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F3" w:rsidRDefault="004C465E">
      <w:pPr>
        <w:spacing w:line="578" w:lineRule="exact"/>
        <w:jc w:val="left"/>
        <w:rPr>
          <w:rFonts w:eastAsia="黑体"/>
          <w:spacing w:val="-4"/>
        </w:rPr>
      </w:pPr>
      <w:r>
        <w:rPr>
          <w:rFonts w:eastAsia="黑体"/>
          <w:spacing w:val="-4"/>
        </w:rPr>
        <w:t>附件</w:t>
      </w:r>
      <w:r>
        <w:rPr>
          <w:rFonts w:eastAsia="黑体"/>
          <w:spacing w:val="-4"/>
        </w:rPr>
        <w:t>2</w:t>
      </w:r>
    </w:p>
    <w:p w:rsidR="004127F3" w:rsidRDefault="004C465E">
      <w:pPr>
        <w:pStyle w:val="10"/>
        <w:widowControl/>
        <w:spacing w:before="0" w:beforeAutospacing="0" w:after="0" w:afterAutospacing="0" w:line="578" w:lineRule="exact"/>
        <w:jc w:val="center"/>
        <w:rPr>
          <w:rFonts w:ascii="Times New Roman" w:eastAsia="方正小标宋简体" w:hAnsi="Times New Roman" w:hint="default"/>
          <w:b w:val="0"/>
          <w:bCs w:val="0"/>
          <w:sz w:val="44"/>
          <w:szCs w:val="44"/>
        </w:rPr>
      </w:pPr>
      <w:r>
        <w:rPr>
          <w:rFonts w:ascii="Times New Roman" w:eastAsia="方正小标宋简体" w:hAnsi="Times New Roman" w:hint="default"/>
          <w:b w:val="0"/>
          <w:bCs w:val="0"/>
          <w:sz w:val="44"/>
          <w:szCs w:val="44"/>
        </w:rPr>
        <w:t>大竹县</w:t>
      </w:r>
      <w:r>
        <w:rPr>
          <w:rFonts w:ascii="Times New Roman" w:eastAsia="方正小标宋简体" w:hAnsi="Times New Roman" w:hint="default"/>
          <w:b w:val="0"/>
          <w:bCs w:val="0"/>
          <w:sz w:val="44"/>
          <w:szCs w:val="44"/>
        </w:rPr>
        <w:t>2021</w:t>
      </w:r>
      <w:r>
        <w:rPr>
          <w:rFonts w:ascii="Times New Roman" w:eastAsia="方正小标宋简体" w:hAnsi="Times New Roman" w:hint="default"/>
          <w:b w:val="0"/>
          <w:bCs w:val="0"/>
          <w:sz w:val="44"/>
          <w:szCs w:val="44"/>
        </w:rPr>
        <w:t>年国家级电子商务进农村</w:t>
      </w:r>
    </w:p>
    <w:p w:rsidR="004127F3" w:rsidRDefault="004C465E">
      <w:pPr>
        <w:pStyle w:val="10"/>
        <w:widowControl/>
        <w:spacing w:before="0" w:beforeAutospacing="0" w:after="0" w:afterAutospacing="0" w:line="578" w:lineRule="exact"/>
        <w:jc w:val="center"/>
        <w:rPr>
          <w:rFonts w:ascii="Times New Roman" w:eastAsia="方正小标宋简体" w:hAnsi="Times New Roman" w:hint="default"/>
          <w:b w:val="0"/>
          <w:bCs w:val="0"/>
          <w:sz w:val="44"/>
          <w:szCs w:val="44"/>
        </w:rPr>
      </w:pPr>
      <w:r>
        <w:rPr>
          <w:rFonts w:ascii="Times New Roman" w:eastAsia="方正小标宋简体" w:hAnsi="Times New Roman" w:hint="default"/>
          <w:b w:val="0"/>
          <w:bCs w:val="0"/>
          <w:sz w:val="44"/>
          <w:szCs w:val="44"/>
        </w:rPr>
        <w:t>综合示范项目监督检查制度</w:t>
      </w:r>
    </w:p>
    <w:p w:rsidR="004127F3" w:rsidRDefault="004C465E">
      <w:pPr>
        <w:pStyle w:val="a8"/>
        <w:spacing w:before="0" w:beforeAutospacing="0" w:after="0" w:afterAutospacing="0" w:line="578" w:lineRule="exact"/>
        <w:jc w:val="both"/>
        <w:rPr>
          <w:rFonts w:ascii="Times New Roman" w:eastAsia="微软雅黑" w:hAnsi="Times New Roman" w:cs="Times New Roman"/>
          <w:color w:val="333333"/>
        </w:rPr>
      </w:pPr>
      <w:r>
        <w:rPr>
          <w:rFonts w:ascii="Times New Roman" w:eastAsia="微软雅黑" w:hAnsi="Times New Roman" w:cs="Times New Roman"/>
          <w:color w:val="333333"/>
        </w:rPr>
        <w:t>  </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为加快推动我县电子商务进农村综合示范项目建设，强化示范项目建设运营及资金使用的监督管理，有序推进示范项目开展，确保我县高质量完成电子商务进农村综合示范</w:t>
      </w:r>
      <w:r>
        <w:rPr>
          <w:rFonts w:ascii="Times New Roman" w:eastAsia="仿宋_GB2312" w:hAnsi="Times New Roman" w:cs="Times New Roman" w:hint="eastAsia"/>
          <w:spacing w:val="-4"/>
          <w:kern w:val="2"/>
          <w:sz w:val="32"/>
          <w:szCs w:val="32"/>
        </w:rPr>
        <w:t>项目</w:t>
      </w:r>
      <w:r>
        <w:rPr>
          <w:rFonts w:ascii="Times New Roman" w:eastAsia="仿宋_GB2312" w:hAnsi="Times New Roman" w:cs="Times New Roman"/>
          <w:spacing w:val="-4"/>
          <w:kern w:val="2"/>
          <w:sz w:val="32"/>
          <w:szCs w:val="32"/>
        </w:rPr>
        <w:t>工作任务，</w:t>
      </w:r>
      <w:r>
        <w:rPr>
          <w:rFonts w:ascii="Times New Roman" w:eastAsia="仿宋_GB2312" w:hAnsi="Times New Roman" w:cs="Times New Roman" w:hint="eastAsia"/>
          <w:spacing w:val="-4"/>
          <w:kern w:val="2"/>
          <w:sz w:val="32"/>
          <w:szCs w:val="32"/>
        </w:rPr>
        <w:t>国家</w:t>
      </w:r>
      <w:r>
        <w:rPr>
          <w:rFonts w:ascii="Times New Roman" w:eastAsia="仿宋_GB2312" w:hAnsi="Times New Roman" w:cs="Times New Roman"/>
          <w:spacing w:val="-4"/>
          <w:kern w:val="2"/>
          <w:sz w:val="32"/>
          <w:szCs w:val="32"/>
        </w:rPr>
        <w:t>根据商务部、财政部、国家乡村振兴局、省商务厅、省财政厅有关电子商务进农村综合示范</w:t>
      </w:r>
      <w:r>
        <w:rPr>
          <w:rFonts w:ascii="Times New Roman" w:eastAsia="仿宋_GB2312" w:hAnsi="Times New Roman" w:cs="Times New Roman" w:hint="eastAsia"/>
          <w:spacing w:val="-4"/>
          <w:kern w:val="2"/>
          <w:sz w:val="32"/>
          <w:szCs w:val="32"/>
        </w:rPr>
        <w:t>项目</w:t>
      </w:r>
      <w:r>
        <w:rPr>
          <w:rFonts w:ascii="Times New Roman" w:eastAsia="仿宋_GB2312" w:hAnsi="Times New Roman" w:cs="Times New Roman"/>
          <w:spacing w:val="-4"/>
          <w:kern w:val="2"/>
          <w:sz w:val="32"/>
          <w:szCs w:val="32"/>
        </w:rPr>
        <w:t>工作文件和要求，特制定本制度。</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第一条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本项目严格遵守财政、审计相关规定，对于不属于支持范围的支出，严禁计入中央财政资金使用台账，并不定期对已拨付的资金开展全面审计；针对尚未拨付资金，组织相关单位进行进度审核，阶段验收确认无误后进行拨付。</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第二条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项目承办企业须严格执行项目和资金管理制度，落实项目和资金使用管理要求及资产管理制度，并积极配合纪检、审计等部门和第三方监管机构全过程监督管理审计工作。</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第三条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项目承办企业在项目建设运营验收过程中，严格执行项目实施方案、合同及绩效评价体系指标的各项要求，同时项目承办企业必须制定严格的控制标准，对项目各版块建设运营工作实行动态管理，定期自查自纠，接受资金使用、项目进度、成效监督管理，确保达到预期建设目标。</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lastRenderedPageBreak/>
        <w:t>第四条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项目承办企业管理人员要认真学习政策文件，全面掌握相关规定要求，针对各版块内容编制详细、完善的执行方案，经主管部门、监督审核机构审核通过后，进行实施。</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第五条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在项目实施过程中，主管部门下达整改文件一律书面通知，项目承办企业收到书面文件须及时回复并立即落实整改，并形成长效机制。</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第六条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落实项目工作汇报机制，便于项目主管部门和监管部门及时了解项目建设运营动态，监督项目工作开展情况，保证工作成效。</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第七条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项目承办企业务必做好工作留痕，及时收集整理项目建设运营资料、财务凭证档案，并在项目建设运营过程中报送本项目相关数据、资料，配合项目主管部门做好数据统计、填报工作，并做好示范宣传工作，及时掌握、提炼、报送相关典型案例。</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第八条</w:t>
      </w:r>
      <w:r>
        <w:rPr>
          <w:rFonts w:ascii="Times New Roman" w:eastAsia="仿宋_GB2312" w:hAnsi="Times New Roman" w:cs="Times New Roman"/>
          <w:spacing w:val="-4"/>
          <w:kern w:val="2"/>
          <w:sz w:val="32"/>
          <w:szCs w:val="32"/>
        </w:rPr>
        <w:t xml:space="preserve">   </w:t>
      </w:r>
      <w:r>
        <w:rPr>
          <w:rFonts w:ascii="Times New Roman" w:eastAsia="仿宋_GB2312" w:hAnsi="Times New Roman" w:cs="Times New Roman"/>
          <w:spacing w:val="-4"/>
          <w:kern w:val="2"/>
          <w:sz w:val="32"/>
          <w:szCs w:val="32"/>
        </w:rPr>
        <w:t>项目主管部门采取全流程监管方式，对项目实行定期检查及不定期抽查机制，推行全流程项目监督管理，动态掌握示范县项目资金使用、工作进展等情况。</w:t>
      </w:r>
    </w:p>
    <w:p w:rsidR="004127F3" w:rsidRDefault="004C465E">
      <w:pPr>
        <w:pStyle w:val="a8"/>
        <w:spacing w:before="0" w:beforeAutospacing="0" w:after="0" w:afterAutospacing="0" w:line="578" w:lineRule="exact"/>
        <w:ind w:firstLineChars="200" w:firstLine="624"/>
        <w:jc w:val="both"/>
        <w:rPr>
          <w:rFonts w:ascii="Times New Roman" w:eastAsia="仿宋_GB2312" w:hAnsi="Times New Roman" w:cs="Times New Roman"/>
          <w:spacing w:val="-4"/>
          <w:kern w:val="2"/>
          <w:sz w:val="32"/>
          <w:szCs w:val="32"/>
        </w:rPr>
      </w:pPr>
      <w:r>
        <w:rPr>
          <w:rFonts w:ascii="Times New Roman" w:eastAsia="仿宋_GB2312" w:hAnsi="Times New Roman" w:cs="Times New Roman"/>
          <w:spacing w:val="-4"/>
          <w:kern w:val="2"/>
          <w:sz w:val="32"/>
          <w:szCs w:val="32"/>
        </w:rPr>
        <w:t>第九条</w:t>
      </w:r>
      <w:r>
        <w:rPr>
          <w:rFonts w:ascii="Times New Roman" w:eastAsia="仿宋_GB2312" w:hAnsi="Times New Roman" w:cs="Times New Roman"/>
          <w:spacing w:val="-4"/>
          <w:kern w:val="2"/>
          <w:sz w:val="32"/>
          <w:szCs w:val="32"/>
        </w:rPr>
        <w:t>  </w:t>
      </w:r>
      <w:r>
        <w:rPr>
          <w:rFonts w:ascii="Times New Roman" w:eastAsia="仿宋_GB2312" w:hAnsi="Times New Roman" w:cs="Times New Roman"/>
          <w:spacing w:val="-4"/>
          <w:kern w:val="2"/>
          <w:sz w:val="32"/>
          <w:szCs w:val="32"/>
        </w:rPr>
        <w:t>本制度由大竹县国家级电子商务进农村综合示范工作领导小组办公室负责解释。</w:t>
      </w:r>
    </w:p>
    <w:p w:rsidR="004127F3" w:rsidRDefault="004127F3">
      <w:pPr>
        <w:pStyle w:val="a8"/>
        <w:spacing w:before="0" w:beforeAutospacing="0" w:after="0" w:afterAutospacing="0" w:line="578" w:lineRule="exact"/>
        <w:jc w:val="both"/>
        <w:rPr>
          <w:rFonts w:ascii="Times New Roman" w:eastAsia="仿宋_GB2312" w:hAnsi="Times New Roman" w:cs="Times New Roman"/>
          <w:spacing w:val="-4"/>
          <w:kern w:val="2"/>
          <w:sz w:val="32"/>
          <w:szCs w:val="32"/>
        </w:rPr>
      </w:pPr>
    </w:p>
    <w:sectPr w:rsidR="004127F3" w:rsidSect="004127F3">
      <w:footerReference w:type="default" r:id="rId7"/>
      <w:pgSz w:w="11906" w:h="16838"/>
      <w:pgMar w:top="2098" w:right="1474" w:bottom="1985" w:left="1588" w:header="851" w:footer="992"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BC" w:rsidRDefault="00B16DBC" w:rsidP="004127F3">
      <w:r>
        <w:separator/>
      </w:r>
    </w:p>
  </w:endnote>
  <w:endnote w:type="continuationSeparator" w:id="0">
    <w:p w:rsidR="00B16DBC" w:rsidRDefault="00B16DBC" w:rsidP="00412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7F3" w:rsidRDefault="00E427D0">
    <w:pPr>
      <w:pStyle w:val="a5"/>
    </w:pPr>
    <w:r>
      <w:pict>
        <v:shapetype id="_x0000_t202" coordsize="21600,21600" o:spt="202" path="m,l,21600r21600,l21600,xe">
          <v:stroke joinstyle="miter"/>
          <v:path gradientshapeok="t" o:connecttype="rect"/>
        </v:shapetype>
        <v:shape id="文本框 4" o:spid="_x0000_s2049"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pGI0bAgAAIQQAAA4AAABkcnMvZTJvRG9jLnhtbK1TzW4TMRC+I/EO&#10;lu9kN4FW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W8SfC0LszQauPQLnZvocMxD/8BP1PXnfQm&#10;3dgPQT0CfbyAK7pIeHKaTqbTElUcdcMD4xeP7s6H+E6AIUmoqMfpZVDZYR1ibzqYpGwWVkrrPEFt&#10;SVvR69dX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bpGI0bAgAAIQQAAA4A&#10;AAAAAAAAAQAgAAAAHwEAAGRycy9lMm9Eb2MueG1sUEsFBgAAAAAGAAYAWQEAAKwFAAAAAA==&#10;" filled="f" stroked="f" strokeweight=".5pt">
          <v:textbox style="mso-fit-shape-to-text:t" inset="0,0,0,0">
            <w:txbxContent>
              <w:p w:rsidR="004127F3" w:rsidRDefault="004C465E">
                <w:pPr>
                  <w:pStyle w:val="a5"/>
                  <w:ind w:rightChars="200" w:right="640"/>
                  <w:rPr>
                    <w:sz w:val="28"/>
                    <w:szCs w:val="28"/>
                  </w:rPr>
                </w:pPr>
                <w:r>
                  <w:rPr>
                    <w:rFonts w:hint="eastAsia"/>
                    <w:sz w:val="28"/>
                    <w:szCs w:val="28"/>
                  </w:rPr>
                  <w:t>—</w:t>
                </w:r>
                <w:r>
                  <w:rPr>
                    <w:rFonts w:hint="eastAsia"/>
                    <w:sz w:val="28"/>
                    <w:szCs w:val="28"/>
                  </w:rPr>
                  <w:t xml:space="preserve"> </w:t>
                </w:r>
                <w:r w:rsidR="00E427D0">
                  <w:rPr>
                    <w:rFonts w:hint="eastAsia"/>
                    <w:sz w:val="28"/>
                    <w:szCs w:val="28"/>
                  </w:rPr>
                  <w:fldChar w:fldCharType="begin"/>
                </w:r>
                <w:r>
                  <w:rPr>
                    <w:rFonts w:hint="eastAsia"/>
                    <w:sz w:val="28"/>
                    <w:szCs w:val="28"/>
                  </w:rPr>
                  <w:instrText xml:space="preserve"> PAGE  \* MERGEFORMAT </w:instrText>
                </w:r>
                <w:r w:rsidR="00E427D0">
                  <w:rPr>
                    <w:rFonts w:hint="eastAsia"/>
                    <w:sz w:val="28"/>
                    <w:szCs w:val="28"/>
                  </w:rPr>
                  <w:fldChar w:fldCharType="separate"/>
                </w:r>
                <w:r w:rsidR="00F4648C">
                  <w:rPr>
                    <w:noProof/>
                    <w:sz w:val="28"/>
                    <w:szCs w:val="28"/>
                  </w:rPr>
                  <w:t>2</w:t>
                </w:r>
                <w:r w:rsidR="00E427D0">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BC" w:rsidRDefault="00B16DBC" w:rsidP="004127F3">
      <w:r>
        <w:separator/>
      </w:r>
    </w:p>
  </w:footnote>
  <w:footnote w:type="continuationSeparator" w:id="0">
    <w:p w:rsidR="00B16DBC" w:rsidRDefault="00B16DBC" w:rsidP="004127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spelling="clean"/>
  <w:defaultTabStop w:val="420"/>
  <w:drawingGridHorizontalSpacing w:val="160"/>
  <w:drawingGridVerticalSpacing w:val="435"/>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39F233B"/>
    <w:rsid w:val="0000707A"/>
    <w:rsid w:val="00021B0F"/>
    <w:rsid w:val="000300D7"/>
    <w:rsid w:val="000518BD"/>
    <w:rsid w:val="00054C75"/>
    <w:rsid w:val="00062F4F"/>
    <w:rsid w:val="00072C2A"/>
    <w:rsid w:val="00093512"/>
    <w:rsid w:val="000D7E2D"/>
    <w:rsid w:val="000F33B0"/>
    <w:rsid w:val="000F6846"/>
    <w:rsid w:val="001177E1"/>
    <w:rsid w:val="00131E14"/>
    <w:rsid w:val="00135B5E"/>
    <w:rsid w:val="00186FF1"/>
    <w:rsid w:val="001A2C15"/>
    <w:rsid w:val="001A7B21"/>
    <w:rsid w:val="001B446A"/>
    <w:rsid w:val="001B7534"/>
    <w:rsid w:val="001D080C"/>
    <w:rsid w:val="001E169D"/>
    <w:rsid w:val="00204AED"/>
    <w:rsid w:val="00206236"/>
    <w:rsid w:val="002127A0"/>
    <w:rsid w:val="002176C9"/>
    <w:rsid w:val="002263E9"/>
    <w:rsid w:val="002320A8"/>
    <w:rsid w:val="0024102E"/>
    <w:rsid w:val="00254CDE"/>
    <w:rsid w:val="0025773A"/>
    <w:rsid w:val="002A2F2D"/>
    <w:rsid w:val="002A7A09"/>
    <w:rsid w:val="002B4B80"/>
    <w:rsid w:val="002B5A11"/>
    <w:rsid w:val="003100F4"/>
    <w:rsid w:val="003205D0"/>
    <w:rsid w:val="003572FF"/>
    <w:rsid w:val="0036427B"/>
    <w:rsid w:val="00367D95"/>
    <w:rsid w:val="00375929"/>
    <w:rsid w:val="00376177"/>
    <w:rsid w:val="003A412C"/>
    <w:rsid w:val="003D0731"/>
    <w:rsid w:val="003D5292"/>
    <w:rsid w:val="003E29F2"/>
    <w:rsid w:val="004127F3"/>
    <w:rsid w:val="00415E28"/>
    <w:rsid w:val="004225C6"/>
    <w:rsid w:val="0043697E"/>
    <w:rsid w:val="00455E00"/>
    <w:rsid w:val="004633C3"/>
    <w:rsid w:val="00492CC3"/>
    <w:rsid w:val="00494328"/>
    <w:rsid w:val="004A165C"/>
    <w:rsid w:val="004C465E"/>
    <w:rsid w:val="004C7E2E"/>
    <w:rsid w:val="0051420F"/>
    <w:rsid w:val="00556B55"/>
    <w:rsid w:val="00583346"/>
    <w:rsid w:val="00583351"/>
    <w:rsid w:val="005D7D32"/>
    <w:rsid w:val="005E13B0"/>
    <w:rsid w:val="005E1637"/>
    <w:rsid w:val="00620958"/>
    <w:rsid w:val="00646FD4"/>
    <w:rsid w:val="00647A9E"/>
    <w:rsid w:val="006754DA"/>
    <w:rsid w:val="006921FE"/>
    <w:rsid w:val="006A6A5A"/>
    <w:rsid w:val="006C02AD"/>
    <w:rsid w:val="006C5187"/>
    <w:rsid w:val="006F2972"/>
    <w:rsid w:val="00712731"/>
    <w:rsid w:val="007140B9"/>
    <w:rsid w:val="00722A8F"/>
    <w:rsid w:val="00744AD1"/>
    <w:rsid w:val="00746B31"/>
    <w:rsid w:val="007645FB"/>
    <w:rsid w:val="00774854"/>
    <w:rsid w:val="00787132"/>
    <w:rsid w:val="007F0EDF"/>
    <w:rsid w:val="007F3866"/>
    <w:rsid w:val="00816496"/>
    <w:rsid w:val="00852A74"/>
    <w:rsid w:val="00882F44"/>
    <w:rsid w:val="00891033"/>
    <w:rsid w:val="008C2EFE"/>
    <w:rsid w:val="008F158C"/>
    <w:rsid w:val="009071DF"/>
    <w:rsid w:val="009466C4"/>
    <w:rsid w:val="00947215"/>
    <w:rsid w:val="00957BE0"/>
    <w:rsid w:val="00966AD8"/>
    <w:rsid w:val="0097394B"/>
    <w:rsid w:val="00984C40"/>
    <w:rsid w:val="009C198F"/>
    <w:rsid w:val="009F3120"/>
    <w:rsid w:val="00A04F01"/>
    <w:rsid w:val="00A07A5E"/>
    <w:rsid w:val="00A27193"/>
    <w:rsid w:val="00A532BF"/>
    <w:rsid w:val="00A735C7"/>
    <w:rsid w:val="00A75321"/>
    <w:rsid w:val="00AA4191"/>
    <w:rsid w:val="00AC0746"/>
    <w:rsid w:val="00AC3682"/>
    <w:rsid w:val="00AC4B63"/>
    <w:rsid w:val="00AE0EC3"/>
    <w:rsid w:val="00B16DBC"/>
    <w:rsid w:val="00B23EDF"/>
    <w:rsid w:val="00B266C5"/>
    <w:rsid w:val="00B27D2F"/>
    <w:rsid w:val="00B313C9"/>
    <w:rsid w:val="00B534CE"/>
    <w:rsid w:val="00B729E6"/>
    <w:rsid w:val="00B91163"/>
    <w:rsid w:val="00BE2739"/>
    <w:rsid w:val="00BE6F10"/>
    <w:rsid w:val="00BF3D92"/>
    <w:rsid w:val="00C00152"/>
    <w:rsid w:val="00C15187"/>
    <w:rsid w:val="00C154D1"/>
    <w:rsid w:val="00C23179"/>
    <w:rsid w:val="00C2434A"/>
    <w:rsid w:val="00C31066"/>
    <w:rsid w:val="00C3116C"/>
    <w:rsid w:val="00C311C5"/>
    <w:rsid w:val="00C67B25"/>
    <w:rsid w:val="00C751DF"/>
    <w:rsid w:val="00CA0327"/>
    <w:rsid w:val="00CA097E"/>
    <w:rsid w:val="00CA2A0C"/>
    <w:rsid w:val="00CB5690"/>
    <w:rsid w:val="00CC4683"/>
    <w:rsid w:val="00CD1CCB"/>
    <w:rsid w:val="00CD4917"/>
    <w:rsid w:val="00CD6390"/>
    <w:rsid w:val="00CE3809"/>
    <w:rsid w:val="00D13C62"/>
    <w:rsid w:val="00D45170"/>
    <w:rsid w:val="00D84F38"/>
    <w:rsid w:val="00DB4549"/>
    <w:rsid w:val="00DF4E21"/>
    <w:rsid w:val="00DF7960"/>
    <w:rsid w:val="00E02289"/>
    <w:rsid w:val="00E102AC"/>
    <w:rsid w:val="00E427D0"/>
    <w:rsid w:val="00E5039C"/>
    <w:rsid w:val="00E60320"/>
    <w:rsid w:val="00E71641"/>
    <w:rsid w:val="00E75FFC"/>
    <w:rsid w:val="00E869D0"/>
    <w:rsid w:val="00E9498B"/>
    <w:rsid w:val="00EA6537"/>
    <w:rsid w:val="00EB1262"/>
    <w:rsid w:val="00EE5354"/>
    <w:rsid w:val="00EF70B8"/>
    <w:rsid w:val="00F4648C"/>
    <w:rsid w:val="00FA720A"/>
    <w:rsid w:val="00FB11EA"/>
    <w:rsid w:val="00FD1CB8"/>
    <w:rsid w:val="00FF2240"/>
    <w:rsid w:val="00FF6BB9"/>
    <w:rsid w:val="01280316"/>
    <w:rsid w:val="02EE1C48"/>
    <w:rsid w:val="051B2620"/>
    <w:rsid w:val="067C6586"/>
    <w:rsid w:val="0689285F"/>
    <w:rsid w:val="095E1838"/>
    <w:rsid w:val="0AF64D43"/>
    <w:rsid w:val="0CB55079"/>
    <w:rsid w:val="0F0A41C3"/>
    <w:rsid w:val="104D1E5D"/>
    <w:rsid w:val="14E536E7"/>
    <w:rsid w:val="1530708A"/>
    <w:rsid w:val="19455ECE"/>
    <w:rsid w:val="19CA5D26"/>
    <w:rsid w:val="1B4A6400"/>
    <w:rsid w:val="1D3F54E5"/>
    <w:rsid w:val="1F1C398C"/>
    <w:rsid w:val="20987688"/>
    <w:rsid w:val="21160C4C"/>
    <w:rsid w:val="26D97065"/>
    <w:rsid w:val="27F0092A"/>
    <w:rsid w:val="289962F5"/>
    <w:rsid w:val="28E46BCD"/>
    <w:rsid w:val="2CA52E84"/>
    <w:rsid w:val="305B4A1B"/>
    <w:rsid w:val="310C3FF4"/>
    <w:rsid w:val="31973D2B"/>
    <w:rsid w:val="31F06E0D"/>
    <w:rsid w:val="32326692"/>
    <w:rsid w:val="3550390F"/>
    <w:rsid w:val="37683FEA"/>
    <w:rsid w:val="37AA0514"/>
    <w:rsid w:val="37DD3B85"/>
    <w:rsid w:val="38AD2E18"/>
    <w:rsid w:val="3C993101"/>
    <w:rsid w:val="40B762D1"/>
    <w:rsid w:val="436C50D9"/>
    <w:rsid w:val="43867FB4"/>
    <w:rsid w:val="43D52A19"/>
    <w:rsid w:val="440E521E"/>
    <w:rsid w:val="45C979F6"/>
    <w:rsid w:val="486B161E"/>
    <w:rsid w:val="48EC2328"/>
    <w:rsid w:val="4CF95714"/>
    <w:rsid w:val="4D6271E0"/>
    <w:rsid w:val="4F8C33E1"/>
    <w:rsid w:val="510D14D8"/>
    <w:rsid w:val="538500F2"/>
    <w:rsid w:val="54293691"/>
    <w:rsid w:val="546129CD"/>
    <w:rsid w:val="55072F2A"/>
    <w:rsid w:val="5EFE67C8"/>
    <w:rsid w:val="5F5619CA"/>
    <w:rsid w:val="5F7D5AA4"/>
    <w:rsid w:val="60482546"/>
    <w:rsid w:val="654E1C81"/>
    <w:rsid w:val="66D56276"/>
    <w:rsid w:val="66E64AA1"/>
    <w:rsid w:val="675B3E45"/>
    <w:rsid w:val="6A6F43D6"/>
    <w:rsid w:val="6A9349C4"/>
    <w:rsid w:val="6C8B7709"/>
    <w:rsid w:val="6D262BDD"/>
    <w:rsid w:val="7089643C"/>
    <w:rsid w:val="708D6FB9"/>
    <w:rsid w:val="739F233B"/>
    <w:rsid w:val="7A9A3AD9"/>
    <w:rsid w:val="7C0E4CEE"/>
    <w:rsid w:val="7DF91A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127F3"/>
    <w:pPr>
      <w:widowControl w:val="0"/>
      <w:jc w:val="both"/>
    </w:pPr>
    <w:rPr>
      <w:rFonts w:eastAsia="仿宋_GB2312"/>
      <w:kern w:val="2"/>
      <w:sz w:val="32"/>
      <w:szCs w:val="32"/>
    </w:rPr>
  </w:style>
  <w:style w:type="paragraph" w:styleId="10">
    <w:name w:val="heading 1"/>
    <w:basedOn w:val="a"/>
    <w:next w:val="a"/>
    <w:qFormat/>
    <w:rsid w:val="004127F3"/>
    <w:pPr>
      <w:spacing w:before="100" w:beforeAutospacing="1" w:after="100"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4127F3"/>
    <w:pPr>
      <w:ind w:firstLineChars="200" w:firstLine="643"/>
    </w:pPr>
    <w:rPr>
      <w:rFonts w:eastAsia="方正楷体简体"/>
      <w:b/>
      <w:bCs/>
      <w:kern w:val="0"/>
    </w:rPr>
  </w:style>
  <w:style w:type="paragraph" w:styleId="a3">
    <w:name w:val="Body Text Indent"/>
    <w:basedOn w:val="a"/>
    <w:link w:val="Char"/>
    <w:qFormat/>
    <w:rsid w:val="004127F3"/>
    <w:pPr>
      <w:spacing w:after="120"/>
      <w:ind w:leftChars="200" w:left="420"/>
    </w:pPr>
  </w:style>
  <w:style w:type="paragraph" w:styleId="a4">
    <w:name w:val="Date"/>
    <w:basedOn w:val="a"/>
    <w:next w:val="a"/>
    <w:link w:val="Char0"/>
    <w:qFormat/>
    <w:rsid w:val="004127F3"/>
    <w:pPr>
      <w:ind w:leftChars="2500" w:left="100"/>
    </w:pPr>
  </w:style>
  <w:style w:type="paragraph" w:styleId="a5">
    <w:name w:val="footer"/>
    <w:basedOn w:val="a"/>
    <w:uiPriority w:val="99"/>
    <w:qFormat/>
    <w:rsid w:val="004127F3"/>
    <w:pPr>
      <w:tabs>
        <w:tab w:val="center" w:pos="4153"/>
        <w:tab w:val="right" w:pos="8306"/>
      </w:tabs>
      <w:snapToGrid w:val="0"/>
      <w:jc w:val="left"/>
    </w:pPr>
    <w:rPr>
      <w:sz w:val="18"/>
      <w:szCs w:val="18"/>
    </w:rPr>
  </w:style>
  <w:style w:type="paragraph" w:styleId="a6">
    <w:name w:val="header"/>
    <w:basedOn w:val="a"/>
    <w:uiPriority w:val="99"/>
    <w:qFormat/>
    <w:rsid w:val="004127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table of figures"/>
    <w:basedOn w:val="a"/>
    <w:next w:val="a"/>
    <w:qFormat/>
    <w:rsid w:val="004127F3"/>
    <w:rPr>
      <w:rFonts w:ascii="Calibri" w:eastAsia="Calibri" w:hAnsi="Calibri"/>
      <w:sz w:val="21"/>
      <w:szCs w:val="20"/>
    </w:rPr>
  </w:style>
  <w:style w:type="paragraph" w:styleId="a8">
    <w:name w:val="Normal (Web)"/>
    <w:basedOn w:val="a"/>
    <w:uiPriority w:val="99"/>
    <w:qFormat/>
    <w:rsid w:val="004127F3"/>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3"/>
    <w:link w:val="2Char"/>
    <w:qFormat/>
    <w:rsid w:val="004127F3"/>
    <w:pPr>
      <w:adjustRightInd w:val="0"/>
      <w:snapToGrid w:val="0"/>
      <w:spacing w:after="0" w:line="400" w:lineRule="exact"/>
      <w:ind w:leftChars="0" w:left="0" w:firstLineChars="200" w:firstLine="200"/>
    </w:pPr>
    <w:rPr>
      <w:rFonts w:ascii="宋体" w:eastAsia="Calibri" w:hAnsi="宋体"/>
      <w:sz w:val="24"/>
      <w:szCs w:val="24"/>
    </w:rPr>
  </w:style>
  <w:style w:type="table" w:styleId="a9">
    <w:name w:val="Table Grid"/>
    <w:basedOn w:val="a1"/>
    <w:qFormat/>
    <w:rsid w:val="004127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4127F3"/>
    <w:rPr>
      <w:b/>
    </w:rPr>
  </w:style>
  <w:style w:type="character" w:styleId="ab">
    <w:name w:val="page number"/>
    <w:basedOn w:val="a0"/>
    <w:qFormat/>
    <w:rsid w:val="004127F3"/>
  </w:style>
  <w:style w:type="paragraph" w:customStyle="1" w:styleId="BodyText1I2">
    <w:name w:val="BodyText1I2"/>
    <w:basedOn w:val="BodyTextIndent"/>
    <w:next w:val="a7"/>
    <w:qFormat/>
    <w:rsid w:val="004127F3"/>
    <w:pPr>
      <w:ind w:left="200" w:firstLineChars="200" w:firstLine="200"/>
    </w:pPr>
    <w:rPr>
      <w:rFonts w:eastAsia="宋体"/>
      <w:sz w:val="21"/>
      <w:szCs w:val="24"/>
    </w:rPr>
  </w:style>
  <w:style w:type="paragraph" w:customStyle="1" w:styleId="BodyTextIndent">
    <w:name w:val="BodyTextIndent"/>
    <w:basedOn w:val="a"/>
    <w:uiPriority w:val="99"/>
    <w:qFormat/>
    <w:rsid w:val="004127F3"/>
    <w:pPr>
      <w:spacing w:after="120"/>
      <w:ind w:leftChars="200" w:left="420"/>
    </w:pPr>
  </w:style>
  <w:style w:type="paragraph" w:customStyle="1" w:styleId="00">
    <w:name w:val="00公文标题"/>
    <w:basedOn w:val="a"/>
    <w:uiPriority w:val="99"/>
    <w:qFormat/>
    <w:rsid w:val="004127F3"/>
    <w:pPr>
      <w:snapToGrid w:val="0"/>
      <w:jc w:val="center"/>
    </w:pPr>
    <w:rPr>
      <w:rFonts w:ascii="Times" w:eastAsia="方正小标宋简体" w:hAnsi="Times"/>
      <w:sz w:val="44"/>
    </w:rPr>
  </w:style>
  <w:style w:type="paragraph" w:customStyle="1" w:styleId="ac">
    <w:name w:val="公文主体"/>
    <w:basedOn w:val="a"/>
    <w:qFormat/>
    <w:rsid w:val="004127F3"/>
    <w:pPr>
      <w:spacing w:line="580" w:lineRule="exact"/>
      <w:ind w:firstLineChars="200" w:firstLine="200"/>
    </w:pPr>
    <w:rPr>
      <w:rFonts w:ascii="Calibri" w:hAnsi="Calibri"/>
      <w:kern w:val="0"/>
      <w:szCs w:val="24"/>
    </w:rPr>
  </w:style>
  <w:style w:type="paragraph" w:customStyle="1" w:styleId="122">
    <w:name w:val="12公文正文标题2"/>
    <w:basedOn w:val="15"/>
    <w:next w:val="15"/>
    <w:uiPriority w:val="99"/>
    <w:qFormat/>
    <w:rsid w:val="004127F3"/>
    <w:rPr>
      <w:rFonts w:ascii="楷体_GB2312" w:eastAsia="楷体_GB2312" w:hAnsi="楷体_GB2312"/>
      <w:sz w:val="32"/>
    </w:rPr>
  </w:style>
  <w:style w:type="paragraph" w:customStyle="1" w:styleId="15">
    <w:name w:val="15公文正文"/>
    <w:basedOn w:val="a"/>
    <w:link w:val="15Char1"/>
    <w:uiPriority w:val="99"/>
    <w:qFormat/>
    <w:rsid w:val="004127F3"/>
    <w:pPr>
      <w:snapToGrid w:val="0"/>
      <w:spacing w:line="600" w:lineRule="exact"/>
      <w:ind w:firstLineChars="200" w:firstLine="880"/>
    </w:pPr>
    <w:rPr>
      <w:rFonts w:ascii="仿宋" w:eastAsia="仿宋" w:hAnsi="仿宋"/>
      <w:kern w:val="0"/>
      <w:sz w:val="21"/>
      <w:szCs w:val="20"/>
    </w:rPr>
  </w:style>
  <w:style w:type="character" w:customStyle="1" w:styleId="15Char1">
    <w:name w:val="15公文正文 Char1"/>
    <w:link w:val="15"/>
    <w:uiPriority w:val="99"/>
    <w:qFormat/>
    <w:locked/>
    <w:rsid w:val="004127F3"/>
    <w:rPr>
      <w:rFonts w:ascii="仿宋" w:eastAsia="仿宋" w:hAnsi="仿宋"/>
      <w:kern w:val="0"/>
      <w:sz w:val="21"/>
      <w:szCs w:val="20"/>
    </w:rPr>
  </w:style>
  <w:style w:type="character" w:customStyle="1" w:styleId="13A3">
    <w:name w:val="13A公文正文强调3"/>
    <w:basedOn w:val="a0"/>
    <w:uiPriority w:val="99"/>
    <w:qFormat/>
    <w:rsid w:val="004127F3"/>
    <w:rPr>
      <w:rFonts w:ascii="仿宋" w:eastAsia="仿宋" w:hAnsi="仿宋" w:cs="Times New Roman"/>
      <w:b/>
      <w:sz w:val="32"/>
    </w:rPr>
  </w:style>
  <w:style w:type="character" w:customStyle="1" w:styleId="133Char">
    <w:name w:val="13公文正文标题3 Char"/>
    <w:link w:val="133"/>
    <w:uiPriority w:val="99"/>
    <w:qFormat/>
    <w:locked/>
    <w:rsid w:val="004127F3"/>
    <w:rPr>
      <w:rFonts w:ascii="Times New Roman" w:eastAsia="宋体" w:hAnsi="Times New Roman"/>
      <w:b/>
      <w:sz w:val="20"/>
    </w:rPr>
  </w:style>
  <w:style w:type="paragraph" w:customStyle="1" w:styleId="133">
    <w:name w:val="13公文正文标题3"/>
    <w:basedOn w:val="15"/>
    <w:link w:val="133Char"/>
    <w:uiPriority w:val="99"/>
    <w:qFormat/>
    <w:rsid w:val="004127F3"/>
    <w:rPr>
      <w:rFonts w:ascii="Times New Roman" w:eastAsia="宋体" w:hAnsi="Times New Roman"/>
      <w:b/>
      <w:sz w:val="20"/>
    </w:rPr>
  </w:style>
  <w:style w:type="paragraph" w:customStyle="1" w:styleId="111">
    <w:name w:val="11公文正文标题1"/>
    <w:basedOn w:val="15"/>
    <w:uiPriority w:val="99"/>
    <w:qFormat/>
    <w:rsid w:val="004127F3"/>
    <w:rPr>
      <w:rFonts w:ascii="黑体" w:eastAsia="黑体" w:hAnsi="黑体"/>
    </w:rPr>
  </w:style>
  <w:style w:type="paragraph" w:customStyle="1" w:styleId="21">
    <w:name w:val="21表格居中"/>
    <w:basedOn w:val="a"/>
    <w:uiPriority w:val="99"/>
    <w:qFormat/>
    <w:rsid w:val="004127F3"/>
    <w:pPr>
      <w:snapToGrid w:val="0"/>
      <w:spacing w:line="300" w:lineRule="auto"/>
      <w:jc w:val="center"/>
    </w:pPr>
    <w:rPr>
      <w:rFonts w:eastAsia="宋体"/>
      <w:sz w:val="24"/>
      <w:szCs w:val="21"/>
    </w:rPr>
  </w:style>
  <w:style w:type="paragraph" w:customStyle="1" w:styleId="New">
    <w:name w:val="正文 New"/>
    <w:qFormat/>
    <w:rsid w:val="004127F3"/>
    <w:pPr>
      <w:widowControl w:val="0"/>
      <w:spacing w:line="580" w:lineRule="exact"/>
      <w:ind w:firstLine="624"/>
      <w:jc w:val="both"/>
    </w:pPr>
    <w:rPr>
      <w:rFonts w:eastAsia="仿宋_GB2312"/>
      <w:kern w:val="2"/>
      <w:sz w:val="32"/>
    </w:rPr>
  </w:style>
  <w:style w:type="paragraph" w:customStyle="1" w:styleId="NewNewNewNewNewNewNewNewNewNewNewNewNewNewNewNewNewNewNewNewNewNewNewNew">
    <w:name w:val="正文 New New New New New New New New New New New New New New New New New New New New New New New New"/>
    <w:qFormat/>
    <w:rsid w:val="004127F3"/>
    <w:pPr>
      <w:widowControl w:val="0"/>
      <w:jc w:val="both"/>
    </w:pPr>
    <w:rPr>
      <w:kern w:val="2"/>
      <w:sz w:val="21"/>
    </w:rPr>
  </w:style>
  <w:style w:type="paragraph" w:styleId="ad">
    <w:name w:val="List Paragraph"/>
    <w:basedOn w:val="a"/>
    <w:uiPriority w:val="99"/>
    <w:unhideWhenUsed/>
    <w:qFormat/>
    <w:rsid w:val="004127F3"/>
    <w:pPr>
      <w:ind w:firstLineChars="200" w:firstLine="420"/>
    </w:pPr>
  </w:style>
  <w:style w:type="character" w:customStyle="1" w:styleId="Char0">
    <w:name w:val="日期 Char"/>
    <w:basedOn w:val="a0"/>
    <w:link w:val="a4"/>
    <w:qFormat/>
    <w:rsid w:val="004127F3"/>
    <w:rPr>
      <w:rFonts w:eastAsia="仿宋_GB2312"/>
      <w:kern w:val="2"/>
      <w:sz w:val="32"/>
      <w:szCs w:val="32"/>
    </w:rPr>
  </w:style>
  <w:style w:type="paragraph" w:customStyle="1" w:styleId="4">
    <w:name w:val="标4"/>
    <w:basedOn w:val="a"/>
    <w:qFormat/>
    <w:rsid w:val="004127F3"/>
    <w:pPr>
      <w:adjustRightInd w:val="0"/>
      <w:spacing w:line="240" w:lineRule="exact"/>
      <w:outlineLvl w:val="3"/>
    </w:pPr>
    <w:rPr>
      <w:rFonts w:ascii="Arial" w:eastAsia="宋体" w:hAnsi="Arial" w:cs="Arial"/>
      <w:b/>
      <w:bCs/>
      <w:kern w:val="24"/>
      <w:sz w:val="21"/>
      <w:szCs w:val="22"/>
    </w:rPr>
  </w:style>
  <w:style w:type="character" w:customStyle="1" w:styleId="Char">
    <w:name w:val="正文文本缩进 Char"/>
    <w:basedOn w:val="a0"/>
    <w:link w:val="a3"/>
    <w:qFormat/>
    <w:rsid w:val="004127F3"/>
    <w:rPr>
      <w:rFonts w:eastAsia="仿宋_GB2312"/>
      <w:kern w:val="2"/>
      <w:sz w:val="32"/>
      <w:szCs w:val="32"/>
    </w:rPr>
  </w:style>
  <w:style w:type="character" w:customStyle="1" w:styleId="2Char">
    <w:name w:val="正文首行缩进 2 Char"/>
    <w:basedOn w:val="Char"/>
    <w:link w:val="2"/>
    <w:qFormat/>
    <w:rsid w:val="004127F3"/>
    <w:rPr>
      <w:rFonts w:ascii="宋体" w:eastAsia="Calibri" w:hAnsi="宋体"/>
      <w:sz w:val="24"/>
      <w:szCs w:val="24"/>
    </w:rPr>
  </w:style>
  <w:style w:type="paragraph" w:customStyle="1" w:styleId="p0">
    <w:name w:val="p0"/>
    <w:basedOn w:val="a"/>
    <w:qFormat/>
    <w:rsid w:val="004127F3"/>
    <w:pPr>
      <w:widowControl/>
      <w:spacing w:before="100" w:beforeAutospacing="1" w:after="100" w:afterAutospacing="1"/>
      <w:jc w:val="left"/>
    </w:pPr>
    <w:rPr>
      <w:rFonts w:ascii="宋体" w:eastAsia="宋体" w:hAnsi="宋体" w:cs="宋体"/>
      <w:kern w:val="0"/>
      <w:sz w:val="24"/>
      <w:szCs w:val="24"/>
    </w:rPr>
  </w:style>
  <w:style w:type="paragraph" w:customStyle="1" w:styleId="11">
    <w:name w:val="正文文本1"/>
    <w:basedOn w:val="a"/>
    <w:qFormat/>
    <w:rsid w:val="004127F3"/>
    <w:pPr>
      <w:widowControl/>
      <w:shd w:val="clear" w:color="auto" w:fill="FFFFFF"/>
      <w:spacing w:before="900" w:line="623" w:lineRule="exact"/>
      <w:jc w:val="distribute"/>
    </w:pPr>
    <w:rPr>
      <w:rFonts w:ascii="MingLiU" w:eastAsia="MingLiU" w:hAnsi="MingLiU" w:cs="MingLiU"/>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魔王</dc:creator>
  <cp:lastModifiedBy>Administrator</cp:lastModifiedBy>
  <cp:revision>9</cp:revision>
  <cp:lastPrinted>2023-02-21T10:37:00Z</cp:lastPrinted>
  <dcterms:created xsi:type="dcterms:W3CDTF">2022-03-02T07:01:00Z</dcterms:created>
  <dcterms:modified xsi:type="dcterms:W3CDTF">2023-02-27T05:00:00Z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