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E2" w:rsidRDefault="00573EE2">
      <w:pPr>
        <w:spacing w:line="600" w:lineRule="exact"/>
        <w:jc w:val="center"/>
        <w:outlineLvl w:val="0"/>
        <w:rPr>
          <w:rFonts w:ascii="方正小标宋简体" w:eastAsia="方正小标宋简体" w:hAnsi="宋体"/>
          <w:color w:val="000000"/>
          <w:sz w:val="72"/>
          <w:szCs w:val="72"/>
        </w:rPr>
      </w:pPr>
      <w:bookmarkStart w:id="0" w:name="_Toc15306267"/>
    </w:p>
    <w:p w:rsidR="00573EE2" w:rsidRDefault="00573EE2">
      <w:pPr>
        <w:spacing w:line="600" w:lineRule="exact"/>
        <w:jc w:val="center"/>
        <w:outlineLvl w:val="0"/>
        <w:rPr>
          <w:rFonts w:ascii="方正小标宋简体" w:eastAsia="方正小标宋简体" w:hAnsi="宋体"/>
          <w:color w:val="000000"/>
          <w:sz w:val="72"/>
          <w:szCs w:val="72"/>
        </w:rPr>
      </w:pPr>
    </w:p>
    <w:p w:rsidR="00573EE2" w:rsidRDefault="00573EE2">
      <w:pPr>
        <w:spacing w:line="600" w:lineRule="exact"/>
        <w:jc w:val="center"/>
        <w:outlineLvl w:val="0"/>
        <w:rPr>
          <w:rFonts w:ascii="方正小标宋简体" w:eastAsia="方正小标宋简体" w:hAnsi="宋体"/>
          <w:color w:val="000000"/>
          <w:sz w:val="72"/>
          <w:szCs w:val="72"/>
        </w:rPr>
      </w:pPr>
    </w:p>
    <w:p w:rsidR="00573EE2" w:rsidRDefault="00573EE2">
      <w:pPr>
        <w:spacing w:line="600" w:lineRule="exact"/>
        <w:jc w:val="center"/>
        <w:outlineLvl w:val="0"/>
        <w:rPr>
          <w:rFonts w:ascii="方正小标宋简体" w:eastAsia="方正小标宋简体" w:hAnsi="宋体"/>
          <w:color w:val="000000"/>
          <w:sz w:val="72"/>
          <w:szCs w:val="72"/>
        </w:rPr>
      </w:pPr>
    </w:p>
    <w:p w:rsidR="00573EE2" w:rsidRDefault="00573EE2">
      <w:pPr>
        <w:adjustRightInd w:val="0"/>
        <w:snapToGrid w:val="0"/>
        <w:spacing w:line="360" w:lineRule="auto"/>
        <w:jc w:val="center"/>
        <w:outlineLvl w:val="0"/>
        <w:rPr>
          <w:rFonts w:ascii="方正小标宋_GBK" w:eastAsia="方正小标宋_GBK" w:hAnsi="方正小标宋_GBK" w:cs="方正小标宋_GBK"/>
          <w:color w:val="000000"/>
          <w:sz w:val="72"/>
          <w:szCs w:val="72"/>
        </w:rPr>
      </w:pPr>
      <w:bookmarkStart w:id="1" w:name="_Toc15396475"/>
      <w:bookmarkStart w:id="2" w:name="_Toc15377193"/>
      <w:bookmarkStart w:id="3" w:name="_Toc15378441"/>
      <w:bookmarkStart w:id="4" w:name="_Toc15396597"/>
      <w:bookmarkStart w:id="5" w:name="_Toc15377425"/>
      <w:bookmarkStart w:id="6" w:name="_Toc113436335"/>
      <w:r>
        <w:rPr>
          <w:rFonts w:ascii="方正小标宋_GBK" w:eastAsia="方正小标宋_GBK" w:hAnsi="方正小标宋_GBK" w:cs="方正小标宋_GBK"/>
          <w:color w:val="000000"/>
          <w:sz w:val="72"/>
          <w:szCs w:val="72"/>
        </w:rPr>
        <w:t>2021</w:t>
      </w:r>
      <w:r>
        <w:rPr>
          <w:rFonts w:ascii="方正小标宋_GBK" w:eastAsia="方正小标宋_GBK" w:hAnsi="方正小标宋_GBK" w:cs="方正小标宋_GBK" w:hint="eastAsia"/>
          <w:color w:val="000000"/>
          <w:sz w:val="72"/>
          <w:szCs w:val="72"/>
        </w:rPr>
        <w:t>年度</w:t>
      </w:r>
      <w:bookmarkEnd w:id="1"/>
      <w:bookmarkEnd w:id="2"/>
      <w:bookmarkEnd w:id="3"/>
      <w:bookmarkEnd w:id="4"/>
      <w:bookmarkEnd w:id="5"/>
      <w:bookmarkEnd w:id="6"/>
    </w:p>
    <w:p w:rsidR="00573EE2" w:rsidRDefault="00573EE2">
      <w:pPr>
        <w:adjustRightInd w:val="0"/>
        <w:snapToGrid w:val="0"/>
        <w:spacing w:line="360" w:lineRule="auto"/>
        <w:jc w:val="center"/>
        <w:outlineLvl w:val="0"/>
        <w:rPr>
          <w:rFonts w:ascii="方正小标宋_GBK" w:eastAsia="方正小标宋_GBK" w:hAnsi="方正小标宋_GBK" w:cs="方正小标宋_GBK"/>
          <w:b/>
          <w:bCs/>
          <w:color w:val="000000"/>
          <w:sz w:val="56"/>
          <w:szCs w:val="56"/>
        </w:rPr>
      </w:pPr>
      <w:bookmarkStart w:id="7" w:name="_Toc113436336"/>
      <w:bookmarkStart w:id="8" w:name="_Toc15396476"/>
      <w:bookmarkStart w:id="9" w:name="_Toc15377194"/>
      <w:bookmarkStart w:id="10" w:name="_Toc15378442"/>
      <w:bookmarkStart w:id="11" w:name="_Toc15396598"/>
      <w:bookmarkStart w:id="12" w:name="_Toc15377426"/>
      <w:r>
        <w:rPr>
          <w:rFonts w:ascii="方正小标宋_GBK" w:eastAsia="方正小标宋_GBK" w:hAnsi="方正小标宋_GBK" w:cs="方正小标宋_GBK" w:hint="eastAsia"/>
          <w:b/>
          <w:bCs/>
          <w:color w:val="000000"/>
          <w:sz w:val="56"/>
          <w:szCs w:val="56"/>
        </w:rPr>
        <w:t>大竹县</w:t>
      </w:r>
      <w:bookmarkStart w:id="13" w:name="_Toc15306268"/>
      <w:bookmarkEnd w:id="0"/>
      <w:r>
        <w:rPr>
          <w:rFonts w:ascii="方正小标宋_GBK" w:eastAsia="方正小标宋_GBK" w:hAnsi="方正小标宋_GBK" w:cs="方正小标宋_GBK" w:hint="eastAsia"/>
          <w:b/>
          <w:bCs/>
          <w:color w:val="000000"/>
          <w:sz w:val="56"/>
          <w:szCs w:val="56"/>
        </w:rPr>
        <w:t>第二小学</w:t>
      </w:r>
      <w:bookmarkEnd w:id="7"/>
    </w:p>
    <w:p w:rsidR="00573EE2" w:rsidRDefault="00573EE2">
      <w:pPr>
        <w:adjustRightInd w:val="0"/>
        <w:snapToGrid w:val="0"/>
        <w:spacing w:line="360" w:lineRule="auto"/>
        <w:jc w:val="center"/>
        <w:outlineLvl w:val="0"/>
        <w:rPr>
          <w:rFonts w:ascii="方正小标宋_GBK" w:eastAsia="方正小标宋_GBK" w:hAnsi="方正小标宋_GBK" w:cs="方正小标宋_GBK"/>
          <w:b/>
          <w:bCs/>
          <w:color w:val="000000"/>
          <w:sz w:val="56"/>
          <w:szCs w:val="56"/>
        </w:rPr>
      </w:pPr>
      <w:bookmarkStart w:id="14" w:name="_Toc113436337"/>
      <w:r>
        <w:rPr>
          <w:rFonts w:ascii="方正小标宋_GBK" w:eastAsia="方正小标宋_GBK" w:hAnsi="方正小标宋_GBK" w:cs="方正小标宋_GBK" w:hint="eastAsia"/>
          <w:b/>
          <w:bCs/>
          <w:color w:val="000000"/>
          <w:sz w:val="56"/>
          <w:szCs w:val="56"/>
        </w:rPr>
        <w:t>部门决算</w:t>
      </w:r>
      <w:bookmarkEnd w:id="8"/>
      <w:bookmarkEnd w:id="9"/>
      <w:bookmarkEnd w:id="10"/>
      <w:bookmarkEnd w:id="11"/>
      <w:bookmarkEnd w:id="12"/>
      <w:bookmarkEnd w:id="13"/>
      <w:bookmarkEnd w:id="14"/>
    </w:p>
    <w:p w:rsidR="00573EE2" w:rsidRDefault="00573EE2">
      <w:pPr>
        <w:pStyle w:val="10"/>
      </w:pPr>
      <w:r>
        <w:rPr>
          <w:rFonts w:ascii="方正小标宋简体" w:eastAsia="方正小标宋简体" w:hAnsi="宋体"/>
          <w:color w:val="000000"/>
          <w:sz w:val="36"/>
          <w:szCs w:val="36"/>
        </w:rPr>
        <w:br w:type="page"/>
      </w:r>
    </w:p>
    <w:p w:rsidR="00573EE2" w:rsidRPr="00E75743" w:rsidRDefault="00573EE2">
      <w:pPr>
        <w:rPr>
          <w:rFonts w:ascii="宋体"/>
        </w:rPr>
      </w:pPr>
    </w:p>
    <w:p w:rsidR="00573EE2" w:rsidRPr="00E75743" w:rsidRDefault="00573EE2">
      <w:pPr>
        <w:widowControl/>
        <w:jc w:val="center"/>
        <w:rPr>
          <w:rFonts w:ascii="宋体"/>
          <w:sz w:val="48"/>
          <w:szCs w:val="48"/>
        </w:rPr>
      </w:pPr>
      <w:bookmarkStart w:id="15" w:name="_Toc15396599"/>
      <w:bookmarkStart w:id="16" w:name="_Toc15377196"/>
      <w:r w:rsidRPr="00E75743">
        <w:rPr>
          <w:rFonts w:ascii="宋体" w:hAnsi="宋体" w:hint="eastAsia"/>
          <w:sz w:val="48"/>
          <w:szCs w:val="48"/>
        </w:rPr>
        <w:t>目录</w:t>
      </w:r>
    </w:p>
    <w:p w:rsidR="00573EE2" w:rsidRPr="00E75743" w:rsidRDefault="00573EE2">
      <w:pPr>
        <w:widowControl/>
        <w:jc w:val="center"/>
        <w:rPr>
          <w:rFonts w:ascii="宋体"/>
          <w:sz w:val="28"/>
          <w:szCs w:val="28"/>
        </w:rPr>
      </w:pPr>
    </w:p>
    <w:p w:rsidR="00573EE2" w:rsidRPr="00E75743" w:rsidRDefault="00573EE2">
      <w:pPr>
        <w:pStyle w:val="10"/>
        <w:rPr>
          <w:rFonts w:ascii="宋体" w:eastAsia="宋体" w:hAnsi="宋体"/>
        </w:rPr>
      </w:pPr>
      <w:r w:rsidRPr="00E75743">
        <w:rPr>
          <w:rFonts w:ascii="宋体" w:eastAsia="宋体" w:hAnsi="宋体" w:hint="eastAsia"/>
        </w:rPr>
        <w:t>公开时间：</w:t>
      </w:r>
      <w:r w:rsidRPr="00E75743">
        <w:rPr>
          <w:rFonts w:ascii="宋体" w:eastAsia="宋体" w:hAnsi="宋体"/>
        </w:rPr>
        <w:t>2022</w:t>
      </w:r>
      <w:r w:rsidRPr="00E75743">
        <w:rPr>
          <w:rFonts w:ascii="宋体" w:eastAsia="宋体" w:hAnsi="宋体" w:hint="eastAsia"/>
        </w:rPr>
        <w:t>年</w:t>
      </w:r>
      <w:r w:rsidRPr="00E75743">
        <w:rPr>
          <w:rFonts w:ascii="宋体" w:eastAsia="宋体" w:hAnsi="宋体"/>
        </w:rPr>
        <w:t>9</w:t>
      </w:r>
      <w:r w:rsidRPr="00E75743">
        <w:rPr>
          <w:rFonts w:ascii="宋体" w:eastAsia="宋体" w:hAnsi="宋体" w:hint="eastAsia"/>
        </w:rPr>
        <w:t>月</w:t>
      </w:r>
      <w:r w:rsidRPr="00E75743">
        <w:rPr>
          <w:rFonts w:ascii="宋体" w:eastAsia="宋体" w:hAnsi="宋体"/>
        </w:rPr>
        <w:t>9</w:t>
      </w:r>
      <w:r w:rsidRPr="00E75743">
        <w:rPr>
          <w:rFonts w:ascii="宋体" w:eastAsia="宋体" w:hAnsi="宋体" w:hint="eastAsia"/>
        </w:rPr>
        <w:t>日</w:t>
      </w:r>
    </w:p>
    <w:p w:rsidR="00573EE2" w:rsidRPr="00E75743" w:rsidRDefault="00573EE2">
      <w:pPr>
        <w:rPr>
          <w:rFonts w:ascii="宋体"/>
        </w:rPr>
      </w:pPr>
    </w:p>
    <w:p w:rsidR="0018218C" w:rsidRPr="0018218C" w:rsidRDefault="003E2F35" w:rsidP="0018218C">
      <w:pPr>
        <w:pStyle w:val="10"/>
        <w:rPr>
          <w:rFonts w:asciiTheme="minorHAnsi" w:eastAsiaTheme="minorEastAsia" w:hAnsiTheme="minorHAnsi" w:cstheme="minorBidi"/>
          <w:noProof/>
          <w:sz w:val="24"/>
          <w:szCs w:val="24"/>
        </w:rPr>
      </w:pPr>
      <w:r w:rsidRPr="003E2F35">
        <w:rPr>
          <w:rFonts w:ascii="宋体" w:hAnsi="宋体" w:cs="仿宋_GB2312"/>
          <w:kern w:val="0"/>
        </w:rPr>
        <w:fldChar w:fldCharType="begin"/>
      </w:r>
      <w:r w:rsidR="00573EE2" w:rsidRPr="00E75743">
        <w:rPr>
          <w:rFonts w:ascii="宋体" w:hAnsi="宋体" w:cs="仿宋_GB2312"/>
        </w:rPr>
        <w:instrText xml:space="preserve">TOC \o "1-2" \h \u </w:instrText>
      </w:r>
      <w:r w:rsidRPr="003E2F35">
        <w:rPr>
          <w:rFonts w:ascii="宋体" w:hAnsi="宋体" w:cs="仿宋_GB2312"/>
          <w:kern w:val="0"/>
        </w:rPr>
        <w:fldChar w:fldCharType="separate"/>
      </w:r>
    </w:p>
    <w:p w:rsidR="0018218C" w:rsidRPr="0018218C" w:rsidRDefault="003E2F35">
      <w:pPr>
        <w:pStyle w:val="10"/>
        <w:rPr>
          <w:rFonts w:asciiTheme="minorHAnsi" w:eastAsiaTheme="minorEastAsia" w:hAnsiTheme="minorHAnsi" w:cstheme="minorBidi"/>
          <w:noProof/>
          <w:sz w:val="24"/>
          <w:szCs w:val="24"/>
        </w:rPr>
      </w:pPr>
      <w:hyperlink w:anchor="_Toc113436338" w:history="1">
        <w:r w:rsidR="0018218C" w:rsidRPr="0018218C">
          <w:rPr>
            <w:rStyle w:val="a9"/>
            <w:rFonts w:ascii="宋体" w:hAnsi="宋体" w:hint="eastAsia"/>
            <w:noProof/>
            <w:sz w:val="24"/>
            <w:szCs w:val="24"/>
          </w:rPr>
          <w:t>第一部分</w:t>
        </w:r>
        <w:r w:rsidR="0018218C" w:rsidRPr="0018218C">
          <w:rPr>
            <w:rStyle w:val="a9"/>
            <w:rFonts w:ascii="宋体" w:hAnsi="宋体"/>
            <w:noProof/>
            <w:sz w:val="24"/>
            <w:szCs w:val="24"/>
          </w:rPr>
          <w:t xml:space="preserve"> </w:t>
        </w:r>
        <w:r w:rsidR="0018218C" w:rsidRPr="0018218C">
          <w:rPr>
            <w:rStyle w:val="a9"/>
            <w:rFonts w:ascii="宋体" w:hAnsi="宋体" w:hint="eastAsia"/>
            <w:noProof/>
            <w:sz w:val="24"/>
            <w:szCs w:val="24"/>
          </w:rPr>
          <w:t>单位概况</w:t>
        </w:r>
        <w:r w:rsidR="0018218C" w:rsidRPr="0018218C">
          <w:rPr>
            <w:noProof/>
            <w:sz w:val="24"/>
            <w:szCs w:val="24"/>
          </w:rPr>
          <w:tab/>
        </w:r>
        <w:r w:rsidRPr="0018218C">
          <w:rPr>
            <w:noProof/>
            <w:sz w:val="24"/>
            <w:szCs w:val="24"/>
          </w:rPr>
          <w:fldChar w:fldCharType="begin"/>
        </w:r>
        <w:r w:rsidR="0018218C" w:rsidRPr="0018218C">
          <w:rPr>
            <w:noProof/>
            <w:sz w:val="24"/>
            <w:szCs w:val="24"/>
          </w:rPr>
          <w:instrText xml:space="preserve"> PAGEREF _Toc113436338 \h </w:instrText>
        </w:r>
        <w:r w:rsidRPr="0018218C">
          <w:rPr>
            <w:noProof/>
            <w:sz w:val="24"/>
            <w:szCs w:val="24"/>
          </w:rPr>
        </w:r>
        <w:r w:rsidRPr="0018218C">
          <w:rPr>
            <w:noProof/>
            <w:sz w:val="24"/>
            <w:szCs w:val="24"/>
          </w:rPr>
          <w:fldChar w:fldCharType="separate"/>
        </w:r>
        <w:r w:rsidR="0018218C">
          <w:rPr>
            <w:noProof/>
            <w:sz w:val="24"/>
            <w:szCs w:val="24"/>
          </w:rPr>
          <w:t>3</w:t>
        </w:r>
        <w:r w:rsidRPr="0018218C">
          <w:rPr>
            <w:noProof/>
            <w:sz w:val="24"/>
            <w:szCs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39" w:history="1">
        <w:r w:rsidR="0018218C" w:rsidRPr="0018218C">
          <w:rPr>
            <w:rStyle w:val="a9"/>
            <w:rFonts w:ascii="宋体" w:hint="eastAsia"/>
            <w:noProof/>
            <w:sz w:val="24"/>
          </w:rPr>
          <w:t>一、</w:t>
        </w:r>
        <w:r w:rsidR="0018218C" w:rsidRPr="0018218C">
          <w:rPr>
            <w:rStyle w:val="a9"/>
            <w:rFonts w:ascii="宋体" w:hAnsi="宋体" w:hint="eastAsia"/>
            <w:noProof/>
            <w:sz w:val="24"/>
          </w:rPr>
          <w:t xml:space="preserve"> 职能简介</w:t>
        </w:r>
        <w:r w:rsidR="0018218C" w:rsidRPr="0018218C">
          <w:rPr>
            <w:noProof/>
            <w:sz w:val="24"/>
          </w:rPr>
          <w:tab/>
        </w:r>
        <w:r w:rsidRPr="0018218C">
          <w:rPr>
            <w:noProof/>
            <w:sz w:val="24"/>
          </w:rPr>
          <w:fldChar w:fldCharType="begin"/>
        </w:r>
        <w:r w:rsidR="0018218C" w:rsidRPr="0018218C">
          <w:rPr>
            <w:noProof/>
            <w:sz w:val="24"/>
          </w:rPr>
          <w:instrText xml:space="preserve"> PAGEREF _Toc113436339 \h </w:instrText>
        </w:r>
        <w:r w:rsidRPr="0018218C">
          <w:rPr>
            <w:noProof/>
            <w:sz w:val="24"/>
          </w:rPr>
        </w:r>
        <w:r w:rsidRPr="0018218C">
          <w:rPr>
            <w:noProof/>
            <w:sz w:val="24"/>
          </w:rPr>
          <w:fldChar w:fldCharType="separate"/>
        </w:r>
        <w:r w:rsidR="0018218C">
          <w:rPr>
            <w:noProof/>
            <w:sz w:val="24"/>
          </w:rPr>
          <w:t>3</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40" w:history="1">
        <w:r w:rsidR="0018218C" w:rsidRPr="0018218C">
          <w:rPr>
            <w:rStyle w:val="a9"/>
            <w:rFonts w:ascii="宋体" w:hAnsi="宋体" w:hint="eastAsia"/>
            <w:noProof/>
            <w:sz w:val="24"/>
          </w:rPr>
          <w:t>二、</w:t>
        </w:r>
        <w:r w:rsidR="0018218C" w:rsidRPr="0018218C">
          <w:rPr>
            <w:rStyle w:val="a9"/>
            <w:rFonts w:ascii="宋体" w:hAnsi="宋体"/>
            <w:noProof/>
            <w:sz w:val="24"/>
          </w:rPr>
          <w:t>2021</w:t>
        </w:r>
        <w:r w:rsidR="0018218C" w:rsidRPr="0018218C">
          <w:rPr>
            <w:rStyle w:val="a9"/>
            <w:rFonts w:ascii="宋体" w:hAnsi="宋体" w:hint="eastAsia"/>
            <w:noProof/>
            <w:sz w:val="24"/>
          </w:rPr>
          <w:t>年重点工作完成情况</w:t>
        </w:r>
        <w:r w:rsidR="0018218C" w:rsidRPr="0018218C">
          <w:rPr>
            <w:noProof/>
            <w:sz w:val="24"/>
          </w:rPr>
          <w:tab/>
        </w:r>
        <w:r w:rsidRPr="0018218C">
          <w:rPr>
            <w:noProof/>
            <w:sz w:val="24"/>
          </w:rPr>
          <w:fldChar w:fldCharType="begin"/>
        </w:r>
        <w:r w:rsidR="0018218C" w:rsidRPr="0018218C">
          <w:rPr>
            <w:noProof/>
            <w:sz w:val="24"/>
          </w:rPr>
          <w:instrText xml:space="preserve"> PAGEREF _Toc113436340 \h </w:instrText>
        </w:r>
        <w:r w:rsidRPr="0018218C">
          <w:rPr>
            <w:noProof/>
            <w:sz w:val="24"/>
          </w:rPr>
        </w:r>
        <w:r w:rsidRPr="0018218C">
          <w:rPr>
            <w:noProof/>
            <w:sz w:val="24"/>
          </w:rPr>
          <w:fldChar w:fldCharType="separate"/>
        </w:r>
        <w:r w:rsidR="0018218C">
          <w:rPr>
            <w:noProof/>
            <w:sz w:val="24"/>
          </w:rPr>
          <w:t>3</w:t>
        </w:r>
        <w:r w:rsidRPr="0018218C">
          <w:rPr>
            <w:noProof/>
            <w:sz w:val="24"/>
          </w:rPr>
          <w:fldChar w:fldCharType="end"/>
        </w:r>
      </w:hyperlink>
    </w:p>
    <w:p w:rsidR="0018218C" w:rsidRPr="0018218C" w:rsidRDefault="003E2F35">
      <w:pPr>
        <w:pStyle w:val="10"/>
        <w:rPr>
          <w:rFonts w:asciiTheme="minorHAnsi" w:eastAsiaTheme="minorEastAsia" w:hAnsiTheme="minorHAnsi" w:cstheme="minorBidi"/>
          <w:noProof/>
          <w:sz w:val="24"/>
          <w:szCs w:val="24"/>
        </w:rPr>
      </w:pPr>
      <w:hyperlink w:anchor="_Toc113436341" w:history="1">
        <w:r w:rsidR="0018218C" w:rsidRPr="0018218C">
          <w:rPr>
            <w:rStyle w:val="a9"/>
            <w:rFonts w:ascii="宋体" w:hAnsi="宋体" w:hint="eastAsia"/>
            <w:noProof/>
            <w:sz w:val="24"/>
            <w:szCs w:val="24"/>
          </w:rPr>
          <w:t>第二部分</w:t>
        </w:r>
        <w:r w:rsidR="0018218C" w:rsidRPr="0018218C">
          <w:rPr>
            <w:rStyle w:val="a9"/>
            <w:rFonts w:ascii="宋体" w:hAnsi="宋体"/>
            <w:noProof/>
            <w:sz w:val="24"/>
            <w:szCs w:val="24"/>
          </w:rPr>
          <w:t>2021</w:t>
        </w:r>
        <w:r w:rsidR="0018218C" w:rsidRPr="0018218C">
          <w:rPr>
            <w:rStyle w:val="a9"/>
            <w:rFonts w:ascii="宋体" w:hAnsi="宋体" w:hint="eastAsia"/>
            <w:noProof/>
            <w:sz w:val="24"/>
            <w:szCs w:val="24"/>
          </w:rPr>
          <w:t>年度部门决算情况说明</w:t>
        </w:r>
        <w:r w:rsidR="0018218C" w:rsidRPr="0018218C">
          <w:rPr>
            <w:noProof/>
            <w:sz w:val="24"/>
            <w:szCs w:val="24"/>
          </w:rPr>
          <w:tab/>
        </w:r>
        <w:r w:rsidRPr="0018218C">
          <w:rPr>
            <w:noProof/>
            <w:sz w:val="24"/>
            <w:szCs w:val="24"/>
          </w:rPr>
          <w:fldChar w:fldCharType="begin"/>
        </w:r>
        <w:r w:rsidR="0018218C" w:rsidRPr="0018218C">
          <w:rPr>
            <w:noProof/>
            <w:sz w:val="24"/>
            <w:szCs w:val="24"/>
          </w:rPr>
          <w:instrText xml:space="preserve"> PAGEREF _Toc113436341 \h </w:instrText>
        </w:r>
        <w:r w:rsidRPr="0018218C">
          <w:rPr>
            <w:noProof/>
            <w:sz w:val="24"/>
            <w:szCs w:val="24"/>
          </w:rPr>
        </w:r>
        <w:r w:rsidRPr="0018218C">
          <w:rPr>
            <w:noProof/>
            <w:sz w:val="24"/>
            <w:szCs w:val="24"/>
          </w:rPr>
          <w:fldChar w:fldCharType="separate"/>
        </w:r>
        <w:r w:rsidR="0018218C">
          <w:rPr>
            <w:noProof/>
            <w:sz w:val="24"/>
            <w:szCs w:val="24"/>
          </w:rPr>
          <w:t>4</w:t>
        </w:r>
        <w:r w:rsidRPr="0018218C">
          <w:rPr>
            <w:noProof/>
            <w:sz w:val="24"/>
            <w:szCs w:val="24"/>
          </w:rPr>
          <w:fldChar w:fldCharType="end"/>
        </w:r>
      </w:hyperlink>
    </w:p>
    <w:p w:rsidR="0018218C" w:rsidRPr="0018218C" w:rsidRDefault="003E2F35">
      <w:pPr>
        <w:pStyle w:val="20"/>
        <w:tabs>
          <w:tab w:val="left" w:pos="1260"/>
        </w:tabs>
        <w:rPr>
          <w:rFonts w:asciiTheme="minorHAnsi" w:eastAsiaTheme="minorEastAsia" w:hAnsiTheme="minorHAnsi" w:cstheme="minorBidi"/>
          <w:noProof/>
          <w:sz w:val="24"/>
        </w:rPr>
      </w:pPr>
      <w:hyperlink w:anchor="_Toc113436342" w:history="1">
        <w:r w:rsidR="0018218C" w:rsidRPr="0018218C">
          <w:rPr>
            <w:rStyle w:val="a9"/>
            <w:rFonts w:ascii="宋体" w:hint="eastAsia"/>
            <w:b/>
            <w:bCs/>
            <w:noProof/>
            <w:sz w:val="24"/>
          </w:rPr>
          <w:t>一、</w:t>
        </w:r>
        <w:r w:rsidR="0018218C" w:rsidRPr="0018218C">
          <w:rPr>
            <w:rFonts w:asciiTheme="minorHAnsi" w:eastAsiaTheme="minorEastAsia" w:hAnsiTheme="minorHAnsi" w:cstheme="minorBidi"/>
            <w:noProof/>
            <w:sz w:val="24"/>
          </w:rPr>
          <w:tab/>
        </w:r>
        <w:r w:rsidR="0018218C" w:rsidRPr="0018218C">
          <w:rPr>
            <w:rStyle w:val="a9"/>
            <w:rFonts w:ascii="宋体" w:hAnsi="宋体" w:hint="eastAsia"/>
            <w:noProof/>
            <w:sz w:val="24"/>
          </w:rPr>
          <w:t>收</w:t>
        </w:r>
        <w:r w:rsidR="0018218C" w:rsidRPr="0018218C">
          <w:rPr>
            <w:rStyle w:val="a9"/>
            <w:rFonts w:ascii="宋体" w:hAnsi="宋体" w:hint="eastAsia"/>
            <w:bCs/>
            <w:noProof/>
            <w:sz w:val="24"/>
          </w:rPr>
          <w:t>入支出决算总体情况说明</w:t>
        </w:r>
        <w:r w:rsidR="0018218C" w:rsidRPr="0018218C">
          <w:rPr>
            <w:noProof/>
            <w:sz w:val="24"/>
          </w:rPr>
          <w:tab/>
        </w:r>
        <w:r w:rsidRPr="0018218C">
          <w:rPr>
            <w:noProof/>
            <w:sz w:val="24"/>
          </w:rPr>
          <w:fldChar w:fldCharType="begin"/>
        </w:r>
        <w:r w:rsidR="0018218C" w:rsidRPr="0018218C">
          <w:rPr>
            <w:noProof/>
            <w:sz w:val="24"/>
          </w:rPr>
          <w:instrText xml:space="preserve"> PAGEREF _Toc113436342 \h </w:instrText>
        </w:r>
        <w:r w:rsidRPr="0018218C">
          <w:rPr>
            <w:noProof/>
            <w:sz w:val="24"/>
          </w:rPr>
        </w:r>
        <w:r w:rsidRPr="0018218C">
          <w:rPr>
            <w:noProof/>
            <w:sz w:val="24"/>
          </w:rPr>
          <w:fldChar w:fldCharType="separate"/>
        </w:r>
        <w:r w:rsidR="0018218C">
          <w:rPr>
            <w:noProof/>
            <w:sz w:val="24"/>
          </w:rPr>
          <w:t>4</w:t>
        </w:r>
        <w:r w:rsidRPr="0018218C">
          <w:rPr>
            <w:noProof/>
            <w:sz w:val="24"/>
          </w:rPr>
          <w:fldChar w:fldCharType="end"/>
        </w:r>
      </w:hyperlink>
    </w:p>
    <w:p w:rsidR="0018218C" w:rsidRPr="0018218C" w:rsidRDefault="003E2F35">
      <w:pPr>
        <w:pStyle w:val="20"/>
        <w:tabs>
          <w:tab w:val="left" w:pos="1260"/>
        </w:tabs>
        <w:rPr>
          <w:rFonts w:asciiTheme="minorHAnsi" w:eastAsiaTheme="minorEastAsia" w:hAnsiTheme="minorHAnsi" w:cstheme="minorBidi"/>
          <w:noProof/>
          <w:sz w:val="24"/>
        </w:rPr>
      </w:pPr>
      <w:hyperlink w:anchor="_Toc113436343" w:history="1">
        <w:r w:rsidR="0018218C" w:rsidRPr="0018218C">
          <w:rPr>
            <w:rStyle w:val="a9"/>
            <w:rFonts w:ascii="宋体" w:hint="eastAsia"/>
            <w:b/>
            <w:bCs/>
            <w:noProof/>
            <w:sz w:val="24"/>
          </w:rPr>
          <w:t>二、</w:t>
        </w:r>
        <w:r w:rsidR="0018218C" w:rsidRPr="0018218C">
          <w:rPr>
            <w:rFonts w:asciiTheme="minorHAnsi" w:eastAsiaTheme="minorEastAsia" w:hAnsiTheme="minorHAnsi" w:cstheme="minorBidi"/>
            <w:noProof/>
            <w:sz w:val="24"/>
          </w:rPr>
          <w:tab/>
        </w:r>
        <w:r w:rsidR="0018218C" w:rsidRPr="0018218C">
          <w:rPr>
            <w:rStyle w:val="a9"/>
            <w:rFonts w:ascii="宋体" w:hAnsi="宋体" w:hint="eastAsia"/>
            <w:b/>
            <w:noProof/>
            <w:sz w:val="24"/>
          </w:rPr>
          <w:t>收</w:t>
        </w:r>
        <w:r w:rsidR="0018218C" w:rsidRPr="0018218C">
          <w:rPr>
            <w:rStyle w:val="a9"/>
            <w:rFonts w:ascii="宋体" w:hAnsi="宋体" w:hint="eastAsia"/>
            <w:b/>
            <w:bCs/>
            <w:noProof/>
            <w:sz w:val="24"/>
          </w:rPr>
          <w:t>入决算情况说明</w:t>
        </w:r>
        <w:r w:rsidR="0018218C" w:rsidRPr="0018218C">
          <w:rPr>
            <w:noProof/>
            <w:sz w:val="24"/>
          </w:rPr>
          <w:tab/>
        </w:r>
        <w:r w:rsidRPr="0018218C">
          <w:rPr>
            <w:noProof/>
            <w:sz w:val="24"/>
          </w:rPr>
          <w:fldChar w:fldCharType="begin"/>
        </w:r>
        <w:r w:rsidR="0018218C" w:rsidRPr="0018218C">
          <w:rPr>
            <w:noProof/>
            <w:sz w:val="24"/>
          </w:rPr>
          <w:instrText xml:space="preserve"> PAGEREF _Toc113436343 \h </w:instrText>
        </w:r>
        <w:r w:rsidRPr="0018218C">
          <w:rPr>
            <w:noProof/>
            <w:sz w:val="24"/>
          </w:rPr>
        </w:r>
        <w:r w:rsidRPr="0018218C">
          <w:rPr>
            <w:noProof/>
            <w:sz w:val="24"/>
          </w:rPr>
          <w:fldChar w:fldCharType="separate"/>
        </w:r>
        <w:r w:rsidR="0018218C">
          <w:rPr>
            <w:noProof/>
            <w:sz w:val="24"/>
          </w:rPr>
          <w:t>4</w:t>
        </w:r>
        <w:r w:rsidRPr="0018218C">
          <w:rPr>
            <w:noProof/>
            <w:sz w:val="24"/>
          </w:rPr>
          <w:fldChar w:fldCharType="end"/>
        </w:r>
      </w:hyperlink>
    </w:p>
    <w:p w:rsidR="0018218C" w:rsidRPr="0018218C" w:rsidRDefault="003E2F35">
      <w:pPr>
        <w:pStyle w:val="20"/>
        <w:tabs>
          <w:tab w:val="left" w:pos="1260"/>
        </w:tabs>
        <w:rPr>
          <w:rFonts w:asciiTheme="minorHAnsi" w:eastAsiaTheme="minorEastAsia" w:hAnsiTheme="minorHAnsi" w:cstheme="minorBidi"/>
          <w:noProof/>
          <w:sz w:val="24"/>
        </w:rPr>
      </w:pPr>
      <w:hyperlink w:anchor="_Toc113436345" w:history="1">
        <w:r w:rsidR="0018218C" w:rsidRPr="0018218C">
          <w:rPr>
            <w:rStyle w:val="a9"/>
            <w:rFonts w:ascii="宋体" w:hint="eastAsia"/>
            <w:b/>
            <w:bCs/>
            <w:noProof/>
            <w:sz w:val="24"/>
          </w:rPr>
          <w:t>三、</w:t>
        </w:r>
        <w:r w:rsidR="0018218C" w:rsidRPr="0018218C">
          <w:rPr>
            <w:rFonts w:asciiTheme="minorHAnsi" w:eastAsiaTheme="minorEastAsia" w:hAnsiTheme="minorHAnsi" w:cstheme="minorBidi"/>
            <w:noProof/>
            <w:sz w:val="24"/>
          </w:rPr>
          <w:tab/>
        </w:r>
        <w:r w:rsidR="0018218C" w:rsidRPr="0018218C">
          <w:rPr>
            <w:rStyle w:val="a9"/>
            <w:rFonts w:ascii="宋体" w:hAnsi="宋体" w:hint="eastAsia"/>
            <w:b/>
            <w:noProof/>
            <w:sz w:val="24"/>
          </w:rPr>
          <w:t>支</w:t>
        </w:r>
        <w:r w:rsidR="0018218C" w:rsidRPr="0018218C">
          <w:rPr>
            <w:rStyle w:val="a9"/>
            <w:rFonts w:ascii="宋体" w:hAnsi="宋体" w:hint="eastAsia"/>
            <w:bCs/>
            <w:noProof/>
            <w:sz w:val="24"/>
          </w:rPr>
          <w:t>出决算情况说明</w:t>
        </w:r>
        <w:r w:rsidR="0018218C" w:rsidRPr="0018218C">
          <w:rPr>
            <w:noProof/>
            <w:sz w:val="24"/>
          </w:rPr>
          <w:tab/>
        </w:r>
        <w:r w:rsidRPr="0018218C">
          <w:rPr>
            <w:noProof/>
            <w:sz w:val="24"/>
          </w:rPr>
          <w:fldChar w:fldCharType="begin"/>
        </w:r>
        <w:r w:rsidR="0018218C" w:rsidRPr="0018218C">
          <w:rPr>
            <w:noProof/>
            <w:sz w:val="24"/>
          </w:rPr>
          <w:instrText xml:space="preserve"> PAGEREF _Toc113436345 \h </w:instrText>
        </w:r>
        <w:r w:rsidRPr="0018218C">
          <w:rPr>
            <w:noProof/>
            <w:sz w:val="24"/>
          </w:rPr>
        </w:r>
        <w:r w:rsidRPr="0018218C">
          <w:rPr>
            <w:noProof/>
            <w:sz w:val="24"/>
          </w:rPr>
          <w:fldChar w:fldCharType="separate"/>
        </w:r>
        <w:r w:rsidR="0018218C">
          <w:rPr>
            <w:noProof/>
            <w:sz w:val="24"/>
          </w:rPr>
          <w:t>5</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47" w:history="1">
        <w:r w:rsidR="0018218C" w:rsidRPr="0018218C">
          <w:rPr>
            <w:rStyle w:val="a9"/>
            <w:rFonts w:ascii="宋体" w:hAnsi="宋体" w:hint="eastAsia"/>
            <w:b/>
            <w:noProof/>
            <w:sz w:val="24"/>
          </w:rPr>
          <w:t>四、财</w:t>
        </w:r>
        <w:r w:rsidR="0018218C" w:rsidRPr="0018218C">
          <w:rPr>
            <w:rStyle w:val="a9"/>
            <w:rFonts w:ascii="宋体" w:hAnsi="宋体" w:hint="eastAsia"/>
            <w:b/>
            <w:bCs/>
            <w:noProof/>
            <w:sz w:val="24"/>
          </w:rPr>
          <w:t>政拨款收入支出决算总体情况说明</w:t>
        </w:r>
        <w:r w:rsidR="0018218C" w:rsidRPr="0018218C">
          <w:rPr>
            <w:noProof/>
            <w:sz w:val="24"/>
          </w:rPr>
          <w:tab/>
        </w:r>
        <w:r w:rsidRPr="0018218C">
          <w:rPr>
            <w:noProof/>
            <w:sz w:val="24"/>
          </w:rPr>
          <w:fldChar w:fldCharType="begin"/>
        </w:r>
        <w:r w:rsidR="0018218C" w:rsidRPr="0018218C">
          <w:rPr>
            <w:noProof/>
            <w:sz w:val="24"/>
          </w:rPr>
          <w:instrText xml:space="preserve"> PAGEREF _Toc113436347 \h </w:instrText>
        </w:r>
        <w:r w:rsidRPr="0018218C">
          <w:rPr>
            <w:noProof/>
            <w:sz w:val="24"/>
          </w:rPr>
        </w:r>
        <w:r w:rsidRPr="0018218C">
          <w:rPr>
            <w:noProof/>
            <w:sz w:val="24"/>
          </w:rPr>
          <w:fldChar w:fldCharType="separate"/>
        </w:r>
        <w:r w:rsidR="0018218C">
          <w:rPr>
            <w:noProof/>
            <w:sz w:val="24"/>
          </w:rPr>
          <w:t>5</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48" w:history="1">
        <w:r w:rsidR="0018218C" w:rsidRPr="0018218C">
          <w:rPr>
            <w:rStyle w:val="a9"/>
            <w:rFonts w:ascii="宋体" w:hAnsi="宋体" w:hint="eastAsia"/>
            <w:b/>
            <w:noProof/>
            <w:sz w:val="24"/>
          </w:rPr>
          <w:t>五、一</w:t>
        </w:r>
        <w:r w:rsidR="0018218C" w:rsidRPr="0018218C">
          <w:rPr>
            <w:rStyle w:val="a9"/>
            <w:rFonts w:ascii="宋体" w:hAnsi="宋体" w:hint="eastAsia"/>
            <w:bCs/>
            <w:noProof/>
            <w:sz w:val="24"/>
          </w:rPr>
          <w:t>般公共预算财政拨款支出决算情况说明</w:t>
        </w:r>
        <w:r w:rsidR="0018218C" w:rsidRPr="0018218C">
          <w:rPr>
            <w:noProof/>
            <w:sz w:val="24"/>
          </w:rPr>
          <w:tab/>
        </w:r>
        <w:r w:rsidRPr="0018218C">
          <w:rPr>
            <w:noProof/>
            <w:sz w:val="24"/>
          </w:rPr>
          <w:fldChar w:fldCharType="begin"/>
        </w:r>
        <w:r w:rsidR="0018218C" w:rsidRPr="0018218C">
          <w:rPr>
            <w:noProof/>
            <w:sz w:val="24"/>
          </w:rPr>
          <w:instrText xml:space="preserve"> PAGEREF _Toc113436348 \h </w:instrText>
        </w:r>
        <w:r w:rsidRPr="0018218C">
          <w:rPr>
            <w:noProof/>
            <w:sz w:val="24"/>
          </w:rPr>
        </w:r>
        <w:r w:rsidRPr="0018218C">
          <w:rPr>
            <w:noProof/>
            <w:sz w:val="24"/>
          </w:rPr>
          <w:fldChar w:fldCharType="separate"/>
        </w:r>
        <w:r w:rsidR="0018218C">
          <w:rPr>
            <w:noProof/>
            <w:sz w:val="24"/>
          </w:rPr>
          <w:t>6</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49" w:history="1">
        <w:r w:rsidR="0018218C" w:rsidRPr="0018218C">
          <w:rPr>
            <w:rStyle w:val="a9"/>
            <w:rFonts w:ascii="宋体" w:hAnsi="宋体" w:hint="eastAsia"/>
            <w:noProof/>
            <w:sz w:val="24"/>
          </w:rPr>
          <w:t>六</w:t>
        </w:r>
        <w:r w:rsidR="0018218C" w:rsidRPr="0018218C">
          <w:rPr>
            <w:rStyle w:val="a9"/>
            <w:rFonts w:ascii="宋体" w:hAnsi="宋体" w:hint="eastAsia"/>
            <w:b/>
            <w:noProof/>
            <w:sz w:val="24"/>
          </w:rPr>
          <w:t>、一</w:t>
        </w:r>
        <w:r w:rsidR="0018218C" w:rsidRPr="0018218C">
          <w:rPr>
            <w:rStyle w:val="a9"/>
            <w:rFonts w:ascii="宋体" w:hAnsi="宋体" w:hint="eastAsia"/>
            <w:bCs/>
            <w:noProof/>
            <w:sz w:val="24"/>
          </w:rPr>
          <w:t>般公共预算财政拨款基本支出决算情况说明</w:t>
        </w:r>
        <w:r w:rsidR="0018218C" w:rsidRPr="0018218C">
          <w:rPr>
            <w:noProof/>
            <w:sz w:val="24"/>
          </w:rPr>
          <w:tab/>
        </w:r>
        <w:r w:rsidRPr="0018218C">
          <w:rPr>
            <w:noProof/>
            <w:sz w:val="24"/>
          </w:rPr>
          <w:fldChar w:fldCharType="begin"/>
        </w:r>
        <w:r w:rsidR="0018218C" w:rsidRPr="0018218C">
          <w:rPr>
            <w:noProof/>
            <w:sz w:val="24"/>
          </w:rPr>
          <w:instrText xml:space="preserve"> PAGEREF _Toc113436349 \h </w:instrText>
        </w:r>
        <w:r w:rsidRPr="0018218C">
          <w:rPr>
            <w:noProof/>
            <w:sz w:val="24"/>
          </w:rPr>
        </w:r>
        <w:r w:rsidRPr="0018218C">
          <w:rPr>
            <w:noProof/>
            <w:sz w:val="24"/>
          </w:rPr>
          <w:fldChar w:fldCharType="separate"/>
        </w:r>
        <w:r w:rsidR="0018218C">
          <w:rPr>
            <w:noProof/>
            <w:sz w:val="24"/>
          </w:rPr>
          <w:t>8</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50" w:history="1">
        <w:r w:rsidR="0018218C" w:rsidRPr="0018218C">
          <w:rPr>
            <w:rStyle w:val="a9"/>
            <w:rFonts w:ascii="宋体" w:hAnsi="宋体" w:hint="eastAsia"/>
            <w:noProof/>
            <w:sz w:val="24"/>
          </w:rPr>
          <w:t>七、</w:t>
        </w:r>
        <w:r w:rsidR="0018218C" w:rsidRPr="0018218C">
          <w:rPr>
            <w:rStyle w:val="a9"/>
            <w:rFonts w:ascii="宋体" w:hAnsi="宋体"/>
            <w:b/>
            <w:bCs/>
            <w:noProof/>
            <w:sz w:val="24"/>
          </w:rPr>
          <w:t>“</w:t>
        </w:r>
        <w:r w:rsidR="0018218C" w:rsidRPr="0018218C">
          <w:rPr>
            <w:rStyle w:val="a9"/>
            <w:rFonts w:ascii="宋体" w:hAnsi="宋体" w:hint="eastAsia"/>
            <w:bCs/>
            <w:noProof/>
            <w:sz w:val="24"/>
          </w:rPr>
          <w:t>三公”经费财政拨款支出决算情况说明</w:t>
        </w:r>
        <w:r w:rsidR="0018218C" w:rsidRPr="0018218C">
          <w:rPr>
            <w:noProof/>
            <w:sz w:val="24"/>
          </w:rPr>
          <w:tab/>
        </w:r>
        <w:r w:rsidRPr="0018218C">
          <w:rPr>
            <w:noProof/>
            <w:sz w:val="24"/>
          </w:rPr>
          <w:fldChar w:fldCharType="begin"/>
        </w:r>
        <w:r w:rsidR="0018218C" w:rsidRPr="0018218C">
          <w:rPr>
            <w:noProof/>
            <w:sz w:val="24"/>
          </w:rPr>
          <w:instrText xml:space="preserve"> PAGEREF _Toc113436350 \h </w:instrText>
        </w:r>
        <w:r w:rsidRPr="0018218C">
          <w:rPr>
            <w:noProof/>
            <w:sz w:val="24"/>
          </w:rPr>
        </w:r>
        <w:r w:rsidRPr="0018218C">
          <w:rPr>
            <w:noProof/>
            <w:sz w:val="24"/>
          </w:rPr>
          <w:fldChar w:fldCharType="separate"/>
        </w:r>
        <w:r w:rsidR="0018218C">
          <w:rPr>
            <w:noProof/>
            <w:sz w:val="24"/>
          </w:rPr>
          <w:t>9</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51" w:history="1">
        <w:r w:rsidR="0018218C" w:rsidRPr="0018218C">
          <w:rPr>
            <w:rStyle w:val="a9"/>
            <w:rFonts w:ascii="宋体" w:hAnsi="宋体" w:hint="eastAsia"/>
            <w:noProof/>
            <w:sz w:val="24"/>
          </w:rPr>
          <w:t>八、</w:t>
        </w:r>
        <w:r w:rsidR="0018218C" w:rsidRPr="0018218C">
          <w:rPr>
            <w:rStyle w:val="a9"/>
            <w:rFonts w:ascii="宋体" w:hAnsi="宋体" w:hint="eastAsia"/>
            <w:bCs/>
            <w:noProof/>
            <w:sz w:val="24"/>
          </w:rPr>
          <w:t>政府性基金预算支出决算情况说明</w:t>
        </w:r>
        <w:r w:rsidR="0018218C" w:rsidRPr="0018218C">
          <w:rPr>
            <w:noProof/>
            <w:sz w:val="24"/>
          </w:rPr>
          <w:tab/>
        </w:r>
        <w:r w:rsidRPr="0018218C">
          <w:rPr>
            <w:noProof/>
            <w:sz w:val="24"/>
          </w:rPr>
          <w:fldChar w:fldCharType="begin"/>
        </w:r>
        <w:r w:rsidR="0018218C" w:rsidRPr="0018218C">
          <w:rPr>
            <w:noProof/>
            <w:sz w:val="24"/>
          </w:rPr>
          <w:instrText xml:space="preserve"> PAGEREF _Toc113436351 \h </w:instrText>
        </w:r>
        <w:r w:rsidRPr="0018218C">
          <w:rPr>
            <w:noProof/>
            <w:sz w:val="24"/>
          </w:rPr>
        </w:r>
        <w:r w:rsidRPr="0018218C">
          <w:rPr>
            <w:noProof/>
            <w:sz w:val="24"/>
          </w:rPr>
          <w:fldChar w:fldCharType="separate"/>
        </w:r>
        <w:r w:rsidR="0018218C">
          <w:rPr>
            <w:noProof/>
            <w:sz w:val="24"/>
          </w:rPr>
          <w:t>10</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52" w:history="1">
        <w:r w:rsidR="0018218C" w:rsidRPr="0018218C">
          <w:rPr>
            <w:rStyle w:val="a9"/>
            <w:rFonts w:ascii="宋体" w:hint="eastAsia"/>
            <w:bCs/>
            <w:noProof/>
            <w:sz w:val="24"/>
          </w:rPr>
          <w:t>九、</w:t>
        </w:r>
        <w:r w:rsidR="0018218C" w:rsidRPr="0018218C">
          <w:rPr>
            <w:rStyle w:val="a9"/>
            <w:rFonts w:ascii="宋体" w:hAnsi="宋体" w:hint="eastAsia"/>
            <w:bCs/>
            <w:noProof/>
            <w:sz w:val="24"/>
          </w:rPr>
          <w:t xml:space="preserve"> 国有资本经营预算支出决算情况说明</w:t>
        </w:r>
        <w:r w:rsidR="0018218C" w:rsidRPr="0018218C">
          <w:rPr>
            <w:noProof/>
            <w:sz w:val="24"/>
          </w:rPr>
          <w:tab/>
        </w:r>
        <w:r w:rsidRPr="0018218C">
          <w:rPr>
            <w:noProof/>
            <w:sz w:val="24"/>
          </w:rPr>
          <w:fldChar w:fldCharType="begin"/>
        </w:r>
        <w:r w:rsidR="0018218C" w:rsidRPr="0018218C">
          <w:rPr>
            <w:noProof/>
            <w:sz w:val="24"/>
          </w:rPr>
          <w:instrText xml:space="preserve"> PAGEREF _Toc113436352 \h </w:instrText>
        </w:r>
        <w:r w:rsidRPr="0018218C">
          <w:rPr>
            <w:noProof/>
            <w:sz w:val="24"/>
          </w:rPr>
        </w:r>
        <w:r w:rsidRPr="0018218C">
          <w:rPr>
            <w:noProof/>
            <w:sz w:val="24"/>
          </w:rPr>
          <w:fldChar w:fldCharType="separate"/>
        </w:r>
        <w:r w:rsidR="0018218C">
          <w:rPr>
            <w:noProof/>
            <w:sz w:val="24"/>
          </w:rPr>
          <w:t>10</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53" w:history="1">
        <w:r w:rsidR="0018218C" w:rsidRPr="0018218C">
          <w:rPr>
            <w:rStyle w:val="a9"/>
            <w:rFonts w:ascii="宋体" w:hint="eastAsia"/>
            <w:bCs/>
            <w:noProof/>
            <w:sz w:val="24"/>
          </w:rPr>
          <w:t>十、</w:t>
        </w:r>
        <w:r w:rsidR="0018218C" w:rsidRPr="0018218C">
          <w:rPr>
            <w:rStyle w:val="a9"/>
            <w:rFonts w:ascii="宋体" w:hAnsi="宋体" w:hint="eastAsia"/>
            <w:bCs/>
            <w:noProof/>
            <w:sz w:val="24"/>
          </w:rPr>
          <w:t xml:space="preserve"> 其他重要事项的情况说明</w:t>
        </w:r>
        <w:r w:rsidR="0018218C" w:rsidRPr="0018218C">
          <w:rPr>
            <w:noProof/>
            <w:sz w:val="24"/>
          </w:rPr>
          <w:tab/>
        </w:r>
        <w:r w:rsidRPr="0018218C">
          <w:rPr>
            <w:noProof/>
            <w:sz w:val="24"/>
          </w:rPr>
          <w:fldChar w:fldCharType="begin"/>
        </w:r>
        <w:r w:rsidR="0018218C" w:rsidRPr="0018218C">
          <w:rPr>
            <w:noProof/>
            <w:sz w:val="24"/>
          </w:rPr>
          <w:instrText xml:space="preserve"> PAGEREF _Toc113436353 \h </w:instrText>
        </w:r>
        <w:r w:rsidRPr="0018218C">
          <w:rPr>
            <w:noProof/>
            <w:sz w:val="24"/>
          </w:rPr>
        </w:r>
        <w:r w:rsidRPr="0018218C">
          <w:rPr>
            <w:noProof/>
            <w:sz w:val="24"/>
          </w:rPr>
          <w:fldChar w:fldCharType="separate"/>
        </w:r>
        <w:r w:rsidR="0018218C">
          <w:rPr>
            <w:noProof/>
            <w:sz w:val="24"/>
          </w:rPr>
          <w:t>10</w:t>
        </w:r>
        <w:r w:rsidRPr="0018218C">
          <w:rPr>
            <w:noProof/>
            <w:sz w:val="24"/>
          </w:rPr>
          <w:fldChar w:fldCharType="end"/>
        </w:r>
      </w:hyperlink>
    </w:p>
    <w:p w:rsidR="0018218C" w:rsidRPr="0018218C" w:rsidRDefault="003E2F35">
      <w:pPr>
        <w:pStyle w:val="10"/>
        <w:rPr>
          <w:rFonts w:asciiTheme="minorHAnsi" w:eastAsiaTheme="minorEastAsia" w:hAnsiTheme="minorHAnsi" w:cstheme="minorBidi"/>
          <w:noProof/>
          <w:sz w:val="24"/>
          <w:szCs w:val="24"/>
        </w:rPr>
      </w:pPr>
      <w:hyperlink w:anchor="_Toc113436354" w:history="1">
        <w:r w:rsidR="0018218C" w:rsidRPr="0018218C">
          <w:rPr>
            <w:rStyle w:val="a9"/>
            <w:rFonts w:ascii="宋体" w:hint="eastAsia"/>
            <w:bCs/>
            <w:noProof/>
            <w:kern w:val="44"/>
            <w:sz w:val="24"/>
            <w:szCs w:val="24"/>
          </w:rPr>
          <w:t>第三部分</w:t>
        </w:r>
        <w:r w:rsidR="0018218C" w:rsidRPr="0018218C">
          <w:rPr>
            <w:rStyle w:val="a9"/>
            <w:rFonts w:ascii="宋体" w:hAnsi="宋体" w:hint="eastAsia"/>
            <w:noProof/>
            <w:sz w:val="24"/>
            <w:szCs w:val="24"/>
          </w:rPr>
          <w:t xml:space="preserve"> </w:t>
        </w:r>
        <w:r w:rsidR="0018218C" w:rsidRPr="0018218C">
          <w:rPr>
            <w:rStyle w:val="a9"/>
            <w:rFonts w:ascii="宋体" w:hAnsi="宋体" w:hint="eastAsia"/>
            <w:noProof/>
            <w:sz w:val="24"/>
            <w:szCs w:val="24"/>
          </w:rPr>
          <w:t>名</w:t>
        </w:r>
        <w:r w:rsidR="0018218C" w:rsidRPr="0018218C">
          <w:rPr>
            <w:rStyle w:val="a9"/>
            <w:rFonts w:ascii="宋体" w:hAnsi="宋体" w:hint="eastAsia"/>
            <w:bCs/>
            <w:noProof/>
            <w:kern w:val="44"/>
            <w:sz w:val="24"/>
            <w:szCs w:val="24"/>
          </w:rPr>
          <w:t>词解释</w:t>
        </w:r>
        <w:r w:rsidR="0018218C" w:rsidRPr="0018218C">
          <w:rPr>
            <w:noProof/>
            <w:sz w:val="24"/>
            <w:szCs w:val="24"/>
          </w:rPr>
          <w:tab/>
        </w:r>
        <w:r w:rsidRPr="0018218C">
          <w:rPr>
            <w:noProof/>
            <w:sz w:val="24"/>
            <w:szCs w:val="24"/>
          </w:rPr>
          <w:fldChar w:fldCharType="begin"/>
        </w:r>
        <w:r w:rsidR="0018218C" w:rsidRPr="0018218C">
          <w:rPr>
            <w:noProof/>
            <w:sz w:val="24"/>
            <w:szCs w:val="24"/>
          </w:rPr>
          <w:instrText xml:space="preserve"> PAGEREF _Toc113436354 \h </w:instrText>
        </w:r>
        <w:r w:rsidRPr="0018218C">
          <w:rPr>
            <w:noProof/>
            <w:sz w:val="24"/>
            <w:szCs w:val="24"/>
          </w:rPr>
        </w:r>
        <w:r w:rsidRPr="0018218C">
          <w:rPr>
            <w:noProof/>
            <w:sz w:val="24"/>
            <w:szCs w:val="24"/>
          </w:rPr>
          <w:fldChar w:fldCharType="separate"/>
        </w:r>
        <w:r w:rsidR="0018218C">
          <w:rPr>
            <w:noProof/>
            <w:sz w:val="24"/>
            <w:szCs w:val="24"/>
          </w:rPr>
          <w:t>13</w:t>
        </w:r>
        <w:r w:rsidRPr="0018218C">
          <w:rPr>
            <w:noProof/>
            <w:sz w:val="24"/>
            <w:szCs w:val="24"/>
          </w:rPr>
          <w:fldChar w:fldCharType="end"/>
        </w:r>
      </w:hyperlink>
    </w:p>
    <w:p w:rsidR="0018218C" w:rsidRPr="0018218C" w:rsidRDefault="003E2F35">
      <w:pPr>
        <w:pStyle w:val="10"/>
        <w:rPr>
          <w:rFonts w:asciiTheme="minorHAnsi" w:eastAsiaTheme="minorEastAsia" w:hAnsiTheme="minorHAnsi" w:cstheme="minorBidi"/>
          <w:noProof/>
          <w:sz w:val="24"/>
          <w:szCs w:val="24"/>
        </w:rPr>
      </w:pPr>
      <w:hyperlink w:anchor="_Toc113436355" w:history="1">
        <w:r w:rsidR="0018218C" w:rsidRPr="0018218C">
          <w:rPr>
            <w:rStyle w:val="a9"/>
            <w:rFonts w:ascii="宋体" w:hAnsi="宋体" w:hint="eastAsia"/>
            <w:noProof/>
            <w:sz w:val="24"/>
            <w:szCs w:val="24"/>
          </w:rPr>
          <w:t>第</w:t>
        </w:r>
        <w:r w:rsidR="0018218C" w:rsidRPr="0018218C">
          <w:rPr>
            <w:rStyle w:val="a9"/>
            <w:rFonts w:ascii="宋体" w:hAnsi="宋体" w:hint="eastAsia"/>
            <w:bCs/>
            <w:noProof/>
            <w:kern w:val="44"/>
            <w:sz w:val="24"/>
            <w:szCs w:val="24"/>
          </w:rPr>
          <w:t>四部分</w:t>
        </w:r>
        <w:r w:rsidR="0018218C" w:rsidRPr="0018218C">
          <w:rPr>
            <w:rStyle w:val="a9"/>
            <w:rFonts w:ascii="宋体" w:hAnsi="宋体"/>
            <w:bCs/>
            <w:noProof/>
            <w:kern w:val="44"/>
            <w:sz w:val="24"/>
            <w:szCs w:val="24"/>
          </w:rPr>
          <w:t xml:space="preserve"> </w:t>
        </w:r>
        <w:r w:rsidR="0018218C" w:rsidRPr="0018218C">
          <w:rPr>
            <w:rStyle w:val="a9"/>
            <w:rFonts w:ascii="宋体" w:hAnsi="宋体" w:hint="eastAsia"/>
            <w:bCs/>
            <w:noProof/>
            <w:kern w:val="44"/>
            <w:sz w:val="24"/>
            <w:szCs w:val="24"/>
          </w:rPr>
          <w:t>附件</w:t>
        </w:r>
        <w:r w:rsidR="0018218C" w:rsidRPr="0018218C">
          <w:rPr>
            <w:noProof/>
            <w:sz w:val="24"/>
            <w:szCs w:val="24"/>
          </w:rPr>
          <w:tab/>
        </w:r>
        <w:r w:rsidRPr="0018218C">
          <w:rPr>
            <w:noProof/>
            <w:sz w:val="24"/>
            <w:szCs w:val="24"/>
          </w:rPr>
          <w:fldChar w:fldCharType="begin"/>
        </w:r>
        <w:r w:rsidR="0018218C" w:rsidRPr="0018218C">
          <w:rPr>
            <w:noProof/>
            <w:sz w:val="24"/>
            <w:szCs w:val="24"/>
          </w:rPr>
          <w:instrText xml:space="preserve"> PAGEREF _Toc113436355 \h </w:instrText>
        </w:r>
        <w:r w:rsidRPr="0018218C">
          <w:rPr>
            <w:noProof/>
            <w:sz w:val="24"/>
            <w:szCs w:val="24"/>
          </w:rPr>
        </w:r>
        <w:r w:rsidRPr="0018218C">
          <w:rPr>
            <w:noProof/>
            <w:sz w:val="24"/>
            <w:szCs w:val="24"/>
          </w:rPr>
          <w:fldChar w:fldCharType="separate"/>
        </w:r>
        <w:r w:rsidR="0018218C">
          <w:rPr>
            <w:noProof/>
            <w:sz w:val="24"/>
            <w:szCs w:val="24"/>
          </w:rPr>
          <w:t>16</w:t>
        </w:r>
        <w:r w:rsidRPr="0018218C">
          <w:rPr>
            <w:noProof/>
            <w:sz w:val="24"/>
            <w:szCs w:val="24"/>
          </w:rPr>
          <w:fldChar w:fldCharType="end"/>
        </w:r>
      </w:hyperlink>
    </w:p>
    <w:p w:rsidR="0018218C" w:rsidRPr="0018218C" w:rsidRDefault="003E2F35">
      <w:pPr>
        <w:pStyle w:val="10"/>
        <w:rPr>
          <w:rFonts w:asciiTheme="minorHAnsi" w:eastAsiaTheme="minorEastAsia" w:hAnsiTheme="minorHAnsi" w:cstheme="minorBidi"/>
          <w:noProof/>
          <w:sz w:val="24"/>
          <w:szCs w:val="24"/>
        </w:rPr>
      </w:pPr>
      <w:hyperlink w:anchor="_Toc113436358" w:history="1">
        <w:r w:rsidR="0018218C" w:rsidRPr="0018218C">
          <w:rPr>
            <w:rStyle w:val="a9"/>
            <w:rFonts w:ascii="宋体" w:hAnsi="宋体" w:hint="eastAsia"/>
            <w:b/>
            <w:noProof/>
            <w:sz w:val="24"/>
            <w:szCs w:val="24"/>
          </w:rPr>
          <w:t>第</w:t>
        </w:r>
        <w:r w:rsidR="0018218C" w:rsidRPr="0018218C">
          <w:rPr>
            <w:rStyle w:val="a9"/>
            <w:rFonts w:ascii="宋体" w:hAnsi="宋体" w:hint="eastAsia"/>
            <w:b/>
            <w:bCs/>
            <w:noProof/>
            <w:kern w:val="44"/>
            <w:sz w:val="24"/>
            <w:szCs w:val="24"/>
          </w:rPr>
          <w:t>五部分</w:t>
        </w:r>
        <w:r w:rsidR="0018218C" w:rsidRPr="0018218C">
          <w:rPr>
            <w:rStyle w:val="a9"/>
            <w:rFonts w:ascii="宋体" w:hAnsi="宋体"/>
            <w:b/>
            <w:bCs/>
            <w:noProof/>
            <w:kern w:val="44"/>
            <w:sz w:val="24"/>
            <w:szCs w:val="24"/>
          </w:rPr>
          <w:t xml:space="preserve"> </w:t>
        </w:r>
        <w:r w:rsidR="0018218C" w:rsidRPr="0018218C">
          <w:rPr>
            <w:rStyle w:val="a9"/>
            <w:rFonts w:ascii="宋体" w:hAnsi="宋体" w:hint="eastAsia"/>
            <w:b/>
            <w:bCs/>
            <w:noProof/>
            <w:kern w:val="44"/>
            <w:sz w:val="24"/>
            <w:szCs w:val="24"/>
          </w:rPr>
          <w:t>附表</w:t>
        </w:r>
        <w:r w:rsidR="0018218C" w:rsidRPr="0018218C">
          <w:rPr>
            <w:noProof/>
            <w:sz w:val="24"/>
            <w:szCs w:val="24"/>
          </w:rPr>
          <w:tab/>
        </w:r>
        <w:r w:rsidRPr="0018218C">
          <w:rPr>
            <w:noProof/>
            <w:sz w:val="24"/>
            <w:szCs w:val="24"/>
          </w:rPr>
          <w:fldChar w:fldCharType="begin"/>
        </w:r>
        <w:r w:rsidR="0018218C" w:rsidRPr="0018218C">
          <w:rPr>
            <w:noProof/>
            <w:sz w:val="24"/>
            <w:szCs w:val="24"/>
          </w:rPr>
          <w:instrText xml:space="preserve"> PAGEREF _Toc113436358 \h </w:instrText>
        </w:r>
        <w:r w:rsidRPr="0018218C">
          <w:rPr>
            <w:noProof/>
            <w:sz w:val="24"/>
            <w:szCs w:val="24"/>
          </w:rPr>
        </w:r>
        <w:r w:rsidRPr="0018218C">
          <w:rPr>
            <w:noProof/>
            <w:sz w:val="24"/>
            <w:szCs w:val="24"/>
          </w:rPr>
          <w:fldChar w:fldCharType="separate"/>
        </w:r>
        <w:r w:rsidR="0018218C">
          <w:rPr>
            <w:noProof/>
            <w:sz w:val="24"/>
            <w:szCs w:val="24"/>
          </w:rPr>
          <w:t>23</w:t>
        </w:r>
        <w:r w:rsidRPr="0018218C">
          <w:rPr>
            <w:noProof/>
            <w:sz w:val="24"/>
            <w:szCs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59" w:history="1">
        <w:r w:rsidR="0018218C" w:rsidRPr="0018218C">
          <w:rPr>
            <w:rStyle w:val="a9"/>
            <w:rFonts w:ascii="宋体" w:hAnsi="宋体" w:hint="eastAsia"/>
            <w:noProof/>
            <w:sz w:val="24"/>
          </w:rPr>
          <w:t>一、收入支出决算总表</w:t>
        </w:r>
        <w:r w:rsidR="0018218C" w:rsidRPr="0018218C">
          <w:rPr>
            <w:noProof/>
            <w:sz w:val="24"/>
          </w:rPr>
          <w:tab/>
        </w:r>
        <w:r w:rsidRPr="0018218C">
          <w:rPr>
            <w:noProof/>
            <w:sz w:val="24"/>
          </w:rPr>
          <w:fldChar w:fldCharType="begin"/>
        </w:r>
        <w:r w:rsidR="0018218C" w:rsidRPr="0018218C">
          <w:rPr>
            <w:noProof/>
            <w:sz w:val="24"/>
          </w:rPr>
          <w:instrText xml:space="preserve"> PAGEREF _Toc113436359 \h </w:instrText>
        </w:r>
        <w:r w:rsidRPr="0018218C">
          <w:rPr>
            <w:noProof/>
            <w:sz w:val="24"/>
          </w:rPr>
        </w:r>
        <w:r w:rsidRPr="0018218C">
          <w:rPr>
            <w:noProof/>
            <w:sz w:val="24"/>
          </w:rPr>
          <w:fldChar w:fldCharType="separate"/>
        </w:r>
        <w:r w:rsidR="0018218C">
          <w:rPr>
            <w:noProof/>
            <w:sz w:val="24"/>
          </w:rPr>
          <w:t>23</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60" w:history="1">
        <w:r w:rsidR="0018218C" w:rsidRPr="0018218C">
          <w:rPr>
            <w:rStyle w:val="a9"/>
            <w:rFonts w:ascii="宋体" w:hAnsi="宋体" w:hint="eastAsia"/>
            <w:noProof/>
            <w:sz w:val="24"/>
          </w:rPr>
          <w:t>二、收入决算表</w:t>
        </w:r>
        <w:r w:rsidR="0018218C" w:rsidRPr="0018218C">
          <w:rPr>
            <w:noProof/>
            <w:sz w:val="24"/>
          </w:rPr>
          <w:tab/>
        </w:r>
        <w:r w:rsidRPr="0018218C">
          <w:rPr>
            <w:noProof/>
            <w:sz w:val="24"/>
          </w:rPr>
          <w:fldChar w:fldCharType="begin"/>
        </w:r>
        <w:r w:rsidR="0018218C" w:rsidRPr="0018218C">
          <w:rPr>
            <w:noProof/>
            <w:sz w:val="24"/>
          </w:rPr>
          <w:instrText xml:space="preserve"> PAGEREF _Toc113436360 \h </w:instrText>
        </w:r>
        <w:r w:rsidRPr="0018218C">
          <w:rPr>
            <w:noProof/>
            <w:sz w:val="24"/>
          </w:rPr>
        </w:r>
        <w:r w:rsidRPr="0018218C">
          <w:rPr>
            <w:noProof/>
            <w:sz w:val="24"/>
          </w:rPr>
          <w:fldChar w:fldCharType="separate"/>
        </w:r>
        <w:r w:rsidR="0018218C">
          <w:rPr>
            <w:noProof/>
            <w:sz w:val="24"/>
          </w:rPr>
          <w:t>23</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61" w:history="1">
        <w:r w:rsidR="0018218C" w:rsidRPr="0018218C">
          <w:rPr>
            <w:rStyle w:val="a9"/>
            <w:rFonts w:ascii="宋体" w:hAnsi="宋体" w:hint="eastAsia"/>
            <w:noProof/>
            <w:sz w:val="24"/>
          </w:rPr>
          <w:t>三、支出决算表</w:t>
        </w:r>
        <w:r w:rsidR="0018218C" w:rsidRPr="0018218C">
          <w:rPr>
            <w:noProof/>
            <w:sz w:val="24"/>
          </w:rPr>
          <w:tab/>
        </w:r>
        <w:r w:rsidRPr="0018218C">
          <w:rPr>
            <w:noProof/>
            <w:sz w:val="24"/>
          </w:rPr>
          <w:fldChar w:fldCharType="begin"/>
        </w:r>
        <w:r w:rsidR="0018218C" w:rsidRPr="0018218C">
          <w:rPr>
            <w:noProof/>
            <w:sz w:val="24"/>
          </w:rPr>
          <w:instrText xml:space="preserve"> PAGEREF _Toc113436361 \h </w:instrText>
        </w:r>
        <w:r w:rsidRPr="0018218C">
          <w:rPr>
            <w:noProof/>
            <w:sz w:val="24"/>
          </w:rPr>
        </w:r>
        <w:r w:rsidRPr="0018218C">
          <w:rPr>
            <w:noProof/>
            <w:sz w:val="24"/>
          </w:rPr>
          <w:fldChar w:fldCharType="separate"/>
        </w:r>
        <w:r w:rsidR="0018218C">
          <w:rPr>
            <w:noProof/>
            <w:sz w:val="24"/>
          </w:rPr>
          <w:t>23</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62" w:history="1">
        <w:r w:rsidR="0018218C" w:rsidRPr="0018218C">
          <w:rPr>
            <w:rStyle w:val="a9"/>
            <w:rFonts w:ascii="宋体" w:hAnsi="宋体" w:hint="eastAsia"/>
            <w:noProof/>
            <w:sz w:val="24"/>
          </w:rPr>
          <w:t>四、财政拨款收入支出决算总表</w:t>
        </w:r>
        <w:r w:rsidR="0018218C" w:rsidRPr="0018218C">
          <w:rPr>
            <w:noProof/>
            <w:sz w:val="24"/>
          </w:rPr>
          <w:tab/>
        </w:r>
        <w:r w:rsidRPr="0018218C">
          <w:rPr>
            <w:noProof/>
            <w:sz w:val="24"/>
          </w:rPr>
          <w:fldChar w:fldCharType="begin"/>
        </w:r>
        <w:r w:rsidR="0018218C" w:rsidRPr="0018218C">
          <w:rPr>
            <w:noProof/>
            <w:sz w:val="24"/>
          </w:rPr>
          <w:instrText xml:space="preserve"> PAGEREF _Toc113436362 \h </w:instrText>
        </w:r>
        <w:r w:rsidRPr="0018218C">
          <w:rPr>
            <w:noProof/>
            <w:sz w:val="24"/>
          </w:rPr>
        </w:r>
        <w:r w:rsidRPr="0018218C">
          <w:rPr>
            <w:noProof/>
            <w:sz w:val="24"/>
          </w:rPr>
          <w:fldChar w:fldCharType="separate"/>
        </w:r>
        <w:r w:rsidR="0018218C">
          <w:rPr>
            <w:noProof/>
            <w:sz w:val="24"/>
          </w:rPr>
          <w:t>23</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63" w:history="1">
        <w:r w:rsidR="0018218C" w:rsidRPr="0018218C">
          <w:rPr>
            <w:rStyle w:val="a9"/>
            <w:rFonts w:ascii="宋体" w:hAnsi="宋体" w:hint="eastAsia"/>
            <w:noProof/>
            <w:sz w:val="24"/>
          </w:rPr>
          <w:t>五、财政拨款支出决算明细表</w:t>
        </w:r>
        <w:r w:rsidR="0018218C" w:rsidRPr="0018218C">
          <w:rPr>
            <w:noProof/>
            <w:sz w:val="24"/>
          </w:rPr>
          <w:tab/>
        </w:r>
        <w:r w:rsidRPr="0018218C">
          <w:rPr>
            <w:noProof/>
            <w:sz w:val="24"/>
          </w:rPr>
          <w:fldChar w:fldCharType="begin"/>
        </w:r>
        <w:r w:rsidR="0018218C" w:rsidRPr="0018218C">
          <w:rPr>
            <w:noProof/>
            <w:sz w:val="24"/>
          </w:rPr>
          <w:instrText xml:space="preserve"> PAGEREF _Toc113436363 \h </w:instrText>
        </w:r>
        <w:r w:rsidRPr="0018218C">
          <w:rPr>
            <w:noProof/>
            <w:sz w:val="24"/>
          </w:rPr>
        </w:r>
        <w:r w:rsidRPr="0018218C">
          <w:rPr>
            <w:noProof/>
            <w:sz w:val="24"/>
          </w:rPr>
          <w:fldChar w:fldCharType="separate"/>
        </w:r>
        <w:r w:rsidR="0018218C">
          <w:rPr>
            <w:noProof/>
            <w:sz w:val="24"/>
          </w:rPr>
          <w:t>23</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64" w:history="1">
        <w:r w:rsidR="0018218C" w:rsidRPr="0018218C">
          <w:rPr>
            <w:rStyle w:val="a9"/>
            <w:rFonts w:ascii="宋体" w:hAnsi="宋体" w:hint="eastAsia"/>
            <w:noProof/>
            <w:sz w:val="24"/>
          </w:rPr>
          <w:t>六、一般公共预算财政拨款支出决算表</w:t>
        </w:r>
        <w:r w:rsidR="0018218C" w:rsidRPr="0018218C">
          <w:rPr>
            <w:noProof/>
            <w:sz w:val="24"/>
          </w:rPr>
          <w:tab/>
        </w:r>
        <w:r w:rsidRPr="0018218C">
          <w:rPr>
            <w:noProof/>
            <w:sz w:val="24"/>
          </w:rPr>
          <w:fldChar w:fldCharType="begin"/>
        </w:r>
        <w:r w:rsidR="0018218C" w:rsidRPr="0018218C">
          <w:rPr>
            <w:noProof/>
            <w:sz w:val="24"/>
          </w:rPr>
          <w:instrText xml:space="preserve"> PAGEREF _Toc113436364 \h </w:instrText>
        </w:r>
        <w:r w:rsidRPr="0018218C">
          <w:rPr>
            <w:noProof/>
            <w:sz w:val="24"/>
          </w:rPr>
        </w:r>
        <w:r w:rsidRPr="0018218C">
          <w:rPr>
            <w:noProof/>
            <w:sz w:val="24"/>
          </w:rPr>
          <w:fldChar w:fldCharType="separate"/>
        </w:r>
        <w:r w:rsidR="0018218C">
          <w:rPr>
            <w:noProof/>
            <w:sz w:val="24"/>
          </w:rPr>
          <w:t>23</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65" w:history="1">
        <w:r w:rsidR="0018218C" w:rsidRPr="0018218C">
          <w:rPr>
            <w:rStyle w:val="a9"/>
            <w:rFonts w:ascii="宋体" w:hAnsi="宋体" w:hint="eastAsia"/>
            <w:noProof/>
            <w:sz w:val="24"/>
          </w:rPr>
          <w:t>七、一般公共预算财政拨款支出决算明细表</w:t>
        </w:r>
        <w:r w:rsidR="0018218C" w:rsidRPr="0018218C">
          <w:rPr>
            <w:noProof/>
            <w:sz w:val="24"/>
          </w:rPr>
          <w:tab/>
        </w:r>
        <w:r w:rsidRPr="0018218C">
          <w:rPr>
            <w:noProof/>
            <w:sz w:val="24"/>
          </w:rPr>
          <w:fldChar w:fldCharType="begin"/>
        </w:r>
        <w:r w:rsidR="0018218C" w:rsidRPr="0018218C">
          <w:rPr>
            <w:noProof/>
            <w:sz w:val="24"/>
          </w:rPr>
          <w:instrText xml:space="preserve"> PAGEREF _Toc113436365 \h </w:instrText>
        </w:r>
        <w:r w:rsidRPr="0018218C">
          <w:rPr>
            <w:noProof/>
            <w:sz w:val="24"/>
          </w:rPr>
        </w:r>
        <w:r w:rsidRPr="0018218C">
          <w:rPr>
            <w:noProof/>
            <w:sz w:val="24"/>
          </w:rPr>
          <w:fldChar w:fldCharType="separate"/>
        </w:r>
        <w:r w:rsidR="0018218C">
          <w:rPr>
            <w:noProof/>
            <w:sz w:val="24"/>
          </w:rPr>
          <w:t>23</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66" w:history="1">
        <w:r w:rsidR="0018218C" w:rsidRPr="0018218C">
          <w:rPr>
            <w:rStyle w:val="a9"/>
            <w:rFonts w:ascii="宋体" w:hAnsi="宋体" w:hint="eastAsia"/>
            <w:noProof/>
            <w:sz w:val="24"/>
          </w:rPr>
          <w:t>八、一般公共预算财政拨款基本支出决算表</w:t>
        </w:r>
        <w:r w:rsidR="0018218C" w:rsidRPr="0018218C">
          <w:rPr>
            <w:noProof/>
            <w:sz w:val="24"/>
          </w:rPr>
          <w:tab/>
        </w:r>
        <w:r w:rsidRPr="0018218C">
          <w:rPr>
            <w:noProof/>
            <w:sz w:val="24"/>
          </w:rPr>
          <w:fldChar w:fldCharType="begin"/>
        </w:r>
        <w:r w:rsidR="0018218C" w:rsidRPr="0018218C">
          <w:rPr>
            <w:noProof/>
            <w:sz w:val="24"/>
          </w:rPr>
          <w:instrText xml:space="preserve"> PAGEREF _Toc113436366 \h </w:instrText>
        </w:r>
        <w:r w:rsidRPr="0018218C">
          <w:rPr>
            <w:noProof/>
            <w:sz w:val="24"/>
          </w:rPr>
        </w:r>
        <w:r w:rsidRPr="0018218C">
          <w:rPr>
            <w:noProof/>
            <w:sz w:val="24"/>
          </w:rPr>
          <w:fldChar w:fldCharType="separate"/>
        </w:r>
        <w:r w:rsidR="0018218C">
          <w:rPr>
            <w:noProof/>
            <w:sz w:val="24"/>
          </w:rPr>
          <w:t>23</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67" w:history="1">
        <w:r w:rsidR="0018218C" w:rsidRPr="0018218C">
          <w:rPr>
            <w:rStyle w:val="a9"/>
            <w:rFonts w:ascii="宋体" w:hAnsi="宋体" w:hint="eastAsia"/>
            <w:noProof/>
            <w:sz w:val="24"/>
          </w:rPr>
          <w:t>九、一般公共预算财政拨款项目支出决算表</w:t>
        </w:r>
        <w:r w:rsidR="0018218C" w:rsidRPr="0018218C">
          <w:rPr>
            <w:noProof/>
            <w:sz w:val="24"/>
          </w:rPr>
          <w:tab/>
        </w:r>
        <w:r w:rsidRPr="0018218C">
          <w:rPr>
            <w:noProof/>
            <w:sz w:val="24"/>
          </w:rPr>
          <w:fldChar w:fldCharType="begin"/>
        </w:r>
        <w:r w:rsidR="0018218C" w:rsidRPr="0018218C">
          <w:rPr>
            <w:noProof/>
            <w:sz w:val="24"/>
          </w:rPr>
          <w:instrText xml:space="preserve"> PAGEREF _Toc113436367 \h </w:instrText>
        </w:r>
        <w:r w:rsidRPr="0018218C">
          <w:rPr>
            <w:noProof/>
            <w:sz w:val="24"/>
          </w:rPr>
        </w:r>
        <w:r w:rsidRPr="0018218C">
          <w:rPr>
            <w:noProof/>
            <w:sz w:val="24"/>
          </w:rPr>
          <w:fldChar w:fldCharType="separate"/>
        </w:r>
        <w:r w:rsidR="0018218C">
          <w:rPr>
            <w:noProof/>
            <w:sz w:val="24"/>
          </w:rPr>
          <w:t>23</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68" w:history="1">
        <w:r w:rsidR="0018218C" w:rsidRPr="0018218C">
          <w:rPr>
            <w:rStyle w:val="a9"/>
            <w:rFonts w:ascii="宋体" w:hAnsi="宋体" w:hint="eastAsia"/>
            <w:noProof/>
            <w:sz w:val="24"/>
          </w:rPr>
          <w:t>十、一般公共预算财政拨款“三公”经费支出决算表</w:t>
        </w:r>
        <w:r w:rsidR="0018218C" w:rsidRPr="0018218C">
          <w:rPr>
            <w:noProof/>
            <w:sz w:val="24"/>
          </w:rPr>
          <w:tab/>
        </w:r>
        <w:r w:rsidRPr="0018218C">
          <w:rPr>
            <w:noProof/>
            <w:sz w:val="24"/>
          </w:rPr>
          <w:fldChar w:fldCharType="begin"/>
        </w:r>
        <w:r w:rsidR="0018218C" w:rsidRPr="0018218C">
          <w:rPr>
            <w:noProof/>
            <w:sz w:val="24"/>
          </w:rPr>
          <w:instrText xml:space="preserve"> PAGEREF _Toc113436368 \h </w:instrText>
        </w:r>
        <w:r w:rsidRPr="0018218C">
          <w:rPr>
            <w:noProof/>
            <w:sz w:val="24"/>
          </w:rPr>
        </w:r>
        <w:r w:rsidRPr="0018218C">
          <w:rPr>
            <w:noProof/>
            <w:sz w:val="24"/>
          </w:rPr>
          <w:fldChar w:fldCharType="separate"/>
        </w:r>
        <w:r w:rsidR="0018218C">
          <w:rPr>
            <w:noProof/>
            <w:sz w:val="24"/>
          </w:rPr>
          <w:t>23</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69" w:history="1">
        <w:r w:rsidR="0018218C" w:rsidRPr="0018218C">
          <w:rPr>
            <w:rStyle w:val="a9"/>
            <w:rFonts w:ascii="宋体" w:hAnsi="宋体" w:hint="eastAsia"/>
            <w:noProof/>
            <w:sz w:val="24"/>
          </w:rPr>
          <w:t>十一、政府性基金预算财政拨款收入支出决算表</w:t>
        </w:r>
        <w:r w:rsidR="0018218C" w:rsidRPr="0018218C">
          <w:rPr>
            <w:noProof/>
            <w:sz w:val="24"/>
          </w:rPr>
          <w:tab/>
        </w:r>
        <w:r w:rsidRPr="0018218C">
          <w:rPr>
            <w:noProof/>
            <w:sz w:val="24"/>
          </w:rPr>
          <w:fldChar w:fldCharType="begin"/>
        </w:r>
        <w:r w:rsidR="0018218C" w:rsidRPr="0018218C">
          <w:rPr>
            <w:noProof/>
            <w:sz w:val="24"/>
          </w:rPr>
          <w:instrText xml:space="preserve"> PAGEREF _Toc113436369 \h </w:instrText>
        </w:r>
        <w:r w:rsidRPr="0018218C">
          <w:rPr>
            <w:noProof/>
            <w:sz w:val="24"/>
          </w:rPr>
        </w:r>
        <w:r w:rsidRPr="0018218C">
          <w:rPr>
            <w:noProof/>
            <w:sz w:val="24"/>
          </w:rPr>
          <w:fldChar w:fldCharType="separate"/>
        </w:r>
        <w:r w:rsidR="0018218C">
          <w:rPr>
            <w:noProof/>
            <w:sz w:val="24"/>
          </w:rPr>
          <w:t>23</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70" w:history="1">
        <w:r w:rsidR="0018218C" w:rsidRPr="0018218C">
          <w:rPr>
            <w:rStyle w:val="a9"/>
            <w:rFonts w:ascii="宋体" w:hAnsi="宋体" w:hint="eastAsia"/>
            <w:noProof/>
            <w:sz w:val="24"/>
          </w:rPr>
          <w:t>十二、政府性基金预算财政拨款“三公”经费支出决算表</w:t>
        </w:r>
        <w:r w:rsidR="0018218C" w:rsidRPr="0018218C">
          <w:rPr>
            <w:noProof/>
            <w:sz w:val="24"/>
          </w:rPr>
          <w:tab/>
        </w:r>
        <w:r w:rsidRPr="0018218C">
          <w:rPr>
            <w:noProof/>
            <w:sz w:val="24"/>
          </w:rPr>
          <w:fldChar w:fldCharType="begin"/>
        </w:r>
        <w:r w:rsidR="0018218C" w:rsidRPr="0018218C">
          <w:rPr>
            <w:noProof/>
            <w:sz w:val="24"/>
          </w:rPr>
          <w:instrText xml:space="preserve"> PAGEREF _Toc113436370 \h </w:instrText>
        </w:r>
        <w:r w:rsidRPr="0018218C">
          <w:rPr>
            <w:noProof/>
            <w:sz w:val="24"/>
          </w:rPr>
        </w:r>
        <w:r w:rsidRPr="0018218C">
          <w:rPr>
            <w:noProof/>
            <w:sz w:val="24"/>
          </w:rPr>
          <w:fldChar w:fldCharType="separate"/>
        </w:r>
        <w:r w:rsidR="0018218C">
          <w:rPr>
            <w:noProof/>
            <w:sz w:val="24"/>
          </w:rPr>
          <w:t>23</w:t>
        </w:r>
        <w:r w:rsidRPr="0018218C">
          <w:rPr>
            <w:noProof/>
            <w:sz w:val="24"/>
          </w:rPr>
          <w:fldChar w:fldCharType="end"/>
        </w:r>
      </w:hyperlink>
    </w:p>
    <w:p w:rsidR="0018218C" w:rsidRPr="0018218C" w:rsidRDefault="003E2F35">
      <w:pPr>
        <w:pStyle w:val="20"/>
        <w:rPr>
          <w:rFonts w:asciiTheme="minorHAnsi" w:eastAsiaTheme="minorEastAsia" w:hAnsiTheme="minorHAnsi" w:cstheme="minorBidi"/>
          <w:noProof/>
          <w:sz w:val="24"/>
        </w:rPr>
      </w:pPr>
      <w:hyperlink w:anchor="_Toc113436371" w:history="1">
        <w:r w:rsidR="0018218C" w:rsidRPr="0018218C">
          <w:rPr>
            <w:rStyle w:val="a9"/>
            <w:rFonts w:ascii="宋体" w:hAnsi="宋体" w:hint="eastAsia"/>
            <w:noProof/>
            <w:sz w:val="24"/>
          </w:rPr>
          <w:t>十三、国有资本经营预算财政拨款收入支出决算表</w:t>
        </w:r>
        <w:r w:rsidR="0018218C" w:rsidRPr="0018218C">
          <w:rPr>
            <w:noProof/>
            <w:sz w:val="24"/>
          </w:rPr>
          <w:tab/>
        </w:r>
        <w:r w:rsidRPr="0018218C">
          <w:rPr>
            <w:noProof/>
            <w:sz w:val="24"/>
          </w:rPr>
          <w:fldChar w:fldCharType="begin"/>
        </w:r>
        <w:r w:rsidR="0018218C" w:rsidRPr="0018218C">
          <w:rPr>
            <w:noProof/>
            <w:sz w:val="24"/>
          </w:rPr>
          <w:instrText xml:space="preserve"> PAGEREF _Toc113436371 \h </w:instrText>
        </w:r>
        <w:r w:rsidRPr="0018218C">
          <w:rPr>
            <w:noProof/>
            <w:sz w:val="24"/>
          </w:rPr>
        </w:r>
        <w:r w:rsidRPr="0018218C">
          <w:rPr>
            <w:noProof/>
            <w:sz w:val="24"/>
          </w:rPr>
          <w:fldChar w:fldCharType="separate"/>
        </w:r>
        <w:r w:rsidR="0018218C">
          <w:rPr>
            <w:noProof/>
            <w:sz w:val="24"/>
          </w:rPr>
          <w:t>23</w:t>
        </w:r>
        <w:r w:rsidRPr="0018218C">
          <w:rPr>
            <w:noProof/>
            <w:sz w:val="24"/>
          </w:rPr>
          <w:fldChar w:fldCharType="end"/>
        </w:r>
      </w:hyperlink>
    </w:p>
    <w:p w:rsidR="0018218C" w:rsidRDefault="003E2F35">
      <w:pPr>
        <w:pStyle w:val="20"/>
        <w:rPr>
          <w:rFonts w:asciiTheme="minorHAnsi" w:eastAsiaTheme="minorEastAsia" w:hAnsiTheme="minorHAnsi" w:cstheme="minorBidi"/>
          <w:noProof/>
          <w:szCs w:val="22"/>
        </w:rPr>
      </w:pPr>
      <w:hyperlink w:anchor="_Toc113436372" w:history="1">
        <w:r w:rsidR="0018218C" w:rsidRPr="0018218C">
          <w:rPr>
            <w:rStyle w:val="a9"/>
            <w:rFonts w:ascii="宋体" w:hAnsi="宋体" w:hint="eastAsia"/>
            <w:noProof/>
            <w:sz w:val="24"/>
          </w:rPr>
          <w:t>十四、国有资本经营预算财政拨款支出决算表</w:t>
        </w:r>
        <w:r w:rsidR="0018218C" w:rsidRPr="0018218C">
          <w:rPr>
            <w:noProof/>
            <w:sz w:val="24"/>
          </w:rPr>
          <w:tab/>
        </w:r>
        <w:r w:rsidRPr="0018218C">
          <w:rPr>
            <w:noProof/>
            <w:sz w:val="24"/>
          </w:rPr>
          <w:fldChar w:fldCharType="begin"/>
        </w:r>
        <w:r w:rsidR="0018218C" w:rsidRPr="0018218C">
          <w:rPr>
            <w:noProof/>
            <w:sz w:val="24"/>
          </w:rPr>
          <w:instrText xml:space="preserve"> PAGEREF _Toc113436372 \h </w:instrText>
        </w:r>
        <w:r w:rsidRPr="0018218C">
          <w:rPr>
            <w:noProof/>
            <w:sz w:val="24"/>
          </w:rPr>
        </w:r>
        <w:r w:rsidRPr="0018218C">
          <w:rPr>
            <w:noProof/>
            <w:sz w:val="24"/>
          </w:rPr>
          <w:fldChar w:fldCharType="separate"/>
        </w:r>
        <w:r w:rsidR="0018218C">
          <w:rPr>
            <w:noProof/>
            <w:sz w:val="24"/>
          </w:rPr>
          <w:t>23</w:t>
        </w:r>
        <w:r w:rsidRPr="0018218C">
          <w:rPr>
            <w:noProof/>
            <w:sz w:val="24"/>
          </w:rPr>
          <w:fldChar w:fldCharType="end"/>
        </w:r>
      </w:hyperlink>
    </w:p>
    <w:p w:rsidR="00573EE2" w:rsidRPr="00E75743" w:rsidRDefault="003E2F35">
      <w:pPr>
        <w:pStyle w:val="1"/>
        <w:jc w:val="center"/>
        <w:rPr>
          <w:rFonts w:ascii="宋体"/>
          <w:b w:val="0"/>
          <w:color w:val="000000"/>
          <w:sz w:val="32"/>
          <w:szCs w:val="32"/>
        </w:rPr>
      </w:pPr>
      <w:r w:rsidRPr="00E75743">
        <w:rPr>
          <w:rFonts w:ascii="宋体" w:hAnsi="宋体" w:cs="仿宋_GB2312"/>
          <w:sz w:val="28"/>
          <w:szCs w:val="28"/>
        </w:rPr>
        <w:lastRenderedPageBreak/>
        <w:fldChar w:fldCharType="end"/>
      </w:r>
      <w:bookmarkStart w:id="17" w:name="_Toc113436338"/>
      <w:r w:rsidR="00573EE2" w:rsidRPr="00E75743">
        <w:rPr>
          <w:rFonts w:ascii="宋体" w:hAnsi="宋体" w:hint="eastAsia"/>
        </w:rPr>
        <w:t>第一部分</w:t>
      </w:r>
      <w:r w:rsidR="00573EE2" w:rsidRPr="00E75743">
        <w:rPr>
          <w:rFonts w:ascii="宋体" w:hAnsi="宋体"/>
        </w:rPr>
        <w:t xml:space="preserve"> </w:t>
      </w:r>
      <w:r w:rsidR="00573EE2" w:rsidRPr="00E75743">
        <w:rPr>
          <w:rStyle w:val="1Char"/>
          <w:rFonts w:ascii="宋体" w:hAnsi="宋体" w:hint="eastAsia"/>
          <w:b/>
        </w:rPr>
        <w:t>单位概况</w:t>
      </w:r>
      <w:bookmarkEnd w:id="15"/>
      <w:bookmarkEnd w:id="16"/>
      <w:bookmarkEnd w:id="17"/>
    </w:p>
    <w:p w:rsidR="00573EE2" w:rsidRPr="00E75743" w:rsidRDefault="00573EE2">
      <w:pPr>
        <w:pStyle w:val="2"/>
        <w:numPr>
          <w:ilvl w:val="0"/>
          <w:numId w:val="1"/>
        </w:numPr>
        <w:rPr>
          <w:rStyle w:val="2Char"/>
          <w:rFonts w:ascii="宋体"/>
        </w:rPr>
      </w:pPr>
      <w:bookmarkStart w:id="18" w:name="_Toc113436339"/>
      <w:bookmarkStart w:id="19" w:name="_Toc15377199"/>
      <w:bookmarkStart w:id="20" w:name="_Toc15378446"/>
      <w:r w:rsidRPr="00E75743">
        <w:rPr>
          <w:rStyle w:val="2Char"/>
          <w:rFonts w:ascii="宋体" w:hAnsi="宋体" w:hint="eastAsia"/>
        </w:rPr>
        <w:t>职能简介</w:t>
      </w:r>
      <w:bookmarkEnd w:id="18"/>
    </w:p>
    <w:p w:rsidR="00573EE2" w:rsidRPr="00E75743" w:rsidRDefault="00573EE2" w:rsidP="00EE2AAC">
      <w:pPr>
        <w:pStyle w:val="a0"/>
        <w:spacing w:before="93" w:line="560" w:lineRule="exact"/>
        <w:ind w:firstLineChars="200" w:firstLine="640"/>
        <w:outlineLvl w:val="2"/>
        <w:rPr>
          <w:rFonts w:ascii="宋体" w:eastAsia="宋体" w:hAnsi="宋体"/>
          <w:bCs/>
          <w:color w:val="000000"/>
          <w:sz w:val="32"/>
          <w:szCs w:val="32"/>
        </w:rPr>
      </w:pPr>
      <w:r w:rsidRPr="00E75743">
        <w:rPr>
          <w:rFonts w:ascii="宋体" w:eastAsia="宋体" w:hAnsi="宋体" w:hint="eastAsia"/>
          <w:bCs/>
          <w:color w:val="000000"/>
          <w:sz w:val="32"/>
          <w:szCs w:val="32"/>
        </w:rPr>
        <w:t>大竹县第二小学</w:t>
      </w:r>
      <w:r w:rsidRPr="00E75743">
        <w:rPr>
          <w:rFonts w:ascii="宋体" w:eastAsia="宋体" w:hAnsi="宋体" w:hint="eastAsia"/>
          <w:sz w:val="28"/>
          <w:szCs w:val="28"/>
        </w:rPr>
        <w:t>学校全面贯彻党和国家的教育方针，坚持科学发展观，坚持以人为本，坚持“围绕党建抓队伍，围绕课堂抓教学，围绕习惯抓德育，围绕文化创一流，围绕特色办名校”的工作思路，坚持“崇实尚勇，全面育人，和谐发展”的办学理念，坚持“在教师培养上下功夫，在常规管理上抓落实，在教育科研上找突破，在改革创新上添活力，推动学校教育又好又快的发展；组织实施教育体制和办学体制改革，确保普及九年一贯制教育工作成果；强化学校过程管理，全面提升学校素质教育水平。</w:t>
      </w:r>
    </w:p>
    <w:p w:rsidR="00573EE2" w:rsidRPr="00E75743" w:rsidRDefault="00573EE2" w:rsidP="007F72FF">
      <w:pPr>
        <w:spacing w:line="560" w:lineRule="exact"/>
        <w:ind w:firstLine="640"/>
        <w:rPr>
          <w:rFonts w:ascii="宋体"/>
          <w:sz w:val="28"/>
          <w:szCs w:val="28"/>
        </w:rPr>
      </w:pPr>
      <w:r w:rsidRPr="00E75743">
        <w:rPr>
          <w:rFonts w:ascii="宋体" w:hAnsi="宋体" w:hint="eastAsia"/>
          <w:b/>
          <w:bCs/>
          <w:color w:val="000000"/>
          <w:sz w:val="32"/>
          <w:szCs w:val="32"/>
        </w:rPr>
        <w:t>主要工作：</w:t>
      </w:r>
      <w:r w:rsidRPr="00E75743">
        <w:rPr>
          <w:rFonts w:ascii="宋体" w:hAnsi="宋体" w:hint="eastAsia"/>
          <w:sz w:val="28"/>
          <w:szCs w:val="28"/>
        </w:rPr>
        <w:t>全面开展和谐学校建设，致力营造良好育人环境；科学推进办学基础建设，持续改善办学条件；继续实施人才强校战略，着力建设高水平人才队伍；继续推进质量工程，着力提升学校素质教育。</w:t>
      </w:r>
    </w:p>
    <w:p w:rsidR="00573EE2" w:rsidRPr="00E75743" w:rsidRDefault="00573EE2" w:rsidP="007F72FF">
      <w:pPr>
        <w:pStyle w:val="2"/>
        <w:spacing w:line="560" w:lineRule="exact"/>
        <w:rPr>
          <w:rFonts w:ascii="宋体"/>
        </w:rPr>
      </w:pPr>
      <w:bookmarkStart w:id="21" w:name="_Toc113436340"/>
      <w:r w:rsidRPr="00E75743">
        <w:rPr>
          <w:rFonts w:ascii="宋体" w:hAnsi="宋体" w:hint="eastAsia"/>
        </w:rPr>
        <w:t>二、</w:t>
      </w:r>
      <w:r w:rsidRPr="00E75743">
        <w:rPr>
          <w:rFonts w:ascii="宋体" w:hAnsi="宋体"/>
        </w:rPr>
        <w:t>2021</w:t>
      </w:r>
      <w:r w:rsidRPr="00E75743">
        <w:rPr>
          <w:rFonts w:ascii="宋体" w:hAnsi="宋体" w:hint="eastAsia"/>
        </w:rPr>
        <w:t>年重点工作完成情况</w:t>
      </w:r>
      <w:bookmarkEnd w:id="21"/>
    </w:p>
    <w:p w:rsidR="00573EE2" w:rsidRPr="00E75743" w:rsidRDefault="00573EE2" w:rsidP="00EE2AAC">
      <w:pPr>
        <w:pStyle w:val="a0"/>
        <w:adjustRightInd w:val="0"/>
        <w:snapToGrid w:val="0"/>
        <w:spacing w:before="93" w:line="560" w:lineRule="exact"/>
        <w:ind w:firstLineChars="210" w:firstLine="672"/>
        <w:outlineLvl w:val="2"/>
        <w:rPr>
          <w:rFonts w:ascii="宋体" w:eastAsia="宋体" w:hAnsi="宋体"/>
          <w:bCs/>
          <w:color w:val="000000"/>
          <w:sz w:val="32"/>
          <w:szCs w:val="32"/>
        </w:rPr>
      </w:pPr>
      <w:r w:rsidRPr="00E75743">
        <w:rPr>
          <w:rFonts w:ascii="宋体" w:eastAsia="宋体" w:hAnsi="宋体"/>
          <w:bCs/>
          <w:color w:val="000000"/>
          <w:sz w:val="32"/>
          <w:szCs w:val="32"/>
        </w:rPr>
        <w:t>1</w:t>
      </w:r>
      <w:r w:rsidRPr="00E75743">
        <w:rPr>
          <w:rFonts w:ascii="宋体" w:eastAsia="宋体" w:hAnsi="宋体" w:hint="eastAsia"/>
          <w:bCs/>
          <w:color w:val="000000"/>
          <w:sz w:val="32"/>
          <w:szCs w:val="32"/>
        </w:rPr>
        <w:t>、加强党风廉政建设，不断强化拒腐防变能力。</w:t>
      </w:r>
    </w:p>
    <w:p w:rsidR="00573EE2" w:rsidRPr="00E75743" w:rsidRDefault="00573EE2" w:rsidP="00EE2AAC">
      <w:pPr>
        <w:pStyle w:val="a0"/>
        <w:adjustRightInd w:val="0"/>
        <w:snapToGrid w:val="0"/>
        <w:spacing w:before="93" w:line="560" w:lineRule="exact"/>
        <w:ind w:firstLineChars="210" w:firstLine="672"/>
        <w:outlineLvl w:val="2"/>
        <w:rPr>
          <w:rFonts w:ascii="宋体" w:eastAsia="宋体" w:hAnsi="宋体"/>
          <w:bCs/>
          <w:color w:val="000000"/>
          <w:sz w:val="32"/>
          <w:szCs w:val="32"/>
        </w:rPr>
      </w:pPr>
      <w:r w:rsidRPr="00E75743">
        <w:rPr>
          <w:rFonts w:ascii="宋体" w:eastAsia="宋体" w:hAnsi="宋体"/>
          <w:bCs/>
          <w:color w:val="000000"/>
          <w:sz w:val="32"/>
          <w:szCs w:val="32"/>
        </w:rPr>
        <w:t>2</w:t>
      </w:r>
      <w:r w:rsidRPr="00E75743">
        <w:rPr>
          <w:rFonts w:ascii="宋体" w:eastAsia="宋体" w:hAnsi="宋体" w:hint="eastAsia"/>
          <w:bCs/>
          <w:color w:val="000000"/>
          <w:sz w:val="32"/>
          <w:szCs w:val="32"/>
        </w:rPr>
        <w:t>、打好安全生产脱贫攻坚战。</w:t>
      </w:r>
    </w:p>
    <w:p w:rsidR="00573EE2" w:rsidRPr="00E75743" w:rsidRDefault="00573EE2" w:rsidP="00EE2AAC">
      <w:pPr>
        <w:pStyle w:val="a0"/>
        <w:adjustRightInd w:val="0"/>
        <w:snapToGrid w:val="0"/>
        <w:spacing w:before="93" w:line="560" w:lineRule="exact"/>
        <w:ind w:firstLineChars="210" w:firstLine="672"/>
        <w:outlineLvl w:val="2"/>
        <w:rPr>
          <w:rFonts w:ascii="宋体" w:eastAsia="宋体" w:hAnsi="宋体"/>
          <w:bCs/>
          <w:color w:val="000000"/>
          <w:sz w:val="32"/>
          <w:szCs w:val="32"/>
        </w:rPr>
      </w:pPr>
      <w:r w:rsidRPr="00E75743">
        <w:rPr>
          <w:rFonts w:ascii="宋体" w:eastAsia="宋体" w:hAnsi="宋体"/>
          <w:bCs/>
          <w:color w:val="000000"/>
          <w:sz w:val="32"/>
          <w:szCs w:val="32"/>
        </w:rPr>
        <w:t>3</w:t>
      </w:r>
      <w:r w:rsidRPr="00E75743">
        <w:rPr>
          <w:rFonts w:ascii="宋体" w:eastAsia="宋体" w:hAnsi="宋体" w:hint="eastAsia"/>
          <w:bCs/>
          <w:color w:val="000000"/>
          <w:sz w:val="32"/>
          <w:szCs w:val="32"/>
        </w:rPr>
        <w:t>、加强环保工作。</w:t>
      </w:r>
    </w:p>
    <w:p w:rsidR="00573EE2" w:rsidRPr="00E75743" w:rsidRDefault="00573EE2" w:rsidP="00EE2AAC">
      <w:pPr>
        <w:pStyle w:val="a0"/>
        <w:adjustRightInd w:val="0"/>
        <w:snapToGrid w:val="0"/>
        <w:spacing w:before="93" w:line="560" w:lineRule="exact"/>
        <w:ind w:firstLineChars="210" w:firstLine="672"/>
        <w:outlineLvl w:val="2"/>
        <w:rPr>
          <w:rFonts w:ascii="宋体" w:eastAsia="宋体" w:hAnsi="宋体"/>
          <w:bCs/>
          <w:color w:val="000000"/>
          <w:sz w:val="32"/>
          <w:szCs w:val="32"/>
        </w:rPr>
      </w:pPr>
      <w:r w:rsidRPr="00E75743">
        <w:rPr>
          <w:rFonts w:ascii="宋体" w:eastAsia="宋体" w:hAnsi="宋体"/>
          <w:bCs/>
          <w:color w:val="000000"/>
          <w:sz w:val="32"/>
          <w:szCs w:val="32"/>
        </w:rPr>
        <w:t>4</w:t>
      </w:r>
      <w:r w:rsidRPr="00E75743">
        <w:rPr>
          <w:rFonts w:ascii="宋体" w:eastAsia="宋体" w:hAnsi="宋体" w:hint="eastAsia"/>
          <w:bCs/>
          <w:color w:val="000000"/>
          <w:sz w:val="32"/>
          <w:szCs w:val="32"/>
        </w:rPr>
        <w:t>、狠抓教学质量。</w:t>
      </w:r>
    </w:p>
    <w:p w:rsidR="00573EE2" w:rsidRPr="00E75743" w:rsidRDefault="00573EE2" w:rsidP="00EE2AAC">
      <w:pPr>
        <w:pStyle w:val="a0"/>
        <w:adjustRightInd w:val="0"/>
        <w:snapToGrid w:val="0"/>
        <w:spacing w:before="93" w:line="560" w:lineRule="exact"/>
        <w:ind w:firstLineChars="210" w:firstLine="672"/>
        <w:outlineLvl w:val="2"/>
        <w:rPr>
          <w:rFonts w:ascii="宋体" w:eastAsia="宋体" w:hAnsi="宋体"/>
          <w:bCs/>
          <w:color w:val="000000"/>
          <w:sz w:val="32"/>
          <w:szCs w:val="32"/>
        </w:rPr>
      </w:pPr>
      <w:r w:rsidRPr="00E75743">
        <w:rPr>
          <w:rFonts w:ascii="宋体" w:eastAsia="宋体" w:hAnsi="宋体"/>
          <w:bCs/>
          <w:color w:val="000000"/>
          <w:sz w:val="32"/>
          <w:szCs w:val="32"/>
        </w:rPr>
        <w:t>5</w:t>
      </w:r>
      <w:r w:rsidRPr="00E75743">
        <w:rPr>
          <w:rFonts w:ascii="宋体" w:eastAsia="宋体" w:hAnsi="宋体" w:hint="eastAsia"/>
          <w:bCs/>
          <w:color w:val="000000"/>
          <w:sz w:val="32"/>
          <w:szCs w:val="32"/>
        </w:rPr>
        <w:t>、加强学校党建工作。</w:t>
      </w:r>
    </w:p>
    <w:p w:rsidR="00573EE2" w:rsidRPr="00E75743" w:rsidRDefault="00573EE2" w:rsidP="00EE2AAC">
      <w:pPr>
        <w:pStyle w:val="a0"/>
        <w:adjustRightInd w:val="0"/>
        <w:snapToGrid w:val="0"/>
        <w:spacing w:before="93" w:line="560" w:lineRule="exact"/>
        <w:ind w:firstLineChars="210" w:firstLine="672"/>
        <w:outlineLvl w:val="2"/>
        <w:rPr>
          <w:rFonts w:ascii="宋体" w:eastAsia="宋体" w:hAnsi="宋体"/>
          <w:bCs/>
          <w:sz w:val="32"/>
          <w:szCs w:val="32"/>
        </w:rPr>
      </w:pPr>
      <w:r w:rsidRPr="00E75743">
        <w:rPr>
          <w:rFonts w:ascii="宋体" w:eastAsia="宋体" w:hAnsi="宋体"/>
          <w:bCs/>
          <w:sz w:val="32"/>
          <w:szCs w:val="32"/>
        </w:rPr>
        <w:t>6</w:t>
      </w:r>
      <w:r w:rsidRPr="00E75743">
        <w:rPr>
          <w:rFonts w:ascii="宋体" w:eastAsia="宋体" w:hAnsi="宋体" w:hint="eastAsia"/>
          <w:bCs/>
          <w:sz w:val="32"/>
          <w:szCs w:val="32"/>
        </w:rPr>
        <w:t>、扶贫助学建设取得预期成效</w:t>
      </w:r>
      <w:bookmarkStart w:id="22" w:name="_Toc15377204"/>
      <w:bookmarkStart w:id="23" w:name="_Toc15396602"/>
      <w:bookmarkEnd w:id="19"/>
      <w:bookmarkEnd w:id="20"/>
      <w:r w:rsidR="00EE2AAC" w:rsidRPr="00E75743">
        <w:rPr>
          <w:rFonts w:ascii="宋体" w:eastAsia="宋体" w:hAnsi="宋体" w:hint="eastAsia"/>
          <w:bCs/>
          <w:color w:val="000000"/>
          <w:sz w:val="32"/>
          <w:szCs w:val="32"/>
        </w:rPr>
        <w:t>。</w:t>
      </w:r>
    </w:p>
    <w:p w:rsidR="00573EE2" w:rsidRDefault="00573EE2">
      <w:pPr>
        <w:pStyle w:val="1"/>
        <w:ind w:right="440"/>
        <w:rPr>
          <w:rFonts w:ascii="宋体"/>
          <w:color w:val="000000"/>
        </w:rPr>
      </w:pPr>
    </w:p>
    <w:p w:rsidR="00573EE2" w:rsidRPr="00E75743" w:rsidRDefault="00573EE2">
      <w:pPr>
        <w:pStyle w:val="1"/>
        <w:ind w:right="440"/>
        <w:rPr>
          <w:rFonts w:ascii="宋体"/>
          <w:b w:val="0"/>
        </w:rPr>
      </w:pPr>
      <w:bookmarkStart w:id="24" w:name="_Toc113436341"/>
      <w:r w:rsidRPr="00E75743">
        <w:rPr>
          <w:rFonts w:ascii="宋体" w:hAnsi="宋体" w:hint="eastAsia"/>
          <w:color w:val="000000"/>
        </w:rPr>
        <w:t>第二部分</w:t>
      </w:r>
      <w:r w:rsidRPr="00E75743">
        <w:rPr>
          <w:rStyle w:val="1Char"/>
          <w:rFonts w:ascii="宋体" w:hAnsi="宋体"/>
          <w:b/>
        </w:rPr>
        <w:t>2021</w:t>
      </w:r>
      <w:r w:rsidRPr="00E75743">
        <w:rPr>
          <w:rStyle w:val="1Char"/>
          <w:rFonts w:ascii="宋体" w:hAnsi="宋体" w:hint="eastAsia"/>
          <w:b/>
        </w:rPr>
        <w:t>年度部门决算情况说明</w:t>
      </w:r>
      <w:bookmarkEnd w:id="22"/>
      <w:bookmarkEnd w:id="23"/>
      <w:bookmarkEnd w:id="24"/>
    </w:p>
    <w:p w:rsidR="00573EE2" w:rsidRPr="00E75743" w:rsidRDefault="00573EE2">
      <w:pPr>
        <w:pStyle w:val="11"/>
        <w:numPr>
          <w:ilvl w:val="0"/>
          <w:numId w:val="2"/>
        </w:numPr>
        <w:ind w:firstLineChars="0"/>
        <w:outlineLvl w:val="1"/>
        <w:rPr>
          <w:rStyle w:val="2Char"/>
          <w:rFonts w:ascii="宋体" w:hAnsi="Times New Roman"/>
          <w:b w:val="0"/>
        </w:rPr>
      </w:pPr>
      <w:bookmarkStart w:id="25" w:name="_Toc15377205"/>
      <w:bookmarkStart w:id="26" w:name="_Toc15396603"/>
      <w:bookmarkStart w:id="27" w:name="_Toc113436342"/>
      <w:r w:rsidRPr="00E75743">
        <w:rPr>
          <w:rFonts w:ascii="宋体" w:hAnsi="宋体" w:hint="eastAsia"/>
          <w:color w:val="000000"/>
          <w:sz w:val="32"/>
          <w:szCs w:val="32"/>
        </w:rPr>
        <w:t>收</w:t>
      </w:r>
      <w:r w:rsidRPr="00E75743">
        <w:rPr>
          <w:rStyle w:val="2Char"/>
          <w:rFonts w:ascii="宋体" w:hAnsi="宋体" w:hint="eastAsia"/>
          <w:b w:val="0"/>
        </w:rPr>
        <w:t>入支出决算总体情况说明</w:t>
      </w:r>
      <w:bookmarkEnd w:id="25"/>
      <w:bookmarkEnd w:id="26"/>
      <w:bookmarkEnd w:id="27"/>
    </w:p>
    <w:p w:rsidR="00573EE2" w:rsidRPr="00E75743" w:rsidRDefault="00573EE2" w:rsidP="00EE2AAC">
      <w:pPr>
        <w:ind w:firstLineChars="200" w:firstLine="640"/>
        <w:rPr>
          <w:rFonts w:ascii="宋体"/>
          <w:color w:val="000000"/>
          <w:sz w:val="32"/>
          <w:szCs w:val="32"/>
        </w:rPr>
      </w:pPr>
      <w:r w:rsidRPr="00E75743">
        <w:rPr>
          <w:rFonts w:ascii="宋体" w:hAnsi="宋体"/>
          <w:color w:val="000000"/>
          <w:sz w:val="32"/>
          <w:szCs w:val="32"/>
        </w:rPr>
        <w:t>2021</w:t>
      </w:r>
      <w:r w:rsidRPr="00E75743">
        <w:rPr>
          <w:rFonts w:ascii="宋体" w:hAnsi="宋体" w:hint="eastAsia"/>
          <w:color w:val="000000"/>
          <w:sz w:val="32"/>
          <w:szCs w:val="32"/>
        </w:rPr>
        <w:t>年度收、支总计</w:t>
      </w:r>
      <w:r w:rsidR="00EE2AAC" w:rsidRPr="00EE2AAC">
        <w:rPr>
          <w:rFonts w:ascii="宋体" w:hAnsi="宋体"/>
          <w:color w:val="000000"/>
          <w:sz w:val="32"/>
          <w:szCs w:val="32"/>
        </w:rPr>
        <w:t>1932.88</w:t>
      </w:r>
      <w:r w:rsidRPr="00E75743">
        <w:rPr>
          <w:rFonts w:ascii="宋体" w:hAnsi="宋体" w:hint="eastAsia"/>
          <w:color w:val="000000"/>
          <w:sz w:val="32"/>
          <w:szCs w:val="32"/>
        </w:rPr>
        <w:t>万元。与</w:t>
      </w:r>
      <w:r w:rsidRPr="00E75743">
        <w:rPr>
          <w:rFonts w:ascii="宋体" w:hAnsi="宋体"/>
          <w:color w:val="000000"/>
          <w:sz w:val="32"/>
          <w:szCs w:val="32"/>
        </w:rPr>
        <w:t>2020</w:t>
      </w:r>
      <w:r w:rsidRPr="00E75743">
        <w:rPr>
          <w:rFonts w:ascii="宋体" w:hAnsi="宋体" w:hint="eastAsia"/>
          <w:color w:val="000000"/>
          <w:sz w:val="32"/>
          <w:szCs w:val="32"/>
        </w:rPr>
        <w:t>年相比，收、支总计各</w:t>
      </w:r>
      <w:r w:rsidR="00EE2AAC">
        <w:rPr>
          <w:rFonts w:ascii="宋体" w:hAnsi="宋体" w:hint="eastAsia"/>
          <w:color w:val="000000"/>
          <w:sz w:val="32"/>
          <w:szCs w:val="32"/>
        </w:rPr>
        <w:t>减少131.61</w:t>
      </w:r>
      <w:r w:rsidRPr="00E75743">
        <w:rPr>
          <w:rFonts w:ascii="宋体" w:hAnsi="宋体" w:hint="eastAsia"/>
          <w:color w:val="000000"/>
          <w:sz w:val="32"/>
          <w:szCs w:val="32"/>
        </w:rPr>
        <w:t>万元，</w:t>
      </w:r>
      <w:r w:rsidR="00EE2AAC">
        <w:rPr>
          <w:rFonts w:ascii="宋体" w:hAnsi="宋体" w:hint="eastAsia"/>
          <w:color w:val="000000"/>
          <w:sz w:val="32"/>
          <w:szCs w:val="32"/>
        </w:rPr>
        <w:t>减少6</w:t>
      </w:r>
      <w:r w:rsidRPr="00E75743">
        <w:rPr>
          <w:rFonts w:ascii="宋体" w:hAnsi="宋体"/>
          <w:color w:val="000000"/>
          <w:sz w:val="32"/>
          <w:szCs w:val="32"/>
        </w:rPr>
        <w:t>.</w:t>
      </w:r>
      <w:r w:rsidR="00EE2AAC">
        <w:rPr>
          <w:rFonts w:ascii="宋体" w:hAnsi="宋体" w:hint="eastAsia"/>
          <w:color w:val="000000"/>
          <w:sz w:val="32"/>
          <w:szCs w:val="32"/>
        </w:rPr>
        <w:t>37</w:t>
      </w:r>
      <w:r w:rsidRPr="00E75743">
        <w:rPr>
          <w:rFonts w:ascii="宋体" w:hAnsi="宋体"/>
          <w:color w:val="000000"/>
          <w:sz w:val="32"/>
          <w:szCs w:val="32"/>
        </w:rPr>
        <w:t>%</w:t>
      </w:r>
      <w:r w:rsidRPr="00E75743">
        <w:rPr>
          <w:rFonts w:ascii="宋体" w:hAnsi="宋体" w:hint="eastAsia"/>
          <w:color w:val="000000"/>
          <w:sz w:val="32"/>
          <w:szCs w:val="32"/>
        </w:rPr>
        <w:t>。主要变动原因</w:t>
      </w:r>
      <w:r w:rsidRPr="00E75743">
        <w:rPr>
          <w:rFonts w:ascii="宋体" w:hAnsi="宋体" w:hint="eastAsia"/>
          <w:kern w:val="1"/>
          <w:sz w:val="32"/>
          <w:szCs w:val="32"/>
        </w:rPr>
        <w:t>是</w:t>
      </w:r>
      <w:r w:rsidR="00EE2AAC">
        <w:rPr>
          <w:rFonts w:ascii="宋体" w:hAnsi="宋体" w:hint="eastAsia"/>
          <w:kern w:val="1"/>
          <w:sz w:val="32"/>
          <w:szCs w:val="32"/>
        </w:rPr>
        <w:t>项目资金减少</w:t>
      </w:r>
      <w:r w:rsidRPr="00E75743">
        <w:rPr>
          <w:rFonts w:ascii="宋体" w:hAnsi="宋体" w:hint="eastAsia"/>
          <w:color w:val="000000"/>
          <w:sz w:val="32"/>
          <w:szCs w:val="32"/>
        </w:rPr>
        <w:t>。</w:t>
      </w:r>
    </w:p>
    <w:p w:rsidR="00EE2AAC" w:rsidRDefault="002A2409">
      <w:pPr>
        <w:jc w:val="center"/>
        <w:rPr>
          <w:rFonts w:ascii="宋体" w:hAnsi="宋体"/>
          <w:sz w:val="32"/>
          <w:szCs w:val="32"/>
        </w:rPr>
      </w:pPr>
      <w:r>
        <w:rPr>
          <w:rFonts w:ascii="宋体" w:hAnsi="宋体" w:hint="eastAsia"/>
          <w:noProof/>
          <w:sz w:val="32"/>
          <w:szCs w:val="32"/>
        </w:rPr>
        <w:drawing>
          <wp:inline distT="0" distB="0" distL="0" distR="0">
            <wp:extent cx="5274310" cy="30765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3EE2" w:rsidRPr="00E75743" w:rsidRDefault="00573EE2">
      <w:pPr>
        <w:jc w:val="center"/>
        <w:rPr>
          <w:rStyle w:val="2Char"/>
          <w:rFonts w:ascii="宋体" w:hAnsi="Times New Roman"/>
          <w:b w:val="0"/>
        </w:rPr>
      </w:pPr>
      <w:bookmarkStart w:id="28" w:name="_Toc15396604"/>
      <w:bookmarkStart w:id="29" w:name="_Toc15377206"/>
      <w:r w:rsidRPr="00E75743">
        <w:rPr>
          <w:rFonts w:ascii="宋体" w:hAnsi="宋体" w:hint="eastAsia"/>
          <w:sz w:val="32"/>
          <w:szCs w:val="32"/>
        </w:rPr>
        <w:t>（图</w:t>
      </w:r>
      <w:r w:rsidRPr="00E75743">
        <w:rPr>
          <w:rFonts w:ascii="宋体" w:hAnsi="宋体"/>
          <w:sz w:val="32"/>
          <w:szCs w:val="32"/>
        </w:rPr>
        <w:t>1</w:t>
      </w:r>
      <w:r w:rsidRPr="00E75743">
        <w:rPr>
          <w:rFonts w:ascii="宋体" w:hAnsi="宋体" w:hint="eastAsia"/>
          <w:sz w:val="32"/>
          <w:szCs w:val="32"/>
        </w:rPr>
        <w:t>：收、支决算总计变动情况图）</w:t>
      </w:r>
    </w:p>
    <w:p w:rsidR="00573EE2" w:rsidRPr="00E75743" w:rsidRDefault="00573EE2">
      <w:pPr>
        <w:pStyle w:val="11"/>
        <w:numPr>
          <w:ilvl w:val="0"/>
          <w:numId w:val="2"/>
        </w:numPr>
        <w:spacing w:line="600" w:lineRule="exact"/>
        <w:ind w:firstLineChars="0"/>
        <w:outlineLvl w:val="1"/>
        <w:rPr>
          <w:rStyle w:val="2Char"/>
          <w:rFonts w:ascii="宋体" w:hAnsi="Times New Roman"/>
        </w:rPr>
      </w:pPr>
      <w:bookmarkStart w:id="30" w:name="_Toc113436343"/>
      <w:r w:rsidRPr="007F72FF">
        <w:rPr>
          <w:rFonts w:ascii="宋体" w:hAnsi="宋体" w:hint="eastAsia"/>
          <w:b/>
          <w:color w:val="000000"/>
          <w:sz w:val="32"/>
          <w:szCs w:val="32"/>
        </w:rPr>
        <w:t>收</w:t>
      </w:r>
      <w:r w:rsidRPr="00E75743">
        <w:rPr>
          <w:rStyle w:val="2Char"/>
          <w:rFonts w:ascii="宋体" w:hAnsi="宋体" w:hint="eastAsia"/>
        </w:rPr>
        <w:t>入决算情况说明</w:t>
      </w:r>
      <w:bookmarkEnd w:id="28"/>
      <w:bookmarkEnd w:id="29"/>
      <w:bookmarkEnd w:id="30"/>
    </w:p>
    <w:p w:rsidR="00573EE2" w:rsidRPr="00E75743" w:rsidRDefault="00573EE2" w:rsidP="00EE2AAC">
      <w:pPr>
        <w:ind w:firstLineChars="200" w:firstLine="640"/>
        <w:outlineLvl w:val="1"/>
        <w:rPr>
          <w:rFonts w:ascii="宋体"/>
          <w:color w:val="000000"/>
          <w:sz w:val="32"/>
          <w:szCs w:val="32"/>
        </w:rPr>
      </w:pPr>
      <w:bookmarkStart w:id="31" w:name="_Toc113436344"/>
      <w:r w:rsidRPr="00E75743">
        <w:rPr>
          <w:rFonts w:ascii="宋体" w:hAnsi="宋体"/>
          <w:color w:val="000000"/>
          <w:sz w:val="32"/>
          <w:szCs w:val="32"/>
        </w:rPr>
        <w:t>2021</w:t>
      </w:r>
      <w:r w:rsidRPr="00E75743">
        <w:rPr>
          <w:rFonts w:ascii="宋体" w:hAnsi="宋体" w:hint="eastAsia"/>
          <w:color w:val="000000"/>
          <w:sz w:val="32"/>
          <w:szCs w:val="32"/>
        </w:rPr>
        <w:t>年本年收入合计</w:t>
      </w:r>
      <w:r w:rsidRPr="00E75743">
        <w:rPr>
          <w:rFonts w:ascii="宋体" w:hAnsi="宋体"/>
          <w:color w:val="000000"/>
          <w:sz w:val="32"/>
          <w:szCs w:val="32"/>
        </w:rPr>
        <w:t>1741.2</w:t>
      </w:r>
      <w:r w:rsidR="00C013A8">
        <w:rPr>
          <w:rFonts w:ascii="宋体" w:hAnsi="宋体" w:hint="eastAsia"/>
          <w:color w:val="000000"/>
          <w:sz w:val="32"/>
          <w:szCs w:val="32"/>
        </w:rPr>
        <w:t>8</w:t>
      </w:r>
      <w:r w:rsidRPr="00E75743">
        <w:rPr>
          <w:rFonts w:ascii="宋体" w:hAnsi="宋体" w:hint="eastAsia"/>
          <w:color w:val="000000"/>
          <w:sz w:val="32"/>
          <w:szCs w:val="32"/>
        </w:rPr>
        <w:t>万元，其中：一般公共预算财政拨款收入</w:t>
      </w:r>
      <w:r w:rsidRPr="00E75743">
        <w:rPr>
          <w:rFonts w:ascii="宋体" w:hAnsi="宋体"/>
          <w:color w:val="000000"/>
          <w:sz w:val="32"/>
          <w:szCs w:val="32"/>
        </w:rPr>
        <w:t>1741.2</w:t>
      </w:r>
      <w:r w:rsidR="00C013A8">
        <w:rPr>
          <w:rFonts w:ascii="宋体" w:hAnsi="宋体" w:hint="eastAsia"/>
          <w:color w:val="000000"/>
          <w:sz w:val="32"/>
          <w:szCs w:val="32"/>
        </w:rPr>
        <w:t>8</w:t>
      </w:r>
      <w:r w:rsidRPr="00E75743">
        <w:rPr>
          <w:rFonts w:ascii="宋体" w:hAnsi="宋体" w:hint="eastAsia"/>
          <w:color w:val="000000"/>
          <w:sz w:val="32"/>
          <w:szCs w:val="32"/>
        </w:rPr>
        <w:t>万元，占</w:t>
      </w:r>
      <w:r w:rsidRPr="00E75743">
        <w:rPr>
          <w:rFonts w:ascii="宋体" w:hAnsi="宋体"/>
          <w:color w:val="000000"/>
          <w:sz w:val="32"/>
          <w:szCs w:val="32"/>
        </w:rPr>
        <w:t>100%</w:t>
      </w:r>
      <w:r w:rsidRPr="00E75743">
        <w:rPr>
          <w:rFonts w:ascii="宋体" w:hAnsi="宋体" w:hint="eastAsia"/>
          <w:color w:val="000000"/>
          <w:sz w:val="32"/>
          <w:szCs w:val="32"/>
        </w:rPr>
        <w:t>；政府性基金预算财政拨款收入</w:t>
      </w:r>
      <w:r w:rsidRPr="00E75743">
        <w:rPr>
          <w:rFonts w:ascii="宋体"/>
          <w:color w:val="000000"/>
          <w:sz w:val="32"/>
          <w:szCs w:val="32"/>
        </w:rPr>
        <w:t>0</w:t>
      </w:r>
      <w:r w:rsidRPr="00E75743">
        <w:rPr>
          <w:rFonts w:ascii="宋体" w:hAnsi="宋体" w:hint="eastAsia"/>
          <w:color w:val="000000"/>
          <w:sz w:val="32"/>
          <w:szCs w:val="32"/>
        </w:rPr>
        <w:t>万元，占</w:t>
      </w:r>
      <w:r w:rsidRPr="00E75743">
        <w:rPr>
          <w:rFonts w:ascii="宋体" w:hAnsi="宋体"/>
          <w:color w:val="000000"/>
          <w:sz w:val="32"/>
          <w:szCs w:val="32"/>
        </w:rPr>
        <w:t>0%</w:t>
      </w:r>
      <w:r w:rsidRPr="00E75743">
        <w:rPr>
          <w:rFonts w:ascii="宋体" w:hAnsi="宋体" w:hint="eastAsia"/>
          <w:color w:val="000000"/>
          <w:sz w:val="32"/>
          <w:szCs w:val="32"/>
        </w:rPr>
        <w:t>；国有资本经营预算财政拨款收入</w:t>
      </w:r>
      <w:r w:rsidRPr="00E75743">
        <w:rPr>
          <w:rFonts w:ascii="宋体"/>
          <w:color w:val="000000"/>
          <w:sz w:val="32"/>
          <w:szCs w:val="32"/>
        </w:rPr>
        <w:t>0</w:t>
      </w:r>
      <w:r w:rsidRPr="00E75743">
        <w:rPr>
          <w:rFonts w:ascii="宋体" w:hAnsi="宋体" w:hint="eastAsia"/>
          <w:color w:val="000000"/>
          <w:sz w:val="32"/>
          <w:szCs w:val="32"/>
        </w:rPr>
        <w:t>万元，占</w:t>
      </w:r>
      <w:r w:rsidRPr="00E75743">
        <w:rPr>
          <w:rFonts w:ascii="宋体" w:hAnsi="宋体"/>
          <w:color w:val="000000"/>
          <w:sz w:val="32"/>
          <w:szCs w:val="32"/>
        </w:rPr>
        <w:t>0%</w:t>
      </w:r>
      <w:r w:rsidRPr="00E75743">
        <w:rPr>
          <w:rFonts w:ascii="宋体" w:hAnsi="宋体" w:hint="eastAsia"/>
          <w:color w:val="000000"/>
          <w:sz w:val="32"/>
          <w:szCs w:val="32"/>
        </w:rPr>
        <w:t>；上级补助收入</w:t>
      </w:r>
      <w:r w:rsidRPr="00E75743">
        <w:rPr>
          <w:rFonts w:ascii="宋体"/>
          <w:color w:val="000000"/>
          <w:sz w:val="32"/>
          <w:szCs w:val="32"/>
        </w:rPr>
        <w:t>0</w:t>
      </w:r>
      <w:r w:rsidRPr="00E75743">
        <w:rPr>
          <w:rFonts w:ascii="宋体" w:hAnsi="宋体" w:hint="eastAsia"/>
          <w:color w:val="000000"/>
          <w:sz w:val="32"/>
          <w:szCs w:val="32"/>
        </w:rPr>
        <w:t>万元，占</w:t>
      </w:r>
      <w:r w:rsidRPr="00E75743">
        <w:rPr>
          <w:rFonts w:ascii="宋体" w:hAnsi="宋体"/>
          <w:color w:val="000000"/>
          <w:sz w:val="32"/>
          <w:szCs w:val="32"/>
        </w:rPr>
        <w:t>0%</w:t>
      </w:r>
      <w:r w:rsidRPr="00E75743">
        <w:rPr>
          <w:rFonts w:ascii="宋体" w:hAnsi="宋体" w:hint="eastAsia"/>
          <w:color w:val="000000"/>
          <w:sz w:val="32"/>
          <w:szCs w:val="32"/>
        </w:rPr>
        <w:t>；事业收入</w:t>
      </w:r>
      <w:r w:rsidRPr="00E75743">
        <w:rPr>
          <w:rFonts w:ascii="宋体"/>
          <w:color w:val="000000"/>
          <w:sz w:val="32"/>
          <w:szCs w:val="32"/>
        </w:rPr>
        <w:t>0</w:t>
      </w:r>
      <w:r w:rsidRPr="00E75743">
        <w:rPr>
          <w:rFonts w:ascii="宋体" w:hAnsi="宋体" w:hint="eastAsia"/>
          <w:color w:val="000000"/>
          <w:sz w:val="32"/>
          <w:szCs w:val="32"/>
        </w:rPr>
        <w:t>万元，占</w:t>
      </w:r>
      <w:r w:rsidRPr="00E75743">
        <w:rPr>
          <w:rFonts w:ascii="宋体" w:hAnsi="宋体"/>
          <w:color w:val="000000"/>
          <w:sz w:val="32"/>
          <w:szCs w:val="32"/>
        </w:rPr>
        <w:t>0%</w:t>
      </w:r>
      <w:r w:rsidRPr="00E75743">
        <w:rPr>
          <w:rFonts w:ascii="宋体" w:hAnsi="宋体" w:hint="eastAsia"/>
          <w:color w:val="000000"/>
          <w:sz w:val="32"/>
          <w:szCs w:val="32"/>
        </w:rPr>
        <w:t>；经营收入</w:t>
      </w:r>
      <w:r w:rsidRPr="00E75743">
        <w:rPr>
          <w:rFonts w:ascii="宋体"/>
          <w:color w:val="000000"/>
          <w:sz w:val="32"/>
          <w:szCs w:val="32"/>
        </w:rPr>
        <w:t>0</w:t>
      </w:r>
      <w:r w:rsidRPr="00E75743">
        <w:rPr>
          <w:rFonts w:ascii="宋体" w:hAnsi="宋体" w:hint="eastAsia"/>
          <w:color w:val="000000"/>
          <w:sz w:val="32"/>
          <w:szCs w:val="32"/>
        </w:rPr>
        <w:t>万元，占</w:t>
      </w:r>
      <w:r w:rsidRPr="00E75743">
        <w:rPr>
          <w:rFonts w:ascii="宋体" w:hAnsi="宋体"/>
          <w:color w:val="000000"/>
          <w:sz w:val="32"/>
          <w:szCs w:val="32"/>
        </w:rPr>
        <w:t>0%</w:t>
      </w:r>
      <w:r w:rsidRPr="00E75743">
        <w:rPr>
          <w:rFonts w:ascii="宋体" w:hAnsi="宋体" w:hint="eastAsia"/>
          <w:color w:val="000000"/>
          <w:sz w:val="32"/>
          <w:szCs w:val="32"/>
        </w:rPr>
        <w:t>；附属单位上缴收入</w:t>
      </w:r>
      <w:r w:rsidRPr="00E75743">
        <w:rPr>
          <w:rFonts w:ascii="宋体"/>
          <w:color w:val="000000"/>
          <w:sz w:val="32"/>
          <w:szCs w:val="32"/>
        </w:rPr>
        <w:t>0</w:t>
      </w:r>
      <w:r w:rsidRPr="00E75743">
        <w:rPr>
          <w:rFonts w:ascii="宋体" w:hAnsi="宋体" w:hint="eastAsia"/>
          <w:color w:val="000000"/>
          <w:sz w:val="32"/>
          <w:szCs w:val="32"/>
        </w:rPr>
        <w:lastRenderedPageBreak/>
        <w:t>万元，占</w:t>
      </w:r>
      <w:r w:rsidRPr="00E75743">
        <w:rPr>
          <w:rFonts w:ascii="宋体" w:hAnsi="宋体"/>
          <w:color w:val="000000"/>
          <w:sz w:val="32"/>
          <w:szCs w:val="32"/>
        </w:rPr>
        <w:t>0%</w:t>
      </w:r>
      <w:r w:rsidRPr="00E75743">
        <w:rPr>
          <w:rFonts w:ascii="宋体" w:hAnsi="宋体" w:hint="eastAsia"/>
          <w:color w:val="000000"/>
          <w:sz w:val="32"/>
          <w:szCs w:val="32"/>
        </w:rPr>
        <w:t>；其他收入</w:t>
      </w:r>
      <w:r w:rsidRPr="00E75743">
        <w:rPr>
          <w:rFonts w:ascii="宋体"/>
          <w:color w:val="000000"/>
          <w:sz w:val="32"/>
          <w:szCs w:val="32"/>
        </w:rPr>
        <w:t>0</w:t>
      </w:r>
      <w:r w:rsidRPr="00E75743">
        <w:rPr>
          <w:rFonts w:ascii="宋体" w:hAnsi="宋体" w:hint="eastAsia"/>
          <w:color w:val="000000"/>
          <w:sz w:val="32"/>
          <w:szCs w:val="32"/>
        </w:rPr>
        <w:t>万元，占</w:t>
      </w:r>
      <w:r w:rsidRPr="00E75743">
        <w:rPr>
          <w:rFonts w:ascii="宋体" w:hAnsi="宋体"/>
          <w:color w:val="000000"/>
          <w:sz w:val="32"/>
          <w:szCs w:val="32"/>
        </w:rPr>
        <w:t>0%</w:t>
      </w:r>
      <w:r w:rsidRPr="00E75743">
        <w:rPr>
          <w:rFonts w:ascii="宋体" w:hAnsi="宋体" w:hint="eastAsia"/>
          <w:color w:val="000000"/>
          <w:sz w:val="32"/>
          <w:szCs w:val="32"/>
        </w:rPr>
        <w:t>。</w:t>
      </w:r>
      <w:bookmarkEnd w:id="31"/>
    </w:p>
    <w:p w:rsidR="00573EE2" w:rsidRPr="00E75743" w:rsidRDefault="00C013A8" w:rsidP="00EE2AAC">
      <w:pPr>
        <w:ind w:firstLineChars="200" w:firstLine="640"/>
        <w:rPr>
          <w:rFonts w:ascii="宋体"/>
          <w:color w:val="FF0000"/>
          <w:sz w:val="32"/>
          <w:szCs w:val="32"/>
        </w:rPr>
      </w:pPr>
      <w:r>
        <w:rPr>
          <w:rFonts w:ascii="宋体"/>
          <w:noProof/>
          <w:color w:val="FF0000"/>
          <w:sz w:val="32"/>
          <w:szCs w:val="32"/>
        </w:rPr>
        <w:drawing>
          <wp:anchor distT="0" distB="0" distL="114300" distR="114300" simplePos="0" relativeHeight="251659264" behindDoc="0" locked="0" layoutInCell="1" allowOverlap="1">
            <wp:simplePos x="0" y="0"/>
            <wp:positionH relativeFrom="column">
              <wp:posOffset>173222</wp:posOffset>
            </wp:positionH>
            <wp:positionV relativeFrom="paragraph">
              <wp:posOffset>50327</wp:posOffset>
            </wp:positionV>
            <wp:extent cx="5030244" cy="2317898"/>
            <wp:effectExtent l="19050" t="0" r="18006" b="6202"/>
            <wp:wrapNone/>
            <wp:docPr id="2"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573EE2" w:rsidRPr="00E75743" w:rsidRDefault="00573EE2" w:rsidP="00C013A8">
      <w:pPr>
        <w:ind w:firstLineChars="200" w:firstLine="640"/>
        <w:rPr>
          <w:rFonts w:ascii="宋体"/>
          <w:color w:val="FF0000"/>
          <w:sz w:val="32"/>
          <w:szCs w:val="32"/>
        </w:rPr>
      </w:pPr>
    </w:p>
    <w:p w:rsidR="00573EE2" w:rsidRPr="00E75743" w:rsidRDefault="00573EE2" w:rsidP="007973CD">
      <w:pPr>
        <w:pStyle w:val="a0"/>
        <w:spacing w:before="93"/>
        <w:rPr>
          <w:rFonts w:ascii="宋体" w:eastAsia="宋体" w:hAnsi="宋体"/>
          <w:color w:val="FF0000"/>
          <w:sz w:val="32"/>
          <w:szCs w:val="32"/>
        </w:rPr>
      </w:pPr>
    </w:p>
    <w:p w:rsidR="00573EE2" w:rsidRPr="00E75743" w:rsidRDefault="00573EE2" w:rsidP="007973CD">
      <w:pPr>
        <w:pStyle w:val="a0"/>
        <w:spacing w:before="93"/>
        <w:rPr>
          <w:rFonts w:ascii="宋体" w:eastAsia="宋体" w:hAnsi="宋体"/>
          <w:color w:val="FF0000"/>
          <w:sz w:val="32"/>
          <w:szCs w:val="32"/>
        </w:rPr>
      </w:pPr>
    </w:p>
    <w:p w:rsidR="00573EE2" w:rsidRPr="00E75743" w:rsidRDefault="00573EE2" w:rsidP="007973CD">
      <w:pPr>
        <w:pStyle w:val="a0"/>
        <w:spacing w:before="93"/>
        <w:rPr>
          <w:rFonts w:ascii="宋体" w:eastAsia="宋体" w:hAnsi="宋体"/>
          <w:color w:val="FF0000"/>
          <w:sz w:val="32"/>
          <w:szCs w:val="32"/>
        </w:rPr>
      </w:pPr>
    </w:p>
    <w:p w:rsidR="00C013A8" w:rsidRDefault="00C013A8">
      <w:pPr>
        <w:pStyle w:val="a0"/>
        <w:spacing w:before="93"/>
        <w:jc w:val="center"/>
        <w:rPr>
          <w:rFonts w:ascii="宋体" w:eastAsia="宋体" w:hAnsi="宋体"/>
          <w:sz w:val="32"/>
          <w:szCs w:val="32"/>
        </w:rPr>
      </w:pPr>
    </w:p>
    <w:p w:rsidR="00573EE2" w:rsidRPr="00E75743" w:rsidRDefault="00573EE2">
      <w:pPr>
        <w:pStyle w:val="a0"/>
        <w:spacing w:before="93"/>
        <w:jc w:val="center"/>
        <w:rPr>
          <w:rFonts w:ascii="宋体" w:eastAsia="宋体" w:hAnsi="宋体"/>
          <w:color w:val="FF0000"/>
          <w:sz w:val="32"/>
          <w:szCs w:val="32"/>
        </w:rPr>
      </w:pPr>
      <w:r w:rsidRPr="00E75743">
        <w:rPr>
          <w:rFonts w:ascii="宋体" w:eastAsia="宋体" w:hAnsi="宋体" w:hint="eastAsia"/>
          <w:sz w:val="32"/>
          <w:szCs w:val="32"/>
        </w:rPr>
        <w:t>（图</w:t>
      </w:r>
      <w:r w:rsidRPr="00E75743">
        <w:rPr>
          <w:rFonts w:ascii="宋体" w:eastAsia="宋体" w:hAnsi="宋体"/>
          <w:sz w:val="32"/>
          <w:szCs w:val="32"/>
        </w:rPr>
        <w:t>2</w:t>
      </w:r>
      <w:r w:rsidRPr="00E75743">
        <w:rPr>
          <w:rFonts w:ascii="宋体" w:eastAsia="宋体" w:hAnsi="宋体" w:hint="eastAsia"/>
          <w:sz w:val="32"/>
          <w:szCs w:val="32"/>
        </w:rPr>
        <w:t>：收入决算结构图）</w:t>
      </w:r>
    </w:p>
    <w:p w:rsidR="00573EE2" w:rsidRPr="007F72FF" w:rsidRDefault="00573EE2">
      <w:pPr>
        <w:pStyle w:val="11"/>
        <w:numPr>
          <w:ilvl w:val="0"/>
          <w:numId w:val="2"/>
        </w:numPr>
        <w:ind w:firstLineChars="0"/>
        <w:outlineLvl w:val="1"/>
        <w:rPr>
          <w:rStyle w:val="2Char"/>
          <w:rFonts w:ascii="宋体" w:hAnsi="Times New Roman"/>
          <w:b w:val="0"/>
        </w:rPr>
      </w:pPr>
      <w:bookmarkStart w:id="32" w:name="_Toc15377207"/>
      <w:bookmarkStart w:id="33" w:name="_Toc15396605"/>
      <w:bookmarkStart w:id="34" w:name="_Toc113436345"/>
      <w:r w:rsidRPr="007F72FF">
        <w:rPr>
          <w:rFonts w:ascii="宋体" w:hAnsi="宋体" w:hint="eastAsia"/>
          <w:b/>
          <w:color w:val="000000"/>
          <w:sz w:val="32"/>
          <w:szCs w:val="32"/>
        </w:rPr>
        <w:t>支</w:t>
      </w:r>
      <w:r w:rsidRPr="007F72FF">
        <w:rPr>
          <w:rStyle w:val="2Char"/>
          <w:rFonts w:ascii="宋体" w:hAnsi="宋体" w:hint="eastAsia"/>
          <w:b w:val="0"/>
        </w:rPr>
        <w:t>出决算情况说明</w:t>
      </w:r>
      <w:bookmarkEnd w:id="32"/>
      <w:bookmarkEnd w:id="33"/>
      <w:bookmarkEnd w:id="34"/>
    </w:p>
    <w:p w:rsidR="00573EE2" w:rsidRPr="00E75743" w:rsidRDefault="00573EE2" w:rsidP="00EE2AAC">
      <w:pPr>
        <w:ind w:firstLineChars="200" w:firstLine="640"/>
        <w:outlineLvl w:val="1"/>
        <w:rPr>
          <w:rFonts w:ascii="宋体"/>
          <w:color w:val="000000"/>
          <w:sz w:val="32"/>
          <w:szCs w:val="32"/>
        </w:rPr>
      </w:pPr>
      <w:bookmarkStart w:id="35" w:name="_Toc113436346"/>
      <w:r w:rsidRPr="00E75743">
        <w:rPr>
          <w:rFonts w:ascii="宋体" w:hAnsi="宋体"/>
          <w:color w:val="000000"/>
          <w:sz w:val="32"/>
          <w:szCs w:val="32"/>
        </w:rPr>
        <w:t>2021</w:t>
      </w:r>
      <w:r w:rsidRPr="00E75743">
        <w:rPr>
          <w:rFonts w:ascii="宋体" w:hAnsi="宋体" w:hint="eastAsia"/>
          <w:color w:val="000000"/>
          <w:sz w:val="32"/>
          <w:szCs w:val="32"/>
        </w:rPr>
        <w:t>年本年支出合计</w:t>
      </w:r>
      <w:r w:rsidRPr="00E75743">
        <w:rPr>
          <w:rFonts w:ascii="宋体" w:hAnsi="宋体"/>
          <w:color w:val="000000"/>
          <w:sz w:val="32"/>
          <w:szCs w:val="32"/>
        </w:rPr>
        <w:t>1741.2</w:t>
      </w:r>
      <w:r w:rsidR="00C013A8">
        <w:rPr>
          <w:rFonts w:ascii="宋体" w:hAnsi="宋体" w:hint="eastAsia"/>
          <w:color w:val="000000"/>
          <w:sz w:val="32"/>
          <w:szCs w:val="32"/>
        </w:rPr>
        <w:t>8</w:t>
      </w:r>
      <w:r w:rsidRPr="00E75743">
        <w:rPr>
          <w:rFonts w:ascii="宋体" w:hAnsi="宋体" w:hint="eastAsia"/>
          <w:color w:val="000000"/>
          <w:sz w:val="32"/>
          <w:szCs w:val="32"/>
        </w:rPr>
        <w:t>万元，其中：基本支出</w:t>
      </w:r>
      <w:r w:rsidRPr="00E75743">
        <w:rPr>
          <w:rFonts w:ascii="宋体" w:hAnsi="宋体"/>
          <w:color w:val="000000"/>
          <w:sz w:val="32"/>
          <w:szCs w:val="32"/>
        </w:rPr>
        <w:t>1741.2</w:t>
      </w:r>
      <w:r w:rsidR="00C013A8">
        <w:rPr>
          <w:rFonts w:ascii="宋体" w:hAnsi="宋体" w:hint="eastAsia"/>
          <w:color w:val="000000"/>
          <w:sz w:val="32"/>
          <w:szCs w:val="32"/>
        </w:rPr>
        <w:t>8</w:t>
      </w:r>
      <w:r w:rsidRPr="00E75743">
        <w:rPr>
          <w:rFonts w:ascii="宋体" w:hAnsi="宋体" w:hint="eastAsia"/>
          <w:color w:val="000000"/>
          <w:sz w:val="32"/>
          <w:szCs w:val="32"/>
        </w:rPr>
        <w:t>万元，占</w:t>
      </w:r>
      <w:r w:rsidRPr="00E75743">
        <w:rPr>
          <w:rFonts w:ascii="宋体" w:hAnsi="宋体"/>
          <w:color w:val="000000"/>
          <w:sz w:val="32"/>
          <w:szCs w:val="32"/>
        </w:rPr>
        <w:t>100%</w:t>
      </w:r>
      <w:r w:rsidRPr="00E75743">
        <w:rPr>
          <w:rFonts w:ascii="宋体" w:hAnsi="宋体" w:hint="eastAsia"/>
          <w:color w:val="000000"/>
          <w:sz w:val="32"/>
          <w:szCs w:val="32"/>
        </w:rPr>
        <w:t>；项目支出</w:t>
      </w:r>
      <w:r w:rsidRPr="00E75743">
        <w:rPr>
          <w:rFonts w:ascii="宋体"/>
          <w:color w:val="000000"/>
          <w:sz w:val="32"/>
          <w:szCs w:val="32"/>
        </w:rPr>
        <w:t>0</w:t>
      </w:r>
      <w:r w:rsidRPr="00E75743">
        <w:rPr>
          <w:rFonts w:ascii="宋体" w:hAnsi="宋体" w:hint="eastAsia"/>
          <w:color w:val="000000"/>
          <w:sz w:val="32"/>
          <w:szCs w:val="32"/>
        </w:rPr>
        <w:t>万元，占</w:t>
      </w:r>
      <w:r w:rsidRPr="00E75743">
        <w:rPr>
          <w:rFonts w:ascii="宋体" w:hAnsi="宋体"/>
          <w:color w:val="000000"/>
          <w:sz w:val="32"/>
          <w:szCs w:val="32"/>
        </w:rPr>
        <w:t>0%</w:t>
      </w:r>
      <w:r w:rsidRPr="00E75743">
        <w:rPr>
          <w:rFonts w:ascii="宋体" w:hAnsi="宋体" w:hint="eastAsia"/>
          <w:color w:val="000000"/>
          <w:sz w:val="32"/>
          <w:szCs w:val="32"/>
        </w:rPr>
        <w:t>；上缴上级支出</w:t>
      </w:r>
      <w:r w:rsidRPr="00E75743">
        <w:rPr>
          <w:rFonts w:ascii="宋体"/>
          <w:color w:val="000000"/>
          <w:sz w:val="32"/>
          <w:szCs w:val="32"/>
        </w:rPr>
        <w:t>0</w:t>
      </w:r>
      <w:r w:rsidRPr="00E75743">
        <w:rPr>
          <w:rFonts w:ascii="宋体" w:hAnsi="宋体" w:hint="eastAsia"/>
          <w:color w:val="000000"/>
          <w:sz w:val="32"/>
          <w:szCs w:val="32"/>
        </w:rPr>
        <w:t>万元，占</w:t>
      </w:r>
      <w:r w:rsidRPr="00E75743">
        <w:rPr>
          <w:rFonts w:ascii="宋体" w:hAnsi="宋体"/>
          <w:color w:val="000000"/>
          <w:sz w:val="32"/>
          <w:szCs w:val="32"/>
        </w:rPr>
        <w:t>0%</w:t>
      </w:r>
      <w:r w:rsidRPr="00E75743">
        <w:rPr>
          <w:rFonts w:ascii="宋体" w:hAnsi="宋体" w:hint="eastAsia"/>
          <w:color w:val="000000"/>
          <w:sz w:val="32"/>
          <w:szCs w:val="32"/>
        </w:rPr>
        <w:t>；经营支出</w:t>
      </w:r>
      <w:r w:rsidRPr="00E75743">
        <w:rPr>
          <w:rFonts w:ascii="宋体"/>
          <w:color w:val="000000"/>
          <w:sz w:val="32"/>
          <w:szCs w:val="32"/>
        </w:rPr>
        <w:t>0</w:t>
      </w:r>
      <w:r w:rsidRPr="00E75743">
        <w:rPr>
          <w:rFonts w:ascii="宋体" w:hAnsi="宋体" w:hint="eastAsia"/>
          <w:color w:val="000000"/>
          <w:sz w:val="32"/>
          <w:szCs w:val="32"/>
        </w:rPr>
        <w:t>万元，占</w:t>
      </w:r>
      <w:r w:rsidRPr="00E75743">
        <w:rPr>
          <w:rFonts w:ascii="宋体" w:hAnsi="宋体"/>
          <w:color w:val="000000"/>
          <w:sz w:val="32"/>
          <w:szCs w:val="32"/>
        </w:rPr>
        <w:t>0%</w:t>
      </w:r>
      <w:r w:rsidRPr="00E75743">
        <w:rPr>
          <w:rFonts w:ascii="宋体" w:hAnsi="宋体" w:hint="eastAsia"/>
          <w:color w:val="000000"/>
          <w:sz w:val="32"/>
          <w:szCs w:val="32"/>
        </w:rPr>
        <w:t>；对附属单位补助支出</w:t>
      </w:r>
      <w:r w:rsidRPr="00E75743">
        <w:rPr>
          <w:rFonts w:ascii="宋体"/>
          <w:color w:val="000000"/>
          <w:sz w:val="32"/>
          <w:szCs w:val="32"/>
        </w:rPr>
        <w:t>0</w:t>
      </w:r>
      <w:r w:rsidRPr="00E75743">
        <w:rPr>
          <w:rFonts w:ascii="宋体" w:hAnsi="宋体" w:hint="eastAsia"/>
          <w:color w:val="000000"/>
          <w:sz w:val="32"/>
          <w:szCs w:val="32"/>
        </w:rPr>
        <w:t>万元，占</w:t>
      </w:r>
      <w:r w:rsidRPr="00E75743">
        <w:rPr>
          <w:rFonts w:ascii="宋体" w:hAnsi="宋体"/>
          <w:color w:val="000000"/>
          <w:sz w:val="32"/>
          <w:szCs w:val="32"/>
        </w:rPr>
        <w:t>0%</w:t>
      </w:r>
      <w:r w:rsidRPr="00E75743">
        <w:rPr>
          <w:rFonts w:ascii="宋体" w:hAnsi="宋体" w:hint="eastAsia"/>
          <w:color w:val="000000"/>
          <w:sz w:val="32"/>
          <w:szCs w:val="32"/>
        </w:rPr>
        <w:t>。</w:t>
      </w:r>
      <w:bookmarkEnd w:id="35"/>
    </w:p>
    <w:p w:rsidR="00573EE2" w:rsidRPr="00E75743" w:rsidRDefault="00EE2AAC" w:rsidP="00EE2AAC">
      <w:pPr>
        <w:ind w:firstLineChars="200" w:firstLine="640"/>
        <w:rPr>
          <w:rFonts w:ascii="宋体"/>
          <w:color w:val="FF0000"/>
          <w:sz w:val="32"/>
          <w:szCs w:val="32"/>
        </w:rPr>
      </w:pPr>
      <w:r>
        <w:rPr>
          <w:rFonts w:ascii="宋体" w:hAnsi="宋体" w:hint="eastAsia"/>
          <w:noProof/>
          <w:color w:val="FF0000"/>
          <w:sz w:val="32"/>
          <w:szCs w:val="32"/>
        </w:rPr>
        <w:drawing>
          <wp:inline distT="0" distB="0" distL="0" distR="0">
            <wp:extent cx="4085118" cy="2222204"/>
            <wp:effectExtent l="19050" t="0" r="10632" b="6646"/>
            <wp:docPr id="3" name="对象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3EE2" w:rsidRPr="00E75743" w:rsidRDefault="00573EE2">
      <w:pPr>
        <w:pStyle w:val="a0"/>
        <w:spacing w:before="93"/>
        <w:jc w:val="center"/>
        <w:rPr>
          <w:rFonts w:ascii="宋体" w:eastAsia="宋体" w:hAnsi="宋体"/>
        </w:rPr>
      </w:pPr>
      <w:r w:rsidRPr="00E75743">
        <w:rPr>
          <w:rFonts w:ascii="宋体" w:eastAsia="宋体" w:hAnsi="宋体" w:hint="eastAsia"/>
          <w:sz w:val="32"/>
          <w:szCs w:val="32"/>
        </w:rPr>
        <w:t>（图</w:t>
      </w:r>
      <w:r w:rsidRPr="00E75743">
        <w:rPr>
          <w:rFonts w:ascii="宋体" w:eastAsia="宋体" w:hAnsi="宋体"/>
          <w:sz w:val="32"/>
          <w:szCs w:val="32"/>
        </w:rPr>
        <w:t>3</w:t>
      </w:r>
      <w:r w:rsidRPr="00E75743">
        <w:rPr>
          <w:rFonts w:ascii="宋体" w:eastAsia="宋体" w:hAnsi="宋体" w:hint="eastAsia"/>
          <w:sz w:val="32"/>
          <w:szCs w:val="32"/>
        </w:rPr>
        <w:t>：支出决算结构图）</w:t>
      </w:r>
    </w:p>
    <w:p w:rsidR="00573EE2" w:rsidRPr="007F72FF" w:rsidRDefault="00573EE2" w:rsidP="00EE2AAC">
      <w:pPr>
        <w:ind w:firstLineChars="200" w:firstLine="643"/>
        <w:outlineLvl w:val="1"/>
        <w:rPr>
          <w:rStyle w:val="2Char"/>
          <w:rFonts w:ascii="宋体" w:hAnsi="Times New Roman"/>
        </w:rPr>
      </w:pPr>
      <w:bookmarkStart w:id="36" w:name="_Toc15377208"/>
      <w:bookmarkStart w:id="37" w:name="_Toc15396606"/>
      <w:bookmarkStart w:id="38" w:name="_Toc113436347"/>
      <w:r w:rsidRPr="007F72FF">
        <w:rPr>
          <w:rFonts w:ascii="宋体" w:hAnsi="宋体" w:hint="eastAsia"/>
          <w:b/>
          <w:color w:val="000000"/>
          <w:sz w:val="32"/>
          <w:szCs w:val="32"/>
        </w:rPr>
        <w:t>四、财</w:t>
      </w:r>
      <w:r w:rsidRPr="007F72FF">
        <w:rPr>
          <w:rStyle w:val="2Char"/>
          <w:rFonts w:ascii="宋体" w:hAnsi="宋体" w:hint="eastAsia"/>
        </w:rPr>
        <w:t>政拨款收入支出决算总体情况说明</w:t>
      </w:r>
      <w:bookmarkEnd w:id="36"/>
      <w:bookmarkEnd w:id="37"/>
      <w:bookmarkEnd w:id="38"/>
    </w:p>
    <w:p w:rsidR="00573EE2" w:rsidRPr="00E75743" w:rsidRDefault="00573EE2" w:rsidP="00C013A8">
      <w:pPr>
        <w:ind w:firstLineChars="200" w:firstLine="640"/>
        <w:rPr>
          <w:rFonts w:ascii="宋体"/>
          <w:color w:val="000000"/>
          <w:sz w:val="32"/>
          <w:szCs w:val="32"/>
        </w:rPr>
      </w:pPr>
      <w:r w:rsidRPr="00E75743">
        <w:rPr>
          <w:rFonts w:ascii="宋体" w:hAnsi="宋体"/>
          <w:sz w:val="32"/>
          <w:szCs w:val="32"/>
        </w:rPr>
        <w:lastRenderedPageBreak/>
        <w:t>2021</w:t>
      </w:r>
      <w:r w:rsidRPr="00E75743">
        <w:rPr>
          <w:rFonts w:ascii="宋体" w:hAnsi="宋体" w:hint="eastAsia"/>
          <w:sz w:val="32"/>
          <w:szCs w:val="32"/>
        </w:rPr>
        <w:t>年财政拨款收、支总计</w:t>
      </w:r>
      <w:r w:rsidR="00C013A8" w:rsidRPr="00C013A8">
        <w:rPr>
          <w:rFonts w:ascii="宋体" w:hAnsi="宋体"/>
          <w:sz w:val="32"/>
          <w:szCs w:val="32"/>
        </w:rPr>
        <w:t>1908.53</w:t>
      </w:r>
      <w:r w:rsidRPr="00E75743">
        <w:rPr>
          <w:rFonts w:ascii="宋体" w:hAnsi="宋体" w:hint="eastAsia"/>
          <w:sz w:val="32"/>
          <w:szCs w:val="32"/>
        </w:rPr>
        <w:t>万元。</w:t>
      </w:r>
      <w:r w:rsidRPr="00E75743">
        <w:rPr>
          <w:rFonts w:ascii="宋体" w:hAnsi="宋体" w:hint="eastAsia"/>
          <w:color w:val="000000"/>
          <w:sz w:val="32"/>
          <w:szCs w:val="32"/>
        </w:rPr>
        <w:t>与</w:t>
      </w:r>
      <w:r w:rsidRPr="00E75743">
        <w:rPr>
          <w:rFonts w:ascii="宋体" w:hAnsi="宋体"/>
          <w:color w:val="000000"/>
          <w:sz w:val="32"/>
          <w:szCs w:val="32"/>
        </w:rPr>
        <w:t>2020</w:t>
      </w:r>
      <w:r w:rsidRPr="00E75743">
        <w:rPr>
          <w:rFonts w:ascii="宋体" w:hAnsi="宋体" w:hint="eastAsia"/>
          <w:color w:val="000000"/>
          <w:sz w:val="32"/>
          <w:szCs w:val="32"/>
        </w:rPr>
        <w:t>年相比，收、支总计各</w:t>
      </w:r>
      <w:r w:rsidR="00C013A8">
        <w:rPr>
          <w:rFonts w:ascii="宋体" w:hAnsi="宋体" w:hint="eastAsia"/>
          <w:color w:val="000000"/>
          <w:sz w:val="32"/>
          <w:szCs w:val="32"/>
        </w:rPr>
        <w:t>减少30.83</w:t>
      </w:r>
      <w:r w:rsidRPr="00E75743">
        <w:rPr>
          <w:rFonts w:ascii="宋体" w:hAnsi="宋体" w:hint="eastAsia"/>
          <w:color w:val="000000"/>
          <w:sz w:val="32"/>
          <w:szCs w:val="32"/>
        </w:rPr>
        <w:t>万元，增加</w:t>
      </w:r>
      <w:r w:rsidR="00C013A8">
        <w:rPr>
          <w:rFonts w:ascii="宋体" w:hAnsi="宋体" w:hint="eastAsia"/>
          <w:color w:val="000000"/>
          <w:sz w:val="32"/>
          <w:szCs w:val="32"/>
        </w:rPr>
        <w:t>1.59</w:t>
      </w:r>
      <w:r w:rsidRPr="00E75743">
        <w:rPr>
          <w:rFonts w:ascii="宋体" w:hAnsi="宋体"/>
          <w:color w:val="000000"/>
          <w:sz w:val="32"/>
          <w:szCs w:val="32"/>
        </w:rPr>
        <w:t>%</w:t>
      </w:r>
      <w:r w:rsidRPr="00E75743">
        <w:rPr>
          <w:rFonts w:ascii="宋体" w:hAnsi="宋体" w:hint="eastAsia"/>
          <w:color w:val="000000"/>
          <w:sz w:val="32"/>
          <w:szCs w:val="32"/>
        </w:rPr>
        <w:t>。主要变动原因是</w:t>
      </w:r>
      <w:r w:rsidR="00C013A8">
        <w:rPr>
          <w:rFonts w:ascii="宋体" w:hAnsi="宋体" w:hint="eastAsia"/>
          <w:kern w:val="1"/>
          <w:sz w:val="32"/>
          <w:szCs w:val="32"/>
        </w:rPr>
        <w:t>项目资金减少</w:t>
      </w:r>
      <w:r w:rsidRPr="00E75743">
        <w:rPr>
          <w:rFonts w:ascii="宋体" w:hAnsi="宋体" w:hint="eastAsia"/>
          <w:color w:val="000000"/>
          <w:sz w:val="32"/>
          <w:szCs w:val="32"/>
        </w:rPr>
        <w:t>。</w:t>
      </w:r>
    </w:p>
    <w:p w:rsidR="00573EE2" w:rsidRPr="00C013A8" w:rsidRDefault="00C013A8" w:rsidP="007973CD">
      <w:pPr>
        <w:pStyle w:val="a0"/>
        <w:spacing w:before="93"/>
        <w:rPr>
          <w:rFonts w:ascii="宋体" w:eastAsia="宋体" w:hAnsi="宋体"/>
          <w:color w:val="000000"/>
          <w:sz w:val="32"/>
          <w:szCs w:val="32"/>
        </w:rPr>
      </w:pPr>
      <w:r>
        <w:rPr>
          <w:rFonts w:ascii="宋体" w:eastAsia="宋体" w:hAnsi="宋体"/>
          <w:noProof/>
          <w:color w:val="000000"/>
          <w:sz w:val="32"/>
          <w:szCs w:val="32"/>
        </w:rPr>
        <w:drawing>
          <wp:anchor distT="0" distB="2159" distL="114300" distR="114300" simplePos="0" relativeHeight="251660288" behindDoc="0" locked="0" layoutInCell="1" allowOverlap="1">
            <wp:simplePos x="0" y="0"/>
            <wp:positionH relativeFrom="column">
              <wp:posOffset>332105</wp:posOffset>
            </wp:positionH>
            <wp:positionV relativeFrom="paragraph">
              <wp:posOffset>52070</wp:posOffset>
            </wp:positionV>
            <wp:extent cx="4848225" cy="2286000"/>
            <wp:effectExtent l="19050" t="0" r="9525" b="0"/>
            <wp:wrapNone/>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73EE2" w:rsidRPr="00E75743" w:rsidRDefault="00573EE2" w:rsidP="007973CD">
      <w:pPr>
        <w:pStyle w:val="a0"/>
        <w:spacing w:before="93"/>
        <w:rPr>
          <w:rFonts w:ascii="宋体" w:eastAsia="宋体" w:hAnsi="宋体"/>
          <w:color w:val="000000"/>
          <w:sz w:val="32"/>
          <w:szCs w:val="32"/>
        </w:rPr>
      </w:pPr>
    </w:p>
    <w:p w:rsidR="00573EE2" w:rsidRPr="00E75743" w:rsidRDefault="00573EE2" w:rsidP="007973CD">
      <w:pPr>
        <w:pStyle w:val="a0"/>
        <w:spacing w:before="93"/>
        <w:rPr>
          <w:rFonts w:ascii="宋体" w:eastAsia="宋体" w:hAnsi="宋体"/>
          <w:color w:val="FF0000"/>
          <w:sz w:val="32"/>
          <w:szCs w:val="32"/>
        </w:rPr>
      </w:pPr>
    </w:p>
    <w:p w:rsidR="00C013A8" w:rsidRDefault="00C013A8" w:rsidP="00EE2AAC">
      <w:pPr>
        <w:spacing w:line="600" w:lineRule="exact"/>
        <w:ind w:firstLineChars="200" w:firstLine="640"/>
        <w:rPr>
          <w:rFonts w:ascii="宋体" w:hAnsi="宋体"/>
          <w:sz w:val="32"/>
          <w:szCs w:val="32"/>
        </w:rPr>
      </w:pPr>
      <w:bookmarkStart w:id="39" w:name="_Toc15377209"/>
      <w:bookmarkStart w:id="40" w:name="_Toc15396607"/>
    </w:p>
    <w:p w:rsidR="00C013A8" w:rsidRDefault="00C013A8" w:rsidP="00EE2AAC">
      <w:pPr>
        <w:spacing w:line="600" w:lineRule="exact"/>
        <w:ind w:firstLineChars="200" w:firstLine="640"/>
        <w:rPr>
          <w:rFonts w:ascii="宋体" w:hAnsi="宋体"/>
          <w:sz w:val="32"/>
          <w:szCs w:val="32"/>
        </w:rPr>
      </w:pPr>
    </w:p>
    <w:p w:rsidR="00C013A8" w:rsidRDefault="00C013A8" w:rsidP="00EE2AAC">
      <w:pPr>
        <w:spacing w:line="600" w:lineRule="exact"/>
        <w:ind w:firstLineChars="200" w:firstLine="640"/>
        <w:rPr>
          <w:rFonts w:ascii="宋体" w:hAnsi="宋体"/>
          <w:sz w:val="32"/>
          <w:szCs w:val="32"/>
        </w:rPr>
      </w:pPr>
    </w:p>
    <w:p w:rsidR="00573EE2" w:rsidRPr="00E75743" w:rsidRDefault="00573EE2" w:rsidP="00EE2AAC">
      <w:pPr>
        <w:spacing w:line="600" w:lineRule="exact"/>
        <w:ind w:firstLineChars="200" w:firstLine="640"/>
        <w:rPr>
          <w:rFonts w:ascii="宋体"/>
          <w:color w:val="000000"/>
          <w:sz w:val="32"/>
          <w:szCs w:val="32"/>
        </w:rPr>
      </w:pPr>
      <w:r w:rsidRPr="00E75743">
        <w:rPr>
          <w:rFonts w:ascii="宋体" w:hAnsi="宋体" w:hint="eastAsia"/>
          <w:sz w:val="32"/>
          <w:szCs w:val="32"/>
        </w:rPr>
        <w:t>（图</w:t>
      </w:r>
      <w:r w:rsidRPr="00E75743">
        <w:rPr>
          <w:rFonts w:ascii="宋体" w:hAnsi="宋体"/>
          <w:sz w:val="32"/>
          <w:szCs w:val="32"/>
        </w:rPr>
        <w:t>4</w:t>
      </w:r>
      <w:r w:rsidRPr="00E75743">
        <w:rPr>
          <w:rFonts w:ascii="宋体" w:hAnsi="宋体" w:hint="eastAsia"/>
          <w:sz w:val="32"/>
          <w:szCs w:val="32"/>
        </w:rPr>
        <w:t>：财政拨款收、支决算总计变动情况）</w:t>
      </w:r>
    </w:p>
    <w:p w:rsidR="00573EE2" w:rsidRPr="00E75743" w:rsidRDefault="00573EE2" w:rsidP="00EE2AAC">
      <w:pPr>
        <w:ind w:firstLineChars="200" w:firstLine="643"/>
        <w:outlineLvl w:val="1"/>
        <w:rPr>
          <w:rFonts w:ascii="宋体"/>
          <w:b/>
          <w:color w:val="000000"/>
          <w:sz w:val="32"/>
          <w:szCs w:val="32"/>
        </w:rPr>
      </w:pPr>
      <w:bookmarkStart w:id="41" w:name="_Toc113436348"/>
      <w:r w:rsidRPr="00E75743">
        <w:rPr>
          <w:rFonts w:ascii="宋体" w:hAnsi="宋体" w:hint="eastAsia"/>
          <w:b/>
          <w:color w:val="000000"/>
          <w:sz w:val="32"/>
          <w:szCs w:val="32"/>
        </w:rPr>
        <w:t>五、一</w:t>
      </w:r>
      <w:r w:rsidRPr="00E75743">
        <w:rPr>
          <w:rStyle w:val="2Char"/>
          <w:rFonts w:ascii="宋体" w:hAnsi="宋体" w:hint="eastAsia"/>
          <w:b w:val="0"/>
        </w:rPr>
        <w:t>般公共预算财政拨款支出决算情况说明</w:t>
      </w:r>
      <w:bookmarkStart w:id="42" w:name="_Toc15377210"/>
      <w:bookmarkEnd w:id="39"/>
      <w:bookmarkEnd w:id="40"/>
      <w:bookmarkEnd w:id="41"/>
    </w:p>
    <w:p w:rsidR="00573EE2" w:rsidRPr="00E75743" w:rsidRDefault="00573EE2" w:rsidP="00EE2AAC">
      <w:pPr>
        <w:ind w:firstLineChars="200" w:firstLine="643"/>
        <w:outlineLvl w:val="2"/>
        <w:rPr>
          <w:rFonts w:ascii="宋体"/>
          <w:b/>
          <w:color w:val="000000"/>
          <w:sz w:val="32"/>
          <w:szCs w:val="32"/>
        </w:rPr>
      </w:pPr>
      <w:r w:rsidRPr="00E75743">
        <w:rPr>
          <w:rFonts w:ascii="宋体" w:hAnsi="宋体" w:hint="eastAsia"/>
          <w:b/>
          <w:color w:val="000000"/>
          <w:sz w:val="32"/>
          <w:szCs w:val="32"/>
        </w:rPr>
        <w:t>（一）一般公共预算财政拨款支出决算总体情况</w:t>
      </w:r>
      <w:bookmarkEnd w:id="42"/>
    </w:p>
    <w:p w:rsidR="00573EE2" w:rsidRPr="00E75743" w:rsidRDefault="00EE2AAC" w:rsidP="00EE2AAC">
      <w:pPr>
        <w:ind w:firstLineChars="200" w:firstLine="420"/>
        <w:rPr>
          <w:rFonts w:ascii="宋体"/>
          <w:color w:val="000000"/>
          <w:sz w:val="32"/>
          <w:szCs w:val="32"/>
        </w:rPr>
      </w:pPr>
      <w:r>
        <w:rPr>
          <w:noProof/>
        </w:rPr>
        <w:drawing>
          <wp:anchor distT="0" distB="0" distL="114300" distR="114300" simplePos="0" relativeHeight="251661312" behindDoc="0" locked="0" layoutInCell="1" allowOverlap="1">
            <wp:simplePos x="0" y="0"/>
            <wp:positionH relativeFrom="column">
              <wp:posOffset>1461977</wp:posOffset>
            </wp:positionH>
            <wp:positionV relativeFrom="paragraph">
              <wp:posOffset>1271698</wp:posOffset>
            </wp:positionV>
            <wp:extent cx="2402958" cy="2051449"/>
            <wp:effectExtent l="19050" t="0" r="16392" b="5951"/>
            <wp:wrapNone/>
            <wp:docPr id="5"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573EE2" w:rsidRPr="00E75743">
        <w:rPr>
          <w:rFonts w:ascii="宋体" w:hAnsi="宋体"/>
          <w:color w:val="000000"/>
          <w:sz w:val="32"/>
          <w:szCs w:val="32"/>
        </w:rPr>
        <w:t>2021</w:t>
      </w:r>
      <w:r w:rsidR="00573EE2" w:rsidRPr="00E75743">
        <w:rPr>
          <w:rFonts w:ascii="宋体" w:hAnsi="宋体" w:hint="eastAsia"/>
          <w:color w:val="000000"/>
          <w:sz w:val="32"/>
          <w:szCs w:val="32"/>
        </w:rPr>
        <w:t>年一般公共预算财政拨款支出</w:t>
      </w:r>
      <w:r w:rsidR="00573EE2" w:rsidRPr="00E75743">
        <w:rPr>
          <w:rFonts w:ascii="宋体" w:hAnsi="宋体"/>
          <w:sz w:val="32"/>
          <w:szCs w:val="32"/>
        </w:rPr>
        <w:t>1741.2</w:t>
      </w:r>
      <w:r w:rsidR="00C013A8">
        <w:rPr>
          <w:rFonts w:ascii="宋体" w:hAnsi="宋体" w:hint="eastAsia"/>
          <w:sz w:val="32"/>
          <w:szCs w:val="32"/>
        </w:rPr>
        <w:t>8</w:t>
      </w:r>
      <w:r w:rsidR="00573EE2" w:rsidRPr="00E75743">
        <w:rPr>
          <w:rFonts w:ascii="宋体" w:hAnsi="宋体" w:hint="eastAsia"/>
          <w:color w:val="000000"/>
          <w:sz w:val="32"/>
          <w:szCs w:val="32"/>
        </w:rPr>
        <w:t>万元，占本年支出合计的</w:t>
      </w:r>
      <w:r w:rsidR="00573EE2" w:rsidRPr="00E75743">
        <w:rPr>
          <w:rFonts w:ascii="宋体" w:hAnsi="宋体"/>
          <w:color w:val="000000"/>
          <w:sz w:val="32"/>
          <w:szCs w:val="32"/>
        </w:rPr>
        <w:t>100%</w:t>
      </w:r>
      <w:r w:rsidR="00573EE2" w:rsidRPr="00E75743">
        <w:rPr>
          <w:rFonts w:ascii="宋体" w:hAnsi="宋体" w:hint="eastAsia"/>
          <w:color w:val="000000"/>
          <w:sz w:val="32"/>
          <w:szCs w:val="32"/>
        </w:rPr>
        <w:t>。与</w:t>
      </w:r>
      <w:r w:rsidR="00573EE2" w:rsidRPr="00E75743">
        <w:rPr>
          <w:rFonts w:ascii="宋体" w:hAnsi="宋体"/>
          <w:color w:val="000000"/>
          <w:sz w:val="32"/>
          <w:szCs w:val="32"/>
        </w:rPr>
        <w:t>2020</w:t>
      </w:r>
      <w:r w:rsidR="00573EE2" w:rsidRPr="00E75743">
        <w:rPr>
          <w:rFonts w:ascii="宋体" w:hAnsi="宋体" w:hint="eastAsia"/>
          <w:color w:val="000000"/>
          <w:sz w:val="32"/>
          <w:szCs w:val="32"/>
        </w:rPr>
        <w:t>年相比，一般公共预算财政拨款支出</w:t>
      </w:r>
      <w:r w:rsidR="00C013A8">
        <w:rPr>
          <w:rFonts w:ascii="宋体" w:hAnsi="宋体" w:hint="eastAsia"/>
          <w:color w:val="000000"/>
          <w:sz w:val="32"/>
          <w:szCs w:val="32"/>
        </w:rPr>
        <w:t>减少30.82</w:t>
      </w:r>
      <w:r w:rsidR="00573EE2" w:rsidRPr="00E75743">
        <w:rPr>
          <w:rFonts w:ascii="宋体" w:hAnsi="宋体" w:hint="eastAsia"/>
          <w:color w:val="000000"/>
          <w:sz w:val="32"/>
          <w:szCs w:val="32"/>
        </w:rPr>
        <w:t>万元，</w:t>
      </w:r>
      <w:r w:rsidR="00C013A8">
        <w:rPr>
          <w:rFonts w:ascii="宋体" w:hAnsi="宋体" w:hint="eastAsia"/>
          <w:color w:val="000000"/>
          <w:sz w:val="32"/>
          <w:szCs w:val="32"/>
        </w:rPr>
        <w:t>减少1.74</w:t>
      </w:r>
      <w:r w:rsidR="00573EE2" w:rsidRPr="00E75743">
        <w:rPr>
          <w:rFonts w:ascii="宋体" w:hAnsi="宋体"/>
          <w:color w:val="000000"/>
          <w:sz w:val="32"/>
          <w:szCs w:val="32"/>
        </w:rPr>
        <w:t>%</w:t>
      </w:r>
      <w:r w:rsidR="00573EE2" w:rsidRPr="00E75743">
        <w:rPr>
          <w:rFonts w:ascii="宋体" w:hAnsi="宋体" w:hint="eastAsia"/>
          <w:color w:val="000000"/>
          <w:sz w:val="32"/>
          <w:szCs w:val="32"/>
        </w:rPr>
        <w:t>。主要变动原因是</w:t>
      </w:r>
      <w:r w:rsidR="00C013A8">
        <w:rPr>
          <w:rFonts w:ascii="宋体" w:hAnsi="宋体" w:hint="eastAsia"/>
          <w:color w:val="000000"/>
          <w:sz w:val="32"/>
          <w:szCs w:val="32"/>
        </w:rPr>
        <w:t>项目资金减少</w:t>
      </w:r>
      <w:r w:rsidR="00573EE2" w:rsidRPr="00E75743">
        <w:rPr>
          <w:rFonts w:ascii="宋体" w:hAnsi="宋体" w:hint="eastAsia"/>
          <w:color w:val="000000"/>
          <w:sz w:val="32"/>
          <w:szCs w:val="32"/>
        </w:rPr>
        <w:t>。</w:t>
      </w:r>
    </w:p>
    <w:p w:rsidR="00573EE2" w:rsidRPr="00E75743" w:rsidRDefault="00573EE2" w:rsidP="007973CD">
      <w:pPr>
        <w:pStyle w:val="a0"/>
        <w:spacing w:before="93"/>
        <w:rPr>
          <w:rFonts w:ascii="宋体" w:eastAsia="宋体" w:hAnsi="宋体"/>
          <w:color w:val="000000"/>
          <w:sz w:val="32"/>
          <w:szCs w:val="32"/>
        </w:rPr>
      </w:pPr>
    </w:p>
    <w:p w:rsidR="00573EE2" w:rsidRDefault="00573EE2" w:rsidP="007973CD">
      <w:pPr>
        <w:pStyle w:val="a0"/>
        <w:spacing w:before="93"/>
        <w:rPr>
          <w:rFonts w:ascii="宋体" w:eastAsia="宋体" w:hAnsi="宋体"/>
          <w:color w:val="000000"/>
          <w:sz w:val="32"/>
          <w:szCs w:val="32"/>
        </w:rPr>
      </w:pPr>
    </w:p>
    <w:p w:rsidR="00573EE2" w:rsidRDefault="00573EE2" w:rsidP="007973CD">
      <w:pPr>
        <w:pStyle w:val="a0"/>
        <w:spacing w:before="93"/>
        <w:rPr>
          <w:rFonts w:ascii="宋体" w:eastAsia="宋体" w:hAnsi="宋体"/>
          <w:color w:val="000000"/>
          <w:sz w:val="32"/>
          <w:szCs w:val="32"/>
        </w:rPr>
      </w:pPr>
    </w:p>
    <w:p w:rsidR="00C013A8" w:rsidRPr="00E75743" w:rsidRDefault="00C013A8" w:rsidP="007973CD">
      <w:pPr>
        <w:pStyle w:val="a0"/>
        <w:spacing w:before="93"/>
        <w:rPr>
          <w:rFonts w:ascii="宋体" w:eastAsia="宋体" w:hAnsi="宋体"/>
          <w:color w:val="000000"/>
          <w:sz w:val="32"/>
          <w:szCs w:val="32"/>
        </w:rPr>
      </w:pPr>
    </w:p>
    <w:p w:rsidR="00573EE2" w:rsidRPr="00E75743" w:rsidRDefault="00573EE2" w:rsidP="00EE2AAC">
      <w:pPr>
        <w:spacing w:line="600" w:lineRule="exact"/>
        <w:ind w:firstLineChars="200" w:firstLine="640"/>
        <w:rPr>
          <w:rFonts w:ascii="宋体"/>
          <w:color w:val="000000"/>
          <w:sz w:val="32"/>
          <w:szCs w:val="32"/>
        </w:rPr>
      </w:pPr>
      <w:r w:rsidRPr="00E75743">
        <w:rPr>
          <w:rFonts w:ascii="宋体" w:hAnsi="宋体" w:hint="eastAsia"/>
          <w:sz w:val="32"/>
          <w:szCs w:val="32"/>
        </w:rPr>
        <w:t>（图</w:t>
      </w:r>
      <w:r w:rsidRPr="00E75743">
        <w:rPr>
          <w:rFonts w:ascii="宋体" w:hAnsi="宋体"/>
          <w:sz w:val="32"/>
          <w:szCs w:val="32"/>
        </w:rPr>
        <w:t>5</w:t>
      </w:r>
      <w:r w:rsidRPr="00E75743">
        <w:rPr>
          <w:rFonts w:ascii="宋体" w:hAnsi="宋体" w:hint="eastAsia"/>
          <w:sz w:val="32"/>
          <w:szCs w:val="32"/>
        </w:rPr>
        <w:t>：一般公共预算财政拨款支出决算变动情况）</w:t>
      </w:r>
    </w:p>
    <w:p w:rsidR="00573EE2" w:rsidRPr="00E75743" w:rsidRDefault="00573EE2" w:rsidP="00EE2AAC">
      <w:pPr>
        <w:ind w:firstLineChars="200" w:firstLine="643"/>
        <w:outlineLvl w:val="2"/>
        <w:rPr>
          <w:rFonts w:ascii="宋体"/>
          <w:b/>
          <w:color w:val="000000"/>
          <w:sz w:val="32"/>
          <w:szCs w:val="32"/>
        </w:rPr>
      </w:pPr>
      <w:bookmarkStart w:id="43" w:name="_Toc15377211"/>
      <w:r w:rsidRPr="00E75743">
        <w:rPr>
          <w:rFonts w:ascii="宋体" w:hAnsi="宋体" w:hint="eastAsia"/>
          <w:b/>
          <w:color w:val="000000"/>
          <w:sz w:val="32"/>
          <w:szCs w:val="32"/>
        </w:rPr>
        <w:lastRenderedPageBreak/>
        <w:t>（二）一般公共预算财政拨款支出决算结构情况</w:t>
      </w:r>
      <w:bookmarkEnd w:id="43"/>
    </w:p>
    <w:p w:rsidR="00573EE2" w:rsidRPr="00C013A8" w:rsidRDefault="00573EE2">
      <w:pPr>
        <w:ind w:firstLine="640"/>
        <w:rPr>
          <w:rFonts w:ascii="宋体" w:hAnsi="宋体"/>
          <w:color w:val="000000"/>
          <w:sz w:val="32"/>
          <w:szCs w:val="32"/>
        </w:rPr>
      </w:pPr>
      <w:r w:rsidRPr="00E75743">
        <w:rPr>
          <w:rFonts w:ascii="宋体" w:hAnsi="宋体"/>
          <w:color w:val="000000"/>
          <w:sz w:val="32"/>
          <w:szCs w:val="32"/>
        </w:rPr>
        <w:t>2021</w:t>
      </w:r>
      <w:r w:rsidRPr="00E75743">
        <w:rPr>
          <w:rFonts w:ascii="宋体" w:hAnsi="宋体" w:hint="eastAsia"/>
          <w:color w:val="000000"/>
          <w:sz w:val="32"/>
          <w:szCs w:val="32"/>
        </w:rPr>
        <w:t>年一般公共预算财政拨款支出</w:t>
      </w:r>
      <w:r w:rsidRPr="00C013A8">
        <w:rPr>
          <w:rFonts w:ascii="宋体" w:hAnsi="宋体"/>
          <w:color w:val="000000"/>
          <w:sz w:val="32"/>
          <w:szCs w:val="32"/>
        </w:rPr>
        <w:t>1741.2</w:t>
      </w:r>
      <w:r w:rsidR="00C013A8" w:rsidRPr="00C013A8">
        <w:rPr>
          <w:rFonts w:ascii="宋体" w:hAnsi="宋体" w:hint="eastAsia"/>
          <w:color w:val="000000"/>
          <w:sz w:val="32"/>
          <w:szCs w:val="32"/>
        </w:rPr>
        <w:t>8</w:t>
      </w:r>
      <w:r w:rsidRPr="00E75743">
        <w:rPr>
          <w:rFonts w:ascii="宋体" w:hAnsi="宋体" w:hint="eastAsia"/>
          <w:color w:val="000000"/>
          <w:sz w:val="32"/>
          <w:szCs w:val="32"/>
        </w:rPr>
        <w:t>万元，主要用于以下方面</w:t>
      </w:r>
      <w:r w:rsidRPr="00E75743">
        <w:rPr>
          <w:rFonts w:ascii="宋体" w:hAnsi="宋体"/>
          <w:color w:val="000000"/>
          <w:sz w:val="32"/>
          <w:szCs w:val="32"/>
        </w:rPr>
        <w:t>:</w:t>
      </w:r>
      <w:r w:rsidRPr="00C013A8">
        <w:rPr>
          <w:rFonts w:ascii="宋体" w:hAnsi="宋体"/>
          <w:color w:val="000000"/>
          <w:sz w:val="32"/>
          <w:szCs w:val="32"/>
        </w:rPr>
        <w:t xml:space="preserve"> </w:t>
      </w:r>
      <w:r w:rsidRPr="00C013A8">
        <w:rPr>
          <w:rFonts w:ascii="宋体" w:hAnsi="宋体" w:hint="eastAsia"/>
          <w:color w:val="000000"/>
          <w:sz w:val="32"/>
          <w:szCs w:val="32"/>
        </w:rPr>
        <w:t>教育支出（</w:t>
      </w:r>
      <w:r w:rsidRPr="00C013A8">
        <w:rPr>
          <w:rFonts w:ascii="宋体" w:hAnsi="宋体"/>
          <w:color w:val="000000"/>
          <w:sz w:val="32"/>
          <w:szCs w:val="32"/>
        </w:rPr>
        <w:t>205</w:t>
      </w:r>
      <w:r w:rsidRPr="00C013A8">
        <w:rPr>
          <w:rFonts w:ascii="宋体" w:hAnsi="宋体" w:hint="eastAsia"/>
          <w:color w:val="000000"/>
          <w:sz w:val="32"/>
          <w:szCs w:val="32"/>
        </w:rPr>
        <w:t>）</w:t>
      </w:r>
      <w:r w:rsidRPr="00C013A8">
        <w:rPr>
          <w:rFonts w:ascii="宋体" w:hAnsi="宋体"/>
          <w:color w:val="000000"/>
          <w:sz w:val="32"/>
          <w:szCs w:val="32"/>
        </w:rPr>
        <w:t>1343.89</w:t>
      </w:r>
      <w:r w:rsidRPr="00C013A8">
        <w:rPr>
          <w:rFonts w:ascii="宋体" w:hAnsi="宋体" w:hint="eastAsia"/>
          <w:color w:val="000000"/>
          <w:sz w:val="32"/>
          <w:szCs w:val="32"/>
        </w:rPr>
        <w:t>万元，占</w:t>
      </w:r>
      <w:r w:rsidRPr="00C013A8">
        <w:rPr>
          <w:rFonts w:ascii="宋体" w:hAnsi="宋体"/>
          <w:color w:val="000000"/>
          <w:sz w:val="32"/>
          <w:szCs w:val="32"/>
        </w:rPr>
        <w:t>77.20%</w:t>
      </w:r>
      <w:r w:rsidRPr="00C013A8">
        <w:rPr>
          <w:rFonts w:ascii="宋体" w:hAnsi="宋体" w:hint="eastAsia"/>
          <w:color w:val="000000"/>
          <w:sz w:val="32"/>
          <w:szCs w:val="32"/>
        </w:rPr>
        <w:t>；社会保障和就业支出</w:t>
      </w:r>
      <w:r w:rsidR="008276AF" w:rsidRPr="00C013A8">
        <w:rPr>
          <w:rFonts w:ascii="宋体" w:hAnsi="宋体" w:hint="eastAsia"/>
          <w:color w:val="000000"/>
          <w:sz w:val="32"/>
          <w:szCs w:val="32"/>
        </w:rPr>
        <w:t>（</w:t>
      </w:r>
      <w:r w:rsidR="008276AF" w:rsidRPr="00C013A8">
        <w:rPr>
          <w:rFonts w:ascii="宋体" w:hAnsi="宋体"/>
          <w:color w:val="000000"/>
          <w:sz w:val="32"/>
          <w:szCs w:val="32"/>
        </w:rPr>
        <w:t>208</w:t>
      </w:r>
      <w:r w:rsidR="008276AF" w:rsidRPr="00C013A8">
        <w:rPr>
          <w:rFonts w:ascii="宋体" w:hAnsi="宋体" w:hint="eastAsia"/>
          <w:color w:val="000000"/>
          <w:sz w:val="32"/>
          <w:szCs w:val="32"/>
        </w:rPr>
        <w:t>）</w:t>
      </w:r>
      <w:r w:rsidRPr="00C013A8">
        <w:rPr>
          <w:rFonts w:ascii="宋体" w:hAnsi="宋体"/>
          <w:color w:val="000000"/>
          <w:sz w:val="32"/>
          <w:szCs w:val="32"/>
        </w:rPr>
        <w:t>205.9</w:t>
      </w:r>
      <w:r w:rsidR="008276AF">
        <w:rPr>
          <w:rFonts w:ascii="宋体" w:hAnsi="宋体" w:hint="eastAsia"/>
          <w:color w:val="000000"/>
          <w:sz w:val="32"/>
          <w:szCs w:val="32"/>
        </w:rPr>
        <w:t>9</w:t>
      </w:r>
      <w:r w:rsidRPr="00C013A8">
        <w:rPr>
          <w:rFonts w:ascii="宋体" w:hAnsi="宋体" w:hint="eastAsia"/>
          <w:color w:val="000000"/>
          <w:sz w:val="32"/>
          <w:szCs w:val="32"/>
        </w:rPr>
        <w:t>万元，占</w:t>
      </w:r>
      <w:r w:rsidRPr="00C013A8">
        <w:rPr>
          <w:rFonts w:ascii="宋体" w:hAnsi="宋体"/>
          <w:color w:val="000000"/>
          <w:sz w:val="32"/>
          <w:szCs w:val="32"/>
        </w:rPr>
        <w:t>11.82%</w:t>
      </w:r>
      <w:r w:rsidRPr="00C013A8">
        <w:rPr>
          <w:rFonts w:ascii="宋体" w:hAnsi="宋体" w:hint="eastAsia"/>
          <w:color w:val="000000"/>
          <w:sz w:val="32"/>
          <w:szCs w:val="32"/>
        </w:rPr>
        <w:t>；</w:t>
      </w:r>
      <w:r w:rsidR="008276AF" w:rsidRPr="00C013A8">
        <w:rPr>
          <w:rFonts w:ascii="宋体" w:hAnsi="宋体" w:hint="eastAsia"/>
          <w:color w:val="000000"/>
          <w:sz w:val="32"/>
          <w:szCs w:val="32"/>
        </w:rPr>
        <w:t>卫生健康支出（</w:t>
      </w:r>
      <w:r w:rsidR="008276AF" w:rsidRPr="00C013A8">
        <w:rPr>
          <w:rFonts w:ascii="宋体" w:hAnsi="宋体"/>
          <w:color w:val="000000"/>
          <w:sz w:val="32"/>
          <w:szCs w:val="32"/>
        </w:rPr>
        <w:t>210</w:t>
      </w:r>
      <w:r w:rsidR="008276AF" w:rsidRPr="00C013A8">
        <w:rPr>
          <w:rFonts w:ascii="宋体" w:hAnsi="宋体" w:hint="eastAsia"/>
          <w:color w:val="000000"/>
          <w:sz w:val="32"/>
          <w:szCs w:val="32"/>
        </w:rPr>
        <w:t>）</w:t>
      </w:r>
      <w:r w:rsidR="008276AF" w:rsidRPr="00C013A8">
        <w:rPr>
          <w:rFonts w:ascii="宋体" w:hAnsi="宋体"/>
          <w:color w:val="000000"/>
          <w:sz w:val="32"/>
          <w:szCs w:val="32"/>
        </w:rPr>
        <w:t>65.10</w:t>
      </w:r>
      <w:r w:rsidR="008276AF" w:rsidRPr="00C013A8">
        <w:rPr>
          <w:rFonts w:ascii="宋体" w:hAnsi="宋体" w:hint="eastAsia"/>
          <w:color w:val="000000"/>
          <w:sz w:val="32"/>
          <w:szCs w:val="32"/>
        </w:rPr>
        <w:t>万元，占</w:t>
      </w:r>
      <w:r w:rsidR="008276AF" w:rsidRPr="00C013A8">
        <w:rPr>
          <w:rFonts w:ascii="宋体" w:hAnsi="宋体"/>
          <w:color w:val="000000"/>
          <w:sz w:val="32"/>
          <w:szCs w:val="32"/>
        </w:rPr>
        <w:t>3.73%</w:t>
      </w:r>
      <w:r w:rsidR="008276AF">
        <w:rPr>
          <w:rFonts w:ascii="宋体" w:hAnsi="宋体" w:hint="eastAsia"/>
          <w:color w:val="000000"/>
          <w:sz w:val="32"/>
          <w:szCs w:val="32"/>
        </w:rPr>
        <w:t>；</w:t>
      </w:r>
      <w:r w:rsidRPr="00C013A8">
        <w:rPr>
          <w:rFonts w:ascii="宋体" w:hAnsi="宋体" w:hint="eastAsia"/>
          <w:color w:val="000000"/>
          <w:sz w:val="32"/>
          <w:szCs w:val="32"/>
        </w:rPr>
        <w:t>住房保障支出</w:t>
      </w:r>
      <w:r w:rsidR="008276AF" w:rsidRPr="00C013A8">
        <w:rPr>
          <w:rFonts w:ascii="宋体" w:hAnsi="宋体" w:hint="eastAsia"/>
          <w:color w:val="000000"/>
          <w:sz w:val="32"/>
          <w:szCs w:val="32"/>
        </w:rPr>
        <w:t>（</w:t>
      </w:r>
      <w:r w:rsidR="008276AF" w:rsidRPr="00C013A8">
        <w:rPr>
          <w:rFonts w:ascii="宋体" w:hAnsi="宋体"/>
          <w:color w:val="000000"/>
          <w:sz w:val="32"/>
          <w:szCs w:val="32"/>
        </w:rPr>
        <w:t>221</w:t>
      </w:r>
      <w:r w:rsidR="008276AF" w:rsidRPr="00C013A8">
        <w:rPr>
          <w:rFonts w:ascii="宋体" w:hAnsi="宋体" w:hint="eastAsia"/>
          <w:color w:val="000000"/>
          <w:sz w:val="32"/>
          <w:szCs w:val="32"/>
        </w:rPr>
        <w:t>）</w:t>
      </w:r>
      <w:r w:rsidRPr="00C013A8">
        <w:rPr>
          <w:rFonts w:ascii="宋体" w:hAnsi="宋体"/>
          <w:color w:val="000000"/>
          <w:sz w:val="32"/>
          <w:szCs w:val="32"/>
        </w:rPr>
        <w:t>126.29</w:t>
      </w:r>
      <w:r w:rsidRPr="00C013A8">
        <w:rPr>
          <w:rFonts w:ascii="宋体" w:hAnsi="宋体" w:hint="eastAsia"/>
          <w:color w:val="000000"/>
          <w:sz w:val="32"/>
          <w:szCs w:val="32"/>
        </w:rPr>
        <w:t>万元，占</w:t>
      </w:r>
      <w:r w:rsidRPr="00C013A8">
        <w:rPr>
          <w:rFonts w:ascii="宋体" w:hAnsi="宋体"/>
          <w:color w:val="000000"/>
          <w:sz w:val="32"/>
          <w:szCs w:val="32"/>
        </w:rPr>
        <w:t>7.25%</w:t>
      </w:r>
      <w:r w:rsidRPr="00C013A8">
        <w:rPr>
          <w:rFonts w:ascii="宋体" w:hAnsi="宋体" w:hint="eastAsia"/>
          <w:color w:val="000000"/>
          <w:sz w:val="32"/>
          <w:szCs w:val="32"/>
        </w:rPr>
        <w:t>。</w:t>
      </w:r>
    </w:p>
    <w:p w:rsidR="00573EE2" w:rsidRPr="00E75743" w:rsidRDefault="00EE2AAC">
      <w:pPr>
        <w:ind w:firstLine="640"/>
        <w:rPr>
          <w:rFonts w:ascii="宋体"/>
          <w:color w:val="000000"/>
          <w:sz w:val="32"/>
          <w:szCs w:val="32"/>
        </w:rPr>
      </w:pPr>
      <w:r>
        <w:rPr>
          <w:rFonts w:ascii="宋体" w:hAnsi="宋体" w:hint="eastAsia"/>
          <w:noProof/>
          <w:color w:val="000000"/>
          <w:sz w:val="32"/>
          <w:szCs w:val="32"/>
        </w:rPr>
        <w:drawing>
          <wp:inline distT="0" distB="0" distL="0" distR="0">
            <wp:extent cx="4444410" cy="2339163"/>
            <wp:effectExtent l="19050" t="0" r="13290" b="3987"/>
            <wp:docPr id="6" name="对象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3EE2" w:rsidRPr="00E75743" w:rsidRDefault="00573EE2">
      <w:pPr>
        <w:spacing w:line="600" w:lineRule="exact"/>
        <w:jc w:val="center"/>
        <w:rPr>
          <w:rFonts w:ascii="宋体"/>
          <w:color w:val="000000"/>
          <w:sz w:val="32"/>
          <w:szCs w:val="32"/>
        </w:rPr>
      </w:pPr>
      <w:r w:rsidRPr="00E75743">
        <w:rPr>
          <w:rFonts w:ascii="宋体" w:hAnsi="宋体" w:hint="eastAsia"/>
          <w:sz w:val="32"/>
          <w:szCs w:val="32"/>
        </w:rPr>
        <w:t>（图</w:t>
      </w:r>
      <w:r w:rsidRPr="00E75743">
        <w:rPr>
          <w:rFonts w:ascii="宋体" w:hAnsi="宋体"/>
          <w:sz w:val="32"/>
          <w:szCs w:val="32"/>
        </w:rPr>
        <w:t>6</w:t>
      </w:r>
      <w:r w:rsidRPr="00E75743">
        <w:rPr>
          <w:rFonts w:ascii="宋体" w:hAnsi="宋体" w:hint="eastAsia"/>
          <w:sz w:val="32"/>
          <w:szCs w:val="32"/>
        </w:rPr>
        <w:t>：一般公共预算财政拨款支出决算结构）</w:t>
      </w:r>
    </w:p>
    <w:p w:rsidR="00573EE2" w:rsidRPr="00E75743" w:rsidRDefault="00573EE2" w:rsidP="00EE2AAC">
      <w:pPr>
        <w:numPr>
          <w:ilvl w:val="0"/>
          <w:numId w:val="3"/>
        </w:numPr>
        <w:spacing w:line="600" w:lineRule="exact"/>
        <w:ind w:firstLineChars="200" w:firstLine="643"/>
        <w:rPr>
          <w:rFonts w:ascii="宋体"/>
          <w:b/>
          <w:color w:val="000000"/>
          <w:sz w:val="32"/>
          <w:szCs w:val="32"/>
        </w:rPr>
      </w:pPr>
      <w:bookmarkStart w:id="44" w:name="_Toc15377212"/>
      <w:r w:rsidRPr="00E75743">
        <w:rPr>
          <w:rFonts w:ascii="宋体" w:hAnsi="宋体" w:hint="eastAsia"/>
          <w:b/>
          <w:color w:val="000000"/>
          <w:sz w:val="32"/>
          <w:szCs w:val="32"/>
        </w:rPr>
        <w:t>一般公共预算财政拨款支出决算具体情况</w:t>
      </w:r>
      <w:bookmarkStart w:id="45" w:name="_Toc15378460"/>
      <w:bookmarkStart w:id="46" w:name="_Toc15377213"/>
      <w:bookmarkStart w:id="47" w:name="_Toc15377444"/>
      <w:bookmarkEnd w:id="44"/>
    </w:p>
    <w:p w:rsidR="00573EE2" w:rsidRPr="00E75743" w:rsidRDefault="00573EE2" w:rsidP="00EE2AAC">
      <w:pPr>
        <w:spacing w:line="600" w:lineRule="exact"/>
        <w:ind w:firstLineChars="200" w:firstLine="640"/>
        <w:rPr>
          <w:rStyle w:val="a8"/>
          <w:rFonts w:ascii="宋体"/>
          <w:b w:val="0"/>
          <w:bCs/>
          <w:sz w:val="32"/>
          <w:szCs w:val="32"/>
        </w:rPr>
      </w:pPr>
      <w:r w:rsidRPr="00E75743">
        <w:rPr>
          <w:rStyle w:val="a8"/>
          <w:rFonts w:ascii="宋体" w:hAnsi="宋体"/>
          <w:b w:val="0"/>
          <w:bCs/>
          <w:sz w:val="32"/>
          <w:szCs w:val="32"/>
        </w:rPr>
        <w:t>2021</w:t>
      </w:r>
      <w:r w:rsidRPr="00E75743">
        <w:rPr>
          <w:rStyle w:val="a8"/>
          <w:rFonts w:ascii="宋体" w:hAnsi="宋体" w:hint="eastAsia"/>
          <w:b w:val="0"/>
          <w:bCs/>
          <w:sz w:val="32"/>
          <w:szCs w:val="32"/>
        </w:rPr>
        <w:t>年一般公共预算支出决算数为</w:t>
      </w:r>
      <w:r w:rsidRPr="00E75743">
        <w:rPr>
          <w:rStyle w:val="a8"/>
          <w:rFonts w:ascii="宋体" w:hAnsi="宋体"/>
          <w:b w:val="0"/>
          <w:bCs/>
          <w:sz w:val="32"/>
          <w:szCs w:val="32"/>
        </w:rPr>
        <w:t>1741.2</w:t>
      </w:r>
      <w:r w:rsidR="008276AF">
        <w:rPr>
          <w:rStyle w:val="a8"/>
          <w:rFonts w:ascii="宋体" w:hAnsi="宋体" w:hint="eastAsia"/>
          <w:b w:val="0"/>
          <w:bCs/>
          <w:sz w:val="32"/>
          <w:szCs w:val="32"/>
        </w:rPr>
        <w:t>8</w:t>
      </w:r>
      <w:r w:rsidRPr="00E75743">
        <w:rPr>
          <w:rStyle w:val="a8"/>
          <w:rFonts w:ascii="宋体" w:hAnsi="宋体" w:hint="eastAsia"/>
          <w:b w:val="0"/>
          <w:bCs/>
          <w:sz w:val="32"/>
          <w:szCs w:val="32"/>
        </w:rPr>
        <w:t>万元，完成预算</w:t>
      </w:r>
      <w:r w:rsidRPr="00E75743">
        <w:rPr>
          <w:rStyle w:val="a8"/>
          <w:rFonts w:ascii="宋体" w:hAnsi="宋体"/>
          <w:b w:val="0"/>
          <w:bCs/>
          <w:sz w:val="32"/>
          <w:szCs w:val="32"/>
        </w:rPr>
        <w:t>100%</w:t>
      </w:r>
      <w:r w:rsidRPr="00E75743">
        <w:rPr>
          <w:rStyle w:val="a8"/>
          <w:rFonts w:ascii="宋体" w:hAnsi="宋体" w:hint="eastAsia"/>
          <w:b w:val="0"/>
          <w:bCs/>
          <w:sz w:val="32"/>
          <w:szCs w:val="32"/>
        </w:rPr>
        <w:t>。其中：</w:t>
      </w:r>
      <w:bookmarkEnd w:id="45"/>
      <w:bookmarkEnd w:id="46"/>
      <w:bookmarkEnd w:id="47"/>
    </w:p>
    <w:p w:rsidR="00573EE2" w:rsidRPr="00E75743" w:rsidRDefault="00573EE2" w:rsidP="00EE2AAC">
      <w:pPr>
        <w:ind w:firstLineChars="200" w:firstLine="640"/>
        <w:rPr>
          <w:rFonts w:ascii="宋体"/>
          <w:sz w:val="32"/>
          <w:szCs w:val="32"/>
        </w:rPr>
      </w:pPr>
      <w:r w:rsidRPr="00E75743">
        <w:rPr>
          <w:rStyle w:val="a8"/>
          <w:rFonts w:ascii="宋体" w:hAnsi="宋体"/>
          <w:b w:val="0"/>
          <w:sz w:val="32"/>
          <w:szCs w:val="32"/>
        </w:rPr>
        <w:t>1.</w:t>
      </w:r>
      <w:r w:rsidRPr="00E75743">
        <w:rPr>
          <w:rFonts w:ascii="宋体" w:hAnsi="宋体" w:cs="仿宋_GB2312" w:hint="eastAsia"/>
          <w:sz w:val="32"/>
          <w:szCs w:val="32"/>
        </w:rPr>
        <w:t>教育（</w:t>
      </w:r>
      <w:r w:rsidRPr="00E75743">
        <w:rPr>
          <w:rFonts w:ascii="宋体" w:hAnsi="宋体" w:cs="仿宋_GB2312"/>
          <w:sz w:val="32"/>
          <w:szCs w:val="32"/>
        </w:rPr>
        <w:t>205</w:t>
      </w:r>
      <w:r w:rsidRPr="00E75743">
        <w:rPr>
          <w:rFonts w:ascii="宋体" w:hAnsi="宋体" w:cs="仿宋_GB2312" w:hint="eastAsia"/>
          <w:sz w:val="32"/>
          <w:szCs w:val="32"/>
        </w:rPr>
        <w:t>）普通教育（</w:t>
      </w:r>
      <w:r w:rsidRPr="00E75743">
        <w:rPr>
          <w:rFonts w:ascii="宋体" w:hAnsi="宋体" w:cs="仿宋_GB2312"/>
          <w:sz w:val="32"/>
          <w:szCs w:val="32"/>
        </w:rPr>
        <w:t>02</w:t>
      </w:r>
      <w:r w:rsidRPr="00E75743">
        <w:rPr>
          <w:rFonts w:ascii="宋体" w:hAnsi="宋体" w:cs="仿宋_GB2312" w:hint="eastAsia"/>
          <w:sz w:val="32"/>
          <w:szCs w:val="32"/>
        </w:rPr>
        <w:t>）小学教育（</w:t>
      </w:r>
      <w:r w:rsidRPr="00E75743">
        <w:rPr>
          <w:rFonts w:ascii="宋体" w:hAnsi="宋体" w:cs="仿宋_GB2312"/>
          <w:sz w:val="32"/>
          <w:szCs w:val="32"/>
        </w:rPr>
        <w:t>02</w:t>
      </w:r>
      <w:r w:rsidRPr="00E75743">
        <w:rPr>
          <w:rFonts w:ascii="宋体" w:hAnsi="宋体" w:cs="仿宋_GB2312" w:hint="eastAsia"/>
          <w:sz w:val="32"/>
          <w:szCs w:val="32"/>
        </w:rPr>
        <w:t>）</w:t>
      </w:r>
      <w:r w:rsidRPr="00E75743">
        <w:rPr>
          <w:rStyle w:val="a8"/>
          <w:rFonts w:ascii="宋体" w:hAnsi="宋体"/>
          <w:b w:val="0"/>
          <w:sz w:val="32"/>
          <w:szCs w:val="32"/>
        </w:rPr>
        <w:t>:</w:t>
      </w:r>
      <w:r w:rsidR="008276AF">
        <w:rPr>
          <w:rFonts w:ascii="宋体" w:hAnsi="宋体" w:hint="eastAsia"/>
          <w:sz w:val="32"/>
          <w:szCs w:val="32"/>
        </w:rPr>
        <w:t>支出</w:t>
      </w:r>
      <w:r w:rsidRPr="00E75743">
        <w:rPr>
          <w:rFonts w:ascii="宋体" w:hAnsi="宋体" w:hint="eastAsia"/>
          <w:sz w:val="32"/>
          <w:szCs w:val="32"/>
        </w:rPr>
        <w:t>决算数为</w:t>
      </w:r>
      <w:r w:rsidRPr="00E75743">
        <w:rPr>
          <w:rFonts w:ascii="宋体" w:hAnsi="宋体"/>
          <w:kern w:val="1"/>
          <w:sz w:val="32"/>
          <w:szCs w:val="32"/>
        </w:rPr>
        <w:t>1343.89</w:t>
      </w:r>
      <w:r w:rsidRPr="00E75743">
        <w:rPr>
          <w:rFonts w:ascii="宋体" w:hAnsi="宋体" w:hint="eastAsia"/>
          <w:sz w:val="32"/>
          <w:szCs w:val="32"/>
        </w:rPr>
        <w:t>万元，</w:t>
      </w:r>
      <w:r w:rsidRPr="00E75743">
        <w:rPr>
          <w:rStyle w:val="a8"/>
          <w:rFonts w:ascii="宋体" w:hAnsi="宋体" w:hint="eastAsia"/>
          <w:b w:val="0"/>
          <w:sz w:val="32"/>
          <w:szCs w:val="32"/>
        </w:rPr>
        <w:t>完成预算</w:t>
      </w:r>
      <w:r w:rsidRPr="00E75743">
        <w:rPr>
          <w:rStyle w:val="a8"/>
          <w:rFonts w:ascii="宋体" w:hAnsi="宋体"/>
          <w:b w:val="0"/>
          <w:sz w:val="32"/>
          <w:szCs w:val="32"/>
        </w:rPr>
        <w:t>100%</w:t>
      </w:r>
      <w:r w:rsidRPr="00E75743">
        <w:rPr>
          <w:rFonts w:ascii="宋体" w:hAnsi="宋体" w:hint="eastAsia"/>
          <w:sz w:val="32"/>
          <w:szCs w:val="32"/>
        </w:rPr>
        <w:t>。</w:t>
      </w:r>
    </w:p>
    <w:p w:rsidR="00573EE2" w:rsidRDefault="00573EE2" w:rsidP="00EE2AAC">
      <w:pPr>
        <w:ind w:firstLineChars="200" w:firstLine="640"/>
        <w:rPr>
          <w:rStyle w:val="a8"/>
          <w:rFonts w:ascii="宋体" w:hAnsi="宋体"/>
          <w:b w:val="0"/>
          <w:sz w:val="32"/>
          <w:szCs w:val="32"/>
        </w:rPr>
      </w:pPr>
      <w:r w:rsidRPr="00E75743">
        <w:rPr>
          <w:rFonts w:ascii="宋体" w:hAnsi="宋体"/>
          <w:sz w:val="32"/>
          <w:szCs w:val="32"/>
        </w:rPr>
        <w:t>2.</w:t>
      </w:r>
      <w:r w:rsidRPr="00E75743">
        <w:rPr>
          <w:rFonts w:ascii="宋体" w:hAnsi="宋体" w:cs="仿宋_GB2312"/>
          <w:sz w:val="32"/>
          <w:szCs w:val="32"/>
        </w:rPr>
        <w:t xml:space="preserve"> </w:t>
      </w:r>
      <w:r w:rsidRPr="00E75743">
        <w:rPr>
          <w:rFonts w:ascii="宋体" w:hAnsi="宋体" w:cs="仿宋_GB2312" w:hint="eastAsia"/>
          <w:sz w:val="32"/>
          <w:szCs w:val="32"/>
        </w:rPr>
        <w:t>社会保障和就业（</w:t>
      </w:r>
      <w:r w:rsidRPr="00E75743">
        <w:rPr>
          <w:rFonts w:ascii="宋体" w:hAnsi="宋体" w:cs="仿宋_GB2312"/>
          <w:sz w:val="32"/>
          <w:szCs w:val="32"/>
        </w:rPr>
        <w:t>208</w:t>
      </w:r>
      <w:r w:rsidRPr="00E75743">
        <w:rPr>
          <w:rFonts w:ascii="宋体" w:hAnsi="宋体" w:cs="仿宋_GB2312" w:hint="eastAsia"/>
          <w:sz w:val="32"/>
          <w:szCs w:val="32"/>
        </w:rPr>
        <w:t>）行政事业单位养老（</w:t>
      </w:r>
      <w:r w:rsidRPr="00E75743">
        <w:rPr>
          <w:rFonts w:ascii="宋体" w:hAnsi="宋体" w:cs="仿宋_GB2312"/>
          <w:sz w:val="32"/>
          <w:szCs w:val="32"/>
        </w:rPr>
        <w:t>05</w:t>
      </w:r>
      <w:r w:rsidRPr="00E75743">
        <w:rPr>
          <w:rFonts w:ascii="宋体" w:hAnsi="宋体" w:cs="仿宋_GB2312" w:hint="eastAsia"/>
          <w:sz w:val="32"/>
          <w:szCs w:val="32"/>
        </w:rPr>
        <w:t>）机关事业单位基本养老保险缴费支出（</w:t>
      </w:r>
      <w:r w:rsidRPr="00E75743">
        <w:rPr>
          <w:rFonts w:ascii="宋体" w:hAnsi="宋体" w:cs="仿宋_GB2312"/>
          <w:sz w:val="32"/>
          <w:szCs w:val="32"/>
        </w:rPr>
        <w:t>05</w:t>
      </w:r>
      <w:r w:rsidRPr="00E75743">
        <w:rPr>
          <w:rFonts w:ascii="宋体" w:hAnsi="宋体" w:cs="仿宋_GB2312" w:hint="eastAsia"/>
          <w:sz w:val="32"/>
          <w:szCs w:val="32"/>
        </w:rPr>
        <w:t>）</w:t>
      </w:r>
      <w:r w:rsidRPr="00E75743">
        <w:rPr>
          <w:rStyle w:val="a8"/>
          <w:rFonts w:ascii="宋体" w:hAnsi="宋体"/>
          <w:b w:val="0"/>
          <w:sz w:val="32"/>
          <w:szCs w:val="32"/>
        </w:rPr>
        <w:t>:</w:t>
      </w:r>
      <w:r w:rsidR="008276AF">
        <w:rPr>
          <w:rStyle w:val="a8"/>
          <w:rFonts w:ascii="宋体" w:hAnsi="宋体" w:hint="eastAsia"/>
          <w:b w:val="0"/>
          <w:sz w:val="32"/>
          <w:szCs w:val="32"/>
        </w:rPr>
        <w:t>支出</w:t>
      </w:r>
      <w:r w:rsidRPr="00E75743">
        <w:rPr>
          <w:rStyle w:val="a8"/>
          <w:rFonts w:ascii="宋体" w:hAnsi="宋体" w:hint="eastAsia"/>
          <w:b w:val="0"/>
          <w:sz w:val="32"/>
          <w:szCs w:val="32"/>
        </w:rPr>
        <w:t>决算数为</w:t>
      </w:r>
      <w:r w:rsidR="008276AF">
        <w:rPr>
          <w:rFonts w:ascii="宋体" w:hAnsi="宋体" w:hint="eastAsia"/>
          <w:kern w:val="1"/>
          <w:sz w:val="32"/>
          <w:szCs w:val="32"/>
        </w:rPr>
        <w:t>139.83</w:t>
      </w:r>
      <w:r w:rsidRPr="00E75743">
        <w:rPr>
          <w:rStyle w:val="a8"/>
          <w:rFonts w:ascii="宋体" w:hAnsi="宋体" w:hint="eastAsia"/>
          <w:b w:val="0"/>
          <w:sz w:val="32"/>
          <w:szCs w:val="32"/>
        </w:rPr>
        <w:t>万元，完成预算</w:t>
      </w:r>
      <w:r w:rsidRPr="00E75743">
        <w:rPr>
          <w:rStyle w:val="a8"/>
          <w:rFonts w:ascii="宋体" w:hAnsi="宋体"/>
          <w:b w:val="0"/>
          <w:sz w:val="32"/>
          <w:szCs w:val="32"/>
        </w:rPr>
        <w:t>100%</w:t>
      </w:r>
      <w:r w:rsidRPr="00E75743">
        <w:rPr>
          <w:rStyle w:val="a8"/>
          <w:rFonts w:ascii="宋体" w:hAnsi="宋体" w:hint="eastAsia"/>
          <w:b w:val="0"/>
          <w:sz w:val="32"/>
          <w:szCs w:val="32"/>
        </w:rPr>
        <w:t>。</w:t>
      </w:r>
    </w:p>
    <w:p w:rsidR="008276AF" w:rsidRDefault="008276AF" w:rsidP="008276AF">
      <w:pPr>
        <w:ind w:firstLineChars="200" w:firstLine="640"/>
        <w:rPr>
          <w:rStyle w:val="a8"/>
          <w:rFonts w:ascii="宋体" w:hAnsi="宋体"/>
          <w:b w:val="0"/>
          <w:sz w:val="32"/>
          <w:szCs w:val="32"/>
        </w:rPr>
      </w:pPr>
      <w:r>
        <w:rPr>
          <w:rFonts w:ascii="宋体" w:hAnsi="宋体" w:hint="eastAsia"/>
          <w:sz w:val="32"/>
          <w:szCs w:val="32"/>
        </w:rPr>
        <w:t>3</w:t>
      </w:r>
      <w:r w:rsidRPr="00E75743">
        <w:rPr>
          <w:rFonts w:ascii="宋体" w:hAnsi="宋体"/>
          <w:sz w:val="32"/>
          <w:szCs w:val="32"/>
        </w:rPr>
        <w:t>.</w:t>
      </w:r>
      <w:r w:rsidRPr="00E75743">
        <w:rPr>
          <w:rFonts w:ascii="宋体" w:hAnsi="宋体" w:cs="仿宋_GB2312"/>
          <w:sz w:val="32"/>
          <w:szCs w:val="32"/>
        </w:rPr>
        <w:t xml:space="preserve"> </w:t>
      </w:r>
      <w:r w:rsidRPr="00E75743">
        <w:rPr>
          <w:rFonts w:ascii="宋体" w:hAnsi="宋体" w:cs="仿宋_GB2312" w:hint="eastAsia"/>
          <w:sz w:val="32"/>
          <w:szCs w:val="32"/>
        </w:rPr>
        <w:t>社会保障和就业（</w:t>
      </w:r>
      <w:r w:rsidRPr="00E75743">
        <w:rPr>
          <w:rFonts w:ascii="宋体" w:hAnsi="宋体" w:cs="仿宋_GB2312"/>
          <w:sz w:val="32"/>
          <w:szCs w:val="32"/>
        </w:rPr>
        <w:t>208</w:t>
      </w:r>
      <w:r w:rsidRPr="00E75743">
        <w:rPr>
          <w:rFonts w:ascii="宋体" w:hAnsi="宋体" w:cs="仿宋_GB2312" w:hint="eastAsia"/>
          <w:sz w:val="32"/>
          <w:szCs w:val="32"/>
        </w:rPr>
        <w:t>）行政事业单位养老（</w:t>
      </w:r>
      <w:r w:rsidRPr="00E75743">
        <w:rPr>
          <w:rFonts w:ascii="宋体" w:hAnsi="宋体" w:cs="仿宋_GB2312"/>
          <w:sz w:val="32"/>
          <w:szCs w:val="32"/>
        </w:rPr>
        <w:t>05</w:t>
      </w:r>
      <w:r w:rsidRPr="00E75743">
        <w:rPr>
          <w:rFonts w:ascii="宋体" w:hAnsi="宋体" w:cs="仿宋_GB2312" w:hint="eastAsia"/>
          <w:sz w:val="32"/>
          <w:szCs w:val="32"/>
        </w:rPr>
        <w:t>）</w:t>
      </w:r>
      <w:r w:rsidRPr="008276AF">
        <w:rPr>
          <w:rFonts w:ascii="宋体" w:hAnsi="宋体" w:cs="仿宋_GB2312" w:hint="eastAsia"/>
          <w:sz w:val="32"/>
          <w:szCs w:val="32"/>
        </w:rPr>
        <w:t>其</w:t>
      </w:r>
      <w:r w:rsidRPr="008276AF">
        <w:rPr>
          <w:rFonts w:ascii="宋体" w:hAnsi="宋体" w:cs="仿宋_GB2312" w:hint="eastAsia"/>
          <w:sz w:val="32"/>
          <w:szCs w:val="32"/>
        </w:rPr>
        <w:lastRenderedPageBreak/>
        <w:t>他行政事业单位养老支出</w:t>
      </w:r>
      <w:r w:rsidRPr="00E75743">
        <w:rPr>
          <w:rFonts w:ascii="宋体" w:hAnsi="宋体" w:cs="仿宋_GB2312" w:hint="eastAsia"/>
          <w:sz w:val="32"/>
          <w:szCs w:val="32"/>
        </w:rPr>
        <w:t>（</w:t>
      </w:r>
      <w:r>
        <w:rPr>
          <w:rFonts w:ascii="宋体" w:hAnsi="宋体" w:cs="仿宋_GB2312" w:hint="eastAsia"/>
          <w:sz w:val="32"/>
          <w:szCs w:val="32"/>
        </w:rPr>
        <w:t>99</w:t>
      </w:r>
      <w:r w:rsidRPr="00E75743">
        <w:rPr>
          <w:rFonts w:ascii="宋体" w:hAnsi="宋体" w:cs="仿宋_GB2312" w:hint="eastAsia"/>
          <w:sz w:val="32"/>
          <w:szCs w:val="32"/>
        </w:rPr>
        <w:t>）</w:t>
      </w:r>
      <w:r w:rsidRPr="00E75743">
        <w:rPr>
          <w:rStyle w:val="a8"/>
          <w:rFonts w:ascii="宋体" w:hAnsi="宋体"/>
          <w:b w:val="0"/>
          <w:sz w:val="32"/>
          <w:szCs w:val="32"/>
        </w:rPr>
        <w:t>:</w:t>
      </w:r>
      <w:r>
        <w:rPr>
          <w:rStyle w:val="a8"/>
          <w:rFonts w:ascii="宋体" w:hAnsi="宋体" w:hint="eastAsia"/>
          <w:b w:val="0"/>
          <w:sz w:val="32"/>
          <w:szCs w:val="32"/>
        </w:rPr>
        <w:t>支出</w:t>
      </w:r>
      <w:r w:rsidRPr="00E75743">
        <w:rPr>
          <w:rStyle w:val="a8"/>
          <w:rFonts w:ascii="宋体" w:hAnsi="宋体" w:hint="eastAsia"/>
          <w:b w:val="0"/>
          <w:sz w:val="32"/>
          <w:szCs w:val="32"/>
        </w:rPr>
        <w:t>决算数为</w:t>
      </w:r>
      <w:r>
        <w:rPr>
          <w:rFonts w:ascii="宋体" w:hAnsi="宋体" w:hint="eastAsia"/>
          <w:kern w:val="1"/>
          <w:sz w:val="32"/>
          <w:szCs w:val="32"/>
        </w:rPr>
        <w:t>59.83</w:t>
      </w:r>
      <w:r w:rsidRPr="00E75743">
        <w:rPr>
          <w:rStyle w:val="a8"/>
          <w:rFonts w:ascii="宋体" w:hAnsi="宋体" w:hint="eastAsia"/>
          <w:b w:val="0"/>
          <w:sz w:val="32"/>
          <w:szCs w:val="32"/>
        </w:rPr>
        <w:t>万元，完成预算</w:t>
      </w:r>
      <w:r w:rsidRPr="00E75743">
        <w:rPr>
          <w:rStyle w:val="a8"/>
          <w:rFonts w:ascii="宋体" w:hAnsi="宋体"/>
          <w:b w:val="0"/>
          <w:sz w:val="32"/>
          <w:szCs w:val="32"/>
        </w:rPr>
        <w:t>100%</w:t>
      </w:r>
      <w:r w:rsidRPr="00E75743">
        <w:rPr>
          <w:rStyle w:val="a8"/>
          <w:rFonts w:ascii="宋体" w:hAnsi="宋体" w:hint="eastAsia"/>
          <w:b w:val="0"/>
          <w:sz w:val="32"/>
          <w:szCs w:val="32"/>
        </w:rPr>
        <w:t>。</w:t>
      </w:r>
    </w:p>
    <w:p w:rsidR="008276AF" w:rsidRPr="008276AF" w:rsidRDefault="008276AF" w:rsidP="008276AF">
      <w:pPr>
        <w:pStyle w:val="a0"/>
        <w:spacing w:before="93"/>
        <w:ind w:firstLineChars="200" w:firstLine="640"/>
      </w:pPr>
      <w:r>
        <w:rPr>
          <w:rFonts w:ascii="宋体" w:hAnsi="宋体" w:hint="eastAsia"/>
          <w:sz w:val="32"/>
          <w:szCs w:val="32"/>
        </w:rPr>
        <w:t>4</w:t>
      </w:r>
      <w:r w:rsidRPr="00E75743">
        <w:rPr>
          <w:rFonts w:ascii="宋体" w:hAnsi="宋体"/>
          <w:sz w:val="32"/>
          <w:szCs w:val="32"/>
        </w:rPr>
        <w:t>.</w:t>
      </w:r>
      <w:r w:rsidRPr="00E75743">
        <w:rPr>
          <w:rFonts w:ascii="宋体" w:hAnsi="宋体" w:cs="仿宋_GB2312"/>
          <w:sz w:val="32"/>
          <w:szCs w:val="32"/>
        </w:rPr>
        <w:t xml:space="preserve"> </w:t>
      </w:r>
      <w:r w:rsidRPr="00E75743">
        <w:rPr>
          <w:rFonts w:ascii="宋体" w:hAnsi="宋体" w:cs="仿宋_GB2312" w:hint="eastAsia"/>
          <w:sz w:val="32"/>
          <w:szCs w:val="32"/>
        </w:rPr>
        <w:t>社会保障和就业（</w:t>
      </w:r>
      <w:r w:rsidRPr="00E75743">
        <w:rPr>
          <w:rFonts w:ascii="宋体" w:hAnsi="宋体" w:cs="仿宋_GB2312"/>
          <w:sz w:val="32"/>
          <w:szCs w:val="32"/>
        </w:rPr>
        <w:t>208</w:t>
      </w:r>
      <w:r w:rsidRPr="00E75743">
        <w:rPr>
          <w:rFonts w:ascii="宋体" w:hAnsi="宋体" w:cs="仿宋_GB2312" w:hint="eastAsia"/>
          <w:sz w:val="32"/>
          <w:szCs w:val="32"/>
        </w:rPr>
        <w:t>）</w:t>
      </w:r>
      <w:r w:rsidRPr="008276AF">
        <w:rPr>
          <w:rFonts w:ascii="宋体" w:hAnsi="宋体" w:cs="仿宋_GB2312" w:hint="eastAsia"/>
          <w:sz w:val="32"/>
          <w:szCs w:val="32"/>
        </w:rPr>
        <w:t>抚恤</w:t>
      </w:r>
      <w:r w:rsidRPr="00E75743">
        <w:rPr>
          <w:rFonts w:ascii="宋体" w:hAnsi="宋体" w:cs="仿宋_GB2312" w:hint="eastAsia"/>
          <w:sz w:val="32"/>
          <w:szCs w:val="32"/>
        </w:rPr>
        <w:t>（</w:t>
      </w:r>
      <w:r w:rsidRPr="00E75743">
        <w:rPr>
          <w:rFonts w:ascii="宋体" w:hAnsi="宋体" w:cs="仿宋_GB2312"/>
          <w:sz w:val="32"/>
          <w:szCs w:val="32"/>
        </w:rPr>
        <w:t>0</w:t>
      </w:r>
      <w:r>
        <w:rPr>
          <w:rFonts w:ascii="宋体" w:hAnsi="宋体" w:cs="仿宋_GB2312" w:hint="eastAsia"/>
          <w:sz w:val="32"/>
          <w:szCs w:val="32"/>
        </w:rPr>
        <w:t>8</w:t>
      </w:r>
      <w:r w:rsidRPr="00E75743">
        <w:rPr>
          <w:rFonts w:ascii="宋体" w:hAnsi="宋体" w:cs="仿宋_GB2312" w:hint="eastAsia"/>
          <w:sz w:val="32"/>
          <w:szCs w:val="32"/>
        </w:rPr>
        <w:t>）</w:t>
      </w:r>
      <w:r w:rsidRPr="008276AF">
        <w:rPr>
          <w:rFonts w:ascii="宋体" w:hAnsi="宋体" w:cs="仿宋_GB2312" w:hint="eastAsia"/>
          <w:sz w:val="32"/>
          <w:szCs w:val="32"/>
        </w:rPr>
        <w:t>死亡抚恤</w:t>
      </w:r>
      <w:r w:rsidRPr="00E75743">
        <w:rPr>
          <w:rFonts w:ascii="宋体" w:hAnsi="宋体" w:cs="仿宋_GB2312" w:hint="eastAsia"/>
          <w:sz w:val="32"/>
          <w:szCs w:val="32"/>
        </w:rPr>
        <w:t>（</w:t>
      </w:r>
      <w:r>
        <w:rPr>
          <w:rFonts w:ascii="宋体" w:hAnsi="宋体" w:cs="仿宋_GB2312" w:hint="eastAsia"/>
          <w:sz w:val="32"/>
          <w:szCs w:val="32"/>
        </w:rPr>
        <w:t>01</w:t>
      </w:r>
      <w:r w:rsidRPr="00E75743">
        <w:rPr>
          <w:rFonts w:ascii="宋体" w:hAnsi="宋体" w:cs="仿宋_GB2312" w:hint="eastAsia"/>
          <w:sz w:val="32"/>
          <w:szCs w:val="32"/>
        </w:rPr>
        <w:t>）</w:t>
      </w:r>
      <w:r w:rsidRPr="00E75743">
        <w:rPr>
          <w:rStyle w:val="a8"/>
          <w:rFonts w:ascii="宋体" w:hAnsi="宋体"/>
          <w:b w:val="0"/>
          <w:sz w:val="32"/>
          <w:szCs w:val="32"/>
        </w:rPr>
        <w:t>:</w:t>
      </w:r>
      <w:r>
        <w:rPr>
          <w:rStyle w:val="a8"/>
          <w:rFonts w:ascii="宋体" w:hAnsi="宋体" w:hint="eastAsia"/>
          <w:b w:val="0"/>
          <w:sz w:val="32"/>
          <w:szCs w:val="32"/>
        </w:rPr>
        <w:t>支出</w:t>
      </w:r>
      <w:r w:rsidRPr="00E75743">
        <w:rPr>
          <w:rStyle w:val="a8"/>
          <w:rFonts w:ascii="宋体" w:hAnsi="宋体" w:hint="eastAsia"/>
          <w:b w:val="0"/>
          <w:sz w:val="32"/>
          <w:szCs w:val="32"/>
        </w:rPr>
        <w:t>决算数为</w:t>
      </w:r>
      <w:r>
        <w:rPr>
          <w:rFonts w:ascii="宋体" w:hAnsi="宋体" w:hint="eastAsia"/>
          <w:kern w:val="1"/>
          <w:sz w:val="32"/>
          <w:szCs w:val="32"/>
        </w:rPr>
        <w:t>6.33</w:t>
      </w:r>
      <w:r w:rsidRPr="00E75743">
        <w:rPr>
          <w:rStyle w:val="a8"/>
          <w:rFonts w:ascii="宋体" w:hAnsi="宋体" w:hint="eastAsia"/>
          <w:b w:val="0"/>
          <w:sz w:val="32"/>
          <w:szCs w:val="32"/>
        </w:rPr>
        <w:t>万元，完成预算</w:t>
      </w:r>
      <w:r w:rsidRPr="00E75743">
        <w:rPr>
          <w:rStyle w:val="a8"/>
          <w:rFonts w:ascii="宋体" w:hAnsi="宋体"/>
          <w:b w:val="0"/>
          <w:sz w:val="32"/>
          <w:szCs w:val="32"/>
        </w:rPr>
        <w:t>100%</w:t>
      </w:r>
      <w:r w:rsidRPr="00E75743">
        <w:rPr>
          <w:rStyle w:val="a8"/>
          <w:rFonts w:ascii="宋体" w:hAnsi="宋体" w:hint="eastAsia"/>
          <w:b w:val="0"/>
          <w:sz w:val="32"/>
          <w:szCs w:val="32"/>
        </w:rPr>
        <w:t>。</w:t>
      </w:r>
    </w:p>
    <w:p w:rsidR="008276AF" w:rsidRPr="00E75743" w:rsidRDefault="008276AF" w:rsidP="008276AF">
      <w:pPr>
        <w:spacing w:line="600" w:lineRule="exact"/>
        <w:ind w:firstLine="640"/>
        <w:rPr>
          <w:rFonts w:ascii="宋体" w:cs="仿宋_GB2312"/>
          <w:sz w:val="32"/>
          <w:szCs w:val="32"/>
        </w:rPr>
      </w:pPr>
      <w:r>
        <w:rPr>
          <w:rFonts w:ascii="宋体" w:hAnsi="宋体" w:cs="仿宋_GB2312" w:hint="eastAsia"/>
          <w:sz w:val="32"/>
          <w:szCs w:val="32"/>
        </w:rPr>
        <w:t>5</w:t>
      </w:r>
      <w:r w:rsidRPr="00E75743">
        <w:rPr>
          <w:rFonts w:ascii="宋体" w:hAnsi="宋体" w:cs="仿宋_GB2312"/>
          <w:sz w:val="32"/>
          <w:szCs w:val="32"/>
        </w:rPr>
        <w:t>.</w:t>
      </w:r>
      <w:r w:rsidRPr="00E75743">
        <w:rPr>
          <w:rFonts w:ascii="宋体" w:hAnsi="宋体" w:cs="仿宋_GB2312" w:hint="eastAsia"/>
          <w:sz w:val="32"/>
          <w:szCs w:val="32"/>
        </w:rPr>
        <w:t>卫生健康支出（</w:t>
      </w:r>
      <w:r w:rsidRPr="00E75743">
        <w:rPr>
          <w:rFonts w:ascii="宋体" w:hAnsi="宋体" w:cs="仿宋_GB2312"/>
          <w:sz w:val="32"/>
          <w:szCs w:val="32"/>
        </w:rPr>
        <w:t>210</w:t>
      </w:r>
      <w:r w:rsidRPr="00E75743">
        <w:rPr>
          <w:rFonts w:ascii="宋体" w:hAnsi="宋体" w:cs="仿宋_GB2312" w:hint="eastAsia"/>
          <w:sz w:val="32"/>
          <w:szCs w:val="32"/>
        </w:rPr>
        <w:t>）行政事业单位医疗（</w:t>
      </w:r>
      <w:r w:rsidRPr="00E75743">
        <w:rPr>
          <w:rFonts w:ascii="宋体" w:hAnsi="宋体" w:cs="仿宋_GB2312"/>
          <w:sz w:val="32"/>
          <w:szCs w:val="32"/>
        </w:rPr>
        <w:t>11</w:t>
      </w:r>
      <w:r w:rsidRPr="00E75743">
        <w:rPr>
          <w:rFonts w:ascii="宋体" w:hAnsi="宋体" w:cs="仿宋_GB2312" w:hint="eastAsia"/>
          <w:sz w:val="32"/>
          <w:szCs w:val="32"/>
        </w:rPr>
        <w:t>）事业单位医疗支出（</w:t>
      </w:r>
      <w:r w:rsidRPr="00E75743">
        <w:rPr>
          <w:rFonts w:ascii="宋体" w:hAnsi="宋体" w:cs="仿宋_GB2312"/>
          <w:sz w:val="32"/>
          <w:szCs w:val="32"/>
        </w:rPr>
        <w:t>02</w:t>
      </w:r>
      <w:r w:rsidRPr="00E75743">
        <w:rPr>
          <w:rFonts w:ascii="宋体" w:hAnsi="宋体" w:cs="仿宋_GB2312" w:hint="eastAsia"/>
          <w:sz w:val="32"/>
          <w:szCs w:val="32"/>
        </w:rPr>
        <w:t>）</w:t>
      </w:r>
      <w:r>
        <w:rPr>
          <w:rFonts w:ascii="宋体" w:hAnsi="宋体" w:cs="仿宋_GB2312" w:hint="eastAsia"/>
          <w:sz w:val="32"/>
          <w:szCs w:val="32"/>
        </w:rPr>
        <w:t>：</w:t>
      </w:r>
      <w:r>
        <w:rPr>
          <w:rFonts w:ascii="宋体" w:hAnsi="宋体" w:hint="eastAsia"/>
          <w:sz w:val="32"/>
          <w:szCs w:val="32"/>
        </w:rPr>
        <w:t>支出</w:t>
      </w:r>
      <w:r w:rsidRPr="00E75743">
        <w:rPr>
          <w:rFonts w:ascii="宋体" w:hAnsi="宋体" w:hint="eastAsia"/>
          <w:sz w:val="32"/>
          <w:szCs w:val="32"/>
        </w:rPr>
        <w:t>决算数</w:t>
      </w:r>
      <w:r w:rsidRPr="00E75743">
        <w:rPr>
          <w:rFonts w:ascii="宋体" w:hAnsi="宋体"/>
          <w:sz w:val="32"/>
          <w:szCs w:val="32"/>
        </w:rPr>
        <w:t>65.10</w:t>
      </w:r>
      <w:r w:rsidRPr="00E75743">
        <w:rPr>
          <w:rFonts w:ascii="宋体" w:hAnsi="宋体" w:cs="仿宋_GB2312" w:hint="eastAsia"/>
          <w:sz w:val="32"/>
          <w:szCs w:val="32"/>
        </w:rPr>
        <w:t>万元，</w:t>
      </w:r>
      <w:r w:rsidRPr="00E75743">
        <w:rPr>
          <w:rStyle w:val="a8"/>
          <w:rFonts w:ascii="宋体" w:hAnsi="宋体" w:hint="eastAsia"/>
          <w:b w:val="0"/>
          <w:sz w:val="32"/>
          <w:szCs w:val="32"/>
        </w:rPr>
        <w:t>完成预算</w:t>
      </w:r>
      <w:r w:rsidRPr="00E75743">
        <w:rPr>
          <w:rStyle w:val="a8"/>
          <w:rFonts w:ascii="宋体" w:hAnsi="宋体"/>
          <w:b w:val="0"/>
          <w:sz w:val="32"/>
          <w:szCs w:val="32"/>
        </w:rPr>
        <w:t>100%</w:t>
      </w:r>
      <w:r w:rsidRPr="00E75743">
        <w:rPr>
          <w:rFonts w:ascii="宋体" w:hAnsi="宋体" w:cs="仿宋_GB2312" w:hint="eastAsia"/>
          <w:sz w:val="32"/>
          <w:szCs w:val="32"/>
        </w:rPr>
        <w:t>。</w:t>
      </w:r>
    </w:p>
    <w:p w:rsidR="00573EE2" w:rsidRPr="00E75743" w:rsidRDefault="008276AF" w:rsidP="00EE2AAC">
      <w:pPr>
        <w:spacing w:line="600" w:lineRule="exact"/>
        <w:ind w:firstLineChars="200" w:firstLine="640"/>
        <w:rPr>
          <w:rFonts w:ascii="宋体"/>
          <w:sz w:val="32"/>
          <w:szCs w:val="32"/>
        </w:rPr>
      </w:pPr>
      <w:r>
        <w:rPr>
          <w:rFonts w:ascii="宋体" w:hAnsi="宋体" w:hint="eastAsia"/>
          <w:sz w:val="32"/>
          <w:szCs w:val="32"/>
        </w:rPr>
        <w:t>6.</w:t>
      </w:r>
      <w:r w:rsidR="00573EE2" w:rsidRPr="00E75743">
        <w:rPr>
          <w:rFonts w:ascii="宋体" w:hAnsi="宋体" w:cs="仿宋_GB2312" w:hint="eastAsia"/>
          <w:sz w:val="32"/>
          <w:szCs w:val="32"/>
        </w:rPr>
        <w:t>住房保障支出（</w:t>
      </w:r>
      <w:r w:rsidR="00573EE2" w:rsidRPr="00E75743">
        <w:rPr>
          <w:rFonts w:ascii="宋体" w:hAnsi="宋体" w:cs="仿宋_GB2312"/>
          <w:sz w:val="32"/>
          <w:szCs w:val="32"/>
        </w:rPr>
        <w:t>221</w:t>
      </w:r>
      <w:r w:rsidR="00573EE2" w:rsidRPr="00E75743">
        <w:rPr>
          <w:rFonts w:ascii="宋体" w:hAnsi="宋体" w:cs="仿宋_GB2312" w:hint="eastAsia"/>
          <w:sz w:val="32"/>
          <w:szCs w:val="32"/>
        </w:rPr>
        <w:t>）住房改革支出（</w:t>
      </w:r>
      <w:r w:rsidR="00573EE2" w:rsidRPr="00E75743">
        <w:rPr>
          <w:rFonts w:ascii="宋体" w:hAnsi="宋体" w:cs="仿宋_GB2312"/>
          <w:sz w:val="32"/>
          <w:szCs w:val="32"/>
        </w:rPr>
        <w:t>02</w:t>
      </w:r>
      <w:r w:rsidR="00573EE2" w:rsidRPr="00E75743">
        <w:rPr>
          <w:rFonts w:ascii="宋体" w:hAnsi="宋体" w:cs="仿宋_GB2312" w:hint="eastAsia"/>
          <w:sz w:val="32"/>
          <w:szCs w:val="32"/>
        </w:rPr>
        <w:t>）住房公积金（</w:t>
      </w:r>
      <w:r w:rsidR="00573EE2" w:rsidRPr="00E75743">
        <w:rPr>
          <w:rFonts w:ascii="宋体" w:hAnsi="宋体" w:cs="仿宋_GB2312"/>
          <w:sz w:val="32"/>
          <w:szCs w:val="32"/>
        </w:rPr>
        <w:t>01</w:t>
      </w:r>
      <w:r w:rsidR="00573EE2" w:rsidRPr="00E75743">
        <w:rPr>
          <w:rFonts w:ascii="宋体" w:hAnsi="宋体" w:cs="仿宋_GB2312" w:hint="eastAsia"/>
          <w:sz w:val="32"/>
          <w:szCs w:val="32"/>
        </w:rPr>
        <w:t>）</w:t>
      </w:r>
      <w:r w:rsidR="00573EE2" w:rsidRPr="00E75743">
        <w:rPr>
          <w:rStyle w:val="a8"/>
          <w:rFonts w:ascii="宋体" w:hAnsi="宋体"/>
          <w:b w:val="0"/>
          <w:sz w:val="32"/>
          <w:szCs w:val="32"/>
        </w:rPr>
        <w:t>:</w:t>
      </w:r>
      <w:r>
        <w:rPr>
          <w:rFonts w:ascii="宋体" w:hAnsi="宋体" w:hint="eastAsia"/>
          <w:sz w:val="32"/>
          <w:szCs w:val="32"/>
        </w:rPr>
        <w:t>支出</w:t>
      </w:r>
      <w:r w:rsidR="00573EE2" w:rsidRPr="00E75743">
        <w:rPr>
          <w:rFonts w:ascii="宋体" w:hAnsi="宋体" w:hint="eastAsia"/>
          <w:sz w:val="32"/>
          <w:szCs w:val="32"/>
        </w:rPr>
        <w:t>决算数为</w:t>
      </w:r>
      <w:r w:rsidR="00573EE2" w:rsidRPr="00E75743">
        <w:rPr>
          <w:rFonts w:ascii="宋体" w:hAnsi="宋体" w:cs="仿宋_GB2312"/>
          <w:kern w:val="1"/>
          <w:sz w:val="32"/>
          <w:szCs w:val="32"/>
        </w:rPr>
        <w:t>126.29</w:t>
      </w:r>
      <w:r w:rsidR="00573EE2" w:rsidRPr="00E75743">
        <w:rPr>
          <w:rFonts w:ascii="宋体" w:hAnsi="宋体" w:hint="eastAsia"/>
          <w:sz w:val="32"/>
          <w:szCs w:val="32"/>
        </w:rPr>
        <w:t>万元，完成预算</w:t>
      </w:r>
      <w:r w:rsidR="00573EE2" w:rsidRPr="00E75743">
        <w:rPr>
          <w:rFonts w:ascii="宋体" w:hAnsi="宋体"/>
          <w:sz w:val="32"/>
          <w:szCs w:val="32"/>
        </w:rPr>
        <w:t>100%</w:t>
      </w:r>
      <w:r w:rsidR="00573EE2" w:rsidRPr="00E75743">
        <w:rPr>
          <w:rFonts w:ascii="宋体" w:hAnsi="宋体" w:hint="eastAsia"/>
          <w:sz w:val="32"/>
          <w:szCs w:val="32"/>
        </w:rPr>
        <w:t>。</w:t>
      </w:r>
    </w:p>
    <w:p w:rsidR="00573EE2" w:rsidRPr="00E75743" w:rsidRDefault="00573EE2">
      <w:pPr>
        <w:tabs>
          <w:tab w:val="right" w:pos="8306"/>
        </w:tabs>
        <w:spacing w:line="600" w:lineRule="exact"/>
        <w:ind w:firstLine="640"/>
        <w:outlineLvl w:val="1"/>
        <w:rPr>
          <w:rStyle w:val="2Char"/>
          <w:rFonts w:ascii="宋体" w:hAnsi="Times New Roman"/>
        </w:rPr>
      </w:pPr>
      <w:bookmarkStart w:id="48" w:name="_Toc15396608"/>
      <w:bookmarkStart w:id="49" w:name="_Toc15377214"/>
      <w:bookmarkStart w:id="50" w:name="_Toc113436349"/>
      <w:r w:rsidRPr="00E75743">
        <w:rPr>
          <w:rFonts w:ascii="宋体" w:hAnsi="宋体" w:hint="eastAsia"/>
          <w:sz w:val="32"/>
          <w:szCs w:val="32"/>
        </w:rPr>
        <w:t>六</w:t>
      </w:r>
      <w:r w:rsidRPr="00E75743">
        <w:rPr>
          <w:rFonts w:ascii="宋体" w:hAnsi="宋体" w:hint="eastAsia"/>
          <w:b/>
          <w:sz w:val="32"/>
          <w:szCs w:val="32"/>
        </w:rPr>
        <w:t>、一</w:t>
      </w:r>
      <w:r w:rsidRPr="00E75743">
        <w:rPr>
          <w:rStyle w:val="2Char"/>
          <w:rFonts w:ascii="宋体" w:hAnsi="宋体" w:hint="eastAsia"/>
          <w:b w:val="0"/>
        </w:rPr>
        <w:t>般公共预算财政拨款基本支出决算情况说明</w:t>
      </w:r>
      <w:bookmarkEnd w:id="48"/>
      <w:bookmarkEnd w:id="49"/>
      <w:bookmarkEnd w:id="50"/>
      <w:r w:rsidRPr="00E75743">
        <w:rPr>
          <w:rStyle w:val="2Char"/>
          <w:rFonts w:ascii="宋体" w:hAnsi="Times New Roman"/>
          <w:b w:val="0"/>
        </w:rPr>
        <w:tab/>
      </w:r>
    </w:p>
    <w:p w:rsidR="00573EE2" w:rsidRPr="00E75743" w:rsidRDefault="00573EE2">
      <w:pPr>
        <w:spacing w:line="600" w:lineRule="exact"/>
        <w:ind w:firstLine="645"/>
        <w:rPr>
          <w:rFonts w:ascii="宋体"/>
          <w:sz w:val="32"/>
          <w:szCs w:val="32"/>
        </w:rPr>
      </w:pPr>
      <w:r w:rsidRPr="00E75743">
        <w:rPr>
          <w:rFonts w:ascii="宋体" w:hAnsi="宋体"/>
          <w:sz w:val="32"/>
          <w:szCs w:val="32"/>
        </w:rPr>
        <w:t>2021</w:t>
      </w:r>
      <w:r w:rsidRPr="00E75743">
        <w:rPr>
          <w:rFonts w:ascii="宋体" w:hAnsi="宋体" w:hint="eastAsia"/>
          <w:sz w:val="32"/>
          <w:szCs w:val="32"/>
        </w:rPr>
        <w:t>年一般公共预算财政拨款基本支出</w:t>
      </w:r>
      <w:r w:rsidRPr="00E75743">
        <w:rPr>
          <w:rFonts w:ascii="宋体" w:hAnsi="宋体"/>
          <w:sz w:val="32"/>
          <w:szCs w:val="32"/>
        </w:rPr>
        <w:t>1741.2</w:t>
      </w:r>
      <w:r w:rsidR="008276AF">
        <w:rPr>
          <w:rFonts w:ascii="宋体" w:hAnsi="宋体" w:hint="eastAsia"/>
          <w:sz w:val="32"/>
          <w:szCs w:val="32"/>
        </w:rPr>
        <w:t>8</w:t>
      </w:r>
      <w:r w:rsidRPr="00E75743">
        <w:rPr>
          <w:rFonts w:ascii="宋体" w:hAnsi="宋体" w:hint="eastAsia"/>
          <w:sz w:val="32"/>
          <w:szCs w:val="32"/>
        </w:rPr>
        <w:t>万元，其中：</w:t>
      </w:r>
    </w:p>
    <w:p w:rsidR="00573EE2" w:rsidRPr="00E75743" w:rsidRDefault="00573EE2">
      <w:pPr>
        <w:spacing w:line="600" w:lineRule="exact"/>
        <w:ind w:firstLine="645"/>
        <w:rPr>
          <w:rFonts w:ascii="宋体"/>
          <w:sz w:val="32"/>
          <w:szCs w:val="32"/>
        </w:rPr>
      </w:pPr>
      <w:bookmarkStart w:id="51" w:name="_Toc15396609"/>
      <w:bookmarkStart w:id="52" w:name="_Toc15377215"/>
      <w:r w:rsidRPr="00E75743">
        <w:rPr>
          <w:rFonts w:ascii="宋体" w:hAnsi="宋体" w:hint="eastAsia"/>
          <w:sz w:val="32"/>
          <w:szCs w:val="32"/>
        </w:rPr>
        <w:t>人员经费</w:t>
      </w:r>
      <w:r w:rsidRPr="00E75743">
        <w:rPr>
          <w:rFonts w:ascii="宋体" w:hAnsi="宋体"/>
          <w:sz w:val="32"/>
          <w:szCs w:val="32"/>
        </w:rPr>
        <w:t>1484.6</w:t>
      </w:r>
      <w:r w:rsidR="008276AF">
        <w:rPr>
          <w:rFonts w:ascii="宋体" w:hAnsi="宋体" w:hint="eastAsia"/>
          <w:sz w:val="32"/>
          <w:szCs w:val="32"/>
        </w:rPr>
        <w:t>7</w:t>
      </w:r>
      <w:r w:rsidRPr="00E75743">
        <w:rPr>
          <w:rFonts w:ascii="宋体" w:hAnsi="宋体" w:hint="eastAsia"/>
          <w:sz w:val="32"/>
          <w:szCs w:val="32"/>
        </w:rPr>
        <w:t>万元，主要包括：基本工资</w:t>
      </w:r>
      <w:r w:rsidRPr="00E75743">
        <w:rPr>
          <w:rFonts w:ascii="宋体" w:hAnsi="宋体"/>
          <w:sz w:val="32"/>
          <w:szCs w:val="32"/>
        </w:rPr>
        <w:t>557.45</w:t>
      </w:r>
      <w:r w:rsidRPr="00E75743">
        <w:rPr>
          <w:rFonts w:ascii="宋体" w:hAnsi="宋体" w:hint="eastAsia"/>
          <w:sz w:val="32"/>
          <w:szCs w:val="32"/>
        </w:rPr>
        <w:t>万元、津贴补贴</w:t>
      </w:r>
      <w:r w:rsidRPr="00E75743">
        <w:rPr>
          <w:rFonts w:ascii="宋体" w:hAnsi="宋体"/>
          <w:sz w:val="32"/>
          <w:szCs w:val="32"/>
        </w:rPr>
        <w:t>12.13</w:t>
      </w:r>
      <w:r w:rsidRPr="00E75743">
        <w:rPr>
          <w:rFonts w:ascii="宋体" w:hAnsi="宋体" w:hint="eastAsia"/>
          <w:sz w:val="32"/>
          <w:szCs w:val="32"/>
        </w:rPr>
        <w:t>万元、绩效工资</w:t>
      </w:r>
      <w:r w:rsidRPr="00E75743">
        <w:rPr>
          <w:rFonts w:ascii="宋体" w:hAnsi="宋体"/>
          <w:sz w:val="32"/>
          <w:szCs w:val="32"/>
        </w:rPr>
        <w:t>324.24</w:t>
      </w:r>
      <w:r w:rsidRPr="00E75743">
        <w:rPr>
          <w:rFonts w:ascii="宋体" w:hAnsi="宋体" w:hint="eastAsia"/>
          <w:sz w:val="32"/>
          <w:szCs w:val="32"/>
        </w:rPr>
        <w:t>万元、机关事业单位基本养老保险及职业年金缴费</w:t>
      </w:r>
      <w:r w:rsidRPr="00E75743">
        <w:rPr>
          <w:rStyle w:val="a8"/>
          <w:rFonts w:ascii="宋体" w:hAnsi="宋体"/>
          <w:b w:val="0"/>
          <w:sz w:val="32"/>
          <w:szCs w:val="32"/>
        </w:rPr>
        <w:t>139.83</w:t>
      </w:r>
      <w:r w:rsidRPr="00E75743">
        <w:rPr>
          <w:rFonts w:ascii="宋体" w:hAnsi="宋体" w:hint="eastAsia"/>
          <w:sz w:val="32"/>
          <w:szCs w:val="32"/>
        </w:rPr>
        <w:t>万元、职工基本医疗保险缴费</w:t>
      </w:r>
      <w:r w:rsidRPr="00E75743">
        <w:rPr>
          <w:rFonts w:ascii="宋体" w:hAnsi="宋体"/>
          <w:sz w:val="32"/>
          <w:szCs w:val="32"/>
        </w:rPr>
        <w:t>65.10</w:t>
      </w:r>
      <w:r w:rsidRPr="00E75743">
        <w:rPr>
          <w:rFonts w:ascii="宋体" w:hAnsi="宋体" w:hint="eastAsia"/>
          <w:sz w:val="32"/>
          <w:szCs w:val="32"/>
        </w:rPr>
        <w:t>万元、其他工资福利支出</w:t>
      </w:r>
      <w:r w:rsidRPr="00E75743">
        <w:rPr>
          <w:rFonts w:ascii="宋体" w:hAnsi="宋体"/>
          <w:sz w:val="32"/>
          <w:szCs w:val="32"/>
        </w:rPr>
        <w:t>168.03</w:t>
      </w:r>
      <w:r w:rsidRPr="00E75743">
        <w:rPr>
          <w:rFonts w:ascii="宋体" w:hAnsi="宋体" w:hint="eastAsia"/>
          <w:sz w:val="32"/>
          <w:szCs w:val="32"/>
        </w:rPr>
        <w:t>万元、抚恤金</w:t>
      </w:r>
      <w:r w:rsidRPr="00E75743">
        <w:rPr>
          <w:rFonts w:ascii="宋体" w:hAnsi="宋体"/>
          <w:sz w:val="32"/>
          <w:szCs w:val="32"/>
        </w:rPr>
        <w:t>6.33</w:t>
      </w:r>
      <w:r w:rsidRPr="00E75743">
        <w:rPr>
          <w:rFonts w:ascii="宋体" w:hAnsi="宋体" w:hint="eastAsia"/>
          <w:sz w:val="32"/>
          <w:szCs w:val="32"/>
        </w:rPr>
        <w:t>万元、生活补助</w:t>
      </w:r>
      <w:r w:rsidRPr="00E75743">
        <w:rPr>
          <w:rFonts w:ascii="宋体" w:hAnsi="宋体"/>
          <w:sz w:val="32"/>
          <w:szCs w:val="32"/>
        </w:rPr>
        <w:t>85.06</w:t>
      </w:r>
      <w:r w:rsidRPr="00E75743">
        <w:rPr>
          <w:rFonts w:ascii="宋体" w:hAnsi="宋体" w:hint="eastAsia"/>
          <w:sz w:val="32"/>
          <w:szCs w:val="32"/>
        </w:rPr>
        <w:t>万元、奖励金</w:t>
      </w:r>
      <w:r w:rsidRPr="00E75743">
        <w:rPr>
          <w:rFonts w:ascii="宋体" w:hAnsi="宋体"/>
          <w:sz w:val="32"/>
          <w:szCs w:val="32"/>
        </w:rPr>
        <w:t>0.20</w:t>
      </w:r>
      <w:r w:rsidRPr="00E75743">
        <w:rPr>
          <w:rFonts w:ascii="宋体" w:hAnsi="宋体" w:hint="eastAsia"/>
          <w:sz w:val="32"/>
          <w:szCs w:val="32"/>
        </w:rPr>
        <w:t>万元、住房公积金</w:t>
      </w:r>
      <w:r w:rsidRPr="00E75743">
        <w:rPr>
          <w:rFonts w:ascii="宋体" w:hAnsi="宋体"/>
          <w:sz w:val="32"/>
          <w:szCs w:val="32"/>
        </w:rPr>
        <w:t>126.29</w:t>
      </w:r>
      <w:r w:rsidRPr="00E75743">
        <w:rPr>
          <w:rFonts w:ascii="宋体" w:hAnsi="宋体" w:hint="eastAsia"/>
          <w:sz w:val="32"/>
          <w:szCs w:val="32"/>
        </w:rPr>
        <w:t>万元。</w:t>
      </w:r>
    </w:p>
    <w:p w:rsidR="00573EE2" w:rsidRPr="00E75743" w:rsidRDefault="00573EE2">
      <w:pPr>
        <w:spacing w:line="600" w:lineRule="exact"/>
        <w:ind w:firstLine="645"/>
        <w:rPr>
          <w:rFonts w:ascii="宋体"/>
          <w:sz w:val="32"/>
          <w:szCs w:val="32"/>
        </w:rPr>
      </w:pPr>
      <w:r w:rsidRPr="00E75743">
        <w:rPr>
          <w:rFonts w:ascii="宋体" w:hAnsi="宋体" w:hint="eastAsia"/>
          <w:sz w:val="32"/>
          <w:szCs w:val="32"/>
        </w:rPr>
        <w:t>公用经费</w:t>
      </w:r>
      <w:r w:rsidRPr="00E75743">
        <w:rPr>
          <w:rFonts w:ascii="宋体" w:hAnsi="宋体"/>
          <w:sz w:val="32"/>
          <w:szCs w:val="32"/>
        </w:rPr>
        <w:t>256.61</w:t>
      </w:r>
      <w:r w:rsidRPr="00E75743">
        <w:rPr>
          <w:rFonts w:ascii="宋体" w:hAnsi="宋体" w:hint="eastAsia"/>
          <w:sz w:val="32"/>
          <w:szCs w:val="32"/>
        </w:rPr>
        <w:t>万元，主要包括：办公费</w:t>
      </w:r>
      <w:r w:rsidRPr="00E75743">
        <w:rPr>
          <w:rFonts w:ascii="宋体" w:hAnsi="宋体"/>
          <w:sz w:val="32"/>
          <w:szCs w:val="32"/>
        </w:rPr>
        <w:t>45.09</w:t>
      </w:r>
      <w:r w:rsidRPr="00E75743">
        <w:rPr>
          <w:rFonts w:ascii="宋体" w:hAnsi="宋体" w:hint="eastAsia"/>
          <w:sz w:val="32"/>
          <w:szCs w:val="32"/>
        </w:rPr>
        <w:t>万元、印刷费</w:t>
      </w:r>
      <w:r w:rsidRPr="00E75743">
        <w:rPr>
          <w:rFonts w:ascii="宋体" w:hAnsi="宋体"/>
          <w:sz w:val="32"/>
          <w:szCs w:val="32"/>
        </w:rPr>
        <w:t>19.31</w:t>
      </w:r>
      <w:r w:rsidRPr="00E75743">
        <w:rPr>
          <w:rFonts w:ascii="宋体" w:hAnsi="宋体" w:hint="eastAsia"/>
          <w:sz w:val="32"/>
          <w:szCs w:val="32"/>
        </w:rPr>
        <w:t>万元、水费</w:t>
      </w:r>
      <w:r w:rsidRPr="00E75743">
        <w:rPr>
          <w:rFonts w:ascii="宋体" w:hAnsi="宋体"/>
          <w:sz w:val="32"/>
          <w:szCs w:val="32"/>
        </w:rPr>
        <w:t>3.98</w:t>
      </w:r>
      <w:r w:rsidRPr="00E75743">
        <w:rPr>
          <w:rFonts w:ascii="宋体" w:hAnsi="宋体" w:hint="eastAsia"/>
          <w:sz w:val="32"/>
          <w:szCs w:val="32"/>
        </w:rPr>
        <w:t>万元、电费</w:t>
      </w:r>
      <w:r w:rsidRPr="00E75743">
        <w:rPr>
          <w:rFonts w:ascii="宋体" w:hAnsi="宋体"/>
          <w:sz w:val="32"/>
          <w:szCs w:val="32"/>
        </w:rPr>
        <w:t>6.23</w:t>
      </w:r>
      <w:r w:rsidRPr="00E75743">
        <w:rPr>
          <w:rFonts w:ascii="宋体" w:hAnsi="宋体" w:hint="eastAsia"/>
          <w:sz w:val="32"/>
          <w:szCs w:val="32"/>
        </w:rPr>
        <w:t>万元、邮电费</w:t>
      </w:r>
      <w:r w:rsidRPr="00E75743">
        <w:rPr>
          <w:rFonts w:ascii="宋体" w:hAnsi="宋体"/>
          <w:sz w:val="32"/>
          <w:szCs w:val="32"/>
        </w:rPr>
        <w:t>6.61</w:t>
      </w:r>
      <w:r w:rsidRPr="00E75743">
        <w:rPr>
          <w:rFonts w:ascii="宋体" w:hAnsi="宋体" w:hint="eastAsia"/>
          <w:sz w:val="32"/>
          <w:szCs w:val="32"/>
        </w:rPr>
        <w:t>万元、差旅费</w:t>
      </w:r>
      <w:r w:rsidRPr="00E75743">
        <w:rPr>
          <w:rFonts w:ascii="宋体" w:hAnsi="宋体"/>
          <w:sz w:val="32"/>
          <w:szCs w:val="32"/>
        </w:rPr>
        <w:t>9.42</w:t>
      </w:r>
      <w:r w:rsidRPr="00E75743">
        <w:rPr>
          <w:rFonts w:ascii="宋体" w:hAnsi="宋体" w:hint="eastAsia"/>
          <w:sz w:val="32"/>
          <w:szCs w:val="32"/>
        </w:rPr>
        <w:t>万元、维修（护）费</w:t>
      </w:r>
      <w:r w:rsidRPr="00E75743">
        <w:rPr>
          <w:rFonts w:ascii="宋体" w:hAnsi="宋体"/>
          <w:sz w:val="32"/>
          <w:szCs w:val="32"/>
        </w:rPr>
        <w:t>12.92</w:t>
      </w:r>
      <w:r w:rsidRPr="00E75743">
        <w:rPr>
          <w:rFonts w:ascii="宋体" w:hAnsi="宋体" w:hint="eastAsia"/>
          <w:sz w:val="32"/>
          <w:szCs w:val="32"/>
        </w:rPr>
        <w:t>万元、培训费</w:t>
      </w:r>
      <w:r w:rsidRPr="00E75743">
        <w:rPr>
          <w:rFonts w:ascii="宋体" w:hAnsi="宋体"/>
          <w:sz w:val="32"/>
          <w:szCs w:val="32"/>
        </w:rPr>
        <w:t>0.35</w:t>
      </w:r>
      <w:r w:rsidRPr="00E75743">
        <w:rPr>
          <w:rFonts w:ascii="宋体" w:hAnsi="宋体" w:hint="eastAsia"/>
          <w:sz w:val="32"/>
          <w:szCs w:val="32"/>
        </w:rPr>
        <w:t>万元、专用材料费</w:t>
      </w:r>
      <w:r w:rsidRPr="00E75743">
        <w:rPr>
          <w:rFonts w:ascii="宋体" w:hAnsi="宋体"/>
          <w:sz w:val="32"/>
          <w:szCs w:val="32"/>
        </w:rPr>
        <w:t>10.95</w:t>
      </w:r>
      <w:r w:rsidRPr="00E75743">
        <w:rPr>
          <w:rFonts w:ascii="宋体" w:hAnsi="宋体" w:hint="eastAsia"/>
          <w:sz w:val="32"/>
          <w:szCs w:val="32"/>
        </w:rPr>
        <w:t>万元、劳务费</w:t>
      </w:r>
      <w:r w:rsidRPr="00E75743">
        <w:rPr>
          <w:rFonts w:ascii="宋体" w:hAnsi="宋体"/>
          <w:sz w:val="32"/>
          <w:szCs w:val="32"/>
        </w:rPr>
        <w:t>9.26</w:t>
      </w:r>
      <w:r w:rsidRPr="00E75743">
        <w:rPr>
          <w:rFonts w:ascii="宋体" w:hAnsi="宋体" w:hint="eastAsia"/>
          <w:sz w:val="32"/>
          <w:szCs w:val="32"/>
        </w:rPr>
        <w:t>万元、委托业务费</w:t>
      </w:r>
      <w:r w:rsidRPr="00E75743">
        <w:rPr>
          <w:rFonts w:ascii="宋体" w:hAnsi="宋体"/>
          <w:sz w:val="32"/>
          <w:szCs w:val="32"/>
        </w:rPr>
        <w:t>41.48</w:t>
      </w:r>
      <w:r w:rsidRPr="00E75743">
        <w:rPr>
          <w:rFonts w:ascii="宋体" w:hAnsi="宋体" w:hint="eastAsia"/>
          <w:sz w:val="32"/>
          <w:szCs w:val="32"/>
        </w:rPr>
        <w:t>万元、工会经费</w:t>
      </w:r>
      <w:r w:rsidRPr="00E75743">
        <w:rPr>
          <w:rFonts w:ascii="宋体" w:hAnsi="宋体"/>
          <w:sz w:val="32"/>
          <w:szCs w:val="32"/>
        </w:rPr>
        <w:t>25.72</w:t>
      </w:r>
      <w:r w:rsidRPr="00E75743">
        <w:rPr>
          <w:rFonts w:ascii="宋体" w:hAnsi="宋体" w:hint="eastAsia"/>
          <w:sz w:val="32"/>
          <w:szCs w:val="32"/>
        </w:rPr>
        <w:t>万元、福利费</w:t>
      </w:r>
      <w:r w:rsidRPr="00E75743">
        <w:rPr>
          <w:rFonts w:ascii="宋体" w:hAnsi="宋体"/>
          <w:sz w:val="32"/>
          <w:szCs w:val="32"/>
        </w:rPr>
        <w:lastRenderedPageBreak/>
        <w:t>25.54</w:t>
      </w:r>
      <w:r w:rsidRPr="00E75743">
        <w:rPr>
          <w:rFonts w:ascii="宋体" w:hAnsi="宋体" w:hint="eastAsia"/>
          <w:sz w:val="32"/>
          <w:szCs w:val="32"/>
        </w:rPr>
        <w:t>万元、办公设备购置</w:t>
      </w:r>
      <w:r w:rsidRPr="00E75743">
        <w:rPr>
          <w:rFonts w:ascii="宋体" w:hAnsi="宋体"/>
          <w:sz w:val="32"/>
          <w:szCs w:val="32"/>
        </w:rPr>
        <w:t>39.75</w:t>
      </w:r>
      <w:r w:rsidRPr="00E75743">
        <w:rPr>
          <w:rFonts w:ascii="宋体" w:hAnsi="宋体" w:hint="eastAsia"/>
          <w:sz w:val="32"/>
          <w:szCs w:val="32"/>
        </w:rPr>
        <w:t>万元。</w:t>
      </w:r>
    </w:p>
    <w:p w:rsidR="00573EE2" w:rsidRPr="00E75743" w:rsidRDefault="00573EE2">
      <w:pPr>
        <w:spacing w:line="600" w:lineRule="exact"/>
        <w:ind w:firstLine="640"/>
        <w:outlineLvl w:val="1"/>
        <w:rPr>
          <w:rStyle w:val="2Char"/>
          <w:rFonts w:ascii="宋体" w:hAnsi="Times New Roman"/>
          <w:b w:val="0"/>
        </w:rPr>
      </w:pPr>
      <w:bookmarkStart w:id="53" w:name="_Toc113436350"/>
      <w:r w:rsidRPr="00E75743">
        <w:rPr>
          <w:rFonts w:ascii="宋体" w:hAnsi="宋体" w:hint="eastAsia"/>
          <w:sz w:val="32"/>
          <w:szCs w:val="32"/>
        </w:rPr>
        <w:t>七、</w:t>
      </w:r>
      <w:r w:rsidRPr="00E75743">
        <w:rPr>
          <w:rStyle w:val="2Char"/>
          <w:rFonts w:ascii="宋体" w:hAnsi="宋体" w:hint="eastAsia"/>
        </w:rPr>
        <w:t>“</w:t>
      </w:r>
      <w:r w:rsidRPr="00E75743">
        <w:rPr>
          <w:rStyle w:val="2Char"/>
          <w:rFonts w:ascii="宋体" w:hAnsi="宋体" w:hint="eastAsia"/>
          <w:b w:val="0"/>
        </w:rPr>
        <w:t>三公”经费财政拨款支出决算情况说明</w:t>
      </w:r>
      <w:bookmarkEnd w:id="51"/>
      <w:bookmarkEnd w:id="52"/>
      <w:bookmarkEnd w:id="53"/>
    </w:p>
    <w:p w:rsidR="00573EE2" w:rsidRPr="00E75743" w:rsidRDefault="00573EE2">
      <w:pPr>
        <w:spacing w:line="600" w:lineRule="exact"/>
        <w:ind w:firstLine="640"/>
        <w:outlineLvl w:val="2"/>
        <w:rPr>
          <w:rFonts w:ascii="宋体"/>
          <w:b/>
          <w:sz w:val="32"/>
          <w:szCs w:val="32"/>
        </w:rPr>
      </w:pPr>
      <w:bookmarkStart w:id="54" w:name="_Toc15377216"/>
      <w:r w:rsidRPr="00E75743">
        <w:rPr>
          <w:rFonts w:ascii="宋体" w:hAnsi="宋体" w:hint="eastAsia"/>
          <w:b/>
          <w:sz w:val="32"/>
          <w:szCs w:val="32"/>
        </w:rPr>
        <w:t>（一）“三公”经费财政拨款支出决算总体情况说明</w:t>
      </w:r>
      <w:bookmarkEnd w:id="54"/>
    </w:p>
    <w:p w:rsidR="00573EE2" w:rsidRPr="00E75743" w:rsidRDefault="00573EE2">
      <w:pPr>
        <w:spacing w:line="600" w:lineRule="exact"/>
        <w:ind w:firstLine="640"/>
        <w:rPr>
          <w:rFonts w:ascii="宋体"/>
          <w:b/>
          <w:sz w:val="32"/>
          <w:szCs w:val="32"/>
        </w:rPr>
      </w:pPr>
      <w:bookmarkStart w:id="55" w:name="_Toc15396610"/>
      <w:bookmarkStart w:id="56" w:name="_Toc15377218"/>
      <w:r w:rsidRPr="00E75743">
        <w:rPr>
          <w:rFonts w:ascii="宋体" w:hAnsi="宋体"/>
          <w:sz w:val="32"/>
          <w:szCs w:val="32"/>
        </w:rPr>
        <w:t>2021</w:t>
      </w:r>
      <w:r w:rsidRPr="00E75743">
        <w:rPr>
          <w:rFonts w:ascii="宋体" w:hAnsi="宋体" w:hint="eastAsia"/>
          <w:sz w:val="32"/>
          <w:szCs w:val="32"/>
        </w:rPr>
        <w:t>年度“三公”经费财政拨款支出决算为</w:t>
      </w:r>
      <w:r w:rsidRPr="00E75743">
        <w:rPr>
          <w:rFonts w:ascii="宋体"/>
          <w:sz w:val="32"/>
          <w:szCs w:val="32"/>
        </w:rPr>
        <w:t>0</w:t>
      </w:r>
      <w:r w:rsidRPr="00E75743">
        <w:rPr>
          <w:rFonts w:ascii="宋体" w:hAnsi="宋体" w:hint="eastAsia"/>
          <w:sz w:val="32"/>
          <w:szCs w:val="32"/>
        </w:rPr>
        <w:t>万元，主要原因是学校认真贯彻落实中央八项规定精神和厉行节约精神要求，进一步从严控制教育经费开支，全年实际支出与预算持平。</w:t>
      </w:r>
    </w:p>
    <w:p w:rsidR="00573EE2" w:rsidRPr="00E75743" w:rsidRDefault="00573EE2">
      <w:pPr>
        <w:spacing w:line="600" w:lineRule="exact"/>
        <w:ind w:firstLine="640"/>
        <w:rPr>
          <w:rFonts w:ascii="宋体"/>
          <w:b/>
          <w:sz w:val="32"/>
          <w:szCs w:val="32"/>
        </w:rPr>
      </w:pPr>
      <w:r w:rsidRPr="00E75743">
        <w:rPr>
          <w:rFonts w:ascii="宋体" w:hAnsi="宋体" w:hint="eastAsia"/>
          <w:b/>
          <w:sz w:val="32"/>
          <w:szCs w:val="32"/>
        </w:rPr>
        <w:t>（二）“三公”经费财政拨款支出决算具体情况说明</w:t>
      </w:r>
    </w:p>
    <w:p w:rsidR="00573EE2" w:rsidRPr="00E75743" w:rsidRDefault="00573EE2">
      <w:pPr>
        <w:spacing w:line="600" w:lineRule="exact"/>
        <w:ind w:firstLine="640"/>
        <w:rPr>
          <w:rFonts w:ascii="宋体"/>
          <w:sz w:val="32"/>
          <w:szCs w:val="32"/>
        </w:rPr>
      </w:pPr>
      <w:r w:rsidRPr="00E75743">
        <w:rPr>
          <w:rFonts w:ascii="宋体" w:hAnsi="宋体"/>
          <w:sz w:val="32"/>
          <w:szCs w:val="32"/>
        </w:rPr>
        <w:t>2021</w:t>
      </w:r>
      <w:r w:rsidRPr="00E75743">
        <w:rPr>
          <w:rFonts w:ascii="宋体" w:hAnsi="宋体" w:hint="eastAsia"/>
          <w:sz w:val="32"/>
          <w:szCs w:val="32"/>
        </w:rPr>
        <w:t>年度“三公”经费财政拨款支出决算中，因公出国（境）费支出决算</w:t>
      </w:r>
      <w:r w:rsidRPr="00E75743">
        <w:rPr>
          <w:rFonts w:ascii="宋体"/>
          <w:sz w:val="32"/>
          <w:szCs w:val="32"/>
        </w:rPr>
        <w:t>0</w:t>
      </w:r>
      <w:r w:rsidRPr="00E75743">
        <w:rPr>
          <w:rFonts w:ascii="宋体" w:hAnsi="宋体" w:hint="eastAsia"/>
          <w:sz w:val="32"/>
          <w:szCs w:val="32"/>
        </w:rPr>
        <w:t>万元，占</w:t>
      </w:r>
      <w:r w:rsidRPr="00E75743">
        <w:rPr>
          <w:rFonts w:ascii="宋体" w:hAnsi="宋体"/>
          <w:sz w:val="32"/>
          <w:szCs w:val="32"/>
        </w:rPr>
        <w:t>0%</w:t>
      </w:r>
      <w:r w:rsidRPr="00E75743">
        <w:rPr>
          <w:rFonts w:ascii="宋体" w:hAnsi="宋体" w:hint="eastAsia"/>
          <w:sz w:val="32"/>
          <w:szCs w:val="32"/>
        </w:rPr>
        <w:t>；公务用车购置及运行维护费支出决算</w:t>
      </w:r>
      <w:r w:rsidRPr="00E75743">
        <w:rPr>
          <w:rFonts w:ascii="宋体"/>
          <w:sz w:val="32"/>
          <w:szCs w:val="32"/>
        </w:rPr>
        <w:t>0</w:t>
      </w:r>
      <w:r w:rsidRPr="00E75743">
        <w:rPr>
          <w:rFonts w:ascii="宋体" w:hAnsi="宋体" w:hint="eastAsia"/>
          <w:sz w:val="32"/>
          <w:szCs w:val="32"/>
        </w:rPr>
        <w:t>万元，占</w:t>
      </w:r>
      <w:r w:rsidRPr="00E75743">
        <w:rPr>
          <w:rFonts w:ascii="宋体" w:hAnsi="宋体"/>
          <w:sz w:val="32"/>
          <w:szCs w:val="32"/>
        </w:rPr>
        <w:t>0%</w:t>
      </w:r>
      <w:r w:rsidRPr="00E75743">
        <w:rPr>
          <w:rFonts w:ascii="宋体" w:hAnsi="宋体" w:hint="eastAsia"/>
          <w:sz w:val="32"/>
          <w:szCs w:val="32"/>
        </w:rPr>
        <w:t>；公务接待费支出决算</w:t>
      </w:r>
      <w:r w:rsidRPr="00E75743">
        <w:rPr>
          <w:rFonts w:ascii="宋体"/>
          <w:sz w:val="32"/>
          <w:szCs w:val="32"/>
        </w:rPr>
        <w:t>0</w:t>
      </w:r>
      <w:r w:rsidRPr="00E75743">
        <w:rPr>
          <w:rFonts w:ascii="宋体" w:hAnsi="宋体" w:hint="eastAsia"/>
          <w:sz w:val="32"/>
          <w:szCs w:val="32"/>
        </w:rPr>
        <w:t>万元，占</w:t>
      </w:r>
      <w:r w:rsidRPr="00E75743">
        <w:rPr>
          <w:rFonts w:ascii="宋体" w:hAnsi="宋体"/>
          <w:sz w:val="32"/>
          <w:szCs w:val="32"/>
        </w:rPr>
        <w:t>0%</w:t>
      </w:r>
      <w:r w:rsidRPr="00E75743">
        <w:rPr>
          <w:rFonts w:ascii="宋体" w:hAnsi="宋体" w:hint="eastAsia"/>
          <w:sz w:val="32"/>
          <w:szCs w:val="32"/>
        </w:rPr>
        <w:t>。具体情况如下：</w:t>
      </w:r>
    </w:p>
    <w:p w:rsidR="00573EE2" w:rsidRPr="00E75743" w:rsidRDefault="00EE2AAC" w:rsidP="00ED54EC">
      <w:pPr>
        <w:pStyle w:val="a0"/>
        <w:spacing w:before="93"/>
        <w:rPr>
          <w:rFonts w:ascii="宋体" w:eastAsia="宋体" w:hAnsi="宋体"/>
        </w:rPr>
      </w:pPr>
      <w:r>
        <w:rPr>
          <w:noProof/>
        </w:rPr>
        <w:drawing>
          <wp:anchor distT="0" distB="1143" distL="114300" distR="114300" simplePos="0" relativeHeight="251662336" behindDoc="0" locked="0" layoutInCell="1" allowOverlap="1">
            <wp:simplePos x="0" y="0"/>
            <wp:positionH relativeFrom="column">
              <wp:posOffset>45632</wp:posOffset>
            </wp:positionH>
            <wp:positionV relativeFrom="paragraph">
              <wp:posOffset>106326</wp:posOffset>
            </wp:positionV>
            <wp:extent cx="5127580" cy="1901957"/>
            <wp:effectExtent l="19050" t="0" r="15920" b="3043"/>
            <wp:wrapNone/>
            <wp:docPr id="1"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73EE2" w:rsidRPr="00E75743" w:rsidRDefault="00573EE2">
      <w:pPr>
        <w:ind w:firstLine="640"/>
        <w:rPr>
          <w:rFonts w:ascii="宋体"/>
          <w:sz w:val="32"/>
          <w:szCs w:val="32"/>
        </w:rPr>
      </w:pPr>
    </w:p>
    <w:p w:rsidR="00573EE2" w:rsidRDefault="00573EE2">
      <w:pPr>
        <w:spacing w:line="600" w:lineRule="exact"/>
        <w:ind w:firstLine="640"/>
        <w:rPr>
          <w:rFonts w:ascii="宋体"/>
          <w:b/>
          <w:sz w:val="32"/>
          <w:szCs w:val="32"/>
        </w:rPr>
      </w:pPr>
    </w:p>
    <w:p w:rsidR="008276AF" w:rsidRDefault="008276AF" w:rsidP="008276AF">
      <w:pPr>
        <w:pStyle w:val="a0"/>
        <w:spacing w:before="93"/>
      </w:pPr>
    </w:p>
    <w:p w:rsidR="008276AF" w:rsidRDefault="008276AF" w:rsidP="008276AF">
      <w:pPr>
        <w:pStyle w:val="a0"/>
        <w:spacing w:before="93"/>
      </w:pPr>
    </w:p>
    <w:p w:rsidR="008276AF" w:rsidRDefault="008276AF" w:rsidP="008276AF">
      <w:pPr>
        <w:pStyle w:val="a0"/>
        <w:spacing w:before="93"/>
      </w:pPr>
    </w:p>
    <w:p w:rsidR="008276AF" w:rsidRPr="008276AF" w:rsidRDefault="008276AF" w:rsidP="008276AF">
      <w:pPr>
        <w:pStyle w:val="a0"/>
        <w:spacing w:before="93"/>
      </w:pPr>
    </w:p>
    <w:p w:rsidR="00573EE2" w:rsidRPr="00E75743" w:rsidRDefault="00573EE2" w:rsidP="00ED54EC">
      <w:pPr>
        <w:spacing w:line="600" w:lineRule="exact"/>
        <w:jc w:val="center"/>
        <w:rPr>
          <w:rFonts w:ascii="宋体"/>
          <w:b/>
          <w:color w:val="000000"/>
          <w:sz w:val="32"/>
          <w:szCs w:val="32"/>
        </w:rPr>
      </w:pPr>
      <w:r w:rsidRPr="00E75743">
        <w:rPr>
          <w:rFonts w:ascii="宋体" w:hAnsi="宋体" w:hint="eastAsia"/>
          <w:sz w:val="32"/>
          <w:szCs w:val="32"/>
        </w:rPr>
        <w:t>（图</w:t>
      </w:r>
      <w:r w:rsidRPr="00E75743">
        <w:rPr>
          <w:rFonts w:ascii="宋体" w:hAnsi="宋体"/>
          <w:sz w:val="32"/>
          <w:szCs w:val="32"/>
        </w:rPr>
        <w:t>7</w:t>
      </w:r>
      <w:r w:rsidRPr="00E75743">
        <w:rPr>
          <w:rFonts w:ascii="宋体" w:hAnsi="宋体" w:hint="eastAsia"/>
          <w:sz w:val="32"/>
          <w:szCs w:val="32"/>
        </w:rPr>
        <w:t>：“三公”经费财政拨款支出结构）</w:t>
      </w:r>
    </w:p>
    <w:p w:rsidR="008276AF" w:rsidRDefault="008276AF" w:rsidP="008276AF">
      <w:pPr>
        <w:spacing w:line="600" w:lineRule="exact"/>
        <w:ind w:firstLine="640"/>
        <w:rPr>
          <w:rFonts w:ascii="仿宋_GB2312" w:eastAsia="仿宋_GB2312"/>
          <w:color w:val="000000" w:themeColor="text1"/>
          <w:sz w:val="32"/>
          <w:szCs w:val="32"/>
        </w:rPr>
      </w:pPr>
      <w:r>
        <w:rPr>
          <w:rFonts w:ascii="仿宋_GB2312" w:eastAsia="仿宋_GB2312"/>
          <w:b/>
          <w:sz w:val="32"/>
          <w:szCs w:val="32"/>
        </w:rPr>
        <w:t>1.</w:t>
      </w:r>
      <w:r>
        <w:rPr>
          <w:rFonts w:ascii="仿宋_GB2312" w:eastAsia="仿宋_GB2312" w:hint="eastAsia"/>
          <w:b/>
          <w:color w:val="000000" w:themeColor="text1"/>
          <w:sz w:val="32"/>
          <w:szCs w:val="32"/>
        </w:rPr>
        <w:t>因公出国（境）经费支出</w:t>
      </w:r>
      <w:r>
        <w:rPr>
          <w:rFonts w:ascii="仿宋_GB2312" w:eastAsia="仿宋_GB2312" w:hint="eastAsia"/>
          <w:color w:val="000000" w:themeColor="text1"/>
          <w:sz w:val="32"/>
          <w:szCs w:val="32"/>
        </w:rPr>
        <w:t>0万元，</w:t>
      </w:r>
      <w:r>
        <w:rPr>
          <w:rStyle w:val="a8"/>
          <w:rFonts w:ascii="仿宋" w:eastAsia="仿宋" w:hAnsi="仿宋" w:hint="eastAsia"/>
          <w:bCs/>
          <w:color w:val="000000" w:themeColor="text1"/>
          <w:sz w:val="32"/>
          <w:szCs w:val="32"/>
        </w:rPr>
        <w:t>完成预算0</w:t>
      </w:r>
      <w:r>
        <w:rPr>
          <w:rStyle w:val="a8"/>
          <w:rFonts w:ascii="仿宋" w:eastAsia="仿宋" w:hAnsi="仿宋"/>
          <w:bCs/>
          <w:color w:val="000000" w:themeColor="text1"/>
          <w:sz w:val="32"/>
          <w:szCs w:val="32"/>
        </w:rPr>
        <w:t>%</w:t>
      </w:r>
      <w:r>
        <w:rPr>
          <w:rStyle w:val="a8"/>
          <w:rFonts w:ascii="仿宋" w:eastAsia="仿宋" w:hAnsi="仿宋" w:hint="eastAsia"/>
          <w:bCs/>
          <w:color w:val="000000" w:themeColor="text1"/>
          <w:sz w:val="32"/>
          <w:szCs w:val="32"/>
        </w:rPr>
        <w:t>。</w:t>
      </w:r>
      <w:r>
        <w:rPr>
          <w:rFonts w:ascii="仿宋_GB2312" w:eastAsia="仿宋_GB2312" w:hint="eastAsia"/>
          <w:color w:val="000000" w:themeColor="text1"/>
          <w:sz w:val="32"/>
          <w:szCs w:val="32"/>
        </w:rPr>
        <w:t>全年安排因公出国（境）团组0次，出国（境）0人。因公出国（境）支出决算比</w:t>
      </w:r>
      <w:r>
        <w:rPr>
          <w:rFonts w:ascii="仿宋_GB2312" w:eastAsia="仿宋_GB2312"/>
          <w:color w:val="000000" w:themeColor="text1"/>
          <w:sz w:val="32"/>
          <w:szCs w:val="32"/>
        </w:rPr>
        <w:t>20</w:t>
      </w:r>
      <w:r>
        <w:rPr>
          <w:rFonts w:ascii="仿宋_GB2312" w:eastAsia="仿宋_GB2312" w:hint="eastAsia"/>
          <w:color w:val="000000" w:themeColor="text1"/>
          <w:sz w:val="32"/>
          <w:szCs w:val="32"/>
        </w:rPr>
        <w:t>20年增加0万元，增长0</w:t>
      </w:r>
      <w:r>
        <w:rPr>
          <w:rFonts w:ascii="仿宋_GB2312" w:eastAsia="仿宋_GB2312"/>
          <w:color w:val="000000" w:themeColor="text1"/>
          <w:sz w:val="32"/>
          <w:szCs w:val="32"/>
        </w:rPr>
        <w:t>%</w:t>
      </w:r>
      <w:r>
        <w:rPr>
          <w:rFonts w:ascii="仿宋_GB2312" w:eastAsia="仿宋_GB2312" w:hint="eastAsia"/>
          <w:color w:val="000000" w:themeColor="text1"/>
          <w:sz w:val="32"/>
          <w:szCs w:val="32"/>
        </w:rPr>
        <w:t>。主要原因是无因公出国（境）情况。</w:t>
      </w:r>
    </w:p>
    <w:p w:rsidR="008276AF" w:rsidRDefault="008276AF" w:rsidP="008276AF">
      <w:pPr>
        <w:spacing w:line="600" w:lineRule="exact"/>
        <w:ind w:firstLine="640"/>
        <w:rPr>
          <w:rFonts w:ascii="仿宋_GB2312" w:eastAsia="仿宋_GB2312"/>
          <w:b/>
          <w:sz w:val="32"/>
          <w:szCs w:val="32"/>
        </w:rPr>
      </w:pPr>
      <w:r>
        <w:rPr>
          <w:rFonts w:ascii="仿宋_GB2312" w:eastAsia="仿宋_GB2312"/>
          <w:b/>
          <w:sz w:val="32"/>
          <w:szCs w:val="32"/>
        </w:rPr>
        <w:lastRenderedPageBreak/>
        <w:t>2</w:t>
      </w:r>
      <w:r>
        <w:rPr>
          <w:rFonts w:ascii="仿宋_GB2312" w:eastAsia="仿宋_GB2312"/>
          <w:b/>
          <w:color w:val="000000" w:themeColor="text1"/>
          <w:sz w:val="32"/>
          <w:szCs w:val="32"/>
        </w:rPr>
        <w:t>.</w:t>
      </w:r>
      <w:r>
        <w:rPr>
          <w:rFonts w:ascii="仿宋_GB2312" w:eastAsia="仿宋_GB2312" w:hint="eastAsia"/>
          <w:b/>
          <w:color w:val="000000" w:themeColor="text1"/>
          <w:sz w:val="32"/>
          <w:szCs w:val="32"/>
        </w:rPr>
        <w:t>公务用车购置及运行维护费支出</w:t>
      </w:r>
      <w:r>
        <w:rPr>
          <w:rFonts w:ascii="仿宋_GB2312" w:eastAsia="仿宋_GB2312" w:hint="eastAsia"/>
          <w:sz w:val="32"/>
          <w:szCs w:val="32"/>
        </w:rPr>
        <w:t>0万元,</w:t>
      </w:r>
      <w:r>
        <w:rPr>
          <w:rStyle w:val="a8"/>
          <w:rFonts w:ascii="仿宋" w:eastAsia="仿宋" w:hAnsi="仿宋" w:hint="eastAsia"/>
          <w:bCs/>
          <w:sz w:val="32"/>
          <w:szCs w:val="32"/>
        </w:rPr>
        <w:t>完成预算0</w:t>
      </w:r>
      <w:r>
        <w:rPr>
          <w:rStyle w:val="a8"/>
          <w:rFonts w:ascii="仿宋" w:eastAsia="仿宋" w:hAnsi="仿宋"/>
          <w:bCs/>
          <w:sz w:val="32"/>
          <w:szCs w:val="32"/>
        </w:rPr>
        <w:t>%</w:t>
      </w:r>
      <w:r>
        <w:rPr>
          <w:rStyle w:val="a8"/>
          <w:rFonts w:ascii="仿宋" w:eastAsia="仿宋" w:hAnsi="仿宋" w:hint="eastAsia"/>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20年增加0万元，增长0</w:t>
      </w:r>
      <w:r>
        <w:rPr>
          <w:rFonts w:ascii="仿宋_GB2312" w:eastAsia="仿宋_GB2312"/>
          <w:sz w:val="32"/>
          <w:szCs w:val="32"/>
        </w:rPr>
        <w:t>%</w:t>
      </w:r>
      <w:r>
        <w:rPr>
          <w:rFonts w:ascii="仿宋_GB2312" w:eastAsia="仿宋_GB2312" w:hint="eastAsia"/>
          <w:sz w:val="32"/>
          <w:szCs w:val="32"/>
        </w:rPr>
        <w:t>。主要原因是无公务车。</w:t>
      </w:r>
    </w:p>
    <w:p w:rsidR="008276AF" w:rsidRDefault="008276AF" w:rsidP="008276AF">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月底，单位共有公务用车0辆，其中：轿车0辆、越野车0辆、载客汽车0辆。</w:t>
      </w:r>
    </w:p>
    <w:p w:rsidR="008276AF" w:rsidRDefault="008276AF" w:rsidP="008276AF">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p>
    <w:p w:rsidR="0018218C" w:rsidRDefault="0018218C" w:rsidP="0018218C">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color w:val="000000" w:themeColor="text1"/>
          <w:sz w:val="32"/>
          <w:szCs w:val="32"/>
        </w:rPr>
        <w:t>公务接待费支出</w:t>
      </w:r>
      <w:r>
        <w:rPr>
          <w:rFonts w:ascii="仿宋_GB2312" w:eastAsia="仿宋_GB2312" w:hint="eastAsia"/>
          <w:sz w:val="32"/>
          <w:szCs w:val="32"/>
        </w:rPr>
        <w:t>0万元</w:t>
      </w:r>
      <w:r>
        <w:rPr>
          <w:rStyle w:val="a8"/>
          <w:rFonts w:ascii="仿宋" w:eastAsia="仿宋" w:hAnsi="仿宋" w:hint="eastAsia"/>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20年减少0.07万元，下降100</w:t>
      </w:r>
      <w:r>
        <w:rPr>
          <w:rFonts w:ascii="仿宋_GB2312" w:eastAsia="仿宋_GB2312"/>
          <w:sz w:val="32"/>
          <w:szCs w:val="32"/>
        </w:rPr>
        <w:t>%</w:t>
      </w:r>
      <w:r>
        <w:rPr>
          <w:rFonts w:ascii="仿宋_GB2312" w:eastAsia="仿宋_GB2312" w:hint="eastAsia"/>
          <w:sz w:val="32"/>
          <w:szCs w:val="32"/>
        </w:rPr>
        <w:t>。主要原因是</w:t>
      </w:r>
      <w:r w:rsidRPr="00E75743">
        <w:rPr>
          <w:rFonts w:ascii="宋体" w:hAnsi="宋体" w:hint="eastAsia"/>
          <w:sz w:val="32"/>
          <w:szCs w:val="32"/>
        </w:rPr>
        <w:t>学校认真贯彻落实中央八项规定精神和厉行节约精神要求，进一步从严控制教育经费开支。</w:t>
      </w:r>
      <w:r>
        <w:rPr>
          <w:rFonts w:ascii="仿宋_GB2312" w:eastAsia="仿宋_GB2312" w:hint="eastAsia"/>
          <w:sz w:val="32"/>
          <w:szCs w:val="32"/>
        </w:rPr>
        <w:t>其中：</w:t>
      </w:r>
    </w:p>
    <w:p w:rsidR="0018218C" w:rsidRDefault="0018218C" w:rsidP="0018218C">
      <w:pPr>
        <w:spacing w:line="600" w:lineRule="exact"/>
        <w:ind w:firstLine="640"/>
        <w:rPr>
          <w:rFonts w:ascii="仿宋_GB2312" w:eastAsia="仿宋_GB2312"/>
          <w:color w:val="000000" w:themeColor="text1"/>
          <w:sz w:val="32"/>
          <w:szCs w:val="32"/>
        </w:rPr>
      </w:pPr>
      <w:r>
        <w:rPr>
          <w:rFonts w:ascii="仿宋" w:eastAsia="仿宋" w:hAnsi="仿宋" w:hint="eastAsia"/>
          <w:b/>
          <w:sz w:val="32"/>
          <w:szCs w:val="32"/>
        </w:rPr>
        <w:t>国内公务接待支出</w:t>
      </w:r>
      <w:r>
        <w:rPr>
          <w:rFonts w:ascii="仿宋" w:eastAsia="仿宋" w:hAnsi="仿宋" w:hint="eastAsia"/>
          <w:sz w:val="32"/>
          <w:szCs w:val="32"/>
        </w:rPr>
        <w:t>0</w:t>
      </w:r>
      <w:r>
        <w:rPr>
          <w:rFonts w:ascii="仿宋_GB2312" w:eastAsia="仿宋_GB2312" w:hint="eastAsia"/>
          <w:sz w:val="32"/>
          <w:szCs w:val="32"/>
        </w:rPr>
        <w:t>万元。国内公务接待0批次，0人次（不包括陪同人员），共计支出0万元</w:t>
      </w:r>
      <w:r>
        <w:rPr>
          <w:rFonts w:ascii="仿宋_GB2312" w:eastAsia="仿宋_GB2312" w:hint="eastAsia"/>
          <w:color w:val="000000" w:themeColor="text1"/>
          <w:sz w:val="32"/>
          <w:szCs w:val="32"/>
        </w:rPr>
        <w:t>。</w:t>
      </w:r>
    </w:p>
    <w:p w:rsidR="0018218C" w:rsidRDefault="0018218C" w:rsidP="0018218C">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万元，外事接待0批次，0人，共计支出0万元。</w:t>
      </w:r>
    </w:p>
    <w:p w:rsidR="00573EE2" w:rsidRPr="00E75743" w:rsidRDefault="00573EE2">
      <w:pPr>
        <w:spacing w:line="600" w:lineRule="exact"/>
        <w:ind w:firstLine="640"/>
        <w:outlineLvl w:val="1"/>
        <w:rPr>
          <w:rStyle w:val="2Char"/>
          <w:rFonts w:ascii="宋体" w:hAnsi="Times New Roman"/>
        </w:rPr>
      </w:pPr>
      <w:bookmarkStart w:id="57" w:name="_Toc113436351"/>
      <w:bookmarkStart w:id="58" w:name="_Toc15377223"/>
      <w:bookmarkEnd w:id="55"/>
      <w:bookmarkEnd w:id="56"/>
      <w:r w:rsidRPr="00E75743">
        <w:rPr>
          <w:rFonts w:ascii="宋体" w:hAnsi="宋体" w:hint="eastAsia"/>
          <w:sz w:val="32"/>
          <w:szCs w:val="32"/>
        </w:rPr>
        <w:t>八、</w:t>
      </w:r>
      <w:r w:rsidRPr="00E75743">
        <w:rPr>
          <w:rStyle w:val="2Char"/>
          <w:rFonts w:ascii="宋体" w:hAnsi="宋体" w:hint="eastAsia"/>
          <w:b w:val="0"/>
        </w:rPr>
        <w:t>政府性基金预算支出决算情况说明</w:t>
      </w:r>
      <w:bookmarkEnd w:id="57"/>
    </w:p>
    <w:p w:rsidR="00573EE2" w:rsidRPr="00E75743" w:rsidRDefault="00573EE2">
      <w:pPr>
        <w:spacing w:line="600" w:lineRule="exact"/>
        <w:ind w:firstLine="640"/>
        <w:rPr>
          <w:rFonts w:ascii="宋体"/>
          <w:sz w:val="32"/>
          <w:szCs w:val="32"/>
        </w:rPr>
      </w:pPr>
      <w:r w:rsidRPr="00E75743">
        <w:rPr>
          <w:rFonts w:ascii="宋体" w:hAnsi="宋体"/>
          <w:sz w:val="32"/>
          <w:szCs w:val="32"/>
        </w:rPr>
        <w:t>2021</w:t>
      </w:r>
      <w:r w:rsidRPr="00E75743">
        <w:rPr>
          <w:rFonts w:ascii="宋体" w:hAnsi="宋体" w:hint="eastAsia"/>
          <w:sz w:val="32"/>
          <w:szCs w:val="32"/>
        </w:rPr>
        <w:t>年政府性基金预算财政拨款支出</w:t>
      </w:r>
      <w:r w:rsidRPr="00E75743">
        <w:rPr>
          <w:rFonts w:ascii="宋体"/>
          <w:sz w:val="32"/>
          <w:szCs w:val="32"/>
        </w:rPr>
        <w:t>0</w:t>
      </w:r>
      <w:r w:rsidRPr="00E75743">
        <w:rPr>
          <w:rFonts w:ascii="宋体" w:hAnsi="宋体" w:hint="eastAsia"/>
          <w:sz w:val="32"/>
          <w:szCs w:val="32"/>
        </w:rPr>
        <w:t>万元。</w:t>
      </w:r>
    </w:p>
    <w:p w:rsidR="00573EE2" w:rsidRPr="00E75743" w:rsidRDefault="00573EE2">
      <w:pPr>
        <w:numPr>
          <w:ilvl w:val="0"/>
          <w:numId w:val="4"/>
        </w:numPr>
        <w:spacing w:line="600" w:lineRule="exact"/>
        <w:ind w:firstLine="640"/>
        <w:outlineLvl w:val="1"/>
        <w:rPr>
          <w:rStyle w:val="2Char"/>
          <w:rFonts w:ascii="宋体" w:hAnsi="Times New Roman"/>
          <w:b w:val="0"/>
        </w:rPr>
      </w:pPr>
      <w:bookmarkStart w:id="59" w:name="_Toc15396611"/>
      <w:bookmarkStart w:id="60" w:name="_Toc15377219"/>
      <w:bookmarkStart w:id="61" w:name="_Toc113436352"/>
      <w:r w:rsidRPr="00E75743">
        <w:rPr>
          <w:rStyle w:val="2Char"/>
          <w:rFonts w:ascii="宋体" w:hAnsi="宋体" w:hint="eastAsia"/>
          <w:b w:val="0"/>
        </w:rPr>
        <w:t>国有资本经营预算支出决算情况说明</w:t>
      </w:r>
      <w:bookmarkEnd w:id="59"/>
      <w:bookmarkEnd w:id="60"/>
      <w:bookmarkEnd w:id="61"/>
    </w:p>
    <w:p w:rsidR="00573EE2" w:rsidRPr="00E75743" w:rsidRDefault="00573EE2">
      <w:pPr>
        <w:spacing w:line="600" w:lineRule="exact"/>
        <w:ind w:firstLine="640"/>
        <w:rPr>
          <w:rFonts w:ascii="宋体" w:cs="方正小标宋简体"/>
          <w:sz w:val="44"/>
          <w:szCs w:val="44"/>
        </w:rPr>
      </w:pPr>
      <w:r w:rsidRPr="00E75743">
        <w:rPr>
          <w:rFonts w:ascii="宋体" w:hAnsi="宋体"/>
          <w:sz w:val="32"/>
          <w:szCs w:val="32"/>
        </w:rPr>
        <w:t>2021</w:t>
      </w:r>
      <w:r w:rsidRPr="00E75743">
        <w:rPr>
          <w:rFonts w:ascii="宋体" w:hAnsi="宋体" w:hint="eastAsia"/>
          <w:sz w:val="32"/>
          <w:szCs w:val="32"/>
        </w:rPr>
        <w:t>年国有资本经营预算财政拨款支出</w:t>
      </w:r>
      <w:r w:rsidRPr="00E75743">
        <w:rPr>
          <w:rFonts w:ascii="宋体"/>
          <w:sz w:val="32"/>
          <w:szCs w:val="32"/>
        </w:rPr>
        <w:t>0</w:t>
      </w:r>
      <w:r w:rsidRPr="00E75743">
        <w:rPr>
          <w:rFonts w:ascii="宋体" w:hAnsi="宋体" w:hint="eastAsia"/>
          <w:sz w:val="32"/>
          <w:szCs w:val="32"/>
        </w:rPr>
        <w:t>万元。</w:t>
      </w:r>
    </w:p>
    <w:p w:rsidR="00573EE2" w:rsidRPr="00E75743" w:rsidRDefault="00573EE2">
      <w:pPr>
        <w:numPr>
          <w:ilvl w:val="0"/>
          <w:numId w:val="4"/>
        </w:numPr>
        <w:spacing w:line="600" w:lineRule="exact"/>
        <w:ind w:firstLine="640"/>
        <w:outlineLvl w:val="1"/>
        <w:rPr>
          <w:rStyle w:val="2Char"/>
          <w:rFonts w:ascii="宋体" w:hAnsi="Times New Roman"/>
          <w:b w:val="0"/>
        </w:rPr>
      </w:pPr>
      <w:bookmarkStart w:id="62" w:name="_Toc15377221"/>
      <w:bookmarkStart w:id="63" w:name="_Toc15396612"/>
      <w:bookmarkStart w:id="64" w:name="_Toc113436353"/>
      <w:r w:rsidRPr="00E75743">
        <w:rPr>
          <w:rStyle w:val="2Char"/>
          <w:rFonts w:ascii="宋体" w:hAnsi="宋体" w:hint="eastAsia"/>
          <w:b w:val="0"/>
        </w:rPr>
        <w:t>其他重要事项的情况说明</w:t>
      </w:r>
      <w:bookmarkEnd w:id="62"/>
      <w:bookmarkEnd w:id="63"/>
      <w:bookmarkEnd w:id="64"/>
    </w:p>
    <w:p w:rsidR="00573EE2" w:rsidRPr="00E75743" w:rsidRDefault="00573EE2" w:rsidP="00EE2AAC">
      <w:pPr>
        <w:spacing w:line="600" w:lineRule="exact"/>
        <w:ind w:firstLineChars="200" w:firstLine="643"/>
        <w:outlineLvl w:val="2"/>
        <w:rPr>
          <w:rFonts w:ascii="宋体"/>
          <w:sz w:val="32"/>
          <w:szCs w:val="32"/>
        </w:rPr>
      </w:pPr>
      <w:bookmarkStart w:id="65" w:name="_Toc15377222"/>
      <w:r w:rsidRPr="00E75743">
        <w:rPr>
          <w:rFonts w:ascii="宋体" w:hAnsi="宋体" w:hint="eastAsia"/>
          <w:b/>
          <w:sz w:val="32"/>
          <w:szCs w:val="32"/>
        </w:rPr>
        <w:t>（一）机关运行经费支出情况</w:t>
      </w:r>
      <w:bookmarkEnd w:id="65"/>
    </w:p>
    <w:p w:rsidR="00573EE2" w:rsidRPr="00E75743" w:rsidRDefault="00573EE2" w:rsidP="00EE2AAC">
      <w:pPr>
        <w:spacing w:line="600" w:lineRule="exact"/>
        <w:ind w:firstLineChars="200" w:firstLine="640"/>
        <w:rPr>
          <w:rFonts w:ascii="宋体"/>
          <w:b/>
          <w:color w:val="000000"/>
          <w:sz w:val="32"/>
          <w:szCs w:val="32"/>
        </w:rPr>
      </w:pPr>
      <w:r w:rsidRPr="00E75743">
        <w:rPr>
          <w:rFonts w:ascii="宋体" w:hAnsi="宋体" w:hint="eastAsia"/>
          <w:sz w:val="32"/>
          <w:szCs w:val="32"/>
        </w:rPr>
        <w:lastRenderedPageBreak/>
        <w:t>我单位为事业单位（学校），执行政府会计制度，无机关运行经费。</w:t>
      </w:r>
    </w:p>
    <w:p w:rsidR="00573EE2" w:rsidRPr="00E75743" w:rsidRDefault="00573EE2" w:rsidP="00EE2AAC">
      <w:pPr>
        <w:autoSpaceDE w:val="0"/>
        <w:autoSpaceDN w:val="0"/>
        <w:adjustRightInd w:val="0"/>
        <w:spacing w:line="600" w:lineRule="exact"/>
        <w:ind w:firstLineChars="200" w:firstLine="643"/>
        <w:jc w:val="left"/>
        <w:outlineLvl w:val="2"/>
        <w:rPr>
          <w:rFonts w:ascii="宋体"/>
          <w:b/>
          <w:color w:val="000000"/>
          <w:sz w:val="32"/>
          <w:szCs w:val="32"/>
        </w:rPr>
      </w:pPr>
      <w:r w:rsidRPr="00E75743">
        <w:rPr>
          <w:rFonts w:ascii="宋体" w:hAnsi="宋体" w:hint="eastAsia"/>
          <w:b/>
          <w:color w:val="000000"/>
          <w:sz w:val="32"/>
          <w:szCs w:val="32"/>
        </w:rPr>
        <w:t>（二）政府采购支出情况</w:t>
      </w:r>
      <w:bookmarkEnd w:id="58"/>
    </w:p>
    <w:p w:rsidR="00573EE2" w:rsidRPr="00E75743" w:rsidRDefault="00573EE2" w:rsidP="00EE2AAC">
      <w:pPr>
        <w:autoSpaceDE w:val="0"/>
        <w:autoSpaceDN w:val="0"/>
        <w:adjustRightInd w:val="0"/>
        <w:spacing w:line="600" w:lineRule="exact"/>
        <w:ind w:firstLineChars="200" w:firstLine="640"/>
        <w:jc w:val="left"/>
        <w:outlineLvl w:val="2"/>
        <w:rPr>
          <w:rFonts w:ascii="宋体" w:cs="仿宋_GB2312"/>
          <w:sz w:val="32"/>
          <w:szCs w:val="32"/>
        </w:rPr>
      </w:pPr>
      <w:bookmarkStart w:id="66" w:name="_Toc15377224"/>
      <w:r w:rsidRPr="00E75743">
        <w:rPr>
          <w:rFonts w:ascii="宋体" w:hAnsi="宋体" w:cs="仿宋_GB2312"/>
          <w:sz w:val="32"/>
          <w:szCs w:val="32"/>
        </w:rPr>
        <w:t>2021</w:t>
      </w:r>
      <w:r w:rsidRPr="00E75743">
        <w:rPr>
          <w:rFonts w:ascii="宋体" w:hAnsi="宋体" w:cs="仿宋_GB2312" w:hint="eastAsia"/>
          <w:sz w:val="32"/>
          <w:szCs w:val="32"/>
        </w:rPr>
        <w:t>年，大竹县第二小学政府采购支出总额</w:t>
      </w:r>
      <w:r w:rsidRPr="00E75743">
        <w:rPr>
          <w:rFonts w:ascii="宋体" w:cs="仿宋_GB2312"/>
          <w:sz w:val="32"/>
          <w:szCs w:val="32"/>
        </w:rPr>
        <w:t>0</w:t>
      </w:r>
      <w:r w:rsidRPr="00E75743">
        <w:rPr>
          <w:rFonts w:ascii="宋体" w:hAnsi="宋体" w:cs="仿宋_GB2312" w:hint="eastAsia"/>
          <w:sz w:val="32"/>
          <w:szCs w:val="32"/>
        </w:rPr>
        <w:t>万元，其中：政府采购货物支出</w:t>
      </w:r>
      <w:r w:rsidRPr="00E75743">
        <w:rPr>
          <w:rFonts w:ascii="宋体" w:cs="仿宋_GB2312"/>
          <w:sz w:val="32"/>
          <w:szCs w:val="32"/>
        </w:rPr>
        <w:t>0</w:t>
      </w:r>
      <w:r w:rsidRPr="00E75743">
        <w:rPr>
          <w:rFonts w:ascii="宋体" w:hAnsi="宋体" w:cs="仿宋_GB2312" w:hint="eastAsia"/>
          <w:sz w:val="32"/>
          <w:szCs w:val="32"/>
        </w:rPr>
        <w:t>万元、政府采购工程支出</w:t>
      </w:r>
      <w:r w:rsidRPr="00E75743">
        <w:rPr>
          <w:rFonts w:ascii="宋体" w:cs="仿宋_GB2312"/>
          <w:sz w:val="32"/>
          <w:szCs w:val="32"/>
        </w:rPr>
        <w:t>0</w:t>
      </w:r>
      <w:r w:rsidRPr="00E75743">
        <w:rPr>
          <w:rFonts w:ascii="宋体" w:hAnsi="宋体" w:cs="仿宋_GB2312" w:hint="eastAsia"/>
          <w:sz w:val="32"/>
          <w:szCs w:val="32"/>
        </w:rPr>
        <w:t>万元、政府采购服务支出</w:t>
      </w:r>
      <w:r w:rsidRPr="00E75743">
        <w:rPr>
          <w:rFonts w:ascii="宋体" w:cs="仿宋_GB2312"/>
          <w:sz w:val="32"/>
          <w:szCs w:val="32"/>
        </w:rPr>
        <w:t>0</w:t>
      </w:r>
      <w:r w:rsidRPr="00E75743">
        <w:rPr>
          <w:rFonts w:ascii="宋体" w:hAnsi="宋体" w:cs="仿宋_GB2312" w:hint="eastAsia"/>
          <w:sz w:val="32"/>
          <w:szCs w:val="32"/>
        </w:rPr>
        <w:t>万元。授予中小企业合同金额</w:t>
      </w:r>
      <w:r w:rsidRPr="00E75743">
        <w:rPr>
          <w:rFonts w:ascii="宋体" w:cs="仿宋_GB2312"/>
          <w:sz w:val="32"/>
          <w:szCs w:val="32"/>
        </w:rPr>
        <w:t>0</w:t>
      </w:r>
      <w:r w:rsidRPr="00E75743">
        <w:rPr>
          <w:rFonts w:ascii="宋体" w:hAnsi="宋体" w:cs="仿宋_GB2312" w:hint="eastAsia"/>
          <w:sz w:val="32"/>
          <w:szCs w:val="32"/>
        </w:rPr>
        <w:t>万元，其中：授予小微企业合同金额</w:t>
      </w:r>
      <w:r w:rsidRPr="00E75743">
        <w:rPr>
          <w:rFonts w:ascii="宋体" w:cs="仿宋_GB2312"/>
          <w:sz w:val="32"/>
          <w:szCs w:val="32"/>
        </w:rPr>
        <w:t>0</w:t>
      </w:r>
      <w:r w:rsidRPr="00E75743">
        <w:rPr>
          <w:rFonts w:ascii="宋体" w:hAnsi="宋体" w:cs="仿宋_GB2312" w:hint="eastAsia"/>
          <w:sz w:val="32"/>
          <w:szCs w:val="32"/>
        </w:rPr>
        <w:t>万元。</w:t>
      </w:r>
    </w:p>
    <w:p w:rsidR="00573EE2" w:rsidRPr="00E75743" w:rsidRDefault="00573EE2" w:rsidP="00EE2AAC">
      <w:pPr>
        <w:autoSpaceDE w:val="0"/>
        <w:autoSpaceDN w:val="0"/>
        <w:adjustRightInd w:val="0"/>
        <w:spacing w:line="600" w:lineRule="exact"/>
        <w:ind w:firstLineChars="200" w:firstLine="643"/>
        <w:jc w:val="left"/>
        <w:outlineLvl w:val="2"/>
        <w:rPr>
          <w:rFonts w:ascii="宋体"/>
          <w:b/>
          <w:color w:val="000000"/>
          <w:sz w:val="32"/>
          <w:szCs w:val="32"/>
        </w:rPr>
      </w:pPr>
      <w:r w:rsidRPr="00E75743">
        <w:rPr>
          <w:rFonts w:ascii="宋体" w:hAnsi="宋体" w:hint="eastAsia"/>
          <w:b/>
          <w:color w:val="000000"/>
          <w:sz w:val="32"/>
          <w:szCs w:val="32"/>
        </w:rPr>
        <w:t>（三）国有资产占有使用情况</w:t>
      </w:r>
      <w:bookmarkEnd w:id="66"/>
    </w:p>
    <w:p w:rsidR="00573EE2" w:rsidRPr="00E75743" w:rsidRDefault="00573EE2" w:rsidP="00EE2AAC">
      <w:pPr>
        <w:autoSpaceDE w:val="0"/>
        <w:autoSpaceDN w:val="0"/>
        <w:adjustRightInd w:val="0"/>
        <w:spacing w:line="600" w:lineRule="exact"/>
        <w:ind w:firstLineChars="200" w:firstLine="640"/>
        <w:jc w:val="left"/>
        <w:rPr>
          <w:rFonts w:ascii="宋体"/>
          <w:color w:val="000000"/>
          <w:sz w:val="32"/>
          <w:szCs w:val="32"/>
        </w:rPr>
      </w:pPr>
      <w:r w:rsidRPr="00E75743">
        <w:rPr>
          <w:rFonts w:ascii="宋体" w:hAnsi="宋体" w:hint="eastAsia"/>
          <w:color w:val="000000"/>
          <w:sz w:val="32"/>
          <w:szCs w:val="32"/>
        </w:rPr>
        <w:t>截至</w:t>
      </w:r>
      <w:r w:rsidRPr="00E75743">
        <w:rPr>
          <w:rFonts w:ascii="宋体" w:hAnsi="宋体"/>
          <w:color w:val="000000"/>
          <w:sz w:val="32"/>
          <w:szCs w:val="32"/>
        </w:rPr>
        <w:t>2021</w:t>
      </w:r>
      <w:r w:rsidRPr="00E75743">
        <w:rPr>
          <w:rFonts w:ascii="宋体" w:hAnsi="宋体" w:hint="eastAsia"/>
          <w:color w:val="000000"/>
          <w:sz w:val="32"/>
          <w:szCs w:val="32"/>
        </w:rPr>
        <w:t>年</w:t>
      </w:r>
      <w:r w:rsidRPr="00E75743">
        <w:rPr>
          <w:rFonts w:ascii="宋体" w:hAnsi="宋体"/>
          <w:color w:val="000000"/>
          <w:sz w:val="32"/>
          <w:szCs w:val="32"/>
        </w:rPr>
        <w:t>12</w:t>
      </w:r>
      <w:r w:rsidRPr="00E75743">
        <w:rPr>
          <w:rFonts w:ascii="宋体" w:hAnsi="宋体" w:hint="eastAsia"/>
          <w:color w:val="000000"/>
          <w:sz w:val="32"/>
          <w:szCs w:val="32"/>
        </w:rPr>
        <w:t>月</w:t>
      </w:r>
      <w:r w:rsidRPr="00E75743">
        <w:rPr>
          <w:rFonts w:ascii="宋体" w:hAnsi="宋体"/>
          <w:color w:val="000000"/>
          <w:sz w:val="32"/>
          <w:szCs w:val="32"/>
        </w:rPr>
        <w:t>31</w:t>
      </w:r>
      <w:r w:rsidRPr="00E75743">
        <w:rPr>
          <w:rFonts w:ascii="宋体" w:hAnsi="宋体" w:hint="eastAsia"/>
          <w:color w:val="000000"/>
          <w:sz w:val="32"/>
          <w:szCs w:val="32"/>
        </w:rPr>
        <w:t>日，本单位共有车辆</w:t>
      </w:r>
      <w:r w:rsidRPr="00E75743">
        <w:rPr>
          <w:rFonts w:ascii="宋体"/>
          <w:color w:val="000000"/>
          <w:sz w:val="32"/>
          <w:szCs w:val="32"/>
        </w:rPr>
        <w:t>0</w:t>
      </w:r>
      <w:r w:rsidRPr="00E75743">
        <w:rPr>
          <w:rFonts w:ascii="宋体" w:hAnsi="宋体" w:hint="eastAsia"/>
          <w:color w:val="000000"/>
          <w:sz w:val="32"/>
          <w:szCs w:val="32"/>
        </w:rPr>
        <w:t>辆，其中：主要领导干部用车</w:t>
      </w:r>
      <w:r w:rsidRPr="00E75743">
        <w:rPr>
          <w:rFonts w:ascii="宋体"/>
          <w:color w:val="000000"/>
          <w:sz w:val="32"/>
          <w:szCs w:val="32"/>
        </w:rPr>
        <w:t>0</w:t>
      </w:r>
      <w:r w:rsidRPr="00E75743">
        <w:rPr>
          <w:rFonts w:ascii="宋体" w:hAnsi="宋体" w:hint="eastAsia"/>
          <w:color w:val="000000"/>
          <w:sz w:val="32"/>
          <w:szCs w:val="32"/>
        </w:rPr>
        <w:t>辆、机要通信用车</w:t>
      </w:r>
      <w:r w:rsidRPr="00E75743">
        <w:rPr>
          <w:rFonts w:ascii="宋体"/>
          <w:color w:val="000000"/>
          <w:sz w:val="32"/>
          <w:szCs w:val="32"/>
        </w:rPr>
        <w:t>0</w:t>
      </w:r>
      <w:r w:rsidRPr="00E75743">
        <w:rPr>
          <w:rFonts w:ascii="宋体" w:hAnsi="宋体" w:hint="eastAsia"/>
          <w:color w:val="000000"/>
          <w:sz w:val="32"/>
          <w:szCs w:val="32"/>
        </w:rPr>
        <w:t>辆、应急保障用车</w:t>
      </w:r>
      <w:r w:rsidRPr="00E75743">
        <w:rPr>
          <w:rFonts w:ascii="宋体"/>
          <w:color w:val="000000"/>
          <w:sz w:val="32"/>
          <w:szCs w:val="32"/>
        </w:rPr>
        <w:t>0</w:t>
      </w:r>
      <w:r w:rsidRPr="00E75743">
        <w:rPr>
          <w:rFonts w:ascii="宋体" w:hAnsi="宋体" w:hint="eastAsia"/>
          <w:color w:val="000000"/>
          <w:sz w:val="32"/>
          <w:szCs w:val="32"/>
        </w:rPr>
        <w:t>辆、其他用车</w:t>
      </w:r>
      <w:r w:rsidRPr="00E75743">
        <w:rPr>
          <w:rFonts w:ascii="宋体"/>
          <w:color w:val="000000"/>
          <w:sz w:val="32"/>
          <w:szCs w:val="32"/>
        </w:rPr>
        <w:t>0</w:t>
      </w:r>
      <w:r w:rsidRPr="00E75743">
        <w:rPr>
          <w:rFonts w:ascii="宋体" w:hAnsi="宋体" w:hint="eastAsia"/>
          <w:color w:val="000000"/>
          <w:sz w:val="32"/>
          <w:szCs w:val="32"/>
        </w:rPr>
        <w:t>辆。单价</w:t>
      </w:r>
      <w:r w:rsidRPr="00E75743">
        <w:rPr>
          <w:rFonts w:ascii="宋体" w:hAnsi="宋体"/>
          <w:color w:val="000000"/>
          <w:sz w:val="32"/>
          <w:szCs w:val="32"/>
        </w:rPr>
        <w:t>50</w:t>
      </w:r>
      <w:r w:rsidRPr="00E75743">
        <w:rPr>
          <w:rFonts w:ascii="宋体" w:hAnsi="宋体" w:hint="eastAsia"/>
          <w:color w:val="000000"/>
          <w:sz w:val="32"/>
          <w:szCs w:val="32"/>
        </w:rPr>
        <w:t>万元以上通用设备</w:t>
      </w:r>
      <w:r w:rsidRPr="00E75743">
        <w:rPr>
          <w:rFonts w:ascii="宋体"/>
          <w:color w:val="000000"/>
          <w:sz w:val="32"/>
          <w:szCs w:val="32"/>
        </w:rPr>
        <w:t>0</w:t>
      </w:r>
      <w:r w:rsidRPr="00E75743">
        <w:rPr>
          <w:rFonts w:ascii="宋体" w:hAnsi="宋体" w:hint="eastAsia"/>
          <w:color w:val="000000"/>
          <w:sz w:val="32"/>
          <w:szCs w:val="32"/>
        </w:rPr>
        <w:t>台（套），单价</w:t>
      </w:r>
      <w:r w:rsidRPr="00E75743">
        <w:rPr>
          <w:rFonts w:ascii="宋体" w:hAnsi="宋体"/>
          <w:color w:val="000000"/>
          <w:sz w:val="32"/>
          <w:szCs w:val="32"/>
        </w:rPr>
        <w:t>100</w:t>
      </w:r>
      <w:r w:rsidRPr="00E75743">
        <w:rPr>
          <w:rFonts w:ascii="宋体" w:hAnsi="宋体" w:hint="eastAsia"/>
          <w:color w:val="000000"/>
          <w:sz w:val="32"/>
          <w:szCs w:val="32"/>
        </w:rPr>
        <w:t>万元以上专用设备</w:t>
      </w:r>
      <w:r w:rsidRPr="00E75743">
        <w:rPr>
          <w:rFonts w:ascii="宋体"/>
          <w:color w:val="000000"/>
          <w:sz w:val="32"/>
          <w:szCs w:val="32"/>
        </w:rPr>
        <w:t>0</w:t>
      </w:r>
      <w:r w:rsidRPr="00E75743">
        <w:rPr>
          <w:rFonts w:ascii="宋体" w:hAnsi="宋体" w:hint="eastAsia"/>
          <w:color w:val="000000"/>
          <w:sz w:val="32"/>
          <w:szCs w:val="32"/>
        </w:rPr>
        <w:t>台（套）。</w:t>
      </w:r>
    </w:p>
    <w:p w:rsidR="00573EE2" w:rsidRPr="00E75743" w:rsidRDefault="00573EE2" w:rsidP="00EE2AAC">
      <w:pPr>
        <w:autoSpaceDE w:val="0"/>
        <w:autoSpaceDN w:val="0"/>
        <w:adjustRightInd w:val="0"/>
        <w:spacing w:line="600" w:lineRule="exact"/>
        <w:ind w:firstLineChars="200" w:firstLine="643"/>
        <w:jc w:val="left"/>
        <w:outlineLvl w:val="2"/>
        <w:rPr>
          <w:rFonts w:ascii="宋体"/>
          <w:b/>
          <w:color w:val="000000"/>
          <w:sz w:val="32"/>
          <w:szCs w:val="32"/>
        </w:rPr>
      </w:pPr>
      <w:r w:rsidRPr="00E75743">
        <w:rPr>
          <w:rFonts w:ascii="宋体" w:hAnsi="宋体" w:hint="eastAsia"/>
          <w:b/>
          <w:color w:val="000000"/>
          <w:sz w:val="32"/>
          <w:szCs w:val="32"/>
        </w:rPr>
        <w:t>（四）预算绩效管理情况。</w:t>
      </w:r>
    </w:p>
    <w:p w:rsidR="00573EE2" w:rsidRPr="00E75743" w:rsidRDefault="00573EE2" w:rsidP="00EE2AAC">
      <w:pPr>
        <w:spacing w:line="580" w:lineRule="exact"/>
        <w:ind w:firstLineChars="200" w:firstLine="640"/>
        <w:rPr>
          <w:rFonts w:ascii="宋体" w:cs="仿宋_GB2312"/>
          <w:sz w:val="32"/>
          <w:szCs w:val="32"/>
        </w:rPr>
      </w:pPr>
      <w:r w:rsidRPr="00E75743">
        <w:rPr>
          <w:rFonts w:ascii="宋体" w:hAnsi="宋体" w:cs="仿宋_GB2312" w:hint="eastAsia"/>
          <w:sz w:val="32"/>
          <w:szCs w:val="32"/>
        </w:rPr>
        <w:t>根据预算绩效管理要求，本部门（单位）在年初预算编制阶段，组织对</w:t>
      </w:r>
      <w:r w:rsidRPr="00E75743">
        <w:rPr>
          <w:rFonts w:ascii="宋体" w:cs="仿宋_GB2312"/>
          <w:sz w:val="32"/>
          <w:szCs w:val="32"/>
        </w:rPr>
        <w:t>0</w:t>
      </w:r>
      <w:r w:rsidRPr="00E75743">
        <w:rPr>
          <w:rFonts w:ascii="宋体" w:hAnsi="宋体" w:cs="仿宋_GB2312" w:hint="eastAsia"/>
          <w:sz w:val="32"/>
          <w:szCs w:val="32"/>
        </w:rPr>
        <w:t>个项目开展了预算事前绩效评估，对</w:t>
      </w:r>
      <w:r w:rsidRPr="00E75743">
        <w:rPr>
          <w:rFonts w:ascii="宋体" w:cs="仿宋_GB2312"/>
          <w:sz w:val="32"/>
          <w:szCs w:val="32"/>
        </w:rPr>
        <w:t>0</w:t>
      </w:r>
      <w:r w:rsidRPr="00E75743">
        <w:rPr>
          <w:rFonts w:ascii="宋体" w:hAnsi="宋体" w:cs="仿宋_GB2312" w:hint="eastAsia"/>
          <w:sz w:val="32"/>
          <w:szCs w:val="32"/>
        </w:rPr>
        <w:t>个项目编制了绩效目标，预算执行过程中，选取</w:t>
      </w:r>
      <w:r w:rsidRPr="00E75743">
        <w:rPr>
          <w:rFonts w:ascii="宋体" w:cs="仿宋_GB2312"/>
          <w:sz w:val="32"/>
          <w:szCs w:val="32"/>
        </w:rPr>
        <w:t>0</w:t>
      </w:r>
      <w:r w:rsidRPr="00E75743">
        <w:rPr>
          <w:rFonts w:ascii="宋体" w:hAnsi="宋体" w:cs="仿宋_GB2312" w:hint="eastAsia"/>
          <w:sz w:val="32"/>
          <w:szCs w:val="32"/>
        </w:rPr>
        <w:t>个项目开展绩效监控，年终执行完毕后，对</w:t>
      </w:r>
      <w:r w:rsidRPr="00E75743">
        <w:rPr>
          <w:rFonts w:ascii="宋体" w:cs="仿宋_GB2312"/>
          <w:sz w:val="32"/>
          <w:szCs w:val="32"/>
        </w:rPr>
        <w:t>0</w:t>
      </w:r>
      <w:r w:rsidRPr="00E75743">
        <w:rPr>
          <w:rFonts w:ascii="宋体" w:hAnsi="宋体" w:cs="仿宋_GB2312" w:hint="eastAsia"/>
          <w:sz w:val="32"/>
          <w:szCs w:val="32"/>
        </w:rPr>
        <w:t>个项目开展了绩效目标完成情况自评。</w:t>
      </w:r>
    </w:p>
    <w:p w:rsidR="00573EE2" w:rsidRPr="00E75743" w:rsidRDefault="00573EE2" w:rsidP="00EE2AAC">
      <w:pPr>
        <w:spacing w:line="580" w:lineRule="exact"/>
        <w:ind w:firstLineChars="200" w:firstLine="640"/>
        <w:rPr>
          <w:rFonts w:ascii="宋体" w:cs="仿宋_GB2312"/>
          <w:sz w:val="32"/>
          <w:szCs w:val="32"/>
        </w:rPr>
      </w:pPr>
      <w:r w:rsidRPr="00E75743">
        <w:rPr>
          <w:rFonts w:ascii="宋体" w:hAnsi="宋体" w:cs="仿宋_GB2312" w:hint="eastAsia"/>
          <w:sz w:val="32"/>
          <w:szCs w:val="32"/>
        </w:rPr>
        <w:t>本部门按要求对</w:t>
      </w:r>
      <w:r w:rsidRPr="00E75743">
        <w:rPr>
          <w:rFonts w:ascii="宋体" w:hAnsi="宋体" w:cs="仿宋_GB2312"/>
          <w:sz w:val="32"/>
          <w:szCs w:val="32"/>
        </w:rPr>
        <w:t>2021</w:t>
      </w:r>
      <w:r w:rsidRPr="00E75743">
        <w:rPr>
          <w:rFonts w:ascii="宋体" w:hAnsi="宋体" w:cs="仿宋_GB2312" w:hint="eastAsia"/>
          <w:sz w:val="32"/>
          <w:szCs w:val="32"/>
        </w:rPr>
        <w:t>年部门整体支出开展绩效自评，从评价情况来看</w:t>
      </w:r>
      <w:r w:rsidRPr="00E75743">
        <w:rPr>
          <w:rFonts w:ascii="宋体" w:hAnsi="宋体" w:cs="仿宋_GB2312"/>
          <w:sz w:val="32"/>
          <w:szCs w:val="32"/>
        </w:rPr>
        <w:t>2021</w:t>
      </w:r>
      <w:r w:rsidRPr="00E75743">
        <w:rPr>
          <w:rFonts w:ascii="宋体" w:hAnsi="宋体" w:cs="仿宋_GB2312" w:hint="eastAsia"/>
          <w:sz w:val="32"/>
          <w:szCs w:val="32"/>
        </w:rPr>
        <w:t>年度部门整体支出情况良好，但还有一些瑕疵，需要进一步加大工作力度，用更加科学的方法做好单位的各项工作。本部门无专项预算项目，因此本部门未组织开展项目支出绩效评价。</w:t>
      </w:r>
    </w:p>
    <w:p w:rsidR="00573EE2" w:rsidRPr="00E75743" w:rsidRDefault="00573EE2" w:rsidP="00EE2AAC">
      <w:pPr>
        <w:numPr>
          <w:ilvl w:val="0"/>
          <w:numId w:val="5"/>
        </w:numPr>
        <w:spacing w:line="580" w:lineRule="exact"/>
        <w:ind w:firstLineChars="200" w:firstLine="640"/>
        <w:rPr>
          <w:rFonts w:ascii="宋体" w:cs="仿宋_GB2312"/>
          <w:sz w:val="32"/>
          <w:szCs w:val="32"/>
        </w:rPr>
      </w:pPr>
      <w:r w:rsidRPr="00E75743">
        <w:rPr>
          <w:rFonts w:ascii="宋体" w:hAnsi="宋体" w:cs="楷体_GB2312" w:hint="eastAsia"/>
          <w:sz w:val="32"/>
          <w:szCs w:val="32"/>
        </w:rPr>
        <w:lastRenderedPageBreak/>
        <w:t>项目绩效目标完成情况。</w:t>
      </w:r>
    </w:p>
    <w:p w:rsidR="00573EE2" w:rsidRPr="00E75743" w:rsidRDefault="00573EE2" w:rsidP="00EE2AAC">
      <w:pPr>
        <w:spacing w:line="580" w:lineRule="exact"/>
        <w:ind w:firstLineChars="200" w:firstLine="640"/>
        <w:rPr>
          <w:rFonts w:ascii="宋体" w:cs="仿宋_GB2312"/>
          <w:sz w:val="32"/>
          <w:szCs w:val="32"/>
        </w:rPr>
      </w:pPr>
      <w:r w:rsidRPr="00E75743">
        <w:rPr>
          <w:rFonts w:ascii="宋体" w:hAnsi="宋体" w:cs="仿宋_GB2312" w:hint="eastAsia"/>
          <w:sz w:val="32"/>
          <w:szCs w:val="32"/>
        </w:rPr>
        <w:t>本部门在</w:t>
      </w:r>
      <w:r w:rsidRPr="00E75743">
        <w:rPr>
          <w:rFonts w:ascii="宋体" w:hAnsi="宋体" w:cs="仿宋_GB2312"/>
          <w:sz w:val="32"/>
          <w:szCs w:val="32"/>
        </w:rPr>
        <w:t>2021</w:t>
      </w:r>
      <w:r w:rsidRPr="00E75743">
        <w:rPr>
          <w:rFonts w:ascii="宋体" w:hAnsi="宋体" w:cs="仿宋_GB2312" w:hint="eastAsia"/>
          <w:sz w:val="32"/>
          <w:szCs w:val="32"/>
        </w:rPr>
        <w:t>年度部门决算中反映</w:t>
      </w:r>
      <w:r w:rsidRPr="00E75743">
        <w:rPr>
          <w:rFonts w:ascii="宋体" w:cs="仿宋_GB2312"/>
          <w:sz w:val="32"/>
          <w:szCs w:val="32"/>
        </w:rPr>
        <w:t>0</w:t>
      </w:r>
      <w:r w:rsidRPr="00E75743">
        <w:rPr>
          <w:rFonts w:ascii="宋体" w:hAnsi="宋体" w:cs="仿宋_GB2312" w:hint="eastAsia"/>
          <w:sz w:val="32"/>
          <w:szCs w:val="32"/>
        </w:rPr>
        <w:t>个项目绩效目标实际完成情况</w:t>
      </w:r>
      <w:r w:rsidRPr="00E75743">
        <w:rPr>
          <w:rFonts w:ascii="宋体" w:cs="仿宋_GB2312"/>
          <w:sz w:val="32"/>
          <w:szCs w:val="32"/>
        </w:rPr>
        <w:t>,</w:t>
      </w:r>
      <w:r w:rsidRPr="00E75743">
        <w:rPr>
          <w:rFonts w:ascii="宋体" w:hAnsi="宋体" w:cs="仿宋_GB2312" w:hint="eastAsia"/>
          <w:sz w:val="32"/>
          <w:szCs w:val="32"/>
        </w:rPr>
        <w:t>见附件</w:t>
      </w:r>
      <w:r w:rsidRPr="00E75743">
        <w:rPr>
          <w:rFonts w:ascii="宋体" w:hAnsi="宋体" w:cs="仿宋_GB2312"/>
          <w:sz w:val="32"/>
          <w:szCs w:val="32"/>
        </w:rPr>
        <w:t>1</w:t>
      </w:r>
      <w:r w:rsidRPr="00E75743">
        <w:rPr>
          <w:rFonts w:ascii="宋体" w:hAnsi="宋体" w:cs="仿宋_GB2312" w:hint="eastAsia"/>
          <w:sz w:val="32"/>
          <w:szCs w:val="32"/>
        </w:rPr>
        <w:t>（第四部分）。</w:t>
      </w:r>
    </w:p>
    <w:p w:rsidR="00573EE2" w:rsidRPr="00E75743" w:rsidRDefault="00573EE2">
      <w:pPr>
        <w:spacing w:line="580" w:lineRule="exact"/>
        <w:ind w:left="630"/>
        <w:rPr>
          <w:rFonts w:ascii="宋体" w:cs="仿宋_GB2312"/>
          <w:sz w:val="32"/>
          <w:szCs w:val="32"/>
        </w:rPr>
      </w:pPr>
      <w:r w:rsidRPr="00E75743">
        <w:rPr>
          <w:rFonts w:ascii="宋体" w:hAnsi="宋体" w:cs="楷体_GB2312"/>
          <w:sz w:val="32"/>
          <w:szCs w:val="32"/>
        </w:rPr>
        <w:t>2.</w:t>
      </w:r>
      <w:r w:rsidRPr="00E75743">
        <w:rPr>
          <w:rFonts w:ascii="宋体" w:hAnsi="宋体" w:cs="楷体_GB2312" w:hint="eastAsia"/>
          <w:sz w:val="32"/>
          <w:szCs w:val="32"/>
        </w:rPr>
        <w:t>部门绩效评价结果。</w:t>
      </w:r>
    </w:p>
    <w:p w:rsidR="00573EE2" w:rsidRPr="00E75743" w:rsidRDefault="00573EE2" w:rsidP="00EE2AAC">
      <w:pPr>
        <w:spacing w:line="580" w:lineRule="exact"/>
        <w:ind w:firstLineChars="200" w:firstLine="640"/>
        <w:rPr>
          <w:rFonts w:ascii="宋体" w:cs="仿宋_GB2312"/>
          <w:sz w:val="32"/>
          <w:szCs w:val="32"/>
        </w:rPr>
      </w:pPr>
      <w:r w:rsidRPr="00E75743">
        <w:rPr>
          <w:rFonts w:ascii="宋体" w:hAnsi="宋体" w:cs="仿宋_GB2312" w:hint="eastAsia"/>
          <w:sz w:val="32"/>
          <w:szCs w:val="32"/>
        </w:rPr>
        <w:t>本部门按要求对</w:t>
      </w:r>
      <w:r w:rsidRPr="00E75743">
        <w:rPr>
          <w:rFonts w:ascii="宋体" w:hAnsi="宋体" w:cs="仿宋_GB2312"/>
          <w:sz w:val="32"/>
          <w:szCs w:val="32"/>
        </w:rPr>
        <w:t>2021</w:t>
      </w:r>
      <w:r w:rsidRPr="00E75743">
        <w:rPr>
          <w:rFonts w:ascii="宋体" w:hAnsi="宋体" w:cs="仿宋_GB2312" w:hint="eastAsia"/>
          <w:sz w:val="32"/>
          <w:szCs w:val="32"/>
        </w:rPr>
        <w:t>年部门整体支出绩效评价情况开展自评，《大竹县第二小学</w:t>
      </w:r>
      <w:r w:rsidRPr="00E75743">
        <w:rPr>
          <w:rFonts w:ascii="宋体" w:hAnsi="宋体" w:cs="仿宋_GB2312"/>
          <w:sz w:val="32"/>
          <w:szCs w:val="32"/>
        </w:rPr>
        <w:t>2021</w:t>
      </w:r>
      <w:r w:rsidRPr="00E75743">
        <w:rPr>
          <w:rFonts w:ascii="宋体" w:hAnsi="宋体" w:cs="仿宋_GB2312" w:hint="eastAsia"/>
          <w:sz w:val="32"/>
          <w:szCs w:val="32"/>
        </w:rPr>
        <w:t>年部门整体支出绩效评价报告》见附件</w:t>
      </w:r>
      <w:r w:rsidRPr="00E75743">
        <w:rPr>
          <w:rFonts w:ascii="宋体" w:hAnsi="宋体" w:cs="仿宋_GB2312"/>
          <w:sz w:val="32"/>
          <w:szCs w:val="32"/>
        </w:rPr>
        <w:t>2</w:t>
      </w:r>
      <w:r w:rsidRPr="00E75743">
        <w:rPr>
          <w:rFonts w:ascii="宋体" w:hAnsi="宋体" w:cs="仿宋_GB2312" w:hint="eastAsia"/>
          <w:sz w:val="32"/>
          <w:szCs w:val="32"/>
        </w:rPr>
        <w:t>。</w:t>
      </w:r>
    </w:p>
    <w:p w:rsidR="00573EE2" w:rsidRPr="00E75743" w:rsidRDefault="00573EE2" w:rsidP="00EE2AAC">
      <w:pPr>
        <w:spacing w:line="580" w:lineRule="exact"/>
        <w:ind w:firstLineChars="200" w:firstLine="640"/>
        <w:rPr>
          <w:rFonts w:ascii="宋体"/>
          <w:b/>
          <w:sz w:val="32"/>
          <w:szCs w:val="32"/>
        </w:rPr>
      </w:pPr>
      <w:r w:rsidRPr="00E75743">
        <w:rPr>
          <w:rFonts w:ascii="宋体" w:hAnsi="宋体" w:cs="仿宋_GB2312" w:hint="eastAsia"/>
          <w:sz w:val="32"/>
          <w:szCs w:val="32"/>
        </w:rPr>
        <w:t>本部门自行组织对</w:t>
      </w:r>
      <w:r w:rsidRPr="00E75743">
        <w:rPr>
          <w:rFonts w:ascii="宋体" w:cs="仿宋_GB2312"/>
          <w:sz w:val="32"/>
          <w:szCs w:val="32"/>
        </w:rPr>
        <w:t>0</w:t>
      </w:r>
      <w:r w:rsidRPr="00E75743">
        <w:rPr>
          <w:rFonts w:ascii="宋体" w:hAnsi="宋体" w:cs="仿宋_GB2312" w:hint="eastAsia"/>
          <w:sz w:val="32"/>
          <w:szCs w:val="32"/>
        </w:rPr>
        <w:t>个项目开展了绩效评价，《</w:t>
      </w:r>
      <w:r w:rsidR="00D05978" w:rsidRPr="00E75743">
        <w:rPr>
          <w:rFonts w:ascii="宋体" w:hAnsi="宋体" w:cs="仿宋_GB2312" w:hint="eastAsia"/>
          <w:sz w:val="32"/>
          <w:szCs w:val="32"/>
        </w:rPr>
        <w:t>大竹县第二小学</w:t>
      </w:r>
      <w:r w:rsidRPr="00E75743">
        <w:rPr>
          <w:rFonts w:ascii="宋体" w:hAnsi="宋体" w:cs="仿宋_GB2312"/>
          <w:sz w:val="32"/>
          <w:szCs w:val="32"/>
        </w:rPr>
        <w:t>2021</w:t>
      </w:r>
      <w:r w:rsidRPr="00E75743">
        <w:rPr>
          <w:rFonts w:ascii="宋体" w:hAnsi="宋体" w:cs="仿宋_GB2312" w:hint="eastAsia"/>
          <w:sz w:val="32"/>
          <w:szCs w:val="32"/>
        </w:rPr>
        <w:t>年</w:t>
      </w:r>
      <w:r w:rsidR="00D05978" w:rsidRPr="00E75743">
        <w:rPr>
          <w:rFonts w:ascii="宋体" w:hAnsi="宋体" w:cs="仿宋_GB2312" w:hint="eastAsia"/>
          <w:sz w:val="32"/>
          <w:szCs w:val="32"/>
        </w:rPr>
        <w:t>项目</w:t>
      </w:r>
      <w:r w:rsidRPr="00E75743">
        <w:rPr>
          <w:rFonts w:ascii="宋体" w:hAnsi="宋体" w:cs="仿宋_GB2312" w:hint="eastAsia"/>
          <w:sz w:val="32"/>
          <w:szCs w:val="32"/>
        </w:rPr>
        <w:t>绩效评价报告》见附件</w:t>
      </w:r>
      <w:r w:rsidRPr="00E75743">
        <w:rPr>
          <w:rFonts w:ascii="宋体" w:hAnsi="宋体" w:cs="仿宋_GB2312"/>
          <w:sz w:val="32"/>
          <w:szCs w:val="32"/>
        </w:rPr>
        <w:t>3</w:t>
      </w:r>
      <w:r w:rsidRPr="00E75743">
        <w:rPr>
          <w:rFonts w:ascii="宋体" w:hAnsi="宋体" w:cs="仿宋_GB2312" w:hint="eastAsia"/>
          <w:sz w:val="32"/>
          <w:szCs w:val="32"/>
        </w:rPr>
        <w:t>。</w:t>
      </w:r>
    </w:p>
    <w:p w:rsidR="00573EE2" w:rsidRDefault="00573EE2">
      <w:pPr>
        <w:widowControl/>
        <w:jc w:val="left"/>
        <w:rPr>
          <w:rFonts w:ascii="宋体" w:cs="仿宋_GB2312"/>
          <w:sz w:val="32"/>
          <w:szCs w:val="32"/>
        </w:rPr>
      </w:pPr>
    </w:p>
    <w:p w:rsidR="0018218C" w:rsidRDefault="0018218C" w:rsidP="0018218C">
      <w:pPr>
        <w:pStyle w:val="a0"/>
        <w:spacing w:before="93"/>
      </w:pPr>
    </w:p>
    <w:p w:rsidR="0018218C" w:rsidRDefault="0018218C" w:rsidP="0018218C">
      <w:pPr>
        <w:pStyle w:val="a0"/>
        <w:spacing w:before="93"/>
      </w:pPr>
    </w:p>
    <w:p w:rsidR="0018218C" w:rsidRDefault="0018218C" w:rsidP="0018218C">
      <w:pPr>
        <w:pStyle w:val="a0"/>
        <w:spacing w:before="93"/>
      </w:pPr>
    </w:p>
    <w:p w:rsidR="0018218C" w:rsidRDefault="0018218C" w:rsidP="0018218C">
      <w:pPr>
        <w:pStyle w:val="a0"/>
        <w:spacing w:before="93"/>
      </w:pPr>
    </w:p>
    <w:p w:rsidR="0018218C" w:rsidRDefault="0018218C" w:rsidP="0018218C">
      <w:pPr>
        <w:pStyle w:val="a0"/>
        <w:spacing w:before="93"/>
      </w:pPr>
    </w:p>
    <w:p w:rsidR="0018218C" w:rsidRDefault="0018218C" w:rsidP="0018218C">
      <w:pPr>
        <w:pStyle w:val="a0"/>
        <w:spacing w:before="93"/>
      </w:pPr>
    </w:p>
    <w:p w:rsidR="0018218C" w:rsidRDefault="0018218C" w:rsidP="0018218C">
      <w:pPr>
        <w:pStyle w:val="a0"/>
        <w:spacing w:before="93"/>
      </w:pPr>
    </w:p>
    <w:p w:rsidR="0018218C" w:rsidRDefault="0018218C" w:rsidP="0018218C">
      <w:pPr>
        <w:pStyle w:val="a0"/>
        <w:spacing w:before="93"/>
      </w:pPr>
    </w:p>
    <w:p w:rsidR="0018218C" w:rsidRDefault="0018218C" w:rsidP="0018218C">
      <w:pPr>
        <w:pStyle w:val="a0"/>
        <w:spacing w:before="93"/>
      </w:pPr>
    </w:p>
    <w:p w:rsidR="0018218C" w:rsidRDefault="0018218C" w:rsidP="0018218C">
      <w:pPr>
        <w:pStyle w:val="a0"/>
        <w:spacing w:before="93"/>
      </w:pPr>
    </w:p>
    <w:p w:rsidR="0018218C" w:rsidRDefault="0018218C" w:rsidP="0018218C">
      <w:pPr>
        <w:pStyle w:val="a0"/>
        <w:spacing w:before="93"/>
      </w:pPr>
    </w:p>
    <w:p w:rsidR="0018218C" w:rsidRDefault="0018218C" w:rsidP="0018218C">
      <w:pPr>
        <w:pStyle w:val="a0"/>
        <w:spacing w:before="93"/>
      </w:pPr>
    </w:p>
    <w:p w:rsidR="0018218C" w:rsidRDefault="0018218C" w:rsidP="0018218C">
      <w:pPr>
        <w:pStyle w:val="a0"/>
        <w:spacing w:before="93"/>
      </w:pPr>
    </w:p>
    <w:p w:rsidR="0018218C" w:rsidRDefault="0018218C" w:rsidP="0018218C">
      <w:pPr>
        <w:pStyle w:val="a0"/>
        <w:spacing w:before="93"/>
      </w:pPr>
    </w:p>
    <w:p w:rsidR="0018218C" w:rsidRDefault="0018218C" w:rsidP="0018218C">
      <w:pPr>
        <w:pStyle w:val="a0"/>
        <w:spacing w:before="93"/>
      </w:pPr>
    </w:p>
    <w:p w:rsidR="0018218C" w:rsidRDefault="0018218C" w:rsidP="0018218C">
      <w:pPr>
        <w:pStyle w:val="a0"/>
        <w:spacing w:before="93"/>
      </w:pPr>
    </w:p>
    <w:p w:rsidR="0018218C" w:rsidRDefault="0018218C" w:rsidP="0018218C">
      <w:pPr>
        <w:pStyle w:val="a0"/>
        <w:spacing w:before="93"/>
      </w:pPr>
    </w:p>
    <w:p w:rsidR="0018218C" w:rsidRDefault="0018218C" w:rsidP="0018218C">
      <w:pPr>
        <w:pStyle w:val="a0"/>
        <w:spacing w:before="93"/>
      </w:pPr>
    </w:p>
    <w:p w:rsidR="0018218C" w:rsidRPr="0018218C" w:rsidRDefault="0018218C" w:rsidP="0018218C">
      <w:pPr>
        <w:pStyle w:val="a0"/>
        <w:spacing w:before="93"/>
      </w:pPr>
    </w:p>
    <w:p w:rsidR="00573EE2" w:rsidRPr="00E75743" w:rsidRDefault="00573EE2" w:rsidP="00EE2AAC">
      <w:pPr>
        <w:numPr>
          <w:ilvl w:val="0"/>
          <w:numId w:val="6"/>
        </w:numPr>
        <w:spacing w:line="600" w:lineRule="exact"/>
        <w:ind w:firstLineChars="150" w:firstLine="660"/>
        <w:jc w:val="center"/>
        <w:outlineLvl w:val="0"/>
        <w:rPr>
          <w:rStyle w:val="1Char"/>
          <w:rFonts w:ascii="宋体"/>
          <w:b w:val="0"/>
        </w:rPr>
      </w:pPr>
      <w:bookmarkStart w:id="67" w:name="_Toc15377225"/>
      <w:bookmarkStart w:id="68" w:name="_Toc15396613"/>
      <w:bookmarkStart w:id="69" w:name="_Toc113436354"/>
      <w:r w:rsidRPr="00E75743">
        <w:rPr>
          <w:rFonts w:ascii="宋体" w:hAnsi="宋体" w:hint="eastAsia"/>
          <w:color w:val="000000"/>
          <w:sz w:val="44"/>
          <w:szCs w:val="44"/>
        </w:rPr>
        <w:lastRenderedPageBreak/>
        <w:t>名</w:t>
      </w:r>
      <w:r w:rsidRPr="00E75743">
        <w:rPr>
          <w:rStyle w:val="1Char"/>
          <w:rFonts w:ascii="宋体" w:hAnsi="宋体" w:hint="eastAsia"/>
          <w:b w:val="0"/>
        </w:rPr>
        <w:t>词解释</w:t>
      </w:r>
      <w:bookmarkEnd w:id="67"/>
      <w:bookmarkEnd w:id="68"/>
      <w:bookmarkEnd w:id="69"/>
    </w:p>
    <w:p w:rsidR="00573EE2" w:rsidRPr="00E75743" w:rsidRDefault="00573EE2">
      <w:pPr>
        <w:spacing w:line="600" w:lineRule="exact"/>
        <w:jc w:val="left"/>
        <w:rPr>
          <w:rFonts w:ascii="宋体"/>
          <w:b/>
          <w:color w:val="000000"/>
          <w:sz w:val="44"/>
          <w:szCs w:val="44"/>
        </w:rPr>
      </w:pPr>
    </w:p>
    <w:p w:rsidR="00573EE2" w:rsidRPr="00E75743" w:rsidRDefault="00573EE2">
      <w:pPr>
        <w:spacing w:line="600" w:lineRule="exact"/>
        <w:ind w:firstLine="640"/>
        <w:rPr>
          <w:rFonts w:ascii="宋体" w:cs="仿宋_GB2312"/>
          <w:sz w:val="32"/>
          <w:szCs w:val="32"/>
        </w:rPr>
      </w:pPr>
      <w:bookmarkStart w:id="70" w:name="_Toc15377226"/>
      <w:r w:rsidRPr="00E75743">
        <w:rPr>
          <w:rFonts w:ascii="宋体" w:hAnsi="宋体" w:cs="仿宋_GB2312"/>
          <w:sz w:val="32"/>
          <w:szCs w:val="32"/>
        </w:rPr>
        <w:t>1.</w:t>
      </w:r>
      <w:r w:rsidRPr="00E75743">
        <w:rPr>
          <w:rFonts w:ascii="宋体" w:hAnsi="宋体" w:cs="仿宋_GB2312" w:hint="eastAsia"/>
          <w:sz w:val="32"/>
          <w:szCs w:val="32"/>
        </w:rPr>
        <w:t>财政拨款收入：指单位从同级财政部门取得的财政预算资金。</w:t>
      </w:r>
    </w:p>
    <w:p w:rsidR="00573EE2" w:rsidRPr="00E75743" w:rsidRDefault="00573EE2">
      <w:pPr>
        <w:spacing w:line="600" w:lineRule="exact"/>
        <w:ind w:firstLine="640"/>
        <w:rPr>
          <w:rFonts w:ascii="宋体" w:cs="仿宋_GB2312"/>
          <w:sz w:val="32"/>
          <w:szCs w:val="32"/>
        </w:rPr>
      </w:pPr>
      <w:r w:rsidRPr="00E75743">
        <w:rPr>
          <w:rFonts w:ascii="宋体" w:hAnsi="宋体" w:cs="仿宋_GB2312"/>
          <w:sz w:val="32"/>
          <w:szCs w:val="32"/>
        </w:rPr>
        <w:t>2.</w:t>
      </w:r>
      <w:r w:rsidRPr="00E75743">
        <w:rPr>
          <w:rFonts w:ascii="宋体" w:hAnsi="宋体" w:cs="仿宋_GB2312" w:hint="eastAsia"/>
          <w:sz w:val="32"/>
          <w:szCs w:val="32"/>
        </w:rPr>
        <w:t>事业收入：指事业单位开展专业业务活动及辅助活动取得的收入。</w:t>
      </w:r>
    </w:p>
    <w:p w:rsidR="00573EE2" w:rsidRPr="00E75743" w:rsidRDefault="00573EE2">
      <w:pPr>
        <w:spacing w:line="600" w:lineRule="exact"/>
        <w:ind w:firstLine="640"/>
        <w:rPr>
          <w:rFonts w:ascii="宋体" w:cs="仿宋_GB2312"/>
          <w:sz w:val="32"/>
          <w:szCs w:val="32"/>
        </w:rPr>
      </w:pPr>
      <w:r w:rsidRPr="00E75743">
        <w:rPr>
          <w:rFonts w:ascii="宋体" w:hAnsi="宋体" w:cs="仿宋_GB2312"/>
          <w:sz w:val="32"/>
          <w:szCs w:val="32"/>
        </w:rPr>
        <w:t>3.</w:t>
      </w:r>
      <w:r w:rsidRPr="00E75743">
        <w:rPr>
          <w:rFonts w:ascii="宋体" w:hAnsi="宋体" w:cs="仿宋_GB2312" w:hint="eastAsia"/>
          <w:sz w:val="32"/>
          <w:szCs w:val="32"/>
        </w:rPr>
        <w:t>经营收入：指事业单位在专业业务活动及其辅助活动之外开展非独立核算经营活动取得的收入。</w:t>
      </w:r>
    </w:p>
    <w:p w:rsidR="00573EE2" w:rsidRPr="00E75743" w:rsidRDefault="00573EE2">
      <w:pPr>
        <w:spacing w:line="600" w:lineRule="exact"/>
        <w:ind w:firstLine="640"/>
        <w:rPr>
          <w:rFonts w:ascii="宋体" w:hAnsi="宋体" w:cs="仿宋_GB2312"/>
          <w:sz w:val="32"/>
          <w:szCs w:val="32"/>
        </w:rPr>
      </w:pPr>
      <w:r w:rsidRPr="00E75743">
        <w:rPr>
          <w:rFonts w:ascii="宋体" w:hAnsi="宋体" w:cs="仿宋_GB2312"/>
          <w:sz w:val="32"/>
          <w:szCs w:val="32"/>
        </w:rPr>
        <w:t>4.</w:t>
      </w:r>
      <w:r w:rsidRPr="00E75743">
        <w:rPr>
          <w:rFonts w:ascii="宋体" w:hAnsi="宋体" w:cs="仿宋_GB2312" w:hint="eastAsia"/>
          <w:sz w:val="32"/>
          <w:szCs w:val="32"/>
        </w:rPr>
        <w:t>其他收入：指单位取得的除上述收入以外的各项收入。</w:t>
      </w:r>
      <w:r w:rsidRPr="00E75743">
        <w:rPr>
          <w:rFonts w:ascii="宋体" w:hAnsi="宋体" w:cs="仿宋_GB2312"/>
          <w:sz w:val="32"/>
          <w:szCs w:val="32"/>
        </w:rPr>
        <w:t xml:space="preserve"> </w:t>
      </w:r>
    </w:p>
    <w:p w:rsidR="00573EE2" w:rsidRPr="00E75743" w:rsidRDefault="00573EE2">
      <w:pPr>
        <w:spacing w:line="600" w:lineRule="exact"/>
        <w:ind w:firstLine="640"/>
        <w:rPr>
          <w:rFonts w:ascii="宋体" w:hAnsi="宋体" w:cs="仿宋_GB2312"/>
          <w:sz w:val="32"/>
          <w:szCs w:val="32"/>
        </w:rPr>
      </w:pPr>
      <w:r w:rsidRPr="00E75743">
        <w:rPr>
          <w:rFonts w:ascii="宋体" w:hAnsi="宋体" w:cs="仿宋_GB2312"/>
          <w:sz w:val="32"/>
          <w:szCs w:val="32"/>
        </w:rPr>
        <w:t>5.</w:t>
      </w:r>
      <w:r w:rsidRPr="00E75743">
        <w:rPr>
          <w:rFonts w:ascii="宋体" w:hAnsi="宋体" w:cs="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E75743">
        <w:rPr>
          <w:rFonts w:ascii="宋体" w:hAnsi="宋体" w:cs="仿宋_GB2312"/>
          <w:sz w:val="32"/>
          <w:szCs w:val="32"/>
        </w:rPr>
        <w:t xml:space="preserve"> </w:t>
      </w:r>
    </w:p>
    <w:p w:rsidR="00573EE2" w:rsidRPr="00E75743" w:rsidRDefault="00573EE2">
      <w:pPr>
        <w:spacing w:line="600" w:lineRule="exact"/>
        <w:ind w:firstLine="640"/>
        <w:rPr>
          <w:rFonts w:ascii="宋体" w:hAnsi="宋体" w:cs="仿宋_GB2312"/>
          <w:sz w:val="32"/>
          <w:szCs w:val="32"/>
        </w:rPr>
      </w:pPr>
      <w:r w:rsidRPr="00E75743">
        <w:rPr>
          <w:rFonts w:ascii="宋体" w:hAnsi="宋体" w:cs="仿宋_GB2312"/>
          <w:sz w:val="32"/>
          <w:szCs w:val="32"/>
        </w:rPr>
        <w:t>6.</w:t>
      </w:r>
      <w:r w:rsidRPr="00E75743">
        <w:rPr>
          <w:rFonts w:ascii="宋体" w:hAnsi="宋体" w:cs="仿宋_GB2312" w:hint="eastAsia"/>
          <w:sz w:val="32"/>
          <w:szCs w:val="32"/>
        </w:rPr>
        <w:t>年初结转和结余：指以前年度尚未完成、结转到本年按有关规定继续使用的资金。</w:t>
      </w:r>
      <w:r w:rsidRPr="00E75743">
        <w:rPr>
          <w:rFonts w:ascii="宋体" w:hAnsi="宋体" w:cs="仿宋_GB2312"/>
          <w:sz w:val="32"/>
          <w:szCs w:val="32"/>
        </w:rPr>
        <w:t xml:space="preserve"> </w:t>
      </w:r>
    </w:p>
    <w:p w:rsidR="00573EE2" w:rsidRPr="00E75743" w:rsidRDefault="00573EE2">
      <w:pPr>
        <w:spacing w:line="600" w:lineRule="exact"/>
        <w:ind w:firstLine="640"/>
        <w:rPr>
          <w:rFonts w:ascii="宋体" w:cs="仿宋_GB2312"/>
          <w:sz w:val="32"/>
          <w:szCs w:val="32"/>
        </w:rPr>
      </w:pPr>
      <w:r w:rsidRPr="00E75743">
        <w:rPr>
          <w:rFonts w:ascii="宋体" w:hAnsi="宋体" w:cs="仿宋_GB2312"/>
          <w:sz w:val="32"/>
          <w:szCs w:val="32"/>
        </w:rPr>
        <w:t>7.</w:t>
      </w:r>
      <w:r w:rsidRPr="00E75743">
        <w:rPr>
          <w:rFonts w:ascii="宋体" w:hAnsi="宋体" w:cs="仿宋_GB2312" w:hint="eastAsia"/>
          <w:sz w:val="32"/>
          <w:szCs w:val="32"/>
        </w:rPr>
        <w:t>结余分配：指事业单位按照事业单位会计制度的规定从非财政补助结余中分配的事业基金和职工福利基金等。</w:t>
      </w:r>
    </w:p>
    <w:p w:rsidR="00573EE2" w:rsidRPr="00E75743" w:rsidRDefault="00573EE2">
      <w:pPr>
        <w:spacing w:line="600" w:lineRule="exact"/>
        <w:ind w:firstLine="640"/>
        <w:rPr>
          <w:rFonts w:ascii="宋体" w:cs="仿宋_GB2312"/>
          <w:sz w:val="32"/>
          <w:szCs w:val="32"/>
        </w:rPr>
      </w:pPr>
      <w:r w:rsidRPr="00E75743">
        <w:rPr>
          <w:rFonts w:ascii="宋体" w:hAnsi="宋体" w:cs="仿宋_GB2312"/>
          <w:sz w:val="32"/>
          <w:szCs w:val="32"/>
        </w:rPr>
        <w:t>8</w:t>
      </w:r>
      <w:r w:rsidRPr="00E75743">
        <w:rPr>
          <w:rFonts w:ascii="宋体" w:hAnsi="宋体" w:cs="仿宋_GB2312" w:hint="eastAsia"/>
          <w:sz w:val="32"/>
          <w:szCs w:val="32"/>
        </w:rPr>
        <w:t>、年末结转和结余：指单位按有关规定结转到下年或以后年度继续使用的资金。</w:t>
      </w:r>
    </w:p>
    <w:p w:rsidR="00573EE2" w:rsidRPr="00E75743" w:rsidRDefault="00573EE2" w:rsidP="00EE2AAC">
      <w:pPr>
        <w:ind w:firstLineChars="200" w:firstLine="640"/>
        <w:rPr>
          <w:rFonts w:ascii="宋体"/>
          <w:sz w:val="32"/>
          <w:szCs w:val="32"/>
        </w:rPr>
      </w:pPr>
      <w:r w:rsidRPr="00E75743">
        <w:rPr>
          <w:rFonts w:ascii="宋体" w:hAnsi="宋体" w:cs="仿宋_GB2312"/>
          <w:sz w:val="32"/>
          <w:szCs w:val="32"/>
        </w:rPr>
        <w:t>9.</w:t>
      </w:r>
      <w:r w:rsidRPr="00E75743">
        <w:rPr>
          <w:rFonts w:ascii="宋体" w:hAnsi="宋体" w:cs="仿宋_GB2312" w:hint="eastAsia"/>
          <w:sz w:val="32"/>
          <w:szCs w:val="32"/>
        </w:rPr>
        <w:t>教育</w:t>
      </w:r>
      <w:r w:rsidR="006C04AD">
        <w:rPr>
          <w:rFonts w:ascii="宋体" w:hAnsi="宋体" w:cs="仿宋_GB2312" w:hint="eastAsia"/>
          <w:sz w:val="32"/>
          <w:szCs w:val="32"/>
        </w:rPr>
        <w:t>支出</w:t>
      </w:r>
      <w:r w:rsidRPr="00E75743">
        <w:rPr>
          <w:rFonts w:ascii="宋体" w:hAnsi="宋体" w:cs="仿宋_GB2312" w:hint="eastAsia"/>
          <w:sz w:val="32"/>
          <w:szCs w:val="32"/>
        </w:rPr>
        <w:t>（</w:t>
      </w:r>
      <w:r w:rsidRPr="00E75743">
        <w:rPr>
          <w:rFonts w:ascii="宋体" w:hAnsi="宋体" w:cs="仿宋_GB2312"/>
          <w:sz w:val="32"/>
          <w:szCs w:val="32"/>
        </w:rPr>
        <w:t>205</w:t>
      </w:r>
      <w:r w:rsidRPr="00E75743">
        <w:rPr>
          <w:rFonts w:ascii="宋体" w:hAnsi="宋体" w:cs="仿宋_GB2312" w:hint="eastAsia"/>
          <w:sz w:val="32"/>
          <w:szCs w:val="32"/>
        </w:rPr>
        <w:t>）</w:t>
      </w:r>
      <w:r w:rsidR="006C04AD">
        <w:rPr>
          <w:rFonts w:ascii="宋体" w:hAnsi="宋体" w:cs="仿宋_GB2312" w:hint="eastAsia"/>
          <w:sz w:val="32"/>
          <w:szCs w:val="32"/>
        </w:rPr>
        <w:t>普通</w:t>
      </w:r>
      <w:r w:rsidRPr="00E75743">
        <w:rPr>
          <w:rFonts w:ascii="宋体" w:hAnsi="宋体" w:cs="仿宋_GB2312" w:hint="eastAsia"/>
          <w:sz w:val="32"/>
          <w:szCs w:val="32"/>
        </w:rPr>
        <w:t>教育（</w:t>
      </w:r>
      <w:r w:rsidRPr="00E75743">
        <w:rPr>
          <w:rFonts w:ascii="宋体" w:hAnsi="宋体" w:cs="仿宋_GB2312"/>
          <w:sz w:val="32"/>
          <w:szCs w:val="32"/>
        </w:rPr>
        <w:t>02</w:t>
      </w:r>
      <w:r w:rsidRPr="00E75743">
        <w:rPr>
          <w:rFonts w:ascii="宋体" w:hAnsi="宋体" w:cs="仿宋_GB2312" w:hint="eastAsia"/>
          <w:sz w:val="32"/>
          <w:szCs w:val="32"/>
        </w:rPr>
        <w:t>）学前教育（</w:t>
      </w:r>
      <w:r w:rsidRPr="00E75743">
        <w:rPr>
          <w:rFonts w:ascii="宋体" w:hAnsi="宋体" w:cs="仿宋_GB2312"/>
          <w:sz w:val="32"/>
          <w:szCs w:val="32"/>
        </w:rPr>
        <w:t>01</w:t>
      </w:r>
      <w:r w:rsidRPr="00E75743">
        <w:rPr>
          <w:rFonts w:ascii="宋体" w:hAnsi="宋体" w:cs="仿宋_GB2312" w:hint="eastAsia"/>
          <w:sz w:val="32"/>
          <w:szCs w:val="32"/>
        </w:rPr>
        <w:t>）：指教育支出普通教育中的学前</w:t>
      </w:r>
      <w:bookmarkStart w:id="71" w:name="_GoBack"/>
      <w:bookmarkEnd w:id="71"/>
      <w:r w:rsidRPr="00E75743">
        <w:rPr>
          <w:rFonts w:ascii="宋体" w:hAnsi="宋体" w:cs="仿宋_GB2312" w:hint="eastAsia"/>
          <w:sz w:val="32"/>
          <w:szCs w:val="32"/>
        </w:rPr>
        <w:t>教育取</w:t>
      </w:r>
      <w:r w:rsidRPr="00E75743">
        <w:rPr>
          <w:rFonts w:ascii="宋体" w:hAnsi="宋体" w:hint="eastAsia"/>
          <w:sz w:val="32"/>
          <w:szCs w:val="32"/>
        </w:rPr>
        <w:t>得的财政资金。</w:t>
      </w:r>
    </w:p>
    <w:p w:rsidR="00573EE2" w:rsidRPr="00E75743" w:rsidRDefault="00573EE2" w:rsidP="00EE2AAC">
      <w:pPr>
        <w:ind w:firstLineChars="200" w:firstLine="640"/>
        <w:rPr>
          <w:rFonts w:ascii="宋体"/>
          <w:sz w:val="32"/>
          <w:szCs w:val="32"/>
        </w:rPr>
      </w:pPr>
      <w:r w:rsidRPr="00E75743">
        <w:rPr>
          <w:rFonts w:ascii="宋体" w:hAnsi="宋体" w:cs="仿宋_GB2312"/>
          <w:sz w:val="32"/>
          <w:szCs w:val="32"/>
        </w:rPr>
        <w:t>10.</w:t>
      </w:r>
      <w:r w:rsidRPr="00E75743">
        <w:rPr>
          <w:rFonts w:ascii="宋体" w:hAnsi="宋体" w:cs="仿宋_GB2312" w:hint="eastAsia"/>
          <w:sz w:val="32"/>
          <w:szCs w:val="32"/>
        </w:rPr>
        <w:t>教育</w:t>
      </w:r>
      <w:r w:rsidR="006C04AD">
        <w:rPr>
          <w:rFonts w:ascii="宋体" w:hAnsi="宋体" w:cs="仿宋_GB2312" w:hint="eastAsia"/>
          <w:sz w:val="32"/>
          <w:szCs w:val="32"/>
        </w:rPr>
        <w:t>支出</w:t>
      </w:r>
      <w:r w:rsidRPr="00E75743">
        <w:rPr>
          <w:rFonts w:ascii="宋体" w:hAnsi="宋体" w:cs="仿宋_GB2312" w:hint="eastAsia"/>
          <w:sz w:val="32"/>
          <w:szCs w:val="32"/>
        </w:rPr>
        <w:t>（</w:t>
      </w:r>
      <w:r w:rsidRPr="00E75743">
        <w:rPr>
          <w:rFonts w:ascii="宋体" w:hAnsi="宋体" w:cs="仿宋_GB2312"/>
          <w:sz w:val="32"/>
          <w:szCs w:val="32"/>
        </w:rPr>
        <w:t>205</w:t>
      </w:r>
      <w:r w:rsidRPr="00E75743">
        <w:rPr>
          <w:rFonts w:ascii="宋体" w:hAnsi="宋体" w:cs="仿宋_GB2312" w:hint="eastAsia"/>
          <w:sz w:val="32"/>
          <w:szCs w:val="32"/>
        </w:rPr>
        <w:t>）</w:t>
      </w:r>
      <w:r w:rsidR="006C04AD">
        <w:rPr>
          <w:rFonts w:ascii="宋体" w:hAnsi="宋体" w:cs="仿宋_GB2312" w:hint="eastAsia"/>
          <w:sz w:val="32"/>
          <w:szCs w:val="32"/>
        </w:rPr>
        <w:t>普通</w:t>
      </w:r>
      <w:r w:rsidRPr="00E75743">
        <w:rPr>
          <w:rFonts w:ascii="宋体" w:hAnsi="宋体" w:cs="仿宋_GB2312" w:hint="eastAsia"/>
          <w:sz w:val="32"/>
          <w:szCs w:val="32"/>
        </w:rPr>
        <w:t>教育（</w:t>
      </w:r>
      <w:r w:rsidRPr="00E75743">
        <w:rPr>
          <w:rFonts w:ascii="宋体" w:hAnsi="宋体" w:cs="仿宋_GB2312"/>
          <w:sz w:val="32"/>
          <w:szCs w:val="32"/>
        </w:rPr>
        <w:t>02</w:t>
      </w:r>
      <w:r w:rsidRPr="00E75743">
        <w:rPr>
          <w:rFonts w:ascii="宋体" w:hAnsi="宋体" w:cs="仿宋_GB2312" w:hint="eastAsia"/>
          <w:sz w:val="32"/>
          <w:szCs w:val="32"/>
        </w:rPr>
        <w:t>）小学教育（</w:t>
      </w:r>
      <w:r w:rsidRPr="00E75743">
        <w:rPr>
          <w:rFonts w:ascii="宋体" w:hAnsi="宋体" w:cs="仿宋_GB2312"/>
          <w:sz w:val="32"/>
          <w:szCs w:val="32"/>
        </w:rPr>
        <w:t>02</w:t>
      </w:r>
      <w:r w:rsidRPr="00E75743">
        <w:rPr>
          <w:rFonts w:ascii="宋体" w:hAnsi="宋体" w:cs="仿宋_GB2312" w:hint="eastAsia"/>
          <w:sz w:val="32"/>
          <w:szCs w:val="32"/>
        </w:rPr>
        <w:t>）：</w:t>
      </w:r>
      <w:r w:rsidRPr="00E75743">
        <w:rPr>
          <w:rFonts w:ascii="宋体" w:hAnsi="宋体" w:cs="仿宋_GB2312" w:hint="eastAsia"/>
          <w:sz w:val="32"/>
          <w:szCs w:val="32"/>
        </w:rPr>
        <w:lastRenderedPageBreak/>
        <w:t>指教育支出普通教育中的小学教育取</w:t>
      </w:r>
      <w:r w:rsidRPr="00E75743">
        <w:rPr>
          <w:rFonts w:ascii="宋体" w:hAnsi="宋体" w:hint="eastAsia"/>
          <w:sz w:val="32"/>
          <w:szCs w:val="32"/>
        </w:rPr>
        <w:t>得的财政资金。</w:t>
      </w:r>
    </w:p>
    <w:p w:rsidR="00573EE2" w:rsidRPr="00E75743" w:rsidRDefault="00573EE2" w:rsidP="00EE2AAC">
      <w:pPr>
        <w:pStyle w:val="Default"/>
        <w:spacing w:line="560" w:lineRule="exact"/>
        <w:ind w:firstLineChars="200" w:firstLine="640"/>
        <w:rPr>
          <w:rFonts w:ascii="宋体" w:eastAsia="宋体" w:hAnsi="宋体"/>
          <w:color w:val="auto"/>
          <w:sz w:val="32"/>
          <w:szCs w:val="32"/>
        </w:rPr>
      </w:pPr>
      <w:r w:rsidRPr="00E75743">
        <w:rPr>
          <w:rFonts w:ascii="宋体" w:eastAsia="宋体" w:hAnsi="宋体"/>
          <w:color w:val="auto"/>
          <w:sz w:val="32"/>
          <w:szCs w:val="32"/>
        </w:rPr>
        <w:t>11.</w:t>
      </w:r>
      <w:r w:rsidRPr="00E75743">
        <w:rPr>
          <w:rFonts w:ascii="宋体" w:eastAsia="宋体" w:hAnsi="宋体" w:hint="eastAsia"/>
          <w:color w:val="auto"/>
          <w:sz w:val="32"/>
          <w:szCs w:val="32"/>
        </w:rPr>
        <w:t>社会保障和就业（</w:t>
      </w:r>
      <w:r w:rsidRPr="00E75743">
        <w:rPr>
          <w:rFonts w:ascii="宋体" w:eastAsia="宋体" w:hAnsi="宋体"/>
          <w:color w:val="auto"/>
          <w:sz w:val="32"/>
          <w:szCs w:val="32"/>
        </w:rPr>
        <w:t>208</w:t>
      </w:r>
      <w:r w:rsidRPr="00E75743">
        <w:rPr>
          <w:rFonts w:ascii="宋体" w:eastAsia="宋体" w:hAnsi="宋体" w:hint="eastAsia"/>
          <w:color w:val="auto"/>
          <w:sz w:val="32"/>
          <w:szCs w:val="32"/>
        </w:rPr>
        <w:t>）行政事业单位养老支出（</w:t>
      </w:r>
      <w:r w:rsidRPr="00E75743">
        <w:rPr>
          <w:rFonts w:ascii="宋体" w:eastAsia="宋体" w:hAnsi="宋体"/>
          <w:color w:val="auto"/>
          <w:sz w:val="32"/>
          <w:szCs w:val="32"/>
        </w:rPr>
        <w:t>05</w:t>
      </w:r>
      <w:r w:rsidRPr="00E75743">
        <w:rPr>
          <w:rFonts w:ascii="宋体" w:eastAsia="宋体" w:hAnsi="宋体" w:hint="eastAsia"/>
          <w:color w:val="auto"/>
          <w:sz w:val="32"/>
          <w:szCs w:val="32"/>
        </w:rPr>
        <w:t>）机关事业单位基本养老保险缴费支出（</w:t>
      </w:r>
      <w:r w:rsidRPr="00E75743">
        <w:rPr>
          <w:rFonts w:ascii="宋体" w:eastAsia="宋体" w:hAnsi="宋体"/>
          <w:color w:val="auto"/>
          <w:sz w:val="32"/>
          <w:szCs w:val="32"/>
        </w:rPr>
        <w:t>05</w:t>
      </w:r>
      <w:r w:rsidRPr="00E75743">
        <w:rPr>
          <w:rFonts w:ascii="宋体" w:eastAsia="宋体" w:hAnsi="宋体" w:hint="eastAsia"/>
          <w:color w:val="auto"/>
          <w:sz w:val="32"/>
          <w:szCs w:val="32"/>
        </w:rPr>
        <w:t>）：指机关事业单位基本养老保险取得的财政资金。</w:t>
      </w:r>
    </w:p>
    <w:p w:rsidR="00573EE2" w:rsidRPr="00E75743" w:rsidRDefault="00573EE2" w:rsidP="00EE2AAC">
      <w:pPr>
        <w:pStyle w:val="Default"/>
        <w:spacing w:line="560" w:lineRule="exact"/>
        <w:ind w:firstLineChars="200" w:firstLine="640"/>
        <w:rPr>
          <w:rFonts w:ascii="宋体" w:eastAsia="宋体" w:hAnsi="宋体"/>
          <w:color w:val="auto"/>
          <w:sz w:val="32"/>
          <w:szCs w:val="32"/>
        </w:rPr>
      </w:pPr>
      <w:r w:rsidRPr="00E75743">
        <w:rPr>
          <w:rFonts w:ascii="宋体" w:eastAsia="宋体" w:hAnsi="宋体"/>
          <w:color w:val="auto"/>
          <w:sz w:val="32"/>
          <w:szCs w:val="32"/>
        </w:rPr>
        <w:t>12.</w:t>
      </w:r>
      <w:r w:rsidRPr="00E75743">
        <w:rPr>
          <w:rFonts w:ascii="宋体" w:eastAsia="宋体" w:hAnsi="宋体" w:hint="eastAsia"/>
          <w:color w:val="auto"/>
          <w:sz w:val="32"/>
          <w:szCs w:val="32"/>
        </w:rPr>
        <w:t>社会保障和就业（</w:t>
      </w:r>
      <w:r w:rsidRPr="00E75743">
        <w:rPr>
          <w:rFonts w:ascii="宋体" w:eastAsia="宋体" w:hAnsi="宋体"/>
          <w:color w:val="auto"/>
          <w:sz w:val="32"/>
          <w:szCs w:val="32"/>
        </w:rPr>
        <w:t>208</w:t>
      </w:r>
      <w:r w:rsidRPr="00E75743">
        <w:rPr>
          <w:rFonts w:ascii="宋体" w:eastAsia="宋体" w:hAnsi="宋体" w:hint="eastAsia"/>
          <w:color w:val="auto"/>
          <w:sz w:val="32"/>
          <w:szCs w:val="32"/>
        </w:rPr>
        <w:t>）行政事业单位养老支出（</w:t>
      </w:r>
      <w:r w:rsidRPr="00E75743">
        <w:rPr>
          <w:rFonts w:ascii="宋体" w:eastAsia="宋体" w:hAnsi="宋体"/>
          <w:color w:val="auto"/>
          <w:sz w:val="32"/>
          <w:szCs w:val="32"/>
        </w:rPr>
        <w:t>05</w:t>
      </w:r>
      <w:r w:rsidRPr="00E75743">
        <w:rPr>
          <w:rFonts w:ascii="宋体" w:eastAsia="宋体" w:hAnsi="宋体" w:hint="eastAsia"/>
          <w:color w:val="auto"/>
          <w:sz w:val="32"/>
          <w:szCs w:val="32"/>
        </w:rPr>
        <w:t>）机关事业单位职业年金缴费支出（</w:t>
      </w:r>
      <w:r w:rsidRPr="00E75743">
        <w:rPr>
          <w:rFonts w:ascii="宋体" w:eastAsia="宋体" w:hAnsi="宋体"/>
          <w:color w:val="auto"/>
          <w:sz w:val="32"/>
          <w:szCs w:val="32"/>
        </w:rPr>
        <w:t>06</w:t>
      </w:r>
      <w:r w:rsidRPr="00E75743">
        <w:rPr>
          <w:rFonts w:ascii="宋体" w:eastAsia="宋体" w:hAnsi="宋体" w:hint="eastAsia"/>
          <w:color w:val="auto"/>
          <w:sz w:val="32"/>
          <w:szCs w:val="32"/>
        </w:rPr>
        <w:t>）：指机关事业单位职业年金取得的财政资金。</w:t>
      </w:r>
    </w:p>
    <w:p w:rsidR="00573EE2" w:rsidRPr="00E75743" w:rsidRDefault="00573EE2" w:rsidP="00EE2AAC">
      <w:pPr>
        <w:pStyle w:val="Default"/>
        <w:spacing w:line="560" w:lineRule="exact"/>
        <w:ind w:firstLineChars="200" w:firstLine="640"/>
        <w:rPr>
          <w:rFonts w:ascii="宋体" w:eastAsia="宋体" w:hAnsi="宋体"/>
          <w:color w:val="auto"/>
          <w:sz w:val="32"/>
          <w:szCs w:val="32"/>
        </w:rPr>
      </w:pPr>
      <w:r w:rsidRPr="00E75743">
        <w:rPr>
          <w:rFonts w:ascii="宋体" w:eastAsia="宋体" w:hAnsi="宋体"/>
          <w:color w:val="auto"/>
          <w:sz w:val="32"/>
          <w:szCs w:val="32"/>
        </w:rPr>
        <w:t>13.</w:t>
      </w:r>
      <w:r w:rsidRPr="00E75743">
        <w:rPr>
          <w:rFonts w:ascii="宋体" w:eastAsia="宋体" w:hAnsi="宋体" w:hint="eastAsia"/>
          <w:color w:val="auto"/>
          <w:sz w:val="32"/>
          <w:szCs w:val="32"/>
        </w:rPr>
        <w:t>社会保障和就业（</w:t>
      </w:r>
      <w:r w:rsidRPr="00E75743">
        <w:rPr>
          <w:rFonts w:ascii="宋体" w:eastAsia="宋体" w:hAnsi="宋体"/>
          <w:color w:val="auto"/>
          <w:sz w:val="32"/>
          <w:szCs w:val="32"/>
        </w:rPr>
        <w:t>208</w:t>
      </w:r>
      <w:r w:rsidRPr="00E75743">
        <w:rPr>
          <w:rFonts w:ascii="宋体" w:eastAsia="宋体" w:hAnsi="宋体" w:hint="eastAsia"/>
          <w:color w:val="auto"/>
          <w:sz w:val="32"/>
          <w:szCs w:val="32"/>
        </w:rPr>
        <w:t>）行政事业单位养老支出（</w:t>
      </w:r>
      <w:r w:rsidRPr="00E75743">
        <w:rPr>
          <w:rFonts w:ascii="宋体" w:eastAsia="宋体" w:hAnsi="宋体"/>
          <w:color w:val="auto"/>
          <w:sz w:val="32"/>
          <w:szCs w:val="32"/>
        </w:rPr>
        <w:t>05</w:t>
      </w:r>
      <w:r w:rsidRPr="00E75743">
        <w:rPr>
          <w:rFonts w:ascii="宋体" w:eastAsia="宋体" w:hAnsi="宋体" w:hint="eastAsia"/>
          <w:color w:val="auto"/>
          <w:sz w:val="32"/>
          <w:szCs w:val="32"/>
        </w:rPr>
        <w:t>）其他行政事业单位养老支出（</w:t>
      </w:r>
      <w:r w:rsidRPr="00E75743">
        <w:rPr>
          <w:rFonts w:ascii="宋体" w:eastAsia="宋体" w:hAnsi="宋体"/>
          <w:color w:val="auto"/>
          <w:sz w:val="32"/>
          <w:szCs w:val="32"/>
        </w:rPr>
        <w:t>99</w:t>
      </w:r>
      <w:r w:rsidRPr="00E75743">
        <w:rPr>
          <w:rFonts w:ascii="宋体" w:eastAsia="宋体" w:hAnsi="宋体" w:hint="eastAsia"/>
          <w:color w:val="auto"/>
          <w:sz w:val="32"/>
          <w:szCs w:val="32"/>
        </w:rPr>
        <w:t>）：指机关事业单位对个人和家庭的补助的生活补助资金。</w:t>
      </w:r>
    </w:p>
    <w:p w:rsidR="00573EE2" w:rsidRPr="00E75743" w:rsidRDefault="00573EE2" w:rsidP="00EE2AAC">
      <w:pPr>
        <w:pStyle w:val="Default"/>
        <w:spacing w:line="560" w:lineRule="exact"/>
        <w:ind w:firstLineChars="200" w:firstLine="640"/>
        <w:rPr>
          <w:rFonts w:ascii="宋体" w:eastAsia="宋体" w:hAnsi="宋体"/>
          <w:color w:val="auto"/>
          <w:sz w:val="32"/>
          <w:szCs w:val="32"/>
        </w:rPr>
      </w:pPr>
      <w:r w:rsidRPr="00E75743">
        <w:rPr>
          <w:rFonts w:ascii="宋体" w:eastAsia="宋体" w:hAnsi="宋体"/>
          <w:color w:val="auto"/>
          <w:sz w:val="32"/>
          <w:szCs w:val="32"/>
        </w:rPr>
        <w:t>14.</w:t>
      </w:r>
      <w:r w:rsidRPr="00E75743">
        <w:rPr>
          <w:rFonts w:ascii="宋体" w:eastAsia="宋体" w:hAnsi="宋体" w:hint="eastAsia"/>
          <w:color w:val="auto"/>
          <w:sz w:val="32"/>
          <w:szCs w:val="32"/>
        </w:rPr>
        <w:t>社会保障和就业（</w:t>
      </w:r>
      <w:r w:rsidRPr="00E75743">
        <w:rPr>
          <w:rFonts w:ascii="宋体" w:eastAsia="宋体" w:hAnsi="宋体"/>
          <w:color w:val="auto"/>
          <w:sz w:val="32"/>
          <w:szCs w:val="32"/>
        </w:rPr>
        <w:t>208</w:t>
      </w:r>
      <w:r w:rsidRPr="00E75743">
        <w:rPr>
          <w:rFonts w:ascii="宋体" w:eastAsia="宋体" w:hAnsi="宋体" w:hint="eastAsia"/>
          <w:color w:val="auto"/>
          <w:sz w:val="32"/>
          <w:szCs w:val="32"/>
        </w:rPr>
        <w:t>）抚恤（</w:t>
      </w:r>
      <w:r w:rsidRPr="00E75743">
        <w:rPr>
          <w:rFonts w:ascii="宋体" w:eastAsia="宋体" w:hAnsi="宋体"/>
          <w:color w:val="auto"/>
          <w:sz w:val="32"/>
          <w:szCs w:val="32"/>
        </w:rPr>
        <w:t>08</w:t>
      </w:r>
      <w:r w:rsidRPr="00E75743">
        <w:rPr>
          <w:rFonts w:ascii="宋体" w:eastAsia="宋体" w:hAnsi="宋体" w:hint="eastAsia"/>
          <w:color w:val="auto"/>
          <w:sz w:val="32"/>
          <w:szCs w:val="32"/>
        </w:rPr>
        <w:t>）</w:t>
      </w:r>
      <w:r w:rsidRPr="00E75743">
        <w:rPr>
          <w:rFonts w:ascii="宋体" w:eastAsia="宋体" w:hAnsi="宋体"/>
          <w:color w:val="auto"/>
          <w:sz w:val="32"/>
          <w:szCs w:val="32"/>
        </w:rPr>
        <w:t xml:space="preserve"> </w:t>
      </w:r>
      <w:r w:rsidRPr="00E75743">
        <w:rPr>
          <w:rFonts w:ascii="宋体" w:eastAsia="宋体" w:hAnsi="宋体" w:hint="eastAsia"/>
          <w:color w:val="auto"/>
          <w:sz w:val="32"/>
          <w:szCs w:val="32"/>
        </w:rPr>
        <w:t>死亡抚恤（</w:t>
      </w:r>
      <w:r w:rsidRPr="00E75743">
        <w:rPr>
          <w:rFonts w:ascii="宋体" w:eastAsia="宋体" w:hAnsi="宋体"/>
          <w:color w:val="auto"/>
          <w:sz w:val="32"/>
          <w:szCs w:val="32"/>
        </w:rPr>
        <w:t>01</w:t>
      </w:r>
      <w:r w:rsidRPr="00E75743">
        <w:rPr>
          <w:rFonts w:ascii="宋体" w:eastAsia="宋体" w:hAnsi="宋体" w:hint="eastAsia"/>
          <w:color w:val="auto"/>
          <w:sz w:val="32"/>
          <w:szCs w:val="32"/>
        </w:rPr>
        <w:t>）：指机关事业单位对个人和家庭的补助抚恤金。</w:t>
      </w:r>
    </w:p>
    <w:p w:rsidR="00573EE2" w:rsidRPr="00E75743" w:rsidRDefault="00573EE2" w:rsidP="00EE2AAC">
      <w:pPr>
        <w:pStyle w:val="Default"/>
        <w:spacing w:line="560" w:lineRule="exact"/>
        <w:ind w:firstLineChars="200" w:firstLine="640"/>
        <w:rPr>
          <w:rFonts w:ascii="宋体" w:eastAsia="宋体" w:hAnsi="宋体"/>
          <w:color w:val="auto"/>
          <w:sz w:val="32"/>
          <w:szCs w:val="32"/>
        </w:rPr>
      </w:pPr>
      <w:r w:rsidRPr="00E75743">
        <w:rPr>
          <w:rFonts w:ascii="宋体" w:eastAsia="宋体" w:hAnsi="宋体"/>
          <w:color w:val="auto"/>
          <w:sz w:val="32"/>
          <w:szCs w:val="32"/>
        </w:rPr>
        <w:t>15.</w:t>
      </w:r>
      <w:r w:rsidRPr="00E75743">
        <w:rPr>
          <w:rFonts w:ascii="宋体" w:eastAsia="宋体" w:hAnsi="宋体" w:hint="eastAsia"/>
          <w:color w:val="auto"/>
          <w:sz w:val="32"/>
          <w:szCs w:val="32"/>
        </w:rPr>
        <w:t>卫生健康支出（</w:t>
      </w:r>
      <w:r w:rsidRPr="00E75743">
        <w:rPr>
          <w:rFonts w:ascii="宋体" w:eastAsia="宋体" w:hAnsi="宋体"/>
          <w:color w:val="auto"/>
          <w:sz w:val="32"/>
          <w:szCs w:val="32"/>
        </w:rPr>
        <w:t>210</w:t>
      </w:r>
      <w:r w:rsidRPr="00E75743">
        <w:rPr>
          <w:rFonts w:ascii="宋体" w:eastAsia="宋体" w:hAnsi="宋体" w:hint="eastAsia"/>
          <w:color w:val="auto"/>
          <w:sz w:val="32"/>
          <w:szCs w:val="32"/>
        </w:rPr>
        <w:t>）行政事业单位医疗（</w:t>
      </w:r>
      <w:r w:rsidRPr="00E75743">
        <w:rPr>
          <w:rFonts w:ascii="宋体" w:eastAsia="宋体" w:hAnsi="宋体"/>
          <w:color w:val="auto"/>
          <w:sz w:val="32"/>
          <w:szCs w:val="32"/>
        </w:rPr>
        <w:t>11</w:t>
      </w:r>
      <w:r w:rsidRPr="00E75743">
        <w:rPr>
          <w:rFonts w:ascii="宋体" w:eastAsia="宋体" w:hAnsi="宋体" w:hint="eastAsia"/>
          <w:color w:val="auto"/>
          <w:sz w:val="32"/>
          <w:szCs w:val="32"/>
        </w:rPr>
        <w:t>）事业单位医疗（</w:t>
      </w:r>
      <w:r w:rsidRPr="00E75743">
        <w:rPr>
          <w:rFonts w:ascii="宋体" w:eastAsia="宋体" w:hAnsi="宋体"/>
          <w:color w:val="auto"/>
          <w:sz w:val="32"/>
          <w:szCs w:val="32"/>
        </w:rPr>
        <w:t>02</w:t>
      </w:r>
      <w:r w:rsidRPr="00E75743">
        <w:rPr>
          <w:rFonts w:ascii="宋体" w:eastAsia="宋体" w:hAnsi="宋体" w:hint="eastAsia"/>
          <w:color w:val="auto"/>
          <w:sz w:val="32"/>
          <w:szCs w:val="32"/>
        </w:rPr>
        <w:t>）：指机关事业单位职工基本医疗保险资金。</w:t>
      </w:r>
    </w:p>
    <w:p w:rsidR="00573EE2" w:rsidRPr="00E75743" w:rsidRDefault="00573EE2" w:rsidP="00EE2AAC">
      <w:pPr>
        <w:ind w:firstLineChars="200" w:firstLine="640"/>
        <w:rPr>
          <w:rFonts w:ascii="宋体"/>
          <w:sz w:val="32"/>
          <w:szCs w:val="32"/>
        </w:rPr>
      </w:pPr>
      <w:r w:rsidRPr="00E75743">
        <w:rPr>
          <w:rFonts w:ascii="宋体" w:hAnsi="宋体"/>
          <w:sz w:val="32"/>
          <w:szCs w:val="32"/>
        </w:rPr>
        <w:t>16.</w:t>
      </w:r>
      <w:r w:rsidRPr="00E75743">
        <w:rPr>
          <w:rFonts w:ascii="宋体" w:hAnsi="宋体" w:hint="eastAsia"/>
          <w:sz w:val="32"/>
          <w:szCs w:val="32"/>
        </w:rPr>
        <w:t>住房保障支出（</w:t>
      </w:r>
      <w:r w:rsidRPr="00E75743">
        <w:rPr>
          <w:rFonts w:ascii="宋体" w:hAnsi="宋体"/>
          <w:sz w:val="32"/>
          <w:szCs w:val="32"/>
        </w:rPr>
        <w:t>221</w:t>
      </w:r>
      <w:r w:rsidRPr="00E75743">
        <w:rPr>
          <w:rFonts w:ascii="宋体" w:hAnsi="宋体" w:hint="eastAsia"/>
          <w:sz w:val="32"/>
          <w:szCs w:val="32"/>
        </w:rPr>
        <w:t>）住房改革支出（</w:t>
      </w:r>
      <w:r w:rsidRPr="00E75743">
        <w:rPr>
          <w:rFonts w:ascii="宋体" w:hAnsi="宋体"/>
          <w:sz w:val="32"/>
          <w:szCs w:val="32"/>
        </w:rPr>
        <w:t>02</w:t>
      </w:r>
      <w:r w:rsidRPr="00E75743">
        <w:rPr>
          <w:rFonts w:ascii="宋体" w:hAnsi="宋体" w:hint="eastAsia"/>
          <w:sz w:val="32"/>
          <w:szCs w:val="32"/>
        </w:rPr>
        <w:t>）住房公积金（</w:t>
      </w:r>
      <w:r w:rsidRPr="00E75743">
        <w:rPr>
          <w:rFonts w:ascii="宋体" w:hAnsi="宋体"/>
          <w:sz w:val="32"/>
          <w:szCs w:val="32"/>
        </w:rPr>
        <w:t>01</w:t>
      </w:r>
      <w:r w:rsidRPr="00E75743">
        <w:rPr>
          <w:rFonts w:ascii="宋体" w:hAnsi="宋体" w:hint="eastAsia"/>
          <w:sz w:val="32"/>
          <w:szCs w:val="32"/>
        </w:rPr>
        <w:t>）：指教职工按照国家政策给予补助的住房公积金。</w:t>
      </w:r>
    </w:p>
    <w:p w:rsidR="00573EE2" w:rsidRPr="00E75743" w:rsidRDefault="00573EE2">
      <w:pPr>
        <w:spacing w:line="600" w:lineRule="exact"/>
        <w:ind w:firstLine="640"/>
        <w:rPr>
          <w:rFonts w:ascii="宋体" w:cs="仿宋_GB2312"/>
          <w:sz w:val="32"/>
          <w:szCs w:val="32"/>
        </w:rPr>
      </w:pPr>
      <w:r w:rsidRPr="00E75743">
        <w:rPr>
          <w:rFonts w:ascii="宋体" w:hAnsi="宋体" w:cs="仿宋_GB2312"/>
          <w:sz w:val="32"/>
          <w:szCs w:val="32"/>
        </w:rPr>
        <w:t>17.</w:t>
      </w:r>
      <w:r w:rsidRPr="00E75743">
        <w:rPr>
          <w:rFonts w:ascii="宋体" w:hAnsi="宋体" w:cs="仿宋_GB2312" w:hint="eastAsia"/>
          <w:sz w:val="32"/>
          <w:szCs w:val="32"/>
        </w:rPr>
        <w:t>基本支出：指为保障机构正常运转、完成日常工作任务而发生的人员支出和公用支出。</w:t>
      </w:r>
    </w:p>
    <w:p w:rsidR="00573EE2" w:rsidRPr="00E75743" w:rsidRDefault="00573EE2">
      <w:pPr>
        <w:spacing w:line="600" w:lineRule="exact"/>
        <w:ind w:firstLine="640"/>
        <w:rPr>
          <w:rFonts w:ascii="宋体" w:hAnsi="宋体" w:cs="仿宋_GB2312"/>
          <w:sz w:val="32"/>
          <w:szCs w:val="32"/>
        </w:rPr>
      </w:pPr>
      <w:r w:rsidRPr="00E75743">
        <w:rPr>
          <w:rFonts w:ascii="宋体" w:hAnsi="宋体" w:cs="仿宋_GB2312"/>
          <w:sz w:val="32"/>
          <w:szCs w:val="32"/>
        </w:rPr>
        <w:t>18.</w:t>
      </w:r>
      <w:r w:rsidRPr="00E75743">
        <w:rPr>
          <w:rFonts w:ascii="宋体" w:hAnsi="宋体" w:cs="仿宋_GB2312" w:hint="eastAsia"/>
          <w:sz w:val="32"/>
          <w:szCs w:val="32"/>
        </w:rPr>
        <w:t>项目支出：指在基本支出之外为完成特定行政任务和事业发展目标所发生的支出。</w:t>
      </w:r>
      <w:r w:rsidRPr="00E75743">
        <w:rPr>
          <w:rFonts w:ascii="宋体" w:hAnsi="宋体" w:cs="仿宋_GB2312"/>
          <w:sz w:val="32"/>
          <w:szCs w:val="32"/>
        </w:rPr>
        <w:t xml:space="preserve"> </w:t>
      </w:r>
    </w:p>
    <w:p w:rsidR="00573EE2" w:rsidRPr="00E75743" w:rsidRDefault="00573EE2">
      <w:pPr>
        <w:spacing w:line="600" w:lineRule="exact"/>
        <w:ind w:firstLine="640"/>
        <w:rPr>
          <w:rFonts w:ascii="宋体" w:cs="仿宋_GB2312"/>
          <w:sz w:val="32"/>
          <w:szCs w:val="32"/>
        </w:rPr>
      </w:pPr>
      <w:r w:rsidRPr="00E75743">
        <w:rPr>
          <w:rFonts w:ascii="宋体" w:hAnsi="宋体" w:cs="仿宋_GB2312"/>
          <w:sz w:val="32"/>
          <w:szCs w:val="32"/>
        </w:rPr>
        <w:t>19.</w:t>
      </w:r>
      <w:r w:rsidRPr="00E75743">
        <w:rPr>
          <w:rFonts w:ascii="宋体" w:hAnsi="宋体" w:cs="仿宋_GB2312" w:hint="eastAsia"/>
          <w:sz w:val="32"/>
          <w:szCs w:val="32"/>
        </w:rPr>
        <w:t>经营支出：指事业单位在专业业务活动及其辅助活动之外开展非独立核算经营活动发生的支出。</w:t>
      </w:r>
    </w:p>
    <w:p w:rsidR="00573EE2" w:rsidRPr="00E75743" w:rsidRDefault="00573EE2">
      <w:pPr>
        <w:spacing w:line="600" w:lineRule="exact"/>
        <w:ind w:firstLine="640"/>
        <w:rPr>
          <w:rFonts w:ascii="宋体" w:cs="仿宋_GB2312"/>
          <w:sz w:val="32"/>
          <w:szCs w:val="32"/>
        </w:rPr>
      </w:pPr>
      <w:r w:rsidRPr="00E75743">
        <w:rPr>
          <w:rFonts w:ascii="宋体" w:hAnsi="宋体" w:cs="仿宋_GB2312"/>
          <w:sz w:val="32"/>
          <w:szCs w:val="32"/>
        </w:rPr>
        <w:t>20.</w:t>
      </w:r>
      <w:r w:rsidRPr="00E75743">
        <w:rPr>
          <w:rFonts w:ascii="宋体" w:hAnsi="宋体" w:cs="仿宋_GB2312" w:hint="eastAsia"/>
          <w:sz w:val="32"/>
          <w:szCs w:val="32"/>
        </w:rPr>
        <w:t>“三公”经费：指部门用财政拨款安排的因公出国（境）费、公务用车购置及运行费和公务接待费。其中，因</w:t>
      </w:r>
      <w:r w:rsidRPr="00E75743">
        <w:rPr>
          <w:rFonts w:ascii="宋体" w:hAnsi="宋体" w:cs="仿宋_GB2312" w:hint="eastAsia"/>
          <w:sz w:val="32"/>
          <w:szCs w:val="32"/>
        </w:rPr>
        <w:lastRenderedPageBreak/>
        <w:t>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573EE2" w:rsidRPr="00E75743" w:rsidRDefault="00573EE2">
      <w:pPr>
        <w:spacing w:line="600" w:lineRule="exact"/>
        <w:ind w:firstLine="640"/>
        <w:rPr>
          <w:rFonts w:ascii="宋体" w:cs="仿宋_GB2312"/>
          <w:sz w:val="32"/>
          <w:szCs w:val="32"/>
        </w:rPr>
      </w:pPr>
      <w:r w:rsidRPr="00E75743">
        <w:rPr>
          <w:rFonts w:ascii="宋体" w:hAnsi="宋体" w:cs="仿宋_GB2312"/>
          <w:sz w:val="32"/>
          <w:szCs w:val="32"/>
        </w:rPr>
        <w:t>21.</w:t>
      </w:r>
      <w:r w:rsidRPr="00E75743">
        <w:rPr>
          <w:rFonts w:ascii="宋体" w:hAnsi="宋体"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73EE2" w:rsidRPr="00E75743" w:rsidRDefault="00573EE2">
      <w:pPr>
        <w:spacing w:line="600" w:lineRule="exact"/>
        <w:ind w:firstLine="640"/>
        <w:jc w:val="center"/>
        <w:outlineLvl w:val="0"/>
        <w:rPr>
          <w:rStyle w:val="1Char"/>
          <w:rFonts w:ascii="宋体"/>
          <w:b w:val="0"/>
        </w:rPr>
      </w:pPr>
      <w:r w:rsidRPr="00E75743">
        <w:rPr>
          <w:rFonts w:ascii="宋体"/>
          <w:b/>
          <w:color w:val="000000"/>
          <w:sz w:val="44"/>
          <w:szCs w:val="44"/>
        </w:rPr>
        <w:br w:type="page"/>
      </w:r>
      <w:bookmarkStart w:id="72" w:name="_Toc113436355"/>
      <w:r w:rsidRPr="00E75743">
        <w:rPr>
          <w:rFonts w:ascii="宋体" w:hAnsi="宋体" w:hint="eastAsia"/>
          <w:sz w:val="44"/>
          <w:szCs w:val="44"/>
        </w:rPr>
        <w:lastRenderedPageBreak/>
        <w:t>第</w:t>
      </w:r>
      <w:r w:rsidRPr="00E75743">
        <w:rPr>
          <w:rStyle w:val="1Char"/>
          <w:rFonts w:ascii="宋体" w:hAnsi="宋体" w:hint="eastAsia"/>
          <w:b w:val="0"/>
        </w:rPr>
        <w:t>四部分</w:t>
      </w:r>
      <w:r w:rsidRPr="00E75743">
        <w:rPr>
          <w:rStyle w:val="1Char"/>
          <w:rFonts w:ascii="宋体" w:hAnsi="宋体"/>
          <w:b w:val="0"/>
        </w:rPr>
        <w:t xml:space="preserve"> </w:t>
      </w:r>
      <w:r w:rsidRPr="00E75743">
        <w:rPr>
          <w:rStyle w:val="1Char"/>
          <w:rFonts w:ascii="宋体" w:hAnsi="宋体" w:hint="eastAsia"/>
          <w:b w:val="0"/>
        </w:rPr>
        <w:t>附件</w:t>
      </w:r>
      <w:bookmarkEnd w:id="72"/>
    </w:p>
    <w:p w:rsidR="00573EE2" w:rsidRPr="00E75743" w:rsidRDefault="00573EE2">
      <w:pPr>
        <w:spacing w:line="572" w:lineRule="exact"/>
        <w:jc w:val="left"/>
        <w:outlineLvl w:val="1"/>
        <w:rPr>
          <w:rFonts w:ascii="宋体" w:cs="仿宋_GB2312"/>
          <w:sz w:val="32"/>
          <w:szCs w:val="32"/>
        </w:rPr>
      </w:pPr>
      <w:bookmarkStart w:id="73" w:name="_Toc5022"/>
      <w:bookmarkStart w:id="74" w:name="_Toc113436356"/>
      <w:r w:rsidRPr="00E75743">
        <w:rPr>
          <w:rFonts w:ascii="宋体" w:hAnsi="宋体" w:cs="黑体" w:hint="eastAsia"/>
          <w:sz w:val="32"/>
          <w:szCs w:val="32"/>
        </w:rPr>
        <w:t>附件</w:t>
      </w:r>
      <w:r w:rsidRPr="00E75743">
        <w:rPr>
          <w:rFonts w:ascii="宋体" w:hAnsi="宋体" w:cs="黑体"/>
          <w:sz w:val="32"/>
          <w:szCs w:val="32"/>
        </w:rPr>
        <w:t>1</w:t>
      </w:r>
      <w:bookmarkEnd w:id="73"/>
      <w:bookmarkEnd w:id="74"/>
    </w:p>
    <w:tbl>
      <w:tblPr>
        <w:tblpPr w:leftFromText="180" w:rightFromText="180" w:vertAnchor="text" w:horzAnchor="page" w:tblpXSpec="center" w:tblpY="660"/>
        <w:tblOverlap w:val="never"/>
        <w:tblW w:w="8701" w:type="dxa"/>
        <w:jc w:val="center"/>
        <w:tblLook w:val="00A0"/>
      </w:tblPr>
      <w:tblGrid>
        <w:gridCol w:w="1267"/>
        <w:gridCol w:w="812"/>
        <w:gridCol w:w="1355"/>
        <w:gridCol w:w="1747"/>
        <w:gridCol w:w="1250"/>
        <w:gridCol w:w="2270"/>
      </w:tblGrid>
      <w:tr w:rsidR="00573EE2" w:rsidRPr="00E75743">
        <w:trPr>
          <w:trHeight w:val="675"/>
          <w:jc w:val="center"/>
        </w:trPr>
        <w:tc>
          <w:tcPr>
            <w:tcW w:w="6431" w:type="dxa"/>
            <w:gridSpan w:val="5"/>
            <w:tcBorders>
              <w:top w:val="nil"/>
              <w:left w:val="nil"/>
              <w:bottom w:val="nil"/>
              <w:right w:val="nil"/>
            </w:tcBorders>
            <w:vAlign w:val="center"/>
          </w:tcPr>
          <w:p w:rsidR="00573EE2" w:rsidRPr="00E75743" w:rsidRDefault="00573EE2">
            <w:pPr>
              <w:widowControl/>
              <w:textAlignment w:val="center"/>
              <w:rPr>
                <w:rFonts w:ascii="宋体" w:cs="宋体"/>
                <w:b/>
                <w:sz w:val="32"/>
                <w:szCs w:val="32"/>
              </w:rPr>
            </w:pPr>
            <w:r w:rsidRPr="00E75743">
              <w:rPr>
                <w:rFonts w:ascii="宋体" w:hAnsi="宋体" w:cs="宋体"/>
                <w:b/>
                <w:sz w:val="32"/>
                <w:szCs w:val="32"/>
              </w:rPr>
              <w:t>2021</w:t>
            </w:r>
            <w:r w:rsidRPr="00E75743">
              <w:rPr>
                <w:rFonts w:ascii="宋体" w:hAnsi="宋体" w:cs="宋体" w:hint="eastAsia"/>
                <w:b/>
                <w:sz w:val="32"/>
                <w:szCs w:val="32"/>
              </w:rPr>
              <w:t>年</w:t>
            </w:r>
            <w:r w:rsidRPr="00E75743">
              <w:rPr>
                <w:rFonts w:ascii="宋体" w:hAnsi="宋体" w:cs="宋体"/>
                <w:b/>
                <w:sz w:val="32"/>
                <w:szCs w:val="32"/>
              </w:rPr>
              <w:t>100</w:t>
            </w:r>
            <w:r w:rsidRPr="00E75743">
              <w:rPr>
                <w:rFonts w:ascii="宋体" w:hAnsi="宋体" w:cs="宋体" w:hint="eastAsia"/>
                <w:b/>
                <w:sz w:val="32"/>
                <w:szCs w:val="32"/>
              </w:rPr>
              <w:t>万元以上（含）特定目标类部门预算项目绩效目标自评</w:t>
            </w:r>
          </w:p>
        </w:tc>
        <w:tc>
          <w:tcPr>
            <w:tcW w:w="2270" w:type="dxa"/>
            <w:tcBorders>
              <w:top w:val="nil"/>
              <w:left w:val="nil"/>
              <w:bottom w:val="nil"/>
              <w:right w:val="nil"/>
            </w:tcBorders>
            <w:vAlign w:val="center"/>
          </w:tcPr>
          <w:p w:rsidR="00573EE2" w:rsidRPr="00E75743" w:rsidRDefault="00573EE2">
            <w:pPr>
              <w:widowControl/>
              <w:jc w:val="center"/>
              <w:textAlignment w:val="center"/>
              <w:rPr>
                <w:rFonts w:ascii="宋体" w:cs="宋体"/>
                <w:b/>
                <w:kern w:val="0"/>
                <w:sz w:val="32"/>
                <w:szCs w:val="32"/>
              </w:rPr>
            </w:pPr>
          </w:p>
        </w:tc>
      </w:tr>
      <w:tr w:rsidR="00573EE2" w:rsidRPr="00E75743">
        <w:trPr>
          <w:trHeight w:val="254"/>
          <w:jc w:val="center"/>
        </w:trPr>
        <w:tc>
          <w:tcPr>
            <w:tcW w:w="0" w:type="auto"/>
            <w:gridSpan w:val="2"/>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center"/>
              <w:textAlignment w:val="center"/>
              <w:rPr>
                <w:rFonts w:ascii="宋体" w:cs="仿宋"/>
                <w:sz w:val="18"/>
                <w:szCs w:val="18"/>
              </w:rPr>
            </w:pPr>
            <w:r w:rsidRPr="00E75743">
              <w:rPr>
                <w:rFonts w:ascii="宋体" w:hAnsi="宋体" w:cs="仿宋" w:hint="eastAsia"/>
                <w:kern w:val="0"/>
                <w:sz w:val="18"/>
                <w:szCs w:val="18"/>
              </w:rPr>
              <w:t>主管部门及代码</w:t>
            </w:r>
          </w:p>
        </w:tc>
        <w:tc>
          <w:tcPr>
            <w:tcW w:w="3102" w:type="dxa"/>
            <w:gridSpan w:val="2"/>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textAlignment w:val="center"/>
              <w:rPr>
                <w:rFonts w:ascii="宋体" w:cs="仿宋"/>
                <w:sz w:val="18"/>
                <w:szCs w:val="18"/>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center"/>
              <w:textAlignment w:val="center"/>
              <w:rPr>
                <w:rFonts w:ascii="宋体" w:cs="仿宋"/>
                <w:sz w:val="18"/>
                <w:szCs w:val="18"/>
              </w:rPr>
            </w:pPr>
            <w:r w:rsidRPr="00E75743">
              <w:rPr>
                <w:rFonts w:ascii="宋体" w:hAnsi="宋体" w:cs="仿宋" w:hint="eastAsia"/>
                <w:kern w:val="0"/>
                <w:sz w:val="18"/>
                <w:szCs w:val="18"/>
              </w:rPr>
              <w:t>实施单位</w:t>
            </w:r>
          </w:p>
        </w:tc>
        <w:tc>
          <w:tcPr>
            <w:tcW w:w="2270" w:type="dxa"/>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center"/>
              <w:textAlignment w:val="center"/>
              <w:rPr>
                <w:rFonts w:ascii="宋体" w:cs="仿宋"/>
                <w:sz w:val="18"/>
                <w:szCs w:val="18"/>
              </w:rPr>
            </w:pPr>
          </w:p>
        </w:tc>
      </w:tr>
      <w:tr w:rsidR="00573EE2" w:rsidRPr="00E75743">
        <w:trPr>
          <w:trHeight w:val="341"/>
          <w:jc w:val="center"/>
        </w:trPr>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center"/>
              <w:textAlignment w:val="center"/>
              <w:rPr>
                <w:rFonts w:ascii="宋体" w:cs="仿宋"/>
                <w:kern w:val="0"/>
                <w:sz w:val="18"/>
                <w:szCs w:val="18"/>
              </w:rPr>
            </w:pPr>
            <w:r w:rsidRPr="00E75743">
              <w:rPr>
                <w:rFonts w:ascii="宋体" w:hAnsi="宋体" w:cs="仿宋" w:hint="eastAsia"/>
                <w:kern w:val="0"/>
                <w:sz w:val="18"/>
                <w:szCs w:val="18"/>
              </w:rPr>
              <w:t>项目预算</w:t>
            </w:r>
          </w:p>
          <w:p w:rsidR="00573EE2" w:rsidRPr="00E75743" w:rsidRDefault="00573EE2">
            <w:pPr>
              <w:widowControl/>
              <w:spacing w:line="320" w:lineRule="exact"/>
              <w:jc w:val="center"/>
              <w:textAlignment w:val="center"/>
              <w:rPr>
                <w:rFonts w:ascii="宋体" w:cs="仿宋"/>
                <w:kern w:val="0"/>
                <w:sz w:val="18"/>
                <w:szCs w:val="18"/>
              </w:rPr>
            </w:pPr>
            <w:r w:rsidRPr="00E75743">
              <w:rPr>
                <w:rFonts w:ascii="宋体" w:hAnsi="宋体" w:cs="仿宋" w:hint="eastAsia"/>
                <w:kern w:val="0"/>
                <w:sz w:val="18"/>
                <w:szCs w:val="18"/>
              </w:rPr>
              <w:t>执行情况</w:t>
            </w:r>
          </w:p>
          <w:p w:rsidR="00573EE2" w:rsidRPr="00E75743" w:rsidRDefault="00573EE2">
            <w:pPr>
              <w:widowControl/>
              <w:spacing w:line="320" w:lineRule="exact"/>
              <w:jc w:val="center"/>
              <w:textAlignment w:val="center"/>
              <w:rPr>
                <w:rFonts w:ascii="宋体" w:cs="仿宋"/>
                <w:sz w:val="18"/>
                <w:szCs w:val="18"/>
              </w:rPr>
            </w:pPr>
            <w:r w:rsidRPr="00E75743">
              <w:rPr>
                <w:rFonts w:ascii="宋体" w:hAnsi="宋体" w:cs="仿宋" w:hint="eastAsia"/>
                <w:kern w:val="0"/>
                <w:sz w:val="18"/>
                <w:szCs w:val="18"/>
              </w:rPr>
              <w:t>（万元）</w:t>
            </w:r>
          </w:p>
        </w:tc>
        <w:tc>
          <w:tcPr>
            <w:tcW w:w="0" w:type="auto"/>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left"/>
              <w:textAlignment w:val="center"/>
              <w:rPr>
                <w:rFonts w:ascii="宋体" w:cs="仿宋"/>
                <w:sz w:val="18"/>
                <w:szCs w:val="18"/>
              </w:rPr>
            </w:pPr>
            <w:r w:rsidRPr="00E75743">
              <w:rPr>
                <w:rFonts w:ascii="宋体" w:hAnsi="宋体" w:cs="仿宋"/>
                <w:kern w:val="0"/>
                <w:sz w:val="18"/>
                <w:szCs w:val="18"/>
              </w:rPr>
              <w:t xml:space="preserve"> </w:t>
            </w:r>
            <w:r w:rsidRPr="00E75743">
              <w:rPr>
                <w:rFonts w:ascii="宋体" w:hAnsi="宋体" w:cs="仿宋" w:hint="eastAsia"/>
                <w:kern w:val="0"/>
                <w:sz w:val="18"/>
                <w:szCs w:val="18"/>
              </w:rPr>
              <w:t>预算数：</w:t>
            </w:r>
          </w:p>
        </w:tc>
        <w:tc>
          <w:tcPr>
            <w:tcW w:w="1747" w:type="dxa"/>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left"/>
              <w:textAlignment w:val="center"/>
              <w:rPr>
                <w:rFonts w:ascii="宋体" w:cs="仿宋"/>
                <w:sz w:val="18"/>
                <w:szCs w:val="18"/>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left"/>
              <w:textAlignment w:val="center"/>
              <w:rPr>
                <w:rFonts w:ascii="宋体" w:cs="仿宋"/>
                <w:sz w:val="18"/>
                <w:szCs w:val="18"/>
              </w:rPr>
            </w:pPr>
            <w:r w:rsidRPr="00E75743">
              <w:rPr>
                <w:rFonts w:ascii="宋体" w:hAnsi="宋体" w:cs="仿宋"/>
                <w:kern w:val="0"/>
                <w:sz w:val="18"/>
                <w:szCs w:val="18"/>
              </w:rPr>
              <w:t xml:space="preserve"> </w:t>
            </w:r>
            <w:r w:rsidRPr="00E75743">
              <w:rPr>
                <w:rFonts w:ascii="宋体" w:hAnsi="宋体" w:cs="仿宋" w:hint="eastAsia"/>
                <w:kern w:val="0"/>
                <w:sz w:val="18"/>
                <w:szCs w:val="18"/>
              </w:rPr>
              <w:t>执行数：</w:t>
            </w:r>
          </w:p>
        </w:tc>
        <w:tc>
          <w:tcPr>
            <w:tcW w:w="2270" w:type="dxa"/>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left"/>
              <w:textAlignment w:val="center"/>
              <w:rPr>
                <w:rFonts w:ascii="宋体" w:cs="仿宋"/>
                <w:sz w:val="18"/>
                <w:szCs w:val="18"/>
              </w:rPr>
            </w:pPr>
          </w:p>
        </w:tc>
      </w:tr>
      <w:tr w:rsidR="00573EE2" w:rsidRPr="00E75743">
        <w:trPr>
          <w:trHeight w:val="555"/>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spacing w:line="320" w:lineRule="exact"/>
              <w:jc w:val="center"/>
              <w:rPr>
                <w:rFonts w:ascii="宋体" w:cs="仿宋"/>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left"/>
              <w:textAlignment w:val="center"/>
              <w:rPr>
                <w:rFonts w:ascii="宋体" w:cs="仿宋"/>
                <w:kern w:val="0"/>
                <w:sz w:val="18"/>
                <w:szCs w:val="18"/>
              </w:rPr>
            </w:pPr>
            <w:r w:rsidRPr="00E75743">
              <w:rPr>
                <w:rFonts w:ascii="宋体" w:hAnsi="宋体" w:cs="仿宋" w:hint="eastAsia"/>
                <w:kern w:val="0"/>
                <w:sz w:val="18"/>
                <w:szCs w:val="18"/>
              </w:rPr>
              <w:t>其中：</w:t>
            </w:r>
          </w:p>
          <w:p w:rsidR="00573EE2" w:rsidRPr="00E75743" w:rsidRDefault="00573EE2">
            <w:pPr>
              <w:widowControl/>
              <w:spacing w:line="320" w:lineRule="exact"/>
              <w:jc w:val="left"/>
              <w:textAlignment w:val="center"/>
              <w:rPr>
                <w:rFonts w:ascii="宋体" w:cs="仿宋"/>
                <w:sz w:val="18"/>
                <w:szCs w:val="18"/>
              </w:rPr>
            </w:pPr>
            <w:r w:rsidRPr="00E75743">
              <w:rPr>
                <w:rFonts w:ascii="宋体" w:hAnsi="宋体" w:cs="仿宋" w:hint="eastAsia"/>
                <w:kern w:val="0"/>
                <w:sz w:val="18"/>
                <w:szCs w:val="18"/>
              </w:rPr>
              <w:t>财政拨款</w:t>
            </w:r>
          </w:p>
        </w:tc>
        <w:tc>
          <w:tcPr>
            <w:tcW w:w="1747" w:type="dxa"/>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left"/>
              <w:textAlignment w:val="center"/>
              <w:rPr>
                <w:rFonts w:ascii="宋体" w:cs="仿宋"/>
                <w:sz w:val="18"/>
                <w:szCs w:val="18"/>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left"/>
              <w:textAlignment w:val="center"/>
              <w:rPr>
                <w:rFonts w:ascii="宋体" w:cs="仿宋"/>
                <w:kern w:val="0"/>
                <w:sz w:val="18"/>
                <w:szCs w:val="18"/>
              </w:rPr>
            </w:pPr>
            <w:r w:rsidRPr="00E75743">
              <w:rPr>
                <w:rFonts w:ascii="宋体" w:hAnsi="宋体" w:cs="仿宋" w:hint="eastAsia"/>
                <w:kern w:val="0"/>
                <w:sz w:val="18"/>
                <w:szCs w:val="18"/>
              </w:rPr>
              <w:t>其中：</w:t>
            </w:r>
          </w:p>
          <w:p w:rsidR="00573EE2" w:rsidRPr="00E75743" w:rsidRDefault="00573EE2">
            <w:pPr>
              <w:widowControl/>
              <w:spacing w:line="320" w:lineRule="exact"/>
              <w:jc w:val="left"/>
              <w:textAlignment w:val="center"/>
              <w:rPr>
                <w:rFonts w:ascii="宋体" w:cs="仿宋"/>
                <w:sz w:val="18"/>
                <w:szCs w:val="18"/>
              </w:rPr>
            </w:pPr>
            <w:r w:rsidRPr="00E75743">
              <w:rPr>
                <w:rFonts w:ascii="宋体" w:hAnsi="宋体" w:cs="仿宋" w:hint="eastAsia"/>
                <w:kern w:val="0"/>
                <w:sz w:val="18"/>
                <w:szCs w:val="18"/>
              </w:rPr>
              <w:t>财政拨款</w:t>
            </w:r>
          </w:p>
        </w:tc>
        <w:tc>
          <w:tcPr>
            <w:tcW w:w="2270" w:type="dxa"/>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textAlignment w:val="center"/>
              <w:rPr>
                <w:rFonts w:ascii="宋体" w:cs="仿宋"/>
                <w:sz w:val="18"/>
                <w:szCs w:val="18"/>
              </w:rPr>
            </w:pPr>
          </w:p>
        </w:tc>
      </w:tr>
      <w:tr w:rsidR="00573EE2" w:rsidRPr="00E75743">
        <w:trPr>
          <w:trHeight w:val="235"/>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spacing w:line="320" w:lineRule="exact"/>
              <w:jc w:val="center"/>
              <w:rPr>
                <w:rFonts w:ascii="宋体" w:cs="仿宋"/>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left"/>
              <w:textAlignment w:val="center"/>
              <w:rPr>
                <w:rFonts w:ascii="宋体" w:cs="仿宋"/>
                <w:sz w:val="18"/>
                <w:szCs w:val="18"/>
              </w:rPr>
            </w:pPr>
            <w:r w:rsidRPr="00E75743">
              <w:rPr>
                <w:rFonts w:ascii="宋体" w:hAnsi="宋体" w:cs="仿宋" w:hint="eastAsia"/>
                <w:kern w:val="0"/>
                <w:sz w:val="18"/>
                <w:szCs w:val="18"/>
              </w:rPr>
              <w:t>其他资金</w:t>
            </w:r>
          </w:p>
        </w:tc>
        <w:tc>
          <w:tcPr>
            <w:tcW w:w="1747" w:type="dxa"/>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left"/>
              <w:textAlignment w:val="center"/>
              <w:rPr>
                <w:rFonts w:ascii="宋体" w:cs="仿宋"/>
                <w:sz w:val="18"/>
                <w:szCs w:val="18"/>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left"/>
              <w:textAlignment w:val="center"/>
              <w:rPr>
                <w:rFonts w:ascii="宋体" w:cs="仿宋"/>
                <w:sz w:val="18"/>
                <w:szCs w:val="18"/>
              </w:rPr>
            </w:pPr>
            <w:r w:rsidRPr="00E75743">
              <w:rPr>
                <w:rFonts w:ascii="宋体" w:hAnsi="宋体" w:cs="仿宋" w:hint="eastAsia"/>
                <w:kern w:val="0"/>
                <w:sz w:val="18"/>
                <w:szCs w:val="18"/>
              </w:rPr>
              <w:t>其他资金</w:t>
            </w:r>
          </w:p>
        </w:tc>
        <w:tc>
          <w:tcPr>
            <w:tcW w:w="2270" w:type="dxa"/>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center"/>
              <w:textAlignment w:val="center"/>
              <w:rPr>
                <w:rFonts w:ascii="宋体" w:cs="仿宋"/>
                <w:sz w:val="18"/>
                <w:szCs w:val="18"/>
              </w:rPr>
            </w:pPr>
          </w:p>
        </w:tc>
      </w:tr>
      <w:tr w:rsidR="00573EE2" w:rsidRPr="00E75743">
        <w:trPr>
          <w:trHeight w:val="217"/>
          <w:jc w:val="center"/>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center"/>
              <w:textAlignment w:val="center"/>
              <w:rPr>
                <w:rFonts w:ascii="宋体" w:cs="仿宋"/>
                <w:kern w:val="0"/>
                <w:sz w:val="18"/>
                <w:szCs w:val="18"/>
              </w:rPr>
            </w:pPr>
            <w:r w:rsidRPr="00E75743">
              <w:rPr>
                <w:rFonts w:ascii="宋体" w:hAnsi="宋体" w:cs="仿宋" w:hint="eastAsia"/>
                <w:kern w:val="0"/>
                <w:sz w:val="18"/>
                <w:szCs w:val="18"/>
              </w:rPr>
              <w:t>年度总体目标</w:t>
            </w:r>
          </w:p>
          <w:p w:rsidR="00573EE2" w:rsidRPr="00E75743" w:rsidRDefault="00573EE2">
            <w:pPr>
              <w:widowControl/>
              <w:spacing w:line="320" w:lineRule="exact"/>
              <w:jc w:val="center"/>
              <w:textAlignment w:val="center"/>
              <w:rPr>
                <w:rFonts w:ascii="宋体" w:cs="仿宋"/>
                <w:sz w:val="18"/>
                <w:szCs w:val="18"/>
              </w:rPr>
            </w:pPr>
            <w:r w:rsidRPr="00E75743">
              <w:rPr>
                <w:rFonts w:ascii="宋体" w:hAnsi="宋体" w:cs="仿宋" w:hint="eastAsia"/>
                <w:kern w:val="0"/>
                <w:sz w:val="18"/>
                <w:szCs w:val="18"/>
              </w:rPr>
              <w:t>完成情况</w:t>
            </w:r>
          </w:p>
        </w:tc>
        <w:tc>
          <w:tcPr>
            <w:tcW w:w="3914" w:type="dxa"/>
            <w:gridSpan w:val="3"/>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center"/>
              <w:textAlignment w:val="center"/>
              <w:rPr>
                <w:rFonts w:ascii="宋体" w:cs="仿宋"/>
                <w:sz w:val="18"/>
                <w:szCs w:val="18"/>
              </w:rPr>
            </w:pPr>
            <w:r w:rsidRPr="00E75743">
              <w:rPr>
                <w:rFonts w:ascii="宋体" w:hAnsi="宋体" w:cs="仿宋" w:hint="eastAsia"/>
                <w:kern w:val="0"/>
                <w:sz w:val="18"/>
                <w:szCs w:val="18"/>
              </w:rPr>
              <w:t>预期目标</w:t>
            </w:r>
          </w:p>
        </w:tc>
        <w:tc>
          <w:tcPr>
            <w:tcW w:w="3520" w:type="dxa"/>
            <w:gridSpan w:val="2"/>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center"/>
              <w:textAlignment w:val="center"/>
              <w:rPr>
                <w:rFonts w:ascii="宋体" w:cs="仿宋"/>
                <w:sz w:val="18"/>
                <w:szCs w:val="18"/>
              </w:rPr>
            </w:pPr>
            <w:r w:rsidRPr="00E75743">
              <w:rPr>
                <w:rFonts w:ascii="宋体" w:hAnsi="宋体" w:cs="仿宋" w:hint="eastAsia"/>
                <w:kern w:val="0"/>
                <w:sz w:val="18"/>
                <w:szCs w:val="18"/>
              </w:rPr>
              <w:t>目标实际完成情况</w:t>
            </w:r>
          </w:p>
        </w:tc>
      </w:tr>
      <w:tr w:rsidR="00573EE2" w:rsidRPr="00E75743">
        <w:trPr>
          <w:trHeight w:val="797"/>
          <w:jc w:val="center"/>
        </w:trPr>
        <w:tc>
          <w:tcPr>
            <w:tcW w:w="1267" w:type="dxa"/>
            <w:vMerge/>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spacing w:line="320" w:lineRule="exact"/>
              <w:jc w:val="center"/>
              <w:rPr>
                <w:rFonts w:ascii="宋体" w:cs="仿宋"/>
                <w:sz w:val="18"/>
                <w:szCs w:val="18"/>
              </w:rPr>
            </w:pPr>
          </w:p>
        </w:tc>
        <w:tc>
          <w:tcPr>
            <w:tcW w:w="3914" w:type="dxa"/>
            <w:gridSpan w:val="3"/>
            <w:tcBorders>
              <w:top w:val="single" w:sz="4" w:space="0" w:color="000000"/>
              <w:left w:val="single" w:sz="4" w:space="0" w:color="000000"/>
              <w:bottom w:val="single" w:sz="4" w:space="0" w:color="000000"/>
              <w:right w:val="single" w:sz="4" w:space="0" w:color="000000"/>
            </w:tcBorders>
          </w:tcPr>
          <w:p w:rsidR="00573EE2" w:rsidRPr="00E75743" w:rsidRDefault="00573EE2">
            <w:pPr>
              <w:widowControl/>
              <w:spacing w:line="320" w:lineRule="exact"/>
              <w:jc w:val="left"/>
              <w:textAlignment w:val="top"/>
              <w:rPr>
                <w:rFonts w:ascii="宋体" w:hAnsi="宋体" w:cs="仿宋"/>
                <w:sz w:val="18"/>
                <w:szCs w:val="18"/>
              </w:rPr>
            </w:pPr>
            <w:r w:rsidRPr="00E75743">
              <w:rPr>
                <w:rFonts w:ascii="宋体" w:hAnsi="宋体" w:cs="仿宋"/>
                <w:sz w:val="18"/>
                <w:szCs w:val="18"/>
              </w:rPr>
              <w:t xml:space="preserve">       </w:t>
            </w:r>
          </w:p>
        </w:tc>
        <w:tc>
          <w:tcPr>
            <w:tcW w:w="3520" w:type="dxa"/>
            <w:gridSpan w:val="2"/>
            <w:tcBorders>
              <w:top w:val="single" w:sz="4" w:space="0" w:color="000000"/>
              <w:left w:val="single" w:sz="4" w:space="0" w:color="000000"/>
              <w:bottom w:val="single" w:sz="4" w:space="0" w:color="000000"/>
              <w:right w:val="single" w:sz="4" w:space="0" w:color="000000"/>
            </w:tcBorders>
          </w:tcPr>
          <w:p w:rsidR="00573EE2" w:rsidRPr="00E75743" w:rsidRDefault="00573EE2">
            <w:pPr>
              <w:widowControl/>
              <w:spacing w:line="320" w:lineRule="exact"/>
              <w:jc w:val="left"/>
              <w:textAlignment w:val="top"/>
              <w:rPr>
                <w:rFonts w:ascii="宋体" w:hAnsi="宋体" w:cs="仿宋"/>
                <w:sz w:val="18"/>
                <w:szCs w:val="18"/>
              </w:rPr>
            </w:pPr>
            <w:r w:rsidRPr="00E75743">
              <w:rPr>
                <w:rFonts w:ascii="宋体" w:hAnsi="宋体" w:cs="仿宋" w:hint="eastAsia"/>
                <w:sz w:val="18"/>
                <w:szCs w:val="18"/>
              </w:rPr>
              <w:t>。</w:t>
            </w:r>
            <w:r w:rsidRPr="00E75743">
              <w:rPr>
                <w:rFonts w:ascii="宋体" w:hAnsi="宋体" w:cs="仿宋"/>
                <w:sz w:val="18"/>
                <w:szCs w:val="18"/>
              </w:rPr>
              <w:t xml:space="preserve">   </w:t>
            </w:r>
          </w:p>
        </w:tc>
      </w:tr>
      <w:tr w:rsidR="00573EE2" w:rsidRPr="00E75743">
        <w:trPr>
          <w:trHeight w:val="693"/>
          <w:jc w:val="center"/>
        </w:trPr>
        <w:tc>
          <w:tcPr>
            <w:tcW w:w="1267" w:type="dxa"/>
            <w:vMerge w:val="restart"/>
            <w:tcBorders>
              <w:top w:val="single" w:sz="4" w:space="0" w:color="000000"/>
              <w:left w:val="single" w:sz="4" w:space="0" w:color="000000"/>
              <w:right w:val="single" w:sz="4" w:space="0" w:color="000000"/>
            </w:tcBorders>
            <w:vAlign w:val="center"/>
          </w:tcPr>
          <w:p w:rsidR="00573EE2" w:rsidRPr="00E75743" w:rsidRDefault="00573EE2">
            <w:pPr>
              <w:widowControl/>
              <w:spacing w:line="320" w:lineRule="exact"/>
              <w:jc w:val="center"/>
              <w:textAlignment w:val="center"/>
              <w:rPr>
                <w:rFonts w:ascii="宋体" w:cs="仿宋"/>
                <w:sz w:val="18"/>
                <w:szCs w:val="18"/>
              </w:rPr>
            </w:pPr>
            <w:r w:rsidRPr="00E75743">
              <w:rPr>
                <w:rFonts w:ascii="宋体" w:hAnsi="宋体" w:cs="仿宋" w:hint="eastAsia"/>
                <w:kern w:val="0"/>
                <w:sz w:val="18"/>
                <w:szCs w:val="18"/>
              </w:rPr>
              <w:t>年度绩效指标完成情况</w:t>
            </w:r>
          </w:p>
        </w:tc>
        <w:tc>
          <w:tcPr>
            <w:tcW w:w="812" w:type="dxa"/>
            <w:tcBorders>
              <w:top w:val="single" w:sz="4" w:space="0" w:color="000000"/>
              <w:left w:val="nil"/>
              <w:bottom w:val="single" w:sz="4" w:space="0" w:color="000000"/>
              <w:right w:val="single" w:sz="4" w:space="0" w:color="000000"/>
            </w:tcBorders>
            <w:vAlign w:val="center"/>
          </w:tcPr>
          <w:p w:rsidR="00573EE2" w:rsidRPr="00E75743" w:rsidRDefault="00573EE2">
            <w:pPr>
              <w:widowControl/>
              <w:spacing w:line="320" w:lineRule="exact"/>
              <w:jc w:val="center"/>
              <w:textAlignment w:val="center"/>
              <w:rPr>
                <w:rFonts w:ascii="宋体" w:cs="仿宋"/>
                <w:kern w:val="0"/>
                <w:sz w:val="18"/>
                <w:szCs w:val="18"/>
              </w:rPr>
            </w:pPr>
            <w:r w:rsidRPr="00E75743">
              <w:rPr>
                <w:rFonts w:ascii="宋体" w:hAnsi="宋体" w:cs="仿宋" w:hint="eastAsia"/>
                <w:kern w:val="0"/>
                <w:sz w:val="18"/>
                <w:szCs w:val="18"/>
              </w:rPr>
              <w:t>一级</w:t>
            </w:r>
          </w:p>
          <w:p w:rsidR="00573EE2" w:rsidRPr="00E75743" w:rsidRDefault="00573EE2">
            <w:pPr>
              <w:widowControl/>
              <w:spacing w:line="320" w:lineRule="exact"/>
              <w:jc w:val="center"/>
              <w:textAlignment w:val="center"/>
              <w:rPr>
                <w:rFonts w:ascii="宋体" w:cs="仿宋"/>
                <w:sz w:val="18"/>
                <w:szCs w:val="18"/>
              </w:rPr>
            </w:pPr>
            <w:r w:rsidRPr="00E75743">
              <w:rPr>
                <w:rFonts w:ascii="宋体" w:hAnsi="宋体" w:cs="仿宋" w:hint="eastAsia"/>
                <w:kern w:val="0"/>
                <w:sz w:val="18"/>
                <w:szCs w:val="18"/>
              </w:rPr>
              <w:t>指标</w:t>
            </w:r>
          </w:p>
        </w:tc>
        <w:tc>
          <w:tcPr>
            <w:tcW w:w="0" w:type="auto"/>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center"/>
              <w:textAlignment w:val="center"/>
              <w:rPr>
                <w:rFonts w:ascii="宋体" w:cs="仿宋"/>
                <w:kern w:val="0"/>
                <w:sz w:val="18"/>
                <w:szCs w:val="18"/>
              </w:rPr>
            </w:pPr>
            <w:r w:rsidRPr="00E75743">
              <w:rPr>
                <w:rFonts w:ascii="宋体" w:hAnsi="宋体" w:cs="仿宋" w:hint="eastAsia"/>
                <w:kern w:val="0"/>
                <w:sz w:val="18"/>
                <w:szCs w:val="18"/>
              </w:rPr>
              <w:t>二级</w:t>
            </w:r>
          </w:p>
          <w:p w:rsidR="00573EE2" w:rsidRPr="00E75743" w:rsidRDefault="00573EE2">
            <w:pPr>
              <w:widowControl/>
              <w:spacing w:line="320" w:lineRule="exact"/>
              <w:jc w:val="center"/>
              <w:textAlignment w:val="center"/>
              <w:rPr>
                <w:rFonts w:ascii="宋体" w:cs="仿宋"/>
                <w:sz w:val="18"/>
                <w:szCs w:val="18"/>
              </w:rPr>
            </w:pPr>
            <w:r w:rsidRPr="00E75743">
              <w:rPr>
                <w:rFonts w:ascii="宋体" w:hAnsi="宋体" w:cs="仿宋" w:hint="eastAsia"/>
                <w:kern w:val="0"/>
                <w:sz w:val="18"/>
                <w:szCs w:val="18"/>
              </w:rPr>
              <w:t>指标</w:t>
            </w:r>
          </w:p>
        </w:tc>
        <w:tc>
          <w:tcPr>
            <w:tcW w:w="1747" w:type="dxa"/>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center"/>
              <w:textAlignment w:val="center"/>
              <w:rPr>
                <w:rFonts w:ascii="宋体" w:cs="仿宋"/>
                <w:kern w:val="0"/>
                <w:sz w:val="18"/>
                <w:szCs w:val="18"/>
              </w:rPr>
            </w:pPr>
            <w:r w:rsidRPr="00E75743">
              <w:rPr>
                <w:rFonts w:ascii="宋体" w:hAnsi="宋体" w:cs="仿宋" w:hint="eastAsia"/>
                <w:kern w:val="0"/>
                <w:sz w:val="18"/>
                <w:szCs w:val="18"/>
              </w:rPr>
              <w:t>三级</w:t>
            </w:r>
          </w:p>
          <w:p w:rsidR="00573EE2" w:rsidRPr="00E75743" w:rsidRDefault="00573EE2">
            <w:pPr>
              <w:widowControl/>
              <w:spacing w:line="320" w:lineRule="exact"/>
              <w:jc w:val="center"/>
              <w:textAlignment w:val="center"/>
              <w:rPr>
                <w:rFonts w:ascii="宋体" w:cs="仿宋"/>
                <w:sz w:val="18"/>
                <w:szCs w:val="18"/>
              </w:rPr>
            </w:pPr>
            <w:r w:rsidRPr="00E75743">
              <w:rPr>
                <w:rFonts w:ascii="宋体" w:hAnsi="宋体" w:cs="仿宋" w:hint="eastAsia"/>
                <w:kern w:val="0"/>
                <w:sz w:val="18"/>
                <w:szCs w:val="18"/>
              </w:rPr>
              <w:t>指标</w:t>
            </w:r>
          </w:p>
        </w:tc>
        <w:tc>
          <w:tcPr>
            <w:tcW w:w="1250" w:type="dxa"/>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center"/>
              <w:textAlignment w:val="center"/>
              <w:rPr>
                <w:rFonts w:ascii="宋体" w:cs="仿宋"/>
                <w:sz w:val="18"/>
                <w:szCs w:val="18"/>
              </w:rPr>
            </w:pPr>
            <w:r w:rsidRPr="00E75743">
              <w:rPr>
                <w:rFonts w:ascii="宋体" w:hAnsi="宋体" w:cs="仿宋" w:hint="eastAsia"/>
                <w:kern w:val="0"/>
                <w:sz w:val="18"/>
                <w:szCs w:val="18"/>
              </w:rPr>
              <w:t>预期指标值</w:t>
            </w:r>
          </w:p>
        </w:tc>
        <w:tc>
          <w:tcPr>
            <w:tcW w:w="2270" w:type="dxa"/>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center"/>
              <w:textAlignment w:val="center"/>
              <w:rPr>
                <w:rFonts w:ascii="宋体" w:cs="仿宋"/>
                <w:sz w:val="18"/>
                <w:szCs w:val="18"/>
              </w:rPr>
            </w:pPr>
            <w:r w:rsidRPr="00E75743">
              <w:rPr>
                <w:rFonts w:ascii="宋体" w:hAnsi="宋体" w:cs="仿宋" w:hint="eastAsia"/>
                <w:kern w:val="0"/>
                <w:sz w:val="18"/>
                <w:szCs w:val="18"/>
              </w:rPr>
              <w:t>实际完成指标值</w:t>
            </w:r>
          </w:p>
        </w:tc>
      </w:tr>
      <w:tr w:rsidR="00573EE2" w:rsidRPr="00E75743">
        <w:trPr>
          <w:trHeight w:val="415"/>
          <w:jc w:val="center"/>
        </w:trPr>
        <w:tc>
          <w:tcPr>
            <w:tcW w:w="1267" w:type="dxa"/>
            <w:vMerge/>
            <w:tcBorders>
              <w:left w:val="single" w:sz="4" w:space="0" w:color="000000"/>
              <w:right w:val="single" w:sz="4" w:space="0" w:color="000000"/>
            </w:tcBorders>
            <w:vAlign w:val="center"/>
          </w:tcPr>
          <w:p w:rsidR="00573EE2" w:rsidRPr="00E75743" w:rsidRDefault="00573EE2">
            <w:pPr>
              <w:spacing w:line="320" w:lineRule="exact"/>
              <w:jc w:val="center"/>
              <w:rPr>
                <w:rFonts w:ascii="宋体" w:cs="仿宋"/>
                <w:sz w:val="18"/>
                <w:szCs w:val="18"/>
              </w:rPr>
            </w:pPr>
          </w:p>
        </w:tc>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center"/>
              <w:textAlignment w:val="bottom"/>
              <w:rPr>
                <w:rFonts w:ascii="宋体" w:cs="仿宋"/>
                <w:kern w:val="0"/>
                <w:sz w:val="18"/>
                <w:szCs w:val="18"/>
              </w:rPr>
            </w:pPr>
            <w:r w:rsidRPr="00E75743">
              <w:rPr>
                <w:rFonts w:ascii="宋体" w:hAnsi="宋体" w:cs="仿宋" w:hint="eastAsia"/>
                <w:kern w:val="0"/>
                <w:sz w:val="18"/>
                <w:szCs w:val="18"/>
              </w:rPr>
              <w:t>完成</w:t>
            </w:r>
          </w:p>
          <w:p w:rsidR="00573EE2" w:rsidRPr="00E75743" w:rsidRDefault="00573EE2">
            <w:pPr>
              <w:widowControl/>
              <w:spacing w:line="320" w:lineRule="exact"/>
              <w:jc w:val="center"/>
              <w:textAlignment w:val="bottom"/>
              <w:rPr>
                <w:rFonts w:ascii="宋体" w:cs="仿宋"/>
                <w:sz w:val="18"/>
                <w:szCs w:val="18"/>
              </w:rPr>
            </w:pPr>
            <w:r w:rsidRPr="00E75743">
              <w:rPr>
                <w:rFonts w:ascii="宋体" w:hAnsi="宋体" w:cs="仿宋" w:hint="eastAsia"/>
                <w:kern w:val="0"/>
                <w:sz w:val="18"/>
                <w:szCs w:val="18"/>
              </w:rPr>
              <w:t>指标</w:t>
            </w:r>
          </w:p>
        </w:tc>
        <w:tc>
          <w:tcPr>
            <w:tcW w:w="0" w:type="auto"/>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left"/>
              <w:textAlignment w:val="bottom"/>
              <w:rPr>
                <w:rFonts w:ascii="宋体" w:cs="仿宋"/>
                <w:sz w:val="18"/>
                <w:szCs w:val="18"/>
              </w:rPr>
            </w:pPr>
            <w:r w:rsidRPr="00E75743">
              <w:rPr>
                <w:rFonts w:ascii="宋体" w:hAnsi="宋体" w:cs="仿宋" w:hint="eastAsia"/>
                <w:kern w:val="0"/>
                <w:sz w:val="18"/>
                <w:szCs w:val="18"/>
              </w:rPr>
              <w:t>数量指标</w:t>
            </w:r>
          </w:p>
        </w:tc>
        <w:tc>
          <w:tcPr>
            <w:tcW w:w="1747"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left"/>
              <w:textAlignment w:val="bottom"/>
              <w:rPr>
                <w:rFonts w:ascii="宋体" w:cs="仿宋"/>
                <w:sz w:val="18"/>
                <w:szCs w:val="18"/>
              </w:rPr>
            </w:pPr>
          </w:p>
        </w:tc>
        <w:tc>
          <w:tcPr>
            <w:tcW w:w="125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cs="仿宋"/>
                <w:sz w:val="18"/>
                <w:szCs w:val="18"/>
              </w:rPr>
            </w:pPr>
          </w:p>
        </w:tc>
        <w:tc>
          <w:tcPr>
            <w:tcW w:w="227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hAnsi="宋体" w:cs="仿宋"/>
                <w:sz w:val="18"/>
                <w:szCs w:val="18"/>
              </w:rPr>
            </w:pPr>
          </w:p>
        </w:tc>
      </w:tr>
      <w:tr w:rsidR="00573EE2" w:rsidRPr="00E75743">
        <w:trPr>
          <w:trHeight w:val="415"/>
          <w:jc w:val="center"/>
        </w:trPr>
        <w:tc>
          <w:tcPr>
            <w:tcW w:w="1267" w:type="dxa"/>
            <w:vMerge/>
            <w:tcBorders>
              <w:left w:val="single" w:sz="4" w:space="0" w:color="000000"/>
              <w:right w:val="single" w:sz="4" w:space="0" w:color="000000"/>
            </w:tcBorders>
            <w:vAlign w:val="center"/>
          </w:tcPr>
          <w:p w:rsidR="00573EE2" w:rsidRPr="00E75743" w:rsidRDefault="00573EE2">
            <w:pPr>
              <w:spacing w:line="320" w:lineRule="exact"/>
              <w:jc w:val="center"/>
              <w:rPr>
                <w:rFonts w:ascii="宋体" w:cs="仿宋"/>
                <w:sz w:val="18"/>
                <w:szCs w:val="18"/>
              </w:rPr>
            </w:pPr>
          </w:p>
        </w:tc>
        <w:tc>
          <w:tcPr>
            <w:tcW w:w="812" w:type="dxa"/>
            <w:vMerge/>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spacing w:line="320" w:lineRule="exact"/>
              <w:jc w:val="center"/>
              <w:rPr>
                <w:rFonts w:ascii="宋体" w:cs="仿宋"/>
                <w:sz w:val="18"/>
                <w:szCs w:val="18"/>
              </w:rPr>
            </w:pPr>
          </w:p>
        </w:tc>
        <w:tc>
          <w:tcPr>
            <w:tcW w:w="0" w:type="auto"/>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left"/>
              <w:textAlignment w:val="bottom"/>
              <w:rPr>
                <w:rFonts w:ascii="宋体" w:cs="仿宋"/>
                <w:sz w:val="18"/>
                <w:szCs w:val="18"/>
              </w:rPr>
            </w:pPr>
            <w:r w:rsidRPr="00E75743">
              <w:rPr>
                <w:rFonts w:ascii="宋体" w:hAnsi="宋体" w:cs="仿宋" w:hint="eastAsia"/>
                <w:kern w:val="0"/>
                <w:sz w:val="18"/>
                <w:szCs w:val="18"/>
              </w:rPr>
              <w:t>质量指标</w:t>
            </w:r>
          </w:p>
        </w:tc>
        <w:tc>
          <w:tcPr>
            <w:tcW w:w="1747"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left"/>
              <w:textAlignment w:val="bottom"/>
              <w:rPr>
                <w:rFonts w:ascii="宋体" w:cs="仿宋"/>
                <w:sz w:val="18"/>
                <w:szCs w:val="18"/>
              </w:rPr>
            </w:pPr>
          </w:p>
        </w:tc>
        <w:tc>
          <w:tcPr>
            <w:tcW w:w="125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cs="仿宋"/>
                <w:sz w:val="18"/>
                <w:szCs w:val="18"/>
              </w:rPr>
            </w:pPr>
          </w:p>
        </w:tc>
        <w:tc>
          <w:tcPr>
            <w:tcW w:w="227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hAnsi="宋体" w:cs="仿宋"/>
                <w:sz w:val="18"/>
                <w:szCs w:val="18"/>
              </w:rPr>
            </w:pPr>
          </w:p>
        </w:tc>
      </w:tr>
      <w:tr w:rsidR="00573EE2" w:rsidRPr="00E75743">
        <w:trPr>
          <w:trHeight w:val="415"/>
          <w:jc w:val="center"/>
        </w:trPr>
        <w:tc>
          <w:tcPr>
            <w:tcW w:w="1267" w:type="dxa"/>
            <w:vMerge/>
            <w:tcBorders>
              <w:left w:val="single" w:sz="4" w:space="0" w:color="000000"/>
              <w:right w:val="single" w:sz="4" w:space="0" w:color="000000"/>
            </w:tcBorders>
            <w:vAlign w:val="center"/>
          </w:tcPr>
          <w:p w:rsidR="00573EE2" w:rsidRPr="00E75743" w:rsidRDefault="00573EE2">
            <w:pPr>
              <w:spacing w:line="320" w:lineRule="exact"/>
              <w:jc w:val="center"/>
              <w:rPr>
                <w:rFonts w:ascii="宋体" w:cs="仿宋"/>
                <w:sz w:val="18"/>
                <w:szCs w:val="18"/>
              </w:rPr>
            </w:pPr>
          </w:p>
        </w:tc>
        <w:tc>
          <w:tcPr>
            <w:tcW w:w="812" w:type="dxa"/>
            <w:vMerge/>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spacing w:line="320" w:lineRule="exact"/>
              <w:jc w:val="center"/>
              <w:rPr>
                <w:rFonts w:ascii="宋体" w:cs="仿宋"/>
                <w:sz w:val="18"/>
                <w:szCs w:val="18"/>
              </w:rPr>
            </w:pPr>
          </w:p>
        </w:tc>
        <w:tc>
          <w:tcPr>
            <w:tcW w:w="0" w:type="auto"/>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left"/>
              <w:textAlignment w:val="bottom"/>
              <w:rPr>
                <w:rFonts w:ascii="宋体" w:cs="仿宋"/>
                <w:sz w:val="18"/>
                <w:szCs w:val="18"/>
              </w:rPr>
            </w:pPr>
            <w:r w:rsidRPr="00E75743">
              <w:rPr>
                <w:rFonts w:ascii="宋体" w:hAnsi="宋体" w:cs="仿宋" w:hint="eastAsia"/>
                <w:kern w:val="0"/>
                <w:sz w:val="18"/>
                <w:szCs w:val="18"/>
              </w:rPr>
              <w:t>时效指标</w:t>
            </w:r>
          </w:p>
        </w:tc>
        <w:tc>
          <w:tcPr>
            <w:tcW w:w="1747"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left"/>
              <w:textAlignment w:val="bottom"/>
              <w:rPr>
                <w:rFonts w:ascii="宋体" w:cs="仿宋"/>
                <w:sz w:val="18"/>
                <w:szCs w:val="18"/>
              </w:rPr>
            </w:pPr>
          </w:p>
        </w:tc>
        <w:tc>
          <w:tcPr>
            <w:tcW w:w="125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cs="仿宋"/>
                <w:sz w:val="18"/>
                <w:szCs w:val="18"/>
              </w:rPr>
            </w:pPr>
          </w:p>
        </w:tc>
        <w:tc>
          <w:tcPr>
            <w:tcW w:w="227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hAnsi="宋体" w:cs="仿宋"/>
                <w:sz w:val="18"/>
                <w:szCs w:val="18"/>
              </w:rPr>
            </w:pPr>
          </w:p>
        </w:tc>
      </w:tr>
      <w:tr w:rsidR="00573EE2" w:rsidRPr="00E75743">
        <w:trPr>
          <w:trHeight w:val="480"/>
          <w:jc w:val="center"/>
        </w:trPr>
        <w:tc>
          <w:tcPr>
            <w:tcW w:w="1267" w:type="dxa"/>
            <w:vMerge/>
            <w:tcBorders>
              <w:left w:val="single" w:sz="4" w:space="0" w:color="000000"/>
              <w:right w:val="single" w:sz="4" w:space="0" w:color="000000"/>
            </w:tcBorders>
            <w:vAlign w:val="center"/>
          </w:tcPr>
          <w:p w:rsidR="00573EE2" w:rsidRPr="00E75743" w:rsidRDefault="00573EE2">
            <w:pPr>
              <w:spacing w:line="320" w:lineRule="exact"/>
              <w:jc w:val="center"/>
              <w:rPr>
                <w:rFonts w:ascii="宋体" w:cs="仿宋"/>
                <w:sz w:val="18"/>
                <w:szCs w:val="18"/>
              </w:rPr>
            </w:pPr>
          </w:p>
        </w:tc>
        <w:tc>
          <w:tcPr>
            <w:tcW w:w="812" w:type="dxa"/>
            <w:vMerge/>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spacing w:line="320" w:lineRule="exact"/>
              <w:jc w:val="center"/>
              <w:rPr>
                <w:rFonts w:ascii="宋体" w:cs="仿宋"/>
                <w:sz w:val="18"/>
                <w:szCs w:val="18"/>
              </w:rPr>
            </w:pPr>
          </w:p>
        </w:tc>
        <w:tc>
          <w:tcPr>
            <w:tcW w:w="0" w:type="auto"/>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left"/>
              <w:textAlignment w:val="bottom"/>
              <w:rPr>
                <w:rFonts w:ascii="宋体" w:cs="仿宋"/>
                <w:sz w:val="18"/>
                <w:szCs w:val="18"/>
              </w:rPr>
            </w:pPr>
            <w:r w:rsidRPr="00E75743">
              <w:rPr>
                <w:rFonts w:ascii="宋体" w:hAnsi="宋体" w:cs="仿宋" w:hint="eastAsia"/>
                <w:kern w:val="0"/>
                <w:sz w:val="18"/>
                <w:szCs w:val="18"/>
              </w:rPr>
              <w:t>成本指标</w:t>
            </w:r>
          </w:p>
        </w:tc>
        <w:tc>
          <w:tcPr>
            <w:tcW w:w="1747"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left"/>
              <w:textAlignment w:val="bottom"/>
              <w:rPr>
                <w:rFonts w:ascii="宋体" w:cs="仿宋"/>
                <w:sz w:val="18"/>
                <w:szCs w:val="18"/>
              </w:rPr>
            </w:pPr>
          </w:p>
        </w:tc>
        <w:tc>
          <w:tcPr>
            <w:tcW w:w="125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cs="仿宋"/>
                <w:sz w:val="18"/>
                <w:szCs w:val="18"/>
              </w:rPr>
            </w:pPr>
          </w:p>
        </w:tc>
        <w:tc>
          <w:tcPr>
            <w:tcW w:w="227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hAnsi="宋体" w:cs="仿宋"/>
                <w:sz w:val="18"/>
                <w:szCs w:val="18"/>
              </w:rPr>
            </w:pPr>
          </w:p>
        </w:tc>
      </w:tr>
      <w:tr w:rsidR="00573EE2" w:rsidRPr="00E75743">
        <w:trPr>
          <w:trHeight w:val="480"/>
          <w:jc w:val="center"/>
        </w:trPr>
        <w:tc>
          <w:tcPr>
            <w:tcW w:w="1267" w:type="dxa"/>
            <w:vMerge/>
            <w:tcBorders>
              <w:left w:val="single" w:sz="4" w:space="0" w:color="000000"/>
              <w:right w:val="single" w:sz="4" w:space="0" w:color="000000"/>
            </w:tcBorders>
            <w:vAlign w:val="center"/>
          </w:tcPr>
          <w:p w:rsidR="00573EE2" w:rsidRPr="00E75743" w:rsidRDefault="00573EE2">
            <w:pPr>
              <w:spacing w:line="320" w:lineRule="exact"/>
              <w:jc w:val="center"/>
              <w:rPr>
                <w:rFonts w:ascii="宋体" w:cs="仿宋"/>
                <w:sz w:val="18"/>
                <w:szCs w:val="18"/>
              </w:rPr>
            </w:pPr>
          </w:p>
        </w:tc>
        <w:tc>
          <w:tcPr>
            <w:tcW w:w="812" w:type="dxa"/>
            <w:vMerge w:val="restart"/>
            <w:tcBorders>
              <w:top w:val="single" w:sz="4" w:space="0" w:color="000000"/>
              <w:left w:val="single" w:sz="4" w:space="0" w:color="000000"/>
              <w:bottom w:val="single" w:sz="4" w:space="0" w:color="000000"/>
              <w:right w:val="single" w:sz="4" w:space="0" w:color="000000"/>
            </w:tcBorders>
            <w:vAlign w:val="center"/>
          </w:tcPr>
          <w:p w:rsidR="00573EE2" w:rsidRPr="00E75743" w:rsidRDefault="00573EE2">
            <w:pPr>
              <w:widowControl/>
              <w:spacing w:line="320" w:lineRule="exact"/>
              <w:jc w:val="center"/>
              <w:textAlignment w:val="bottom"/>
              <w:rPr>
                <w:rFonts w:ascii="宋体" w:cs="仿宋"/>
                <w:kern w:val="0"/>
                <w:sz w:val="18"/>
                <w:szCs w:val="18"/>
              </w:rPr>
            </w:pPr>
            <w:r w:rsidRPr="00E75743">
              <w:rPr>
                <w:rFonts w:ascii="宋体" w:hAnsi="宋体" w:cs="仿宋" w:hint="eastAsia"/>
                <w:kern w:val="0"/>
                <w:sz w:val="18"/>
                <w:szCs w:val="18"/>
              </w:rPr>
              <w:t>效益</w:t>
            </w:r>
          </w:p>
          <w:p w:rsidR="00573EE2" w:rsidRPr="00E75743" w:rsidRDefault="00573EE2">
            <w:pPr>
              <w:widowControl/>
              <w:spacing w:line="320" w:lineRule="exact"/>
              <w:jc w:val="center"/>
              <w:textAlignment w:val="bottom"/>
              <w:rPr>
                <w:rFonts w:ascii="宋体" w:cs="仿宋"/>
                <w:sz w:val="18"/>
                <w:szCs w:val="18"/>
              </w:rPr>
            </w:pPr>
            <w:r w:rsidRPr="00E75743">
              <w:rPr>
                <w:rFonts w:ascii="宋体" w:hAnsi="宋体" w:cs="仿宋" w:hint="eastAsia"/>
                <w:kern w:val="0"/>
                <w:sz w:val="18"/>
                <w:szCs w:val="18"/>
              </w:rPr>
              <w:t>指标</w:t>
            </w:r>
          </w:p>
        </w:tc>
        <w:tc>
          <w:tcPr>
            <w:tcW w:w="0" w:type="auto"/>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left"/>
              <w:textAlignment w:val="bottom"/>
              <w:rPr>
                <w:rFonts w:ascii="宋体" w:cs="仿宋"/>
                <w:sz w:val="18"/>
                <w:szCs w:val="18"/>
              </w:rPr>
            </w:pPr>
            <w:r w:rsidRPr="00E75743">
              <w:rPr>
                <w:rFonts w:ascii="宋体" w:hAnsi="宋体" w:cs="仿宋" w:hint="eastAsia"/>
                <w:kern w:val="0"/>
                <w:sz w:val="18"/>
                <w:szCs w:val="18"/>
              </w:rPr>
              <w:t>经济效益</w:t>
            </w:r>
            <w:r w:rsidRPr="00E75743">
              <w:rPr>
                <w:rFonts w:ascii="宋体" w:hAnsi="宋体" w:cs="仿宋"/>
                <w:kern w:val="0"/>
                <w:sz w:val="18"/>
                <w:szCs w:val="18"/>
              </w:rPr>
              <w:t xml:space="preserve">  </w:t>
            </w:r>
            <w:r w:rsidRPr="00E75743">
              <w:rPr>
                <w:rFonts w:ascii="宋体" w:hAnsi="宋体" w:cs="仿宋" w:hint="eastAsia"/>
                <w:kern w:val="0"/>
                <w:sz w:val="18"/>
                <w:szCs w:val="18"/>
              </w:rPr>
              <w:t>指标</w:t>
            </w:r>
          </w:p>
        </w:tc>
        <w:tc>
          <w:tcPr>
            <w:tcW w:w="1747"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cs="仿宋"/>
                <w:sz w:val="18"/>
                <w:szCs w:val="18"/>
              </w:rPr>
            </w:pPr>
          </w:p>
        </w:tc>
        <w:tc>
          <w:tcPr>
            <w:tcW w:w="125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cs="仿宋"/>
                <w:sz w:val="18"/>
                <w:szCs w:val="18"/>
              </w:rPr>
            </w:pPr>
          </w:p>
        </w:tc>
        <w:tc>
          <w:tcPr>
            <w:tcW w:w="227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cs="仿宋"/>
                <w:sz w:val="18"/>
                <w:szCs w:val="18"/>
              </w:rPr>
            </w:pPr>
          </w:p>
        </w:tc>
      </w:tr>
      <w:tr w:rsidR="00573EE2" w:rsidRPr="00E75743">
        <w:trPr>
          <w:trHeight w:val="480"/>
          <w:jc w:val="center"/>
        </w:trPr>
        <w:tc>
          <w:tcPr>
            <w:tcW w:w="1267" w:type="dxa"/>
            <w:vMerge/>
            <w:tcBorders>
              <w:left w:val="single" w:sz="4" w:space="0" w:color="000000"/>
              <w:right w:val="single" w:sz="4" w:space="0" w:color="000000"/>
            </w:tcBorders>
            <w:vAlign w:val="center"/>
          </w:tcPr>
          <w:p w:rsidR="00573EE2" w:rsidRPr="00E75743" w:rsidRDefault="00573EE2">
            <w:pPr>
              <w:spacing w:line="320" w:lineRule="exact"/>
              <w:jc w:val="center"/>
              <w:rPr>
                <w:rFonts w:ascii="宋体" w:cs="仿宋"/>
                <w:sz w:val="18"/>
                <w:szCs w:val="18"/>
              </w:rPr>
            </w:pPr>
          </w:p>
        </w:tc>
        <w:tc>
          <w:tcPr>
            <w:tcW w:w="812" w:type="dxa"/>
            <w:vMerge/>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spacing w:line="320" w:lineRule="exact"/>
              <w:jc w:val="center"/>
              <w:rPr>
                <w:rFonts w:ascii="宋体" w:cs="仿宋"/>
                <w:sz w:val="18"/>
                <w:szCs w:val="18"/>
              </w:rPr>
            </w:pPr>
          </w:p>
        </w:tc>
        <w:tc>
          <w:tcPr>
            <w:tcW w:w="0" w:type="auto"/>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left"/>
              <w:textAlignment w:val="bottom"/>
              <w:rPr>
                <w:rFonts w:ascii="宋体" w:cs="仿宋"/>
                <w:sz w:val="18"/>
                <w:szCs w:val="18"/>
              </w:rPr>
            </w:pPr>
            <w:r w:rsidRPr="00E75743">
              <w:rPr>
                <w:rFonts w:ascii="宋体" w:hAnsi="宋体" w:cs="仿宋" w:hint="eastAsia"/>
                <w:kern w:val="0"/>
                <w:sz w:val="18"/>
                <w:szCs w:val="18"/>
              </w:rPr>
              <w:t>社会效益</w:t>
            </w:r>
            <w:r w:rsidRPr="00E75743">
              <w:rPr>
                <w:rFonts w:ascii="宋体" w:hAnsi="宋体" w:cs="仿宋"/>
                <w:kern w:val="0"/>
                <w:sz w:val="18"/>
                <w:szCs w:val="18"/>
              </w:rPr>
              <w:t xml:space="preserve">  </w:t>
            </w:r>
            <w:r w:rsidRPr="00E75743">
              <w:rPr>
                <w:rFonts w:ascii="宋体" w:hAnsi="宋体" w:cs="仿宋" w:hint="eastAsia"/>
                <w:kern w:val="0"/>
                <w:sz w:val="18"/>
                <w:szCs w:val="18"/>
              </w:rPr>
              <w:t>指标</w:t>
            </w:r>
          </w:p>
        </w:tc>
        <w:tc>
          <w:tcPr>
            <w:tcW w:w="1747"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left"/>
              <w:textAlignment w:val="bottom"/>
              <w:rPr>
                <w:rFonts w:ascii="宋体" w:cs="仿宋"/>
                <w:sz w:val="18"/>
                <w:szCs w:val="18"/>
              </w:rPr>
            </w:pPr>
          </w:p>
        </w:tc>
        <w:tc>
          <w:tcPr>
            <w:tcW w:w="125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cs="仿宋"/>
                <w:sz w:val="18"/>
                <w:szCs w:val="18"/>
              </w:rPr>
            </w:pPr>
          </w:p>
        </w:tc>
        <w:tc>
          <w:tcPr>
            <w:tcW w:w="227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cs="仿宋"/>
                <w:sz w:val="18"/>
                <w:szCs w:val="18"/>
              </w:rPr>
            </w:pPr>
          </w:p>
        </w:tc>
      </w:tr>
      <w:tr w:rsidR="00573EE2" w:rsidRPr="00E75743">
        <w:trPr>
          <w:trHeight w:val="577"/>
          <w:jc w:val="center"/>
        </w:trPr>
        <w:tc>
          <w:tcPr>
            <w:tcW w:w="1267" w:type="dxa"/>
            <w:vMerge/>
            <w:tcBorders>
              <w:left w:val="single" w:sz="4" w:space="0" w:color="000000"/>
              <w:right w:val="single" w:sz="4" w:space="0" w:color="000000"/>
            </w:tcBorders>
            <w:vAlign w:val="center"/>
          </w:tcPr>
          <w:p w:rsidR="00573EE2" w:rsidRPr="00E75743" w:rsidRDefault="00573EE2">
            <w:pPr>
              <w:spacing w:line="320" w:lineRule="exact"/>
              <w:jc w:val="center"/>
              <w:rPr>
                <w:rFonts w:ascii="宋体" w:cs="仿宋"/>
                <w:sz w:val="18"/>
                <w:szCs w:val="18"/>
              </w:rPr>
            </w:pPr>
          </w:p>
        </w:tc>
        <w:tc>
          <w:tcPr>
            <w:tcW w:w="812" w:type="dxa"/>
            <w:vMerge/>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spacing w:line="320" w:lineRule="exact"/>
              <w:jc w:val="center"/>
              <w:rPr>
                <w:rFonts w:ascii="宋体" w:cs="仿宋"/>
                <w:sz w:val="18"/>
                <w:szCs w:val="18"/>
              </w:rPr>
            </w:pPr>
          </w:p>
        </w:tc>
        <w:tc>
          <w:tcPr>
            <w:tcW w:w="0" w:type="auto"/>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rsidP="00EE2AAC">
            <w:pPr>
              <w:widowControl/>
              <w:spacing w:line="320" w:lineRule="exact"/>
              <w:ind w:leftChars="87" w:left="363" w:hangingChars="100" w:hanging="180"/>
              <w:jc w:val="left"/>
              <w:textAlignment w:val="bottom"/>
              <w:rPr>
                <w:rFonts w:ascii="宋体" w:cs="仿宋"/>
                <w:sz w:val="18"/>
                <w:szCs w:val="18"/>
              </w:rPr>
            </w:pPr>
            <w:r w:rsidRPr="00E75743">
              <w:rPr>
                <w:rFonts w:ascii="宋体" w:hAnsi="宋体" w:cs="仿宋" w:hint="eastAsia"/>
                <w:kern w:val="0"/>
                <w:sz w:val="18"/>
                <w:szCs w:val="18"/>
              </w:rPr>
              <w:t>生态效益</w:t>
            </w:r>
            <w:r w:rsidRPr="00E75743">
              <w:rPr>
                <w:rFonts w:ascii="宋体" w:hAnsi="宋体" w:cs="仿宋"/>
                <w:kern w:val="0"/>
                <w:sz w:val="18"/>
                <w:szCs w:val="18"/>
              </w:rPr>
              <w:t xml:space="preserve">  </w:t>
            </w:r>
            <w:r w:rsidRPr="00E75743">
              <w:rPr>
                <w:rFonts w:ascii="宋体" w:hAnsi="宋体" w:cs="仿宋" w:hint="eastAsia"/>
                <w:kern w:val="0"/>
                <w:sz w:val="18"/>
                <w:szCs w:val="18"/>
              </w:rPr>
              <w:t>指标</w:t>
            </w:r>
          </w:p>
        </w:tc>
        <w:tc>
          <w:tcPr>
            <w:tcW w:w="1747"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left"/>
              <w:textAlignment w:val="bottom"/>
              <w:rPr>
                <w:rFonts w:ascii="宋体" w:cs="仿宋"/>
                <w:sz w:val="18"/>
                <w:szCs w:val="18"/>
              </w:rPr>
            </w:pPr>
          </w:p>
        </w:tc>
        <w:tc>
          <w:tcPr>
            <w:tcW w:w="125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cs="仿宋"/>
                <w:sz w:val="18"/>
                <w:szCs w:val="18"/>
              </w:rPr>
            </w:pPr>
          </w:p>
        </w:tc>
        <w:tc>
          <w:tcPr>
            <w:tcW w:w="227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cs="仿宋"/>
                <w:sz w:val="18"/>
                <w:szCs w:val="18"/>
              </w:rPr>
            </w:pPr>
          </w:p>
        </w:tc>
      </w:tr>
      <w:tr w:rsidR="00573EE2" w:rsidRPr="00E75743">
        <w:trPr>
          <w:trHeight w:val="446"/>
          <w:jc w:val="center"/>
        </w:trPr>
        <w:tc>
          <w:tcPr>
            <w:tcW w:w="1267" w:type="dxa"/>
            <w:vMerge/>
            <w:tcBorders>
              <w:left w:val="single" w:sz="4" w:space="0" w:color="000000"/>
              <w:right w:val="single" w:sz="4" w:space="0" w:color="000000"/>
            </w:tcBorders>
            <w:vAlign w:val="center"/>
          </w:tcPr>
          <w:p w:rsidR="00573EE2" w:rsidRPr="00E75743" w:rsidRDefault="00573EE2">
            <w:pPr>
              <w:spacing w:line="320" w:lineRule="exact"/>
              <w:jc w:val="center"/>
              <w:rPr>
                <w:rFonts w:ascii="宋体" w:cs="仿宋"/>
                <w:sz w:val="18"/>
                <w:szCs w:val="18"/>
              </w:rPr>
            </w:pPr>
          </w:p>
        </w:tc>
        <w:tc>
          <w:tcPr>
            <w:tcW w:w="812" w:type="dxa"/>
            <w:vMerge/>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spacing w:line="320" w:lineRule="exact"/>
              <w:jc w:val="center"/>
              <w:rPr>
                <w:rFonts w:ascii="宋体" w:cs="仿宋"/>
                <w:sz w:val="18"/>
                <w:szCs w:val="18"/>
              </w:rPr>
            </w:pPr>
          </w:p>
        </w:tc>
        <w:tc>
          <w:tcPr>
            <w:tcW w:w="0" w:type="auto"/>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left"/>
              <w:textAlignment w:val="bottom"/>
              <w:rPr>
                <w:rFonts w:ascii="宋体" w:cs="仿宋"/>
                <w:sz w:val="18"/>
                <w:szCs w:val="18"/>
              </w:rPr>
            </w:pPr>
            <w:r w:rsidRPr="00E75743">
              <w:rPr>
                <w:rFonts w:ascii="宋体" w:hAnsi="宋体" w:cs="仿宋" w:hint="eastAsia"/>
                <w:kern w:val="0"/>
                <w:sz w:val="18"/>
                <w:szCs w:val="18"/>
              </w:rPr>
              <w:t>可持续影响</w:t>
            </w:r>
            <w:r w:rsidRPr="00E75743">
              <w:rPr>
                <w:rFonts w:ascii="宋体" w:hAnsi="宋体" w:cs="仿宋"/>
                <w:kern w:val="0"/>
                <w:sz w:val="18"/>
                <w:szCs w:val="18"/>
              </w:rPr>
              <w:t xml:space="preserve"> </w:t>
            </w:r>
            <w:r w:rsidRPr="00E75743">
              <w:rPr>
                <w:rFonts w:ascii="宋体" w:hAnsi="宋体" w:cs="仿宋" w:hint="eastAsia"/>
                <w:kern w:val="0"/>
                <w:sz w:val="18"/>
                <w:szCs w:val="18"/>
              </w:rPr>
              <w:t>指标</w:t>
            </w:r>
          </w:p>
        </w:tc>
        <w:tc>
          <w:tcPr>
            <w:tcW w:w="1747"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left"/>
              <w:textAlignment w:val="bottom"/>
              <w:rPr>
                <w:rFonts w:ascii="宋体" w:cs="仿宋"/>
                <w:sz w:val="18"/>
                <w:szCs w:val="18"/>
              </w:rPr>
            </w:pPr>
          </w:p>
        </w:tc>
        <w:tc>
          <w:tcPr>
            <w:tcW w:w="125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cs="仿宋"/>
                <w:sz w:val="18"/>
                <w:szCs w:val="18"/>
              </w:rPr>
            </w:pPr>
          </w:p>
        </w:tc>
        <w:tc>
          <w:tcPr>
            <w:tcW w:w="227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cs="仿宋"/>
                <w:sz w:val="18"/>
                <w:szCs w:val="18"/>
              </w:rPr>
            </w:pPr>
          </w:p>
        </w:tc>
      </w:tr>
      <w:tr w:rsidR="00573EE2" w:rsidRPr="00E75743">
        <w:trPr>
          <w:trHeight w:val="233"/>
          <w:jc w:val="center"/>
        </w:trPr>
        <w:tc>
          <w:tcPr>
            <w:tcW w:w="1267" w:type="dxa"/>
            <w:vMerge/>
            <w:tcBorders>
              <w:left w:val="single" w:sz="4" w:space="0" w:color="000000"/>
              <w:bottom w:val="single" w:sz="4" w:space="0" w:color="000000"/>
              <w:right w:val="single" w:sz="4" w:space="0" w:color="000000"/>
            </w:tcBorders>
            <w:vAlign w:val="center"/>
          </w:tcPr>
          <w:p w:rsidR="00573EE2" w:rsidRPr="00E75743" w:rsidRDefault="00573EE2">
            <w:pPr>
              <w:spacing w:line="320" w:lineRule="exact"/>
              <w:jc w:val="center"/>
              <w:rPr>
                <w:rFonts w:ascii="宋体" w:cs="仿宋"/>
                <w:sz w:val="18"/>
                <w:szCs w:val="18"/>
              </w:rPr>
            </w:pPr>
          </w:p>
        </w:tc>
        <w:tc>
          <w:tcPr>
            <w:tcW w:w="812"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cs="仿宋"/>
                <w:kern w:val="0"/>
                <w:sz w:val="18"/>
                <w:szCs w:val="18"/>
              </w:rPr>
            </w:pPr>
            <w:r w:rsidRPr="00E75743">
              <w:rPr>
                <w:rFonts w:ascii="宋体" w:hAnsi="宋体" w:cs="仿宋" w:hint="eastAsia"/>
                <w:kern w:val="0"/>
                <w:sz w:val="18"/>
                <w:szCs w:val="18"/>
              </w:rPr>
              <w:t>满意</w:t>
            </w:r>
          </w:p>
          <w:p w:rsidR="00573EE2" w:rsidRPr="00E75743" w:rsidRDefault="00573EE2">
            <w:pPr>
              <w:widowControl/>
              <w:spacing w:line="320" w:lineRule="exact"/>
              <w:jc w:val="center"/>
              <w:textAlignment w:val="bottom"/>
              <w:rPr>
                <w:rFonts w:ascii="宋体" w:cs="仿宋"/>
                <w:sz w:val="18"/>
                <w:szCs w:val="18"/>
              </w:rPr>
            </w:pPr>
            <w:r w:rsidRPr="00E75743">
              <w:rPr>
                <w:rFonts w:ascii="宋体" w:hAnsi="宋体" w:cs="仿宋" w:hint="eastAsia"/>
                <w:kern w:val="0"/>
                <w:sz w:val="18"/>
                <w:szCs w:val="18"/>
              </w:rPr>
              <w:t>度指标</w:t>
            </w:r>
          </w:p>
        </w:tc>
        <w:tc>
          <w:tcPr>
            <w:tcW w:w="0" w:type="auto"/>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left"/>
              <w:textAlignment w:val="bottom"/>
              <w:rPr>
                <w:rFonts w:ascii="宋体" w:cs="仿宋"/>
                <w:kern w:val="0"/>
                <w:sz w:val="18"/>
                <w:szCs w:val="18"/>
              </w:rPr>
            </w:pPr>
            <w:r w:rsidRPr="00E75743">
              <w:rPr>
                <w:rFonts w:ascii="宋体" w:hAnsi="宋体" w:cs="仿宋" w:hint="eastAsia"/>
                <w:kern w:val="0"/>
                <w:sz w:val="18"/>
                <w:szCs w:val="18"/>
              </w:rPr>
              <w:t>满意度</w:t>
            </w:r>
          </w:p>
          <w:p w:rsidR="00573EE2" w:rsidRPr="00E75743" w:rsidRDefault="00573EE2">
            <w:pPr>
              <w:widowControl/>
              <w:spacing w:line="320" w:lineRule="exact"/>
              <w:jc w:val="left"/>
              <w:textAlignment w:val="bottom"/>
              <w:rPr>
                <w:rFonts w:ascii="宋体" w:cs="仿宋"/>
                <w:sz w:val="18"/>
                <w:szCs w:val="18"/>
              </w:rPr>
            </w:pPr>
            <w:r w:rsidRPr="00E75743">
              <w:rPr>
                <w:rFonts w:ascii="宋体" w:hAnsi="宋体" w:cs="仿宋" w:hint="eastAsia"/>
                <w:kern w:val="0"/>
                <w:sz w:val="18"/>
                <w:szCs w:val="18"/>
              </w:rPr>
              <w:t>指标</w:t>
            </w:r>
          </w:p>
        </w:tc>
        <w:tc>
          <w:tcPr>
            <w:tcW w:w="1747"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left"/>
              <w:textAlignment w:val="bottom"/>
              <w:rPr>
                <w:rFonts w:ascii="宋体" w:cs="仿宋"/>
                <w:sz w:val="18"/>
                <w:szCs w:val="18"/>
              </w:rPr>
            </w:pPr>
          </w:p>
        </w:tc>
        <w:tc>
          <w:tcPr>
            <w:tcW w:w="125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cs="仿宋"/>
                <w:sz w:val="18"/>
                <w:szCs w:val="18"/>
              </w:rPr>
            </w:pPr>
          </w:p>
        </w:tc>
        <w:tc>
          <w:tcPr>
            <w:tcW w:w="2270" w:type="dxa"/>
            <w:tcBorders>
              <w:top w:val="single" w:sz="4" w:space="0" w:color="000000"/>
              <w:left w:val="single" w:sz="4" w:space="0" w:color="000000"/>
              <w:bottom w:val="single" w:sz="4" w:space="0" w:color="000000"/>
              <w:right w:val="single" w:sz="4" w:space="0" w:color="000000"/>
            </w:tcBorders>
            <w:vAlign w:val="bottom"/>
          </w:tcPr>
          <w:p w:rsidR="00573EE2" w:rsidRPr="00E75743" w:rsidRDefault="00573EE2">
            <w:pPr>
              <w:widowControl/>
              <w:spacing w:line="320" w:lineRule="exact"/>
              <w:jc w:val="center"/>
              <w:textAlignment w:val="bottom"/>
              <w:rPr>
                <w:rFonts w:ascii="宋体" w:hAnsi="宋体" w:cs="仿宋"/>
                <w:sz w:val="18"/>
                <w:szCs w:val="18"/>
              </w:rPr>
            </w:pPr>
          </w:p>
        </w:tc>
      </w:tr>
    </w:tbl>
    <w:p w:rsidR="00573EE2" w:rsidRPr="00E75743" w:rsidRDefault="00573EE2">
      <w:pPr>
        <w:spacing w:line="600" w:lineRule="exact"/>
        <w:jc w:val="center"/>
        <w:rPr>
          <w:rFonts w:ascii="宋体"/>
          <w:sz w:val="44"/>
          <w:szCs w:val="44"/>
        </w:rPr>
      </w:pPr>
    </w:p>
    <w:p w:rsidR="00573EE2" w:rsidRPr="00E75743" w:rsidRDefault="00573EE2">
      <w:pPr>
        <w:spacing w:line="600" w:lineRule="exact"/>
        <w:jc w:val="left"/>
        <w:outlineLvl w:val="0"/>
        <w:rPr>
          <w:rFonts w:ascii="宋体" w:cs="黑体"/>
          <w:sz w:val="32"/>
          <w:szCs w:val="32"/>
        </w:rPr>
      </w:pPr>
    </w:p>
    <w:p w:rsidR="00573EE2" w:rsidRPr="00E75743" w:rsidRDefault="00573EE2">
      <w:pPr>
        <w:spacing w:line="600" w:lineRule="exact"/>
        <w:jc w:val="left"/>
        <w:outlineLvl w:val="0"/>
        <w:rPr>
          <w:rFonts w:ascii="宋体" w:cs="黑体"/>
          <w:sz w:val="32"/>
          <w:szCs w:val="32"/>
        </w:rPr>
      </w:pPr>
    </w:p>
    <w:p w:rsidR="00573EE2" w:rsidRPr="00E75743" w:rsidRDefault="00573EE2">
      <w:pPr>
        <w:spacing w:line="600" w:lineRule="exact"/>
        <w:jc w:val="left"/>
        <w:outlineLvl w:val="0"/>
        <w:rPr>
          <w:rFonts w:ascii="宋体" w:cs="黑体"/>
          <w:sz w:val="32"/>
          <w:szCs w:val="32"/>
        </w:rPr>
      </w:pPr>
    </w:p>
    <w:p w:rsidR="00573EE2" w:rsidRPr="00E75743" w:rsidRDefault="00573EE2" w:rsidP="007C0CA7">
      <w:pPr>
        <w:spacing w:line="580" w:lineRule="exact"/>
        <w:rPr>
          <w:rFonts w:ascii="宋体" w:cs="仿宋_GB2312"/>
          <w:sz w:val="32"/>
          <w:szCs w:val="32"/>
        </w:rPr>
      </w:pPr>
      <w:r w:rsidRPr="00E75743">
        <w:rPr>
          <w:rFonts w:ascii="宋体" w:hAnsi="宋体" w:cs="黑体" w:hint="eastAsia"/>
          <w:sz w:val="32"/>
          <w:szCs w:val="32"/>
        </w:rPr>
        <w:lastRenderedPageBreak/>
        <w:t>附件</w:t>
      </w:r>
      <w:r w:rsidRPr="00E75743">
        <w:rPr>
          <w:rFonts w:ascii="宋体" w:hAnsi="宋体" w:cs="黑体"/>
          <w:sz w:val="32"/>
          <w:szCs w:val="32"/>
        </w:rPr>
        <w:t>2</w:t>
      </w:r>
    </w:p>
    <w:p w:rsidR="00573EE2" w:rsidRPr="00E75743" w:rsidRDefault="00573EE2" w:rsidP="007C0CA7">
      <w:pPr>
        <w:jc w:val="center"/>
        <w:outlineLvl w:val="0"/>
        <w:rPr>
          <w:rFonts w:ascii="宋体" w:cs="方正小标宋简体"/>
          <w:b/>
          <w:sz w:val="44"/>
          <w:szCs w:val="44"/>
        </w:rPr>
      </w:pPr>
      <w:bookmarkStart w:id="75" w:name="_Toc113436357"/>
      <w:bookmarkStart w:id="76" w:name="_Toc15396616"/>
      <w:r w:rsidRPr="00E75743">
        <w:rPr>
          <w:rFonts w:ascii="宋体" w:hAnsi="宋体" w:cs="方正小标宋简体" w:hint="eastAsia"/>
          <w:b/>
          <w:sz w:val="44"/>
          <w:szCs w:val="44"/>
        </w:rPr>
        <w:t>大竹县第二小学</w:t>
      </w:r>
      <w:bookmarkEnd w:id="75"/>
    </w:p>
    <w:p w:rsidR="00573EE2" w:rsidRPr="00E75743" w:rsidRDefault="00573EE2" w:rsidP="007C0CA7">
      <w:pPr>
        <w:spacing w:line="600" w:lineRule="exact"/>
        <w:jc w:val="center"/>
        <w:rPr>
          <w:rFonts w:ascii="宋体"/>
          <w:b/>
          <w:color w:val="000000"/>
          <w:kern w:val="0"/>
          <w:sz w:val="44"/>
          <w:szCs w:val="44"/>
          <w:lang w:val="zh-CN"/>
        </w:rPr>
      </w:pPr>
      <w:r w:rsidRPr="00E75743">
        <w:rPr>
          <w:rFonts w:ascii="宋体" w:hAnsi="宋体" w:cs="方正小标宋简体"/>
          <w:b/>
          <w:sz w:val="44"/>
          <w:szCs w:val="44"/>
        </w:rPr>
        <w:t>2021</w:t>
      </w:r>
      <w:r w:rsidRPr="00E75743">
        <w:rPr>
          <w:rFonts w:ascii="宋体" w:hAnsi="宋体" w:cs="方正小标宋简体" w:hint="eastAsia"/>
          <w:b/>
          <w:sz w:val="44"/>
          <w:szCs w:val="44"/>
        </w:rPr>
        <w:t>年部门整体支出绩效评价报告</w:t>
      </w:r>
      <w:bookmarkEnd w:id="76"/>
    </w:p>
    <w:p w:rsidR="00573EE2" w:rsidRDefault="00573EE2" w:rsidP="00E75743">
      <w:pPr>
        <w:ind w:firstLine="880"/>
        <w:rPr>
          <w:rFonts w:ascii="宋体"/>
          <w:b/>
          <w:sz w:val="36"/>
          <w:szCs w:val="36"/>
        </w:rPr>
      </w:pPr>
    </w:p>
    <w:p w:rsidR="00573EE2" w:rsidRPr="00E75743" w:rsidRDefault="0018218C" w:rsidP="00E75743">
      <w:pPr>
        <w:ind w:firstLine="880"/>
        <w:rPr>
          <w:rFonts w:ascii="宋体"/>
          <w:sz w:val="36"/>
          <w:szCs w:val="36"/>
        </w:rPr>
      </w:pPr>
      <w:r>
        <w:rPr>
          <w:rFonts w:ascii="宋体" w:hAnsi="宋体" w:hint="eastAsia"/>
          <w:b/>
          <w:sz w:val="36"/>
          <w:szCs w:val="36"/>
        </w:rPr>
        <w:t>一、</w:t>
      </w:r>
      <w:r w:rsidR="00573EE2" w:rsidRPr="00E75743">
        <w:rPr>
          <w:rStyle w:val="1Char"/>
          <w:rFonts w:ascii="宋体" w:hAnsi="宋体" w:hint="eastAsia"/>
          <w:sz w:val="36"/>
          <w:szCs w:val="36"/>
        </w:rPr>
        <w:t>部门概况</w:t>
      </w:r>
    </w:p>
    <w:p w:rsidR="00573EE2" w:rsidRPr="00E75743" w:rsidRDefault="0018218C" w:rsidP="007C0CA7">
      <w:pPr>
        <w:ind w:firstLine="640"/>
        <w:rPr>
          <w:rFonts w:ascii="宋体"/>
          <w:b/>
          <w:sz w:val="28"/>
          <w:szCs w:val="28"/>
        </w:rPr>
      </w:pPr>
      <w:r w:rsidRPr="00E75743">
        <w:rPr>
          <w:rFonts w:ascii="宋体" w:hAnsi="宋体" w:hint="eastAsia"/>
          <w:b/>
          <w:sz w:val="28"/>
          <w:szCs w:val="28"/>
        </w:rPr>
        <w:t>（一）</w:t>
      </w:r>
      <w:r w:rsidR="00573EE2" w:rsidRPr="00E75743">
        <w:rPr>
          <w:rFonts w:ascii="宋体" w:hAnsi="宋体" w:hint="eastAsia"/>
          <w:b/>
          <w:sz w:val="28"/>
          <w:szCs w:val="28"/>
        </w:rPr>
        <w:t>基本职能及主要工作</w:t>
      </w:r>
    </w:p>
    <w:p w:rsidR="00573EE2" w:rsidRPr="00E75743" w:rsidRDefault="00573EE2" w:rsidP="007C0CA7">
      <w:pPr>
        <w:ind w:firstLine="640"/>
        <w:rPr>
          <w:rFonts w:ascii="宋体"/>
          <w:sz w:val="28"/>
          <w:szCs w:val="28"/>
        </w:rPr>
      </w:pPr>
      <w:r w:rsidRPr="00E75743">
        <w:rPr>
          <w:rFonts w:ascii="宋体" w:hAnsi="宋体" w:hint="eastAsia"/>
          <w:sz w:val="28"/>
          <w:szCs w:val="28"/>
        </w:rPr>
        <w:t>学校全面贯彻党和国家的教育方针，坚持科学发展观，坚持以人为本，坚持“围绕党建抓队伍，围绕课堂抓教学，围绕习惯抓德育，围绕文化创一流，围绕特色办名校”的工作思路，坚持“崇实尚勇，全面育人，和谐发展”的办学理念，坚持“在教师培养上下功夫，在常规管理上抓落实，在教育科研上找突破，在改革创新上添活力，推动学校教育又好又快的发展；组织实施教育体制和办学体制改革，确保普及九年一贯制教育工作成果；强化学校过程管理，全面提升学校素质教育水平。</w:t>
      </w:r>
    </w:p>
    <w:p w:rsidR="00573EE2" w:rsidRPr="00E75743" w:rsidRDefault="00573EE2" w:rsidP="007C0CA7">
      <w:pPr>
        <w:ind w:firstLine="640"/>
        <w:rPr>
          <w:rFonts w:ascii="宋体"/>
          <w:sz w:val="32"/>
          <w:szCs w:val="32"/>
        </w:rPr>
      </w:pPr>
      <w:r w:rsidRPr="00E75743">
        <w:rPr>
          <w:rFonts w:ascii="宋体" w:hAnsi="宋体" w:hint="eastAsia"/>
          <w:sz w:val="32"/>
          <w:szCs w:val="32"/>
        </w:rPr>
        <w:t>全面开展和谐学校建设，致力营造良好育人环境；科学推进办学基础建设，持续改善办学条件；继续实施人才强校战略，着力建设高水平人才队伍；继续推进质量工程，着力提升学校素质教育。</w:t>
      </w:r>
    </w:p>
    <w:p w:rsidR="00573EE2" w:rsidRPr="00E75743" w:rsidRDefault="0018218C" w:rsidP="007C0CA7">
      <w:pPr>
        <w:ind w:firstLine="640"/>
        <w:rPr>
          <w:rFonts w:ascii="宋体"/>
          <w:b/>
          <w:sz w:val="32"/>
          <w:szCs w:val="32"/>
        </w:rPr>
      </w:pPr>
      <w:r w:rsidRPr="00E75743">
        <w:rPr>
          <w:rFonts w:ascii="宋体" w:hAnsi="宋体" w:hint="eastAsia"/>
          <w:b/>
          <w:sz w:val="28"/>
          <w:szCs w:val="28"/>
        </w:rPr>
        <w:t>（</w:t>
      </w:r>
      <w:r w:rsidRPr="00E75743">
        <w:rPr>
          <w:rFonts w:ascii="宋体" w:hAnsi="宋体" w:hint="eastAsia"/>
          <w:b/>
          <w:sz w:val="32"/>
          <w:szCs w:val="32"/>
        </w:rPr>
        <w:t>二</w:t>
      </w:r>
      <w:r w:rsidRPr="00E75743">
        <w:rPr>
          <w:rFonts w:ascii="宋体" w:hAnsi="宋体" w:hint="eastAsia"/>
          <w:b/>
          <w:sz w:val="28"/>
          <w:szCs w:val="28"/>
        </w:rPr>
        <w:t>）</w:t>
      </w:r>
      <w:r w:rsidR="00573EE2" w:rsidRPr="00E75743">
        <w:rPr>
          <w:rFonts w:ascii="宋体" w:hAnsi="宋体" w:hint="eastAsia"/>
          <w:b/>
          <w:sz w:val="32"/>
          <w:szCs w:val="32"/>
        </w:rPr>
        <w:t>机构设置</w:t>
      </w:r>
    </w:p>
    <w:p w:rsidR="00573EE2" w:rsidRPr="00E75743" w:rsidRDefault="00573EE2" w:rsidP="007C0CA7">
      <w:pPr>
        <w:ind w:firstLine="640"/>
        <w:rPr>
          <w:rFonts w:ascii="宋体"/>
          <w:kern w:val="0"/>
          <w:sz w:val="32"/>
          <w:szCs w:val="32"/>
        </w:rPr>
      </w:pPr>
      <w:r w:rsidRPr="00E75743">
        <w:rPr>
          <w:rFonts w:ascii="宋体" w:hAnsi="宋体" w:hint="eastAsia"/>
          <w:sz w:val="32"/>
          <w:szCs w:val="32"/>
        </w:rPr>
        <w:t>大竹县第二小学是大竹县教育和科学技术局下属一级预算事业单位，编制</w:t>
      </w:r>
      <w:r w:rsidRPr="00E75743">
        <w:rPr>
          <w:rFonts w:ascii="宋体" w:hAnsi="宋体"/>
          <w:sz w:val="32"/>
          <w:szCs w:val="32"/>
        </w:rPr>
        <w:t>119</w:t>
      </w:r>
      <w:r w:rsidRPr="00E75743">
        <w:rPr>
          <w:rFonts w:ascii="宋体" w:hAnsi="宋体" w:hint="eastAsia"/>
          <w:sz w:val="32"/>
          <w:szCs w:val="32"/>
        </w:rPr>
        <w:t>人，实有在职职工</w:t>
      </w:r>
      <w:r w:rsidRPr="00E75743">
        <w:rPr>
          <w:rFonts w:ascii="宋体" w:hAnsi="宋体"/>
          <w:sz w:val="32"/>
          <w:szCs w:val="32"/>
        </w:rPr>
        <w:t>119</w:t>
      </w:r>
      <w:r w:rsidRPr="00E75743">
        <w:rPr>
          <w:rFonts w:ascii="宋体" w:hAnsi="宋体" w:hint="eastAsia"/>
          <w:sz w:val="32"/>
          <w:szCs w:val="32"/>
        </w:rPr>
        <w:t>人，学生</w:t>
      </w:r>
      <w:r w:rsidRPr="00E75743">
        <w:rPr>
          <w:rFonts w:ascii="宋体" w:hAnsi="宋体"/>
          <w:sz w:val="32"/>
          <w:szCs w:val="32"/>
        </w:rPr>
        <w:t>2996</w:t>
      </w:r>
      <w:r w:rsidRPr="00E75743">
        <w:rPr>
          <w:rFonts w:ascii="宋体" w:hAnsi="宋体" w:hint="eastAsia"/>
          <w:sz w:val="32"/>
          <w:szCs w:val="32"/>
        </w:rPr>
        <w:t>人。</w:t>
      </w:r>
    </w:p>
    <w:p w:rsidR="00573EE2" w:rsidRPr="00E75743" w:rsidRDefault="00573EE2" w:rsidP="00EE2AAC">
      <w:pPr>
        <w:widowControl/>
        <w:adjustRightInd w:val="0"/>
        <w:snapToGrid w:val="0"/>
        <w:spacing w:line="580" w:lineRule="exact"/>
        <w:ind w:firstLineChars="200" w:firstLine="643"/>
        <w:contextualSpacing/>
        <w:jc w:val="left"/>
        <w:rPr>
          <w:rFonts w:ascii="宋体" w:cs="宋体"/>
          <w:b/>
          <w:color w:val="000000"/>
          <w:kern w:val="0"/>
          <w:sz w:val="32"/>
          <w:szCs w:val="32"/>
          <w:shd w:val="clear" w:color="auto" w:fill="FFFFFF"/>
        </w:rPr>
      </w:pPr>
      <w:r w:rsidRPr="00E75743">
        <w:rPr>
          <w:rFonts w:ascii="宋体" w:hAnsi="宋体" w:cs="宋体" w:hint="eastAsia"/>
          <w:b/>
          <w:color w:val="000000"/>
          <w:kern w:val="0"/>
          <w:sz w:val="32"/>
          <w:szCs w:val="32"/>
          <w:shd w:val="clear" w:color="auto" w:fill="FFFFFF"/>
        </w:rPr>
        <w:lastRenderedPageBreak/>
        <w:t>二、部门财政资金收支情况</w:t>
      </w:r>
    </w:p>
    <w:p w:rsidR="00573EE2" w:rsidRPr="00E75743" w:rsidRDefault="00573EE2" w:rsidP="00EE2AAC">
      <w:pPr>
        <w:ind w:firstLineChars="200" w:firstLine="643"/>
        <w:rPr>
          <w:rFonts w:ascii="宋体" w:cs="宋体"/>
          <w:b/>
          <w:color w:val="000000"/>
          <w:kern w:val="0"/>
          <w:sz w:val="32"/>
          <w:szCs w:val="32"/>
          <w:shd w:val="clear" w:color="auto" w:fill="FFFFFF"/>
          <w:lang w:val="zh-CN"/>
        </w:rPr>
      </w:pPr>
      <w:r w:rsidRPr="00E75743">
        <w:rPr>
          <w:rFonts w:ascii="宋体" w:hAnsi="宋体" w:cs="宋体" w:hint="eastAsia"/>
          <w:b/>
          <w:color w:val="000000"/>
          <w:kern w:val="0"/>
          <w:sz w:val="32"/>
          <w:szCs w:val="32"/>
          <w:shd w:val="clear" w:color="auto" w:fill="FFFFFF"/>
          <w:lang w:val="zh-CN"/>
        </w:rPr>
        <w:t>（一）部门财政资金收入情况。</w:t>
      </w:r>
    </w:p>
    <w:p w:rsidR="00573EE2" w:rsidRPr="00E75743" w:rsidRDefault="00573EE2" w:rsidP="007C0CA7">
      <w:pPr>
        <w:ind w:firstLine="640"/>
        <w:rPr>
          <w:rFonts w:ascii="宋体"/>
          <w:sz w:val="32"/>
          <w:szCs w:val="32"/>
        </w:rPr>
      </w:pPr>
      <w:r w:rsidRPr="00E75743">
        <w:rPr>
          <w:rFonts w:ascii="宋体" w:hAnsi="宋体"/>
          <w:sz w:val="32"/>
          <w:szCs w:val="32"/>
        </w:rPr>
        <w:t>2021</w:t>
      </w:r>
      <w:r w:rsidRPr="00E75743">
        <w:rPr>
          <w:rFonts w:ascii="宋体" w:hAnsi="宋体" w:hint="eastAsia"/>
          <w:sz w:val="32"/>
          <w:szCs w:val="32"/>
        </w:rPr>
        <w:t>年本年收入合计</w:t>
      </w:r>
      <w:r w:rsidRPr="00E75743">
        <w:rPr>
          <w:rFonts w:ascii="宋体" w:hAnsi="宋体"/>
          <w:sz w:val="32"/>
          <w:szCs w:val="32"/>
        </w:rPr>
        <w:t>1741.2</w:t>
      </w:r>
      <w:r w:rsidR="0018218C">
        <w:rPr>
          <w:rFonts w:ascii="宋体" w:hAnsi="宋体" w:hint="eastAsia"/>
          <w:sz w:val="32"/>
          <w:szCs w:val="32"/>
        </w:rPr>
        <w:t>8</w:t>
      </w:r>
      <w:r w:rsidRPr="00E75743">
        <w:rPr>
          <w:rFonts w:ascii="宋体" w:hAnsi="宋体" w:hint="eastAsia"/>
          <w:sz w:val="32"/>
          <w:szCs w:val="32"/>
        </w:rPr>
        <w:t>万元，其中：一般公共预算财政拨款收入</w:t>
      </w:r>
      <w:r w:rsidRPr="00E75743">
        <w:rPr>
          <w:rFonts w:ascii="宋体" w:hAnsi="宋体"/>
          <w:sz w:val="32"/>
          <w:szCs w:val="32"/>
        </w:rPr>
        <w:t>1741.2</w:t>
      </w:r>
      <w:r w:rsidR="0018218C">
        <w:rPr>
          <w:rFonts w:ascii="宋体" w:hAnsi="宋体" w:hint="eastAsia"/>
          <w:sz w:val="32"/>
          <w:szCs w:val="32"/>
        </w:rPr>
        <w:t>8</w:t>
      </w:r>
      <w:r w:rsidRPr="00E75743">
        <w:rPr>
          <w:rFonts w:ascii="宋体" w:hAnsi="宋体" w:hint="eastAsia"/>
          <w:sz w:val="32"/>
          <w:szCs w:val="32"/>
        </w:rPr>
        <w:t>万元，占</w:t>
      </w:r>
      <w:r w:rsidRPr="00E75743">
        <w:rPr>
          <w:rFonts w:ascii="宋体" w:hAnsi="宋体"/>
          <w:sz w:val="32"/>
          <w:szCs w:val="32"/>
        </w:rPr>
        <w:t>100.00%</w:t>
      </w:r>
      <w:r w:rsidRPr="00E75743">
        <w:rPr>
          <w:rFonts w:ascii="宋体" w:hAnsi="宋体" w:hint="eastAsia"/>
          <w:sz w:val="32"/>
          <w:szCs w:val="32"/>
        </w:rPr>
        <w:t>。</w:t>
      </w:r>
    </w:p>
    <w:p w:rsidR="00573EE2" w:rsidRPr="00E75743" w:rsidRDefault="00573EE2" w:rsidP="00EE2AAC">
      <w:pPr>
        <w:numPr>
          <w:ilvl w:val="0"/>
          <w:numId w:val="8"/>
        </w:numPr>
        <w:ind w:firstLineChars="200" w:firstLine="643"/>
        <w:rPr>
          <w:rFonts w:ascii="宋体" w:cs="宋体"/>
          <w:b/>
          <w:color w:val="000000"/>
          <w:kern w:val="0"/>
          <w:sz w:val="32"/>
          <w:szCs w:val="32"/>
          <w:shd w:val="clear" w:color="auto" w:fill="FFFFFF"/>
          <w:lang w:val="zh-CN"/>
        </w:rPr>
      </w:pPr>
      <w:r w:rsidRPr="00E75743">
        <w:rPr>
          <w:rFonts w:ascii="宋体" w:hAnsi="宋体" w:cs="宋体" w:hint="eastAsia"/>
          <w:b/>
          <w:color w:val="000000"/>
          <w:kern w:val="0"/>
          <w:sz w:val="32"/>
          <w:szCs w:val="32"/>
          <w:shd w:val="clear" w:color="auto" w:fill="FFFFFF"/>
          <w:lang w:val="zh-CN"/>
        </w:rPr>
        <w:t>部门财政资金支出情况。</w:t>
      </w:r>
    </w:p>
    <w:p w:rsidR="00573EE2" w:rsidRPr="00E75743" w:rsidRDefault="00573EE2" w:rsidP="007C0CA7">
      <w:pPr>
        <w:spacing w:line="700" w:lineRule="exact"/>
        <w:ind w:firstLine="640"/>
        <w:rPr>
          <w:rFonts w:ascii="宋体"/>
          <w:sz w:val="32"/>
          <w:szCs w:val="32"/>
        </w:rPr>
      </w:pPr>
      <w:r w:rsidRPr="00E75743">
        <w:rPr>
          <w:rFonts w:ascii="宋体" w:hAnsi="宋体"/>
          <w:sz w:val="32"/>
          <w:szCs w:val="32"/>
        </w:rPr>
        <w:t>2021</w:t>
      </w:r>
      <w:r w:rsidRPr="00E75743">
        <w:rPr>
          <w:rFonts w:ascii="宋体" w:hAnsi="宋体" w:hint="eastAsia"/>
          <w:sz w:val="32"/>
          <w:szCs w:val="32"/>
        </w:rPr>
        <w:t>年一般公共预算财政拨款支出</w:t>
      </w:r>
      <w:r w:rsidRPr="00E75743">
        <w:rPr>
          <w:rFonts w:ascii="宋体" w:hAnsi="宋体"/>
          <w:sz w:val="32"/>
          <w:szCs w:val="32"/>
        </w:rPr>
        <w:t>1741.2</w:t>
      </w:r>
      <w:r w:rsidR="0018218C">
        <w:rPr>
          <w:rFonts w:ascii="宋体" w:hAnsi="宋体" w:hint="eastAsia"/>
          <w:sz w:val="32"/>
          <w:szCs w:val="32"/>
        </w:rPr>
        <w:t>8</w:t>
      </w:r>
      <w:r w:rsidRPr="00E75743">
        <w:rPr>
          <w:rFonts w:ascii="宋体" w:hAnsi="宋体" w:hint="eastAsia"/>
          <w:sz w:val="32"/>
          <w:szCs w:val="32"/>
        </w:rPr>
        <w:t>万元，主要用于以下方面</w:t>
      </w:r>
      <w:r w:rsidRPr="00E75743">
        <w:rPr>
          <w:rFonts w:ascii="宋体" w:hAnsi="宋体"/>
          <w:sz w:val="32"/>
          <w:szCs w:val="32"/>
        </w:rPr>
        <w:t>:</w:t>
      </w:r>
      <w:r w:rsidRPr="00E75743">
        <w:rPr>
          <w:rFonts w:ascii="宋体" w:hAnsi="宋体" w:hint="eastAsia"/>
          <w:sz w:val="32"/>
          <w:szCs w:val="32"/>
        </w:rPr>
        <w:t>教育支出（</w:t>
      </w:r>
      <w:r w:rsidRPr="00E75743">
        <w:rPr>
          <w:rFonts w:ascii="宋体" w:hAnsi="宋体"/>
          <w:sz w:val="32"/>
          <w:szCs w:val="32"/>
        </w:rPr>
        <w:t>205</w:t>
      </w:r>
      <w:r w:rsidRPr="00E75743">
        <w:rPr>
          <w:rFonts w:ascii="宋体" w:hAnsi="宋体" w:hint="eastAsia"/>
          <w:sz w:val="32"/>
          <w:szCs w:val="32"/>
        </w:rPr>
        <w:t>）</w:t>
      </w:r>
      <w:r w:rsidRPr="00E75743">
        <w:rPr>
          <w:rFonts w:ascii="宋体" w:hAnsi="宋体"/>
          <w:sz w:val="32"/>
          <w:szCs w:val="32"/>
        </w:rPr>
        <w:t>1343.89</w:t>
      </w:r>
      <w:r w:rsidRPr="00E75743">
        <w:rPr>
          <w:rFonts w:ascii="宋体" w:hAnsi="宋体" w:hint="eastAsia"/>
          <w:sz w:val="32"/>
          <w:szCs w:val="32"/>
        </w:rPr>
        <w:t>万元，占</w:t>
      </w:r>
      <w:r w:rsidRPr="00E75743">
        <w:rPr>
          <w:rFonts w:ascii="宋体" w:hAnsi="宋体"/>
          <w:sz w:val="32"/>
          <w:szCs w:val="32"/>
        </w:rPr>
        <w:t>77.20%</w:t>
      </w:r>
      <w:r w:rsidRPr="00E75743">
        <w:rPr>
          <w:rFonts w:ascii="宋体" w:hAnsi="宋体" w:hint="eastAsia"/>
          <w:sz w:val="32"/>
          <w:szCs w:val="32"/>
        </w:rPr>
        <w:t>；社会保障和就业（</w:t>
      </w:r>
      <w:r w:rsidRPr="00E75743">
        <w:rPr>
          <w:rFonts w:ascii="宋体" w:hAnsi="宋体"/>
          <w:sz w:val="32"/>
          <w:szCs w:val="32"/>
        </w:rPr>
        <w:t>208</w:t>
      </w:r>
      <w:r w:rsidRPr="00E75743">
        <w:rPr>
          <w:rFonts w:ascii="宋体" w:hAnsi="宋体" w:hint="eastAsia"/>
          <w:sz w:val="32"/>
          <w:szCs w:val="32"/>
        </w:rPr>
        <w:t>）支出</w:t>
      </w:r>
      <w:r w:rsidRPr="00E75743">
        <w:rPr>
          <w:rFonts w:ascii="宋体" w:hAnsi="宋体"/>
          <w:sz w:val="32"/>
          <w:szCs w:val="32"/>
        </w:rPr>
        <w:t>205.9</w:t>
      </w:r>
      <w:r w:rsidR="0018218C">
        <w:rPr>
          <w:rFonts w:ascii="宋体" w:hAnsi="宋体" w:hint="eastAsia"/>
          <w:sz w:val="32"/>
          <w:szCs w:val="32"/>
        </w:rPr>
        <w:t>9</w:t>
      </w:r>
      <w:r w:rsidRPr="00E75743">
        <w:rPr>
          <w:rFonts w:ascii="宋体" w:hAnsi="宋体" w:hint="eastAsia"/>
          <w:sz w:val="32"/>
          <w:szCs w:val="32"/>
        </w:rPr>
        <w:t>万元，占</w:t>
      </w:r>
      <w:r w:rsidRPr="00E75743">
        <w:rPr>
          <w:rFonts w:ascii="宋体" w:hAnsi="宋体"/>
          <w:sz w:val="32"/>
          <w:szCs w:val="32"/>
        </w:rPr>
        <w:t>11.82%</w:t>
      </w:r>
      <w:r w:rsidRPr="00E75743">
        <w:rPr>
          <w:rFonts w:ascii="宋体" w:hAnsi="宋体" w:hint="eastAsia"/>
          <w:sz w:val="32"/>
          <w:szCs w:val="32"/>
        </w:rPr>
        <w:t>；住房保障（</w:t>
      </w:r>
      <w:r w:rsidRPr="00E75743">
        <w:rPr>
          <w:rFonts w:ascii="宋体" w:hAnsi="宋体"/>
          <w:sz w:val="32"/>
          <w:szCs w:val="32"/>
        </w:rPr>
        <w:t>221</w:t>
      </w:r>
      <w:r w:rsidRPr="00E75743">
        <w:rPr>
          <w:rFonts w:ascii="宋体" w:hAnsi="宋体" w:hint="eastAsia"/>
          <w:sz w:val="32"/>
          <w:szCs w:val="32"/>
        </w:rPr>
        <w:t>）支出</w:t>
      </w:r>
      <w:r w:rsidRPr="00E75743">
        <w:rPr>
          <w:rFonts w:ascii="宋体" w:hAnsi="宋体"/>
          <w:sz w:val="32"/>
          <w:szCs w:val="32"/>
        </w:rPr>
        <w:t>126.29</w:t>
      </w:r>
      <w:r w:rsidRPr="00E75743">
        <w:rPr>
          <w:rFonts w:ascii="宋体" w:hAnsi="宋体" w:hint="eastAsia"/>
          <w:sz w:val="32"/>
          <w:szCs w:val="32"/>
        </w:rPr>
        <w:t>万元，占</w:t>
      </w:r>
      <w:r w:rsidRPr="00E75743">
        <w:rPr>
          <w:rFonts w:ascii="宋体" w:hAnsi="宋体"/>
          <w:sz w:val="32"/>
          <w:szCs w:val="32"/>
        </w:rPr>
        <w:t>7.25%</w:t>
      </w:r>
      <w:r w:rsidRPr="00E75743">
        <w:rPr>
          <w:rFonts w:ascii="宋体" w:hAnsi="宋体" w:hint="eastAsia"/>
          <w:sz w:val="32"/>
          <w:szCs w:val="32"/>
        </w:rPr>
        <w:t>，卫生健康（</w:t>
      </w:r>
      <w:r w:rsidRPr="00E75743">
        <w:rPr>
          <w:rFonts w:ascii="宋体" w:hAnsi="宋体"/>
          <w:sz w:val="32"/>
          <w:szCs w:val="32"/>
        </w:rPr>
        <w:t>210</w:t>
      </w:r>
      <w:r w:rsidRPr="00E75743">
        <w:rPr>
          <w:rFonts w:ascii="宋体" w:hAnsi="宋体" w:hint="eastAsia"/>
          <w:sz w:val="32"/>
          <w:szCs w:val="32"/>
        </w:rPr>
        <w:t>）支出</w:t>
      </w:r>
      <w:r w:rsidRPr="00E75743">
        <w:rPr>
          <w:rFonts w:ascii="宋体" w:hAnsi="宋体"/>
          <w:sz w:val="32"/>
          <w:szCs w:val="32"/>
        </w:rPr>
        <w:t>65.10</w:t>
      </w:r>
      <w:r w:rsidRPr="00E75743">
        <w:rPr>
          <w:rFonts w:ascii="宋体" w:hAnsi="宋体" w:hint="eastAsia"/>
          <w:sz w:val="32"/>
          <w:szCs w:val="32"/>
        </w:rPr>
        <w:t>万元，占</w:t>
      </w:r>
      <w:r w:rsidRPr="00E75743">
        <w:rPr>
          <w:rFonts w:ascii="宋体" w:hAnsi="宋体"/>
          <w:sz w:val="32"/>
          <w:szCs w:val="32"/>
        </w:rPr>
        <w:t>3.73%</w:t>
      </w:r>
      <w:r w:rsidRPr="00E75743">
        <w:rPr>
          <w:rFonts w:ascii="宋体" w:hAnsi="宋体" w:hint="eastAsia"/>
          <w:sz w:val="32"/>
          <w:szCs w:val="32"/>
        </w:rPr>
        <w:t>。</w:t>
      </w:r>
    </w:p>
    <w:p w:rsidR="00573EE2" w:rsidRPr="00E75743" w:rsidRDefault="00573EE2" w:rsidP="00EE2AAC">
      <w:pPr>
        <w:widowControl/>
        <w:adjustRightInd w:val="0"/>
        <w:snapToGrid w:val="0"/>
        <w:spacing w:line="700" w:lineRule="exact"/>
        <w:ind w:firstLineChars="200" w:firstLine="643"/>
        <w:contextualSpacing/>
        <w:jc w:val="left"/>
        <w:rPr>
          <w:rFonts w:ascii="宋体" w:cs="宋体"/>
          <w:b/>
          <w:color w:val="000000"/>
          <w:kern w:val="0"/>
          <w:sz w:val="32"/>
          <w:szCs w:val="32"/>
          <w:shd w:val="clear" w:color="auto" w:fill="FFFFFF"/>
        </w:rPr>
      </w:pPr>
      <w:r w:rsidRPr="00E75743">
        <w:rPr>
          <w:rFonts w:ascii="宋体" w:hAnsi="宋体" w:cs="宋体" w:hint="eastAsia"/>
          <w:b/>
          <w:color w:val="000000"/>
          <w:kern w:val="0"/>
          <w:sz w:val="32"/>
          <w:szCs w:val="32"/>
          <w:shd w:val="clear" w:color="auto" w:fill="FFFFFF"/>
        </w:rPr>
        <w:t>三、部门整体预算绩效管理情况</w:t>
      </w:r>
    </w:p>
    <w:p w:rsidR="00573EE2" w:rsidRPr="00E75743" w:rsidRDefault="00573EE2" w:rsidP="00EE2AAC">
      <w:pPr>
        <w:widowControl/>
        <w:adjustRightInd w:val="0"/>
        <w:snapToGrid w:val="0"/>
        <w:spacing w:line="700" w:lineRule="exact"/>
        <w:ind w:firstLineChars="200" w:firstLine="643"/>
        <w:contextualSpacing/>
        <w:jc w:val="left"/>
        <w:rPr>
          <w:rFonts w:ascii="宋体" w:cs="宋体"/>
          <w:b/>
          <w:color w:val="000000"/>
          <w:kern w:val="0"/>
          <w:sz w:val="32"/>
          <w:szCs w:val="32"/>
          <w:shd w:val="clear" w:color="auto" w:fill="FFFFFF"/>
          <w:lang w:val="zh-CN"/>
        </w:rPr>
      </w:pPr>
      <w:r w:rsidRPr="00E75743">
        <w:rPr>
          <w:rFonts w:ascii="宋体" w:hAnsi="宋体" w:cs="宋体" w:hint="eastAsia"/>
          <w:b/>
          <w:color w:val="000000"/>
          <w:kern w:val="0"/>
          <w:sz w:val="32"/>
          <w:szCs w:val="32"/>
          <w:shd w:val="clear" w:color="auto" w:fill="FFFFFF"/>
          <w:lang w:val="zh-CN"/>
        </w:rPr>
        <w:t>（一）部门预算管理。</w:t>
      </w:r>
    </w:p>
    <w:p w:rsidR="00573EE2" w:rsidRPr="00E75743" w:rsidRDefault="0018218C" w:rsidP="00EE2AAC">
      <w:pPr>
        <w:widowControl/>
        <w:adjustRightInd w:val="0"/>
        <w:snapToGrid w:val="0"/>
        <w:spacing w:line="700" w:lineRule="exact"/>
        <w:ind w:firstLineChars="200" w:firstLine="640"/>
        <w:contextualSpacing/>
        <w:jc w:val="left"/>
        <w:rPr>
          <w:rFonts w:ascii="宋体"/>
          <w:kern w:val="1"/>
          <w:sz w:val="32"/>
          <w:szCs w:val="32"/>
        </w:rPr>
      </w:pPr>
      <w:r w:rsidRPr="00E75743">
        <w:rPr>
          <w:rFonts w:ascii="宋体" w:hAnsi="宋体"/>
          <w:color w:val="000000"/>
          <w:sz w:val="32"/>
          <w:szCs w:val="32"/>
        </w:rPr>
        <w:t>2021</w:t>
      </w:r>
      <w:r w:rsidRPr="00E75743">
        <w:rPr>
          <w:rFonts w:ascii="宋体" w:hAnsi="宋体" w:hint="eastAsia"/>
          <w:color w:val="000000"/>
          <w:sz w:val="32"/>
          <w:szCs w:val="32"/>
        </w:rPr>
        <w:t>年一般公共预算财政拨款支出</w:t>
      </w:r>
      <w:r w:rsidRPr="00E75743">
        <w:rPr>
          <w:rFonts w:ascii="宋体" w:hAnsi="宋体"/>
          <w:sz w:val="32"/>
          <w:szCs w:val="32"/>
        </w:rPr>
        <w:t>1741.2</w:t>
      </w:r>
      <w:r>
        <w:rPr>
          <w:rFonts w:ascii="宋体" w:hAnsi="宋体" w:hint="eastAsia"/>
          <w:sz w:val="32"/>
          <w:szCs w:val="32"/>
        </w:rPr>
        <w:t>8</w:t>
      </w:r>
      <w:r w:rsidRPr="00E75743">
        <w:rPr>
          <w:rFonts w:ascii="宋体" w:hAnsi="宋体" w:hint="eastAsia"/>
          <w:color w:val="000000"/>
          <w:sz w:val="32"/>
          <w:szCs w:val="32"/>
        </w:rPr>
        <w:t>万元，占本年支出合计的</w:t>
      </w:r>
      <w:r w:rsidRPr="00E75743">
        <w:rPr>
          <w:rFonts w:ascii="宋体" w:hAnsi="宋体"/>
          <w:color w:val="000000"/>
          <w:sz w:val="32"/>
          <w:szCs w:val="32"/>
        </w:rPr>
        <w:t>100%</w:t>
      </w:r>
      <w:r w:rsidRPr="00E75743">
        <w:rPr>
          <w:rFonts w:ascii="宋体" w:hAnsi="宋体" w:hint="eastAsia"/>
          <w:color w:val="000000"/>
          <w:sz w:val="32"/>
          <w:szCs w:val="32"/>
        </w:rPr>
        <w:t>。与</w:t>
      </w:r>
      <w:r w:rsidRPr="00E75743">
        <w:rPr>
          <w:rFonts w:ascii="宋体" w:hAnsi="宋体"/>
          <w:color w:val="000000"/>
          <w:sz w:val="32"/>
          <w:szCs w:val="32"/>
        </w:rPr>
        <w:t>2020</w:t>
      </w:r>
      <w:r w:rsidRPr="00E75743">
        <w:rPr>
          <w:rFonts w:ascii="宋体" w:hAnsi="宋体" w:hint="eastAsia"/>
          <w:color w:val="000000"/>
          <w:sz w:val="32"/>
          <w:szCs w:val="32"/>
        </w:rPr>
        <w:t>年相比，一般公共预算财政拨款支出</w:t>
      </w:r>
      <w:r>
        <w:rPr>
          <w:rFonts w:ascii="宋体" w:hAnsi="宋体" w:hint="eastAsia"/>
          <w:color w:val="000000"/>
          <w:sz w:val="32"/>
          <w:szCs w:val="32"/>
        </w:rPr>
        <w:t>减少30.82</w:t>
      </w:r>
      <w:r w:rsidRPr="00E75743">
        <w:rPr>
          <w:rFonts w:ascii="宋体" w:hAnsi="宋体" w:hint="eastAsia"/>
          <w:color w:val="000000"/>
          <w:sz w:val="32"/>
          <w:szCs w:val="32"/>
        </w:rPr>
        <w:t>万元，</w:t>
      </w:r>
      <w:r>
        <w:rPr>
          <w:rFonts w:ascii="宋体" w:hAnsi="宋体" w:hint="eastAsia"/>
          <w:color w:val="000000"/>
          <w:sz w:val="32"/>
          <w:szCs w:val="32"/>
        </w:rPr>
        <w:t>减少1.74</w:t>
      </w:r>
      <w:r w:rsidRPr="00E75743">
        <w:rPr>
          <w:rFonts w:ascii="宋体" w:hAnsi="宋体"/>
          <w:color w:val="000000"/>
          <w:sz w:val="32"/>
          <w:szCs w:val="32"/>
        </w:rPr>
        <w:t>%</w:t>
      </w:r>
      <w:r w:rsidRPr="00E75743">
        <w:rPr>
          <w:rFonts w:ascii="宋体" w:hAnsi="宋体" w:hint="eastAsia"/>
          <w:color w:val="000000"/>
          <w:sz w:val="32"/>
          <w:szCs w:val="32"/>
        </w:rPr>
        <w:t>。主要变动原因是</w:t>
      </w:r>
      <w:r>
        <w:rPr>
          <w:rFonts w:ascii="宋体" w:hAnsi="宋体" w:hint="eastAsia"/>
          <w:color w:val="000000"/>
          <w:sz w:val="32"/>
          <w:szCs w:val="32"/>
        </w:rPr>
        <w:t>项目资金减少</w:t>
      </w:r>
      <w:r w:rsidRPr="00E75743">
        <w:rPr>
          <w:rFonts w:ascii="宋体" w:hAnsi="宋体" w:hint="eastAsia"/>
          <w:color w:val="000000"/>
          <w:sz w:val="32"/>
          <w:szCs w:val="32"/>
        </w:rPr>
        <w:t>。</w:t>
      </w:r>
    </w:p>
    <w:p w:rsidR="00573EE2" w:rsidRPr="00E75743" w:rsidRDefault="00573EE2" w:rsidP="00EE2AAC">
      <w:pPr>
        <w:widowControl/>
        <w:adjustRightInd w:val="0"/>
        <w:snapToGrid w:val="0"/>
        <w:spacing w:line="700" w:lineRule="exact"/>
        <w:ind w:firstLineChars="200" w:firstLine="643"/>
        <w:contextualSpacing/>
        <w:jc w:val="left"/>
        <w:rPr>
          <w:rFonts w:ascii="宋体" w:cs="宋体"/>
          <w:b/>
          <w:color w:val="000000"/>
          <w:kern w:val="0"/>
          <w:sz w:val="32"/>
          <w:szCs w:val="32"/>
          <w:shd w:val="clear" w:color="auto" w:fill="FFFFFF"/>
          <w:lang w:val="zh-CN"/>
        </w:rPr>
      </w:pPr>
      <w:r w:rsidRPr="00E75743">
        <w:rPr>
          <w:rFonts w:ascii="宋体" w:hAnsi="宋体" w:cs="宋体" w:hint="eastAsia"/>
          <w:b/>
          <w:color w:val="000000"/>
          <w:kern w:val="0"/>
          <w:sz w:val="32"/>
          <w:szCs w:val="32"/>
          <w:shd w:val="clear" w:color="auto" w:fill="FFFFFF"/>
          <w:lang w:val="zh-CN"/>
        </w:rPr>
        <w:t>（二）结果应用情况。</w:t>
      </w:r>
    </w:p>
    <w:p w:rsidR="0018218C" w:rsidRDefault="00573EE2" w:rsidP="007C0CA7">
      <w:pPr>
        <w:pStyle w:val="a0"/>
        <w:spacing w:before="93" w:line="700" w:lineRule="exact"/>
        <w:ind w:firstLine="588"/>
        <w:rPr>
          <w:rFonts w:ascii="宋体" w:eastAsia="宋体" w:hAnsi="宋体"/>
          <w:kern w:val="1"/>
          <w:sz w:val="32"/>
          <w:szCs w:val="32"/>
        </w:rPr>
      </w:pPr>
      <w:r w:rsidRPr="00E75743">
        <w:rPr>
          <w:rFonts w:ascii="宋体" w:eastAsia="宋体" w:hAnsi="宋体"/>
          <w:kern w:val="1"/>
          <w:sz w:val="32"/>
          <w:szCs w:val="32"/>
        </w:rPr>
        <w:t>1.</w:t>
      </w:r>
      <w:r w:rsidRPr="00E75743">
        <w:rPr>
          <w:rFonts w:ascii="宋体" w:eastAsia="宋体" w:hAnsi="宋体" w:hint="eastAsia"/>
          <w:kern w:val="1"/>
          <w:sz w:val="32"/>
          <w:szCs w:val="32"/>
        </w:rPr>
        <w:t>教育支出（</w:t>
      </w:r>
      <w:r w:rsidRPr="00E75743">
        <w:rPr>
          <w:rFonts w:ascii="宋体" w:eastAsia="宋体" w:hAnsi="宋体"/>
          <w:kern w:val="1"/>
          <w:sz w:val="32"/>
          <w:szCs w:val="32"/>
        </w:rPr>
        <w:t>205</w:t>
      </w:r>
      <w:r w:rsidRPr="00E75743">
        <w:rPr>
          <w:rFonts w:ascii="宋体" w:eastAsia="宋体" w:hAnsi="宋体" w:hint="eastAsia"/>
          <w:kern w:val="1"/>
          <w:sz w:val="32"/>
          <w:szCs w:val="32"/>
        </w:rPr>
        <w:t>）</w:t>
      </w:r>
      <w:r w:rsidRPr="00E75743">
        <w:rPr>
          <w:rFonts w:ascii="宋体" w:eastAsia="宋体" w:hAnsi="宋体"/>
          <w:kern w:val="1"/>
          <w:sz w:val="32"/>
          <w:szCs w:val="32"/>
        </w:rPr>
        <w:t>:2021</w:t>
      </w:r>
      <w:r w:rsidRPr="00E75743">
        <w:rPr>
          <w:rFonts w:ascii="宋体" w:eastAsia="宋体" w:hAnsi="宋体" w:hint="eastAsia"/>
          <w:kern w:val="1"/>
          <w:sz w:val="32"/>
          <w:szCs w:val="32"/>
        </w:rPr>
        <w:t>年支出</w:t>
      </w:r>
      <w:r w:rsidRPr="00E75743">
        <w:rPr>
          <w:rFonts w:ascii="宋体" w:eastAsia="宋体" w:hAnsi="宋体"/>
          <w:kern w:val="1"/>
          <w:sz w:val="32"/>
          <w:szCs w:val="32"/>
        </w:rPr>
        <w:t>1343.89</w:t>
      </w:r>
      <w:r w:rsidRPr="00E75743">
        <w:rPr>
          <w:rFonts w:ascii="宋体" w:eastAsia="宋体" w:hAnsi="宋体" w:hint="eastAsia"/>
          <w:kern w:val="1"/>
          <w:sz w:val="32"/>
          <w:szCs w:val="32"/>
        </w:rPr>
        <w:t>万元，主要用于：学校正常运转的基本支出。包括基本工资、津贴补贴、人员经费以及办公费、印刷费、水电费等日常公用经费。</w:t>
      </w:r>
    </w:p>
    <w:p w:rsidR="00573EE2" w:rsidRPr="00E75743" w:rsidRDefault="00573EE2" w:rsidP="0018218C">
      <w:pPr>
        <w:pStyle w:val="a0"/>
        <w:spacing w:before="93" w:line="700" w:lineRule="exact"/>
        <w:ind w:firstLineChars="200" w:firstLine="640"/>
        <w:rPr>
          <w:rFonts w:ascii="宋体" w:eastAsia="宋体" w:hAnsi="宋体"/>
          <w:kern w:val="1"/>
          <w:sz w:val="32"/>
          <w:szCs w:val="32"/>
        </w:rPr>
      </w:pPr>
      <w:r w:rsidRPr="00E75743">
        <w:rPr>
          <w:rFonts w:ascii="宋体" w:eastAsia="宋体" w:hAnsi="宋体"/>
          <w:kern w:val="1"/>
          <w:sz w:val="32"/>
          <w:szCs w:val="32"/>
        </w:rPr>
        <w:lastRenderedPageBreak/>
        <w:t xml:space="preserve">2. </w:t>
      </w:r>
      <w:r w:rsidRPr="00E75743">
        <w:rPr>
          <w:rFonts w:ascii="宋体" w:eastAsia="宋体" w:hAnsi="宋体" w:hint="eastAsia"/>
          <w:kern w:val="1"/>
          <w:sz w:val="32"/>
          <w:szCs w:val="32"/>
        </w:rPr>
        <w:t>社会保障和就业支出（</w:t>
      </w:r>
      <w:r w:rsidRPr="00E75743">
        <w:rPr>
          <w:rFonts w:ascii="宋体" w:eastAsia="宋体" w:hAnsi="宋体"/>
          <w:kern w:val="1"/>
          <w:sz w:val="32"/>
          <w:szCs w:val="32"/>
        </w:rPr>
        <w:t>208</w:t>
      </w:r>
      <w:r w:rsidRPr="00E75743">
        <w:rPr>
          <w:rFonts w:ascii="宋体" w:eastAsia="宋体" w:hAnsi="宋体" w:hint="eastAsia"/>
          <w:kern w:val="1"/>
          <w:sz w:val="32"/>
          <w:szCs w:val="32"/>
        </w:rPr>
        <w:t>）：</w:t>
      </w:r>
      <w:r w:rsidR="0018218C" w:rsidRPr="00E75743">
        <w:rPr>
          <w:rFonts w:ascii="宋体" w:eastAsia="宋体" w:hAnsi="宋体"/>
          <w:kern w:val="1"/>
          <w:sz w:val="32"/>
          <w:szCs w:val="32"/>
        </w:rPr>
        <w:t>2021</w:t>
      </w:r>
      <w:r w:rsidR="0018218C" w:rsidRPr="00E75743">
        <w:rPr>
          <w:rFonts w:ascii="宋体" w:eastAsia="宋体" w:hAnsi="宋体" w:hint="eastAsia"/>
          <w:kern w:val="1"/>
          <w:sz w:val="32"/>
          <w:szCs w:val="32"/>
        </w:rPr>
        <w:t>年支出</w:t>
      </w:r>
      <w:r w:rsidRPr="00E75743">
        <w:rPr>
          <w:rFonts w:ascii="宋体" w:eastAsia="宋体" w:hAnsi="宋体"/>
          <w:kern w:val="1"/>
          <w:sz w:val="32"/>
          <w:szCs w:val="32"/>
        </w:rPr>
        <w:t>205.98</w:t>
      </w:r>
      <w:r w:rsidRPr="00E75743">
        <w:rPr>
          <w:rFonts w:ascii="宋体" w:eastAsia="宋体" w:hAnsi="宋体" w:hint="eastAsia"/>
          <w:kern w:val="1"/>
          <w:sz w:val="32"/>
          <w:szCs w:val="32"/>
        </w:rPr>
        <w:t>万元</w:t>
      </w:r>
      <w:r w:rsidR="0018218C">
        <w:rPr>
          <w:rFonts w:ascii="宋体" w:eastAsia="宋体" w:hAnsi="宋体" w:hint="eastAsia"/>
          <w:kern w:val="1"/>
          <w:sz w:val="32"/>
          <w:szCs w:val="32"/>
        </w:rPr>
        <w:t>，</w:t>
      </w:r>
      <w:r w:rsidRPr="00E75743">
        <w:rPr>
          <w:rFonts w:ascii="宋体" w:eastAsia="宋体" w:hAnsi="宋体" w:hint="eastAsia"/>
          <w:kern w:val="1"/>
          <w:sz w:val="32"/>
          <w:szCs w:val="32"/>
        </w:rPr>
        <w:t>用于社会保障和就业支出；</w:t>
      </w:r>
      <w:r w:rsidRPr="00E75743">
        <w:rPr>
          <w:rFonts w:ascii="宋体" w:eastAsia="宋体" w:hAnsi="宋体"/>
          <w:kern w:val="1"/>
          <w:sz w:val="32"/>
          <w:szCs w:val="32"/>
        </w:rPr>
        <w:t xml:space="preserve"> </w:t>
      </w:r>
      <w:r w:rsidRPr="00E75743">
        <w:rPr>
          <w:rFonts w:ascii="宋体" w:eastAsia="宋体" w:hAnsi="宋体"/>
          <w:kern w:val="1"/>
          <w:sz w:val="32"/>
          <w:szCs w:val="32"/>
        </w:rPr>
        <w:br/>
      </w:r>
      <w:r w:rsidRPr="00E75743">
        <w:rPr>
          <w:rFonts w:ascii="宋体" w:eastAsia="宋体" w:hAnsi="宋体" w:cs="宋体"/>
          <w:kern w:val="1"/>
          <w:sz w:val="32"/>
          <w:szCs w:val="32"/>
        </w:rPr>
        <w:t xml:space="preserve">    3.</w:t>
      </w:r>
      <w:r w:rsidRPr="00E75743">
        <w:rPr>
          <w:rFonts w:ascii="宋体" w:eastAsia="宋体" w:hAnsi="宋体"/>
          <w:kern w:val="1"/>
          <w:sz w:val="32"/>
          <w:szCs w:val="32"/>
        </w:rPr>
        <w:t xml:space="preserve"> </w:t>
      </w:r>
      <w:r w:rsidRPr="00E75743">
        <w:rPr>
          <w:rFonts w:ascii="宋体" w:eastAsia="宋体" w:hAnsi="宋体" w:hint="eastAsia"/>
          <w:kern w:val="1"/>
          <w:sz w:val="32"/>
          <w:szCs w:val="32"/>
        </w:rPr>
        <w:t>住房保障（</w:t>
      </w:r>
      <w:r w:rsidRPr="00E75743">
        <w:rPr>
          <w:rFonts w:ascii="宋体" w:eastAsia="宋体" w:hAnsi="宋体"/>
          <w:kern w:val="1"/>
          <w:sz w:val="32"/>
          <w:szCs w:val="32"/>
        </w:rPr>
        <w:t>211</w:t>
      </w:r>
      <w:r w:rsidRPr="00E75743">
        <w:rPr>
          <w:rFonts w:ascii="宋体" w:eastAsia="宋体" w:hAnsi="宋体" w:hint="eastAsia"/>
          <w:kern w:val="1"/>
          <w:sz w:val="32"/>
          <w:szCs w:val="32"/>
        </w:rPr>
        <w:t>）</w:t>
      </w:r>
      <w:r w:rsidRPr="00E75743">
        <w:rPr>
          <w:rFonts w:ascii="宋体" w:eastAsia="宋体" w:hAnsi="宋体"/>
          <w:kern w:val="1"/>
          <w:sz w:val="32"/>
          <w:szCs w:val="32"/>
        </w:rPr>
        <w:t>:2021</w:t>
      </w:r>
      <w:r w:rsidRPr="00E75743">
        <w:rPr>
          <w:rFonts w:ascii="宋体" w:eastAsia="宋体" w:hAnsi="宋体" w:hint="eastAsia"/>
          <w:kern w:val="1"/>
          <w:sz w:val="32"/>
          <w:szCs w:val="32"/>
        </w:rPr>
        <w:t>年支出</w:t>
      </w:r>
      <w:r w:rsidRPr="00E75743">
        <w:rPr>
          <w:rFonts w:ascii="宋体" w:eastAsia="宋体" w:hAnsi="宋体" w:cs="仿宋_GB2312"/>
          <w:kern w:val="1"/>
          <w:sz w:val="32"/>
          <w:szCs w:val="32"/>
        </w:rPr>
        <w:t>126.29</w:t>
      </w:r>
      <w:r w:rsidRPr="00E75743">
        <w:rPr>
          <w:rFonts w:ascii="宋体" w:eastAsia="宋体" w:hAnsi="宋体" w:hint="eastAsia"/>
          <w:kern w:val="1"/>
          <w:sz w:val="32"/>
          <w:szCs w:val="32"/>
        </w:rPr>
        <w:t>万元，主要用于部门按人力资源和社会保障部、财政部规定的比例为职工缴纳的住房公积金支出。</w:t>
      </w:r>
    </w:p>
    <w:p w:rsidR="00573EE2" w:rsidRPr="00E75743" w:rsidRDefault="00573EE2" w:rsidP="007C0CA7">
      <w:pPr>
        <w:spacing w:line="700" w:lineRule="exact"/>
        <w:ind w:firstLine="640"/>
        <w:rPr>
          <w:rFonts w:ascii="宋体" w:hAnsi="宋体" w:cs="宋体"/>
          <w:b/>
          <w:kern w:val="1"/>
          <w:sz w:val="32"/>
          <w:szCs w:val="32"/>
        </w:rPr>
      </w:pPr>
      <w:r w:rsidRPr="00E75743">
        <w:rPr>
          <w:rFonts w:ascii="宋体" w:hAnsi="宋体" w:cs="宋体"/>
          <w:kern w:val="1"/>
          <w:sz w:val="32"/>
          <w:szCs w:val="32"/>
        </w:rPr>
        <w:t>4.</w:t>
      </w:r>
      <w:r w:rsidRPr="00E75743">
        <w:rPr>
          <w:rFonts w:ascii="宋体" w:hAnsi="宋体" w:cs="仿宋_GB2312" w:hint="eastAsia"/>
          <w:sz w:val="32"/>
          <w:szCs w:val="32"/>
        </w:rPr>
        <w:t>卫生健康支出（</w:t>
      </w:r>
      <w:r w:rsidRPr="00E75743">
        <w:rPr>
          <w:rFonts w:ascii="宋体" w:hAnsi="宋体" w:cs="仿宋_GB2312"/>
          <w:sz w:val="32"/>
          <w:szCs w:val="32"/>
        </w:rPr>
        <w:t>210</w:t>
      </w:r>
      <w:r w:rsidRPr="00E75743">
        <w:rPr>
          <w:rFonts w:ascii="宋体" w:hAnsi="宋体" w:cs="仿宋_GB2312" w:hint="eastAsia"/>
          <w:sz w:val="32"/>
          <w:szCs w:val="32"/>
        </w:rPr>
        <w:t>）</w:t>
      </w:r>
      <w:r w:rsidR="0018218C">
        <w:rPr>
          <w:rFonts w:ascii="宋体" w:hAnsi="宋体" w:cs="仿宋_GB2312" w:hint="eastAsia"/>
          <w:sz w:val="32"/>
          <w:szCs w:val="32"/>
        </w:rPr>
        <w:t>：</w:t>
      </w:r>
      <w:r w:rsidRPr="00E75743">
        <w:rPr>
          <w:rFonts w:ascii="宋体" w:hAnsi="宋体"/>
          <w:kern w:val="1"/>
          <w:sz w:val="32"/>
          <w:szCs w:val="32"/>
        </w:rPr>
        <w:t>2021</w:t>
      </w:r>
      <w:r w:rsidRPr="00E75743">
        <w:rPr>
          <w:rFonts w:ascii="宋体" w:hAnsi="宋体" w:hint="eastAsia"/>
          <w:kern w:val="1"/>
          <w:sz w:val="32"/>
          <w:szCs w:val="32"/>
        </w:rPr>
        <w:t>年支出</w:t>
      </w:r>
      <w:r w:rsidRPr="00E75743">
        <w:rPr>
          <w:rFonts w:ascii="宋体" w:hAnsi="宋体" w:cs="仿宋_GB2312"/>
          <w:kern w:val="1"/>
          <w:sz w:val="32"/>
          <w:szCs w:val="32"/>
        </w:rPr>
        <w:t>65.10</w:t>
      </w:r>
      <w:r w:rsidRPr="00E75743">
        <w:rPr>
          <w:rFonts w:ascii="宋体" w:hAnsi="宋体" w:hint="eastAsia"/>
          <w:kern w:val="1"/>
          <w:sz w:val="32"/>
          <w:szCs w:val="32"/>
        </w:rPr>
        <w:t>万元，主要用于部门按人力资源和社会保障部、财政部规定的比例为职工缴纳的医保支出。</w:t>
      </w:r>
      <w:r w:rsidRPr="00E75743">
        <w:rPr>
          <w:rFonts w:ascii="宋体" w:hAnsi="宋体" w:cs="宋体" w:hint="eastAsia"/>
          <w:b/>
          <w:kern w:val="1"/>
          <w:sz w:val="32"/>
          <w:szCs w:val="32"/>
        </w:rPr>
        <w:t xml:space="preserve">　</w:t>
      </w:r>
      <w:r w:rsidRPr="00E75743">
        <w:rPr>
          <w:rFonts w:ascii="宋体" w:hAnsi="宋体" w:cs="宋体"/>
          <w:b/>
          <w:kern w:val="1"/>
          <w:sz w:val="32"/>
          <w:szCs w:val="32"/>
        </w:rPr>
        <w:t xml:space="preserve"> </w:t>
      </w:r>
    </w:p>
    <w:p w:rsidR="00573EE2" w:rsidRPr="00E75743" w:rsidRDefault="00573EE2" w:rsidP="00EE2AAC">
      <w:pPr>
        <w:spacing w:line="700" w:lineRule="exact"/>
        <w:ind w:firstLineChars="200" w:firstLine="640"/>
        <w:rPr>
          <w:rFonts w:ascii="宋体" w:cs="仿宋_GB2312"/>
          <w:sz w:val="32"/>
          <w:szCs w:val="32"/>
        </w:rPr>
      </w:pPr>
      <w:r w:rsidRPr="00E75743">
        <w:rPr>
          <w:rFonts w:ascii="宋体" w:hAnsi="宋体" w:cs="宋体"/>
          <w:kern w:val="1"/>
          <w:sz w:val="32"/>
          <w:szCs w:val="32"/>
        </w:rPr>
        <w:t>5.2021</w:t>
      </w:r>
      <w:r w:rsidRPr="00E75743">
        <w:rPr>
          <w:rFonts w:ascii="宋体" w:hAnsi="宋体" w:cs="宋体" w:hint="eastAsia"/>
          <w:kern w:val="1"/>
          <w:sz w:val="32"/>
          <w:szCs w:val="32"/>
        </w:rPr>
        <w:t>年一般公共预算基本支出</w:t>
      </w:r>
      <w:r w:rsidRPr="00E75743">
        <w:rPr>
          <w:rFonts w:ascii="宋体" w:hAnsi="宋体"/>
          <w:sz w:val="32"/>
          <w:szCs w:val="32"/>
        </w:rPr>
        <w:t>1741.2</w:t>
      </w:r>
      <w:r w:rsidR="0018218C">
        <w:rPr>
          <w:rFonts w:ascii="宋体" w:hAnsi="宋体" w:hint="eastAsia"/>
          <w:sz w:val="32"/>
          <w:szCs w:val="32"/>
        </w:rPr>
        <w:t>8</w:t>
      </w:r>
      <w:r w:rsidRPr="00E75743">
        <w:rPr>
          <w:rFonts w:ascii="宋体" w:hAnsi="宋体" w:cs="宋体" w:hint="eastAsia"/>
          <w:kern w:val="1"/>
          <w:sz w:val="32"/>
          <w:szCs w:val="32"/>
        </w:rPr>
        <w:t>万元，其中：人员经费</w:t>
      </w:r>
      <w:r w:rsidRPr="00E75743">
        <w:rPr>
          <w:rFonts w:ascii="宋体" w:hAnsi="宋体"/>
          <w:sz w:val="32"/>
          <w:szCs w:val="32"/>
        </w:rPr>
        <w:t>1484.66</w:t>
      </w:r>
      <w:r w:rsidRPr="00E75743">
        <w:rPr>
          <w:rFonts w:ascii="宋体" w:hAnsi="宋体" w:cs="宋体" w:hint="eastAsia"/>
          <w:kern w:val="1"/>
          <w:sz w:val="32"/>
          <w:szCs w:val="32"/>
        </w:rPr>
        <w:t>万元，主要包括：基本工资、津贴补贴、奖金、社会保险缴费、绩效工资、机关事业单位基本养老保险缴费、职业年金缴费、其他工资福利支出、离休费、住房公积金、其他对个人和家庭的补助支出。</w:t>
      </w:r>
      <w:r w:rsidRPr="00E75743">
        <w:rPr>
          <w:rFonts w:ascii="宋体" w:cs="宋体"/>
          <w:kern w:val="1"/>
          <w:sz w:val="32"/>
          <w:szCs w:val="32"/>
        </w:rPr>
        <w:br/>
      </w:r>
      <w:r w:rsidRPr="00E75743">
        <w:rPr>
          <w:rFonts w:ascii="宋体" w:hAnsi="宋体" w:cs="宋体" w:hint="eastAsia"/>
          <w:kern w:val="1"/>
          <w:sz w:val="32"/>
          <w:szCs w:val="32"/>
        </w:rPr>
        <w:t xml:space="preserve">　　公用经费</w:t>
      </w:r>
      <w:r w:rsidRPr="00E75743">
        <w:rPr>
          <w:rFonts w:ascii="宋体" w:hAnsi="宋体"/>
          <w:sz w:val="32"/>
          <w:szCs w:val="32"/>
        </w:rPr>
        <w:t>256.61</w:t>
      </w:r>
      <w:r w:rsidRPr="00E75743">
        <w:rPr>
          <w:rFonts w:ascii="宋体" w:hAnsi="宋体" w:cs="仿宋_GB2312" w:hint="eastAsia"/>
          <w:kern w:val="1"/>
          <w:sz w:val="32"/>
          <w:szCs w:val="32"/>
        </w:rPr>
        <w:t>万</w:t>
      </w:r>
      <w:r w:rsidRPr="00E75743">
        <w:rPr>
          <w:rFonts w:ascii="宋体" w:hAnsi="宋体" w:cs="宋体" w:hint="eastAsia"/>
          <w:kern w:val="1"/>
          <w:sz w:val="32"/>
          <w:szCs w:val="32"/>
        </w:rPr>
        <w:t>元，主要包括：办公费、印刷费、手续费、水费、电费、邮电费、差旅费、维修（护）费、会议费、培训费、劳务费、工会经费、福利费、其他交通费、其他商品和服务支出。</w:t>
      </w:r>
      <w:r w:rsidRPr="00E75743">
        <w:rPr>
          <w:rFonts w:ascii="宋体" w:cs="宋体"/>
          <w:kern w:val="1"/>
          <w:sz w:val="32"/>
          <w:szCs w:val="32"/>
        </w:rPr>
        <w:br/>
      </w:r>
      <w:r w:rsidRPr="00E75743">
        <w:rPr>
          <w:rFonts w:ascii="宋体" w:hAnsi="宋体" w:cs="宋体" w:hint="eastAsia"/>
          <w:kern w:val="1"/>
          <w:sz w:val="30"/>
          <w:szCs w:val="30"/>
        </w:rPr>
        <w:t xml:space="preserve">　　“三公”</w:t>
      </w:r>
      <w:r w:rsidRPr="00E75743">
        <w:rPr>
          <w:rFonts w:ascii="宋体" w:hAnsi="宋体" w:cs="宋体"/>
          <w:kern w:val="1"/>
          <w:sz w:val="30"/>
          <w:szCs w:val="30"/>
        </w:rPr>
        <w:t xml:space="preserve"> </w:t>
      </w:r>
      <w:r w:rsidRPr="00E75743">
        <w:rPr>
          <w:rFonts w:ascii="宋体" w:hAnsi="宋体" w:cs="宋体" w:hint="eastAsia"/>
          <w:kern w:val="1"/>
          <w:sz w:val="30"/>
          <w:szCs w:val="30"/>
        </w:rPr>
        <w:t>经费财政拨款预算执行情况</w:t>
      </w:r>
      <w:r w:rsidRPr="00E75743">
        <w:rPr>
          <w:rFonts w:ascii="宋体" w:cs="宋体"/>
          <w:kern w:val="1"/>
          <w:sz w:val="30"/>
          <w:szCs w:val="30"/>
        </w:rPr>
        <w:br/>
      </w:r>
      <w:r w:rsidRPr="00E75743">
        <w:rPr>
          <w:rFonts w:ascii="宋体" w:hAnsi="宋体" w:cs="宋体" w:hint="eastAsia"/>
          <w:kern w:val="1"/>
          <w:sz w:val="30"/>
          <w:szCs w:val="30"/>
        </w:rPr>
        <w:t xml:space="preserve">　　</w:t>
      </w:r>
      <w:r w:rsidRPr="00E75743">
        <w:rPr>
          <w:rFonts w:ascii="宋体" w:hAnsi="宋体" w:hint="eastAsia"/>
          <w:sz w:val="30"/>
          <w:szCs w:val="30"/>
        </w:rPr>
        <w:t>大竹县第二小学</w:t>
      </w:r>
      <w:r w:rsidRPr="00E75743">
        <w:rPr>
          <w:rFonts w:ascii="宋体" w:hAnsi="宋体" w:cs="宋体"/>
          <w:kern w:val="1"/>
          <w:sz w:val="30"/>
          <w:szCs w:val="30"/>
        </w:rPr>
        <w:t>2021</w:t>
      </w:r>
      <w:r w:rsidRPr="00E75743">
        <w:rPr>
          <w:rFonts w:ascii="宋体" w:hAnsi="宋体" w:cs="宋体" w:hint="eastAsia"/>
          <w:kern w:val="1"/>
          <w:sz w:val="30"/>
          <w:szCs w:val="30"/>
        </w:rPr>
        <w:t>年“三公”经费财政拨款预算数</w:t>
      </w:r>
      <w:r w:rsidRPr="00E75743">
        <w:rPr>
          <w:rFonts w:ascii="宋体" w:hAnsi="宋体" w:cs="宋体"/>
          <w:kern w:val="1"/>
          <w:sz w:val="30"/>
          <w:szCs w:val="30"/>
        </w:rPr>
        <w:t>0</w:t>
      </w:r>
      <w:r w:rsidRPr="00E75743">
        <w:rPr>
          <w:rFonts w:ascii="宋体" w:hAnsi="宋体" w:cs="宋体" w:hint="eastAsia"/>
          <w:kern w:val="1"/>
          <w:sz w:val="30"/>
          <w:szCs w:val="30"/>
        </w:rPr>
        <w:t>万</w:t>
      </w:r>
      <w:r w:rsidRPr="00E75743">
        <w:rPr>
          <w:rFonts w:ascii="宋体" w:hAnsi="宋体" w:cs="宋体" w:hint="eastAsia"/>
          <w:kern w:val="1"/>
          <w:sz w:val="30"/>
          <w:szCs w:val="30"/>
        </w:rPr>
        <w:lastRenderedPageBreak/>
        <w:t>元，其中：因公出国（境）经费</w:t>
      </w:r>
      <w:r w:rsidRPr="00E75743">
        <w:rPr>
          <w:rFonts w:ascii="宋体" w:hAnsi="宋体" w:cs="宋体"/>
          <w:kern w:val="1"/>
          <w:sz w:val="30"/>
          <w:szCs w:val="30"/>
        </w:rPr>
        <w:t xml:space="preserve"> 0 </w:t>
      </w:r>
      <w:r w:rsidRPr="00E75743">
        <w:rPr>
          <w:rFonts w:ascii="宋体" w:hAnsi="宋体" w:cs="宋体" w:hint="eastAsia"/>
          <w:kern w:val="1"/>
          <w:sz w:val="30"/>
          <w:szCs w:val="30"/>
        </w:rPr>
        <w:t>万元，公务接待费</w:t>
      </w:r>
      <w:r w:rsidRPr="00E75743">
        <w:rPr>
          <w:rFonts w:ascii="宋体" w:hAnsi="宋体" w:cs="宋体"/>
          <w:kern w:val="1"/>
          <w:sz w:val="30"/>
          <w:szCs w:val="30"/>
        </w:rPr>
        <w:t>0</w:t>
      </w:r>
      <w:r w:rsidRPr="00E75743">
        <w:rPr>
          <w:rFonts w:ascii="宋体" w:hAnsi="宋体" w:cs="宋体" w:hint="eastAsia"/>
          <w:kern w:val="1"/>
          <w:sz w:val="30"/>
          <w:szCs w:val="30"/>
        </w:rPr>
        <w:t>万元，公务用车购置及运行维护费</w:t>
      </w:r>
      <w:r w:rsidRPr="00E75743">
        <w:rPr>
          <w:rFonts w:ascii="宋体" w:hAnsi="宋体" w:cs="宋体"/>
          <w:kern w:val="1"/>
          <w:sz w:val="30"/>
          <w:szCs w:val="30"/>
        </w:rPr>
        <w:t xml:space="preserve"> 0</w:t>
      </w:r>
      <w:r w:rsidRPr="00E75743">
        <w:rPr>
          <w:rFonts w:ascii="宋体" w:hAnsi="宋体" w:cs="宋体" w:hint="eastAsia"/>
          <w:kern w:val="1"/>
          <w:sz w:val="30"/>
          <w:szCs w:val="30"/>
        </w:rPr>
        <w:t>万元。</w:t>
      </w:r>
    </w:p>
    <w:p w:rsidR="00573EE2" w:rsidRPr="00E75743" w:rsidRDefault="00573EE2" w:rsidP="00EE2AAC">
      <w:pPr>
        <w:widowControl/>
        <w:adjustRightInd w:val="0"/>
        <w:snapToGrid w:val="0"/>
        <w:spacing w:line="580" w:lineRule="exact"/>
        <w:ind w:firstLineChars="200" w:firstLine="643"/>
        <w:contextualSpacing/>
        <w:jc w:val="left"/>
        <w:rPr>
          <w:rFonts w:ascii="宋体" w:cs="宋体"/>
          <w:b/>
          <w:color w:val="000000"/>
          <w:kern w:val="0"/>
          <w:sz w:val="32"/>
          <w:szCs w:val="32"/>
          <w:shd w:val="clear" w:color="auto" w:fill="FFFFFF"/>
        </w:rPr>
      </w:pPr>
      <w:r w:rsidRPr="00E75743">
        <w:rPr>
          <w:rFonts w:ascii="宋体" w:hAnsi="宋体" w:cs="宋体" w:hint="eastAsia"/>
          <w:b/>
          <w:color w:val="000000"/>
          <w:kern w:val="0"/>
          <w:sz w:val="32"/>
          <w:szCs w:val="32"/>
          <w:shd w:val="clear" w:color="auto" w:fill="FFFFFF"/>
        </w:rPr>
        <w:t>四、评价结论及建议</w:t>
      </w:r>
    </w:p>
    <w:p w:rsidR="00573EE2" w:rsidRPr="00E75743" w:rsidRDefault="00573EE2" w:rsidP="00EE2AAC">
      <w:pPr>
        <w:ind w:firstLineChars="200" w:firstLine="643"/>
        <w:rPr>
          <w:rFonts w:ascii="宋体" w:cs="宋体"/>
          <w:b/>
          <w:color w:val="000000"/>
          <w:kern w:val="0"/>
          <w:sz w:val="32"/>
          <w:szCs w:val="32"/>
          <w:shd w:val="clear" w:color="auto" w:fill="FFFFFF"/>
          <w:lang w:val="zh-CN"/>
        </w:rPr>
      </w:pPr>
      <w:r w:rsidRPr="00E75743">
        <w:rPr>
          <w:rFonts w:ascii="宋体" w:hAnsi="宋体" w:cs="宋体" w:hint="eastAsia"/>
          <w:b/>
          <w:color w:val="000000"/>
          <w:kern w:val="0"/>
          <w:sz w:val="32"/>
          <w:szCs w:val="32"/>
          <w:shd w:val="clear" w:color="auto" w:fill="FFFFFF"/>
          <w:lang w:val="zh-CN"/>
        </w:rPr>
        <w:t>（一）评价结论。</w:t>
      </w:r>
    </w:p>
    <w:p w:rsidR="00573EE2" w:rsidRPr="00E75743" w:rsidRDefault="00573EE2" w:rsidP="00EE2AAC">
      <w:pPr>
        <w:ind w:firstLineChars="200" w:firstLine="600"/>
        <w:rPr>
          <w:rFonts w:ascii="宋体" w:cs="宋体"/>
          <w:kern w:val="1"/>
          <w:sz w:val="30"/>
          <w:szCs w:val="30"/>
        </w:rPr>
      </w:pPr>
      <w:r w:rsidRPr="00E75743">
        <w:rPr>
          <w:rFonts w:ascii="宋体" w:hAnsi="宋体" w:cs="宋体" w:hint="eastAsia"/>
          <w:kern w:val="1"/>
          <w:sz w:val="30"/>
          <w:szCs w:val="30"/>
        </w:rPr>
        <w:t>本年度部门预算支出绩效情况良好，完成学校发展总体目标任务。</w:t>
      </w:r>
      <w:r w:rsidRPr="00E75743">
        <w:rPr>
          <w:rFonts w:ascii="宋体" w:hAnsi="宋体" w:cs="宋体"/>
          <w:kern w:val="1"/>
          <w:sz w:val="30"/>
          <w:szCs w:val="30"/>
        </w:rPr>
        <w:t>1.</w:t>
      </w:r>
      <w:r w:rsidRPr="00E75743">
        <w:rPr>
          <w:rFonts w:ascii="宋体" w:hAnsi="宋体" w:cs="宋体" w:hint="eastAsia"/>
          <w:kern w:val="1"/>
          <w:sz w:val="30"/>
          <w:szCs w:val="30"/>
        </w:rPr>
        <w:t>充分利用可用条件，学习先进经验，突破发展瓶颈，加快学校自身发展。</w:t>
      </w:r>
      <w:r w:rsidRPr="00E75743">
        <w:rPr>
          <w:rFonts w:ascii="宋体" w:hAnsi="宋体" w:cs="宋体"/>
          <w:kern w:val="1"/>
          <w:sz w:val="30"/>
          <w:szCs w:val="30"/>
        </w:rPr>
        <w:t>2.</w:t>
      </w:r>
      <w:r w:rsidRPr="00E75743">
        <w:rPr>
          <w:rFonts w:ascii="宋体" w:hAnsi="宋体" w:cs="宋体" w:hint="eastAsia"/>
          <w:kern w:val="1"/>
          <w:sz w:val="30"/>
          <w:szCs w:val="30"/>
        </w:rPr>
        <w:t>深化校本课程建设，在形成系统的校本教材的基础上，充分体现序列化和本土化。</w:t>
      </w:r>
      <w:r w:rsidRPr="00E75743">
        <w:rPr>
          <w:rFonts w:ascii="宋体" w:hAnsi="宋体" w:cs="宋体"/>
          <w:kern w:val="1"/>
          <w:sz w:val="30"/>
          <w:szCs w:val="30"/>
        </w:rPr>
        <w:t>3.</w:t>
      </w:r>
      <w:r w:rsidRPr="00E75743">
        <w:rPr>
          <w:rFonts w:ascii="宋体" w:hAnsi="宋体" w:cs="宋体" w:hint="eastAsia"/>
          <w:kern w:val="1"/>
          <w:sz w:val="30"/>
          <w:szCs w:val="30"/>
        </w:rPr>
        <w:t>充分利用信息化建设平台，不断提高教师的信息技术应用水平</w:t>
      </w:r>
      <w:r w:rsidRPr="00E75743">
        <w:rPr>
          <w:rFonts w:ascii="宋体" w:cs="宋体"/>
          <w:kern w:val="1"/>
          <w:sz w:val="30"/>
          <w:szCs w:val="30"/>
        </w:rPr>
        <w:t>,</w:t>
      </w:r>
      <w:r w:rsidRPr="00E75743">
        <w:rPr>
          <w:rFonts w:ascii="宋体" w:hAnsi="宋体" w:cs="宋体" w:hint="eastAsia"/>
          <w:kern w:val="1"/>
          <w:sz w:val="30"/>
          <w:szCs w:val="30"/>
        </w:rPr>
        <w:t>促进信息技术与学科教学的融合，加快学校管理信息化的进程。</w:t>
      </w:r>
      <w:r w:rsidRPr="00E75743">
        <w:rPr>
          <w:rFonts w:ascii="宋体" w:hAnsi="宋体" w:cs="宋体"/>
          <w:kern w:val="1"/>
          <w:sz w:val="30"/>
          <w:szCs w:val="30"/>
        </w:rPr>
        <w:t>4.</w:t>
      </w:r>
      <w:r w:rsidRPr="00E75743">
        <w:rPr>
          <w:rFonts w:ascii="宋体" w:hAnsi="宋体" w:cs="宋体" w:hint="eastAsia"/>
          <w:kern w:val="1"/>
          <w:sz w:val="30"/>
          <w:szCs w:val="30"/>
        </w:rPr>
        <w:t>校园文化建设整体设计，力求达到主题鲜明，条理清晰，既有共性又各具特色。</w:t>
      </w:r>
      <w:r w:rsidRPr="00E75743">
        <w:rPr>
          <w:rFonts w:ascii="宋体" w:hAnsi="宋体" w:cs="宋体"/>
          <w:kern w:val="1"/>
          <w:sz w:val="30"/>
          <w:szCs w:val="30"/>
        </w:rPr>
        <w:t>5.</w:t>
      </w:r>
      <w:r w:rsidRPr="00E75743">
        <w:rPr>
          <w:rFonts w:ascii="宋体" w:hAnsi="宋体" w:cs="宋体" w:hint="eastAsia"/>
          <w:kern w:val="1"/>
          <w:sz w:val="30"/>
          <w:szCs w:val="30"/>
        </w:rPr>
        <w:t>修改完善学校管理制度，细化管理内容。</w:t>
      </w:r>
      <w:r w:rsidRPr="00E75743">
        <w:rPr>
          <w:rFonts w:ascii="宋体" w:hAnsi="宋体" w:cs="宋体"/>
          <w:kern w:val="1"/>
          <w:sz w:val="30"/>
          <w:szCs w:val="30"/>
        </w:rPr>
        <w:t>6.</w:t>
      </w:r>
      <w:r w:rsidRPr="00E75743">
        <w:rPr>
          <w:rFonts w:ascii="宋体" w:hAnsi="宋体" w:cs="宋体" w:hint="eastAsia"/>
          <w:kern w:val="1"/>
          <w:sz w:val="30"/>
          <w:szCs w:val="30"/>
        </w:rPr>
        <w:t>加强师德师风建设，树立新时期教师良好形象。</w:t>
      </w:r>
      <w:r w:rsidRPr="00E75743">
        <w:rPr>
          <w:rFonts w:ascii="宋体" w:hAnsi="宋体" w:cs="宋体"/>
          <w:kern w:val="1"/>
          <w:sz w:val="30"/>
          <w:szCs w:val="30"/>
        </w:rPr>
        <w:t>7</w:t>
      </w:r>
      <w:r w:rsidRPr="00E75743">
        <w:rPr>
          <w:rFonts w:ascii="宋体" w:hAnsi="宋体" w:cs="宋体" w:hint="eastAsia"/>
          <w:kern w:val="1"/>
          <w:sz w:val="30"/>
          <w:szCs w:val="30"/>
        </w:rPr>
        <w:t>、加强人文关怀，提升教师的职业幸福感和归宿感。</w:t>
      </w:r>
    </w:p>
    <w:p w:rsidR="00573EE2" w:rsidRPr="00E75743" w:rsidRDefault="00573EE2" w:rsidP="00EE2AAC">
      <w:pPr>
        <w:ind w:firstLineChars="200" w:firstLine="643"/>
        <w:rPr>
          <w:rFonts w:ascii="宋体" w:cs="宋体"/>
          <w:b/>
          <w:color w:val="000000"/>
          <w:kern w:val="0"/>
          <w:sz w:val="32"/>
          <w:szCs w:val="32"/>
          <w:shd w:val="clear" w:color="auto" w:fill="FFFFFF"/>
          <w:lang w:val="zh-CN"/>
        </w:rPr>
      </w:pPr>
      <w:r w:rsidRPr="00E75743">
        <w:rPr>
          <w:rFonts w:ascii="宋体" w:hAnsi="宋体" w:cs="宋体" w:hint="eastAsia"/>
          <w:b/>
          <w:color w:val="000000"/>
          <w:kern w:val="0"/>
          <w:sz w:val="32"/>
          <w:szCs w:val="32"/>
          <w:shd w:val="clear" w:color="auto" w:fill="FFFFFF"/>
          <w:lang w:val="zh-CN"/>
        </w:rPr>
        <w:t>（二）存在问题。</w:t>
      </w:r>
    </w:p>
    <w:p w:rsidR="00573EE2" w:rsidRPr="00E75743" w:rsidRDefault="00573EE2" w:rsidP="00EE2AAC">
      <w:pPr>
        <w:ind w:firstLineChars="200" w:firstLine="600"/>
        <w:rPr>
          <w:rFonts w:ascii="宋体" w:cs="宋体"/>
          <w:kern w:val="1"/>
          <w:sz w:val="30"/>
          <w:szCs w:val="30"/>
        </w:rPr>
      </w:pPr>
      <w:r w:rsidRPr="00E75743">
        <w:rPr>
          <w:rFonts w:ascii="宋体" w:hAnsi="宋体" w:cs="宋体"/>
          <w:kern w:val="1"/>
          <w:sz w:val="30"/>
          <w:szCs w:val="30"/>
        </w:rPr>
        <w:t>1</w:t>
      </w:r>
      <w:r w:rsidRPr="00E75743">
        <w:rPr>
          <w:rFonts w:ascii="宋体" w:hAnsi="宋体" w:cs="宋体" w:hint="eastAsia"/>
          <w:kern w:val="1"/>
          <w:sz w:val="30"/>
          <w:szCs w:val="30"/>
        </w:rPr>
        <w:t>、预算指标与决算指标存在差异，年末有所调整。</w:t>
      </w:r>
    </w:p>
    <w:p w:rsidR="00573EE2" w:rsidRPr="00E75743" w:rsidRDefault="00573EE2" w:rsidP="00EE2AAC">
      <w:pPr>
        <w:ind w:firstLineChars="200" w:firstLine="600"/>
        <w:rPr>
          <w:rFonts w:ascii="宋体" w:cs="宋体"/>
          <w:kern w:val="1"/>
          <w:sz w:val="30"/>
          <w:szCs w:val="30"/>
        </w:rPr>
      </w:pPr>
      <w:r w:rsidRPr="00E75743">
        <w:rPr>
          <w:rFonts w:ascii="宋体" w:hAnsi="宋体" w:cs="宋体"/>
          <w:kern w:val="1"/>
          <w:sz w:val="30"/>
          <w:szCs w:val="30"/>
        </w:rPr>
        <w:t>2</w:t>
      </w:r>
      <w:r w:rsidRPr="00E75743">
        <w:rPr>
          <w:rFonts w:ascii="宋体" w:hAnsi="宋体" w:cs="宋体" w:hint="eastAsia"/>
          <w:kern w:val="1"/>
          <w:sz w:val="30"/>
          <w:szCs w:val="30"/>
        </w:rPr>
        <w:t>、预算经费支出明细科目与年末决算支出明细科目存在差异，主要是人员增减发生变化。</w:t>
      </w:r>
    </w:p>
    <w:p w:rsidR="00573EE2" w:rsidRPr="00E75743" w:rsidRDefault="00573EE2" w:rsidP="00EE2AAC">
      <w:pPr>
        <w:ind w:firstLineChars="200" w:firstLine="600"/>
        <w:rPr>
          <w:rFonts w:ascii="宋体" w:cs="宋体"/>
          <w:kern w:val="1"/>
          <w:sz w:val="30"/>
          <w:szCs w:val="30"/>
        </w:rPr>
      </w:pPr>
      <w:r w:rsidRPr="00E75743">
        <w:rPr>
          <w:rFonts w:ascii="宋体" w:hAnsi="宋体" w:cs="宋体"/>
          <w:kern w:val="1"/>
          <w:sz w:val="30"/>
          <w:szCs w:val="30"/>
        </w:rPr>
        <w:t>3</w:t>
      </w:r>
      <w:r w:rsidRPr="00E75743">
        <w:rPr>
          <w:rFonts w:ascii="宋体" w:hAnsi="宋体" w:cs="宋体" w:hint="eastAsia"/>
          <w:kern w:val="1"/>
          <w:sz w:val="30"/>
          <w:szCs w:val="30"/>
        </w:rPr>
        <w:t>、业务人员不断加强业务学习，部门决算上报处理效率有待提升</w:t>
      </w:r>
    </w:p>
    <w:p w:rsidR="00573EE2" w:rsidRPr="00E75743" w:rsidRDefault="00573EE2" w:rsidP="00EE2AAC">
      <w:pPr>
        <w:ind w:firstLineChars="200" w:firstLine="643"/>
        <w:rPr>
          <w:rFonts w:ascii="宋体" w:cs="宋体"/>
          <w:b/>
          <w:color w:val="000000"/>
          <w:kern w:val="0"/>
          <w:sz w:val="32"/>
          <w:szCs w:val="32"/>
          <w:shd w:val="clear" w:color="auto" w:fill="FFFFFF"/>
          <w:lang w:val="zh-CN"/>
        </w:rPr>
      </w:pPr>
      <w:r w:rsidRPr="00E75743">
        <w:rPr>
          <w:rFonts w:ascii="宋体" w:hAnsi="宋体" w:cs="宋体" w:hint="eastAsia"/>
          <w:b/>
          <w:color w:val="000000"/>
          <w:kern w:val="0"/>
          <w:sz w:val="32"/>
          <w:szCs w:val="32"/>
          <w:shd w:val="clear" w:color="auto" w:fill="FFFFFF"/>
          <w:lang w:val="zh-CN"/>
        </w:rPr>
        <w:t>（三）改进建议。</w:t>
      </w:r>
    </w:p>
    <w:p w:rsidR="00573EE2" w:rsidRPr="00E75743" w:rsidRDefault="00573EE2" w:rsidP="00EE2AAC">
      <w:pPr>
        <w:ind w:firstLineChars="200" w:firstLine="600"/>
        <w:rPr>
          <w:rFonts w:ascii="宋体" w:cs="宋体"/>
          <w:kern w:val="1"/>
          <w:sz w:val="30"/>
          <w:szCs w:val="30"/>
        </w:rPr>
      </w:pPr>
      <w:r w:rsidRPr="00E75743">
        <w:rPr>
          <w:rFonts w:ascii="宋体" w:hAnsi="宋体" w:cs="宋体" w:hint="eastAsia"/>
          <w:kern w:val="1"/>
          <w:sz w:val="30"/>
          <w:szCs w:val="30"/>
        </w:rPr>
        <w:t>建议上级有关部门加快完善相关制度建设，确保各项工作顺</w:t>
      </w:r>
      <w:r w:rsidRPr="00E75743">
        <w:rPr>
          <w:rFonts w:ascii="宋体" w:hAnsi="宋体" w:cs="宋体" w:hint="eastAsia"/>
          <w:kern w:val="1"/>
          <w:sz w:val="30"/>
          <w:szCs w:val="30"/>
        </w:rPr>
        <w:lastRenderedPageBreak/>
        <w:t>利开展，加大对业务人员业务培训，逐步提升账务处理能力。同时我们将继续努力，科学、依法编制预决算，进行绩效评价，加强精细化管理，不断提高工作质量。</w:t>
      </w:r>
    </w:p>
    <w:p w:rsidR="00573EE2" w:rsidRPr="00E75743" w:rsidRDefault="00573EE2" w:rsidP="007C0CA7">
      <w:pPr>
        <w:spacing w:line="580" w:lineRule="exact"/>
        <w:rPr>
          <w:rFonts w:ascii="宋体" w:cs="仿宋_GB2312"/>
          <w:sz w:val="32"/>
          <w:szCs w:val="32"/>
        </w:rPr>
      </w:pPr>
    </w:p>
    <w:p w:rsidR="00573EE2" w:rsidRPr="00E75743" w:rsidRDefault="00573EE2" w:rsidP="007C0CA7">
      <w:pPr>
        <w:pStyle w:val="a0"/>
        <w:spacing w:before="93"/>
        <w:rPr>
          <w:rFonts w:ascii="宋体" w:eastAsia="宋体" w:hAnsi="宋体"/>
        </w:rPr>
      </w:pPr>
    </w:p>
    <w:p w:rsidR="00573EE2" w:rsidRPr="00E75743" w:rsidRDefault="00573EE2" w:rsidP="007C0CA7">
      <w:pPr>
        <w:pStyle w:val="a0"/>
        <w:spacing w:before="93"/>
        <w:rPr>
          <w:rFonts w:ascii="宋体" w:eastAsia="宋体" w:hAnsi="宋体"/>
        </w:rPr>
      </w:pPr>
    </w:p>
    <w:p w:rsidR="00573EE2" w:rsidRPr="00E75743" w:rsidRDefault="00573EE2" w:rsidP="007C0CA7">
      <w:pPr>
        <w:pStyle w:val="a0"/>
        <w:spacing w:before="93"/>
        <w:rPr>
          <w:rFonts w:ascii="宋体" w:eastAsia="宋体" w:hAnsi="宋体"/>
        </w:rPr>
      </w:pPr>
    </w:p>
    <w:p w:rsidR="00573EE2" w:rsidRPr="00E75743" w:rsidRDefault="00573EE2" w:rsidP="007C0CA7">
      <w:pPr>
        <w:pStyle w:val="a0"/>
        <w:spacing w:before="93"/>
        <w:rPr>
          <w:rFonts w:ascii="宋体" w:eastAsia="宋体" w:hAnsi="宋体"/>
        </w:rPr>
      </w:pPr>
    </w:p>
    <w:p w:rsidR="00573EE2" w:rsidRPr="00E75743" w:rsidRDefault="00573EE2" w:rsidP="007C0CA7">
      <w:pPr>
        <w:pStyle w:val="a0"/>
        <w:spacing w:before="93"/>
        <w:rPr>
          <w:rFonts w:ascii="宋体" w:eastAsia="宋体" w:hAnsi="宋体"/>
        </w:rPr>
      </w:pPr>
    </w:p>
    <w:p w:rsidR="00573EE2" w:rsidRPr="00E75743" w:rsidRDefault="00573EE2" w:rsidP="007C0CA7">
      <w:pPr>
        <w:pStyle w:val="a0"/>
        <w:spacing w:before="93"/>
        <w:rPr>
          <w:rFonts w:ascii="宋体" w:eastAsia="宋体" w:hAnsi="宋体"/>
        </w:rPr>
      </w:pPr>
    </w:p>
    <w:p w:rsidR="00573EE2" w:rsidRPr="00E75743" w:rsidRDefault="00573EE2" w:rsidP="007C0CA7">
      <w:pPr>
        <w:pStyle w:val="a0"/>
        <w:spacing w:before="93"/>
        <w:rPr>
          <w:rFonts w:ascii="宋体" w:eastAsia="宋体" w:hAnsi="宋体"/>
        </w:rPr>
      </w:pPr>
    </w:p>
    <w:p w:rsidR="00573EE2" w:rsidRPr="00E75743" w:rsidRDefault="00573EE2" w:rsidP="007C0CA7">
      <w:pPr>
        <w:pStyle w:val="a0"/>
        <w:spacing w:before="93"/>
        <w:rPr>
          <w:rFonts w:ascii="宋体" w:eastAsia="宋体" w:hAnsi="宋体"/>
        </w:rPr>
      </w:pPr>
    </w:p>
    <w:p w:rsidR="00573EE2" w:rsidRPr="00E75743" w:rsidRDefault="00573EE2" w:rsidP="007C0CA7">
      <w:pPr>
        <w:pStyle w:val="a0"/>
        <w:spacing w:before="93"/>
        <w:rPr>
          <w:rFonts w:ascii="宋体" w:eastAsia="宋体" w:hAnsi="宋体"/>
        </w:rPr>
      </w:pPr>
    </w:p>
    <w:p w:rsidR="00573EE2" w:rsidRPr="00E75743" w:rsidRDefault="00573EE2" w:rsidP="007C0CA7">
      <w:pPr>
        <w:pStyle w:val="a0"/>
        <w:spacing w:before="93"/>
        <w:rPr>
          <w:rFonts w:ascii="宋体" w:eastAsia="宋体" w:hAnsi="宋体"/>
        </w:rPr>
      </w:pPr>
    </w:p>
    <w:p w:rsidR="00573EE2" w:rsidRPr="00E75743" w:rsidRDefault="00573EE2" w:rsidP="007C0CA7">
      <w:pPr>
        <w:pStyle w:val="a0"/>
        <w:spacing w:before="93"/>
        <w:rPr>
          <w:rFonts w:ascii="宋体" w:eastAsia="宋体" w:hAnsi="宋体"/>
        </w:rPr>
      </w:pPr>
    </w:p>
    <w:p w:rsidR="00573EE2" w:rsidRPr="00E75743" w:rsidRDefault="00573EE2" w:rsidP="007C0CA7">
      <w:pPr>
        <w:pStyle w:val="a0"/>
        <w:spacing w:before="93"/>
        <w:rPr>
          <w:rFonts w:ascii="宋体" w:eastAsia="宋体" w:hAnsi="宋体"/>
        </w:rPr>
      </w:pPr>
    </w:p>
    <w:p w:rsidR="00573EE2" w:rsidRPr="00E75743" w:rsidRDefault="00573EE2" w:rsidP="007C0CA7">
      <w:pPr>
        <w:pStyle w:val="a0"/>
        <w:spacing w:before="93"/>
        <w:rPr>
          <w:rFonts w:ascii="宋体" w:eastAsia="宋体" w:hAnsi="宋体"/>
        </w:rPr>
      </w:pPr>
    </w:p>
    <w:p w:rsidR="00573EE2" w:rsidRPr="00E75743" w:rsidRDefault="00573EE2" w:rsidP="007C0CA7">
      <w:pPr>
        <w:pStyle w:val="a0"/>
        <w:spacing w:before="93"/>
        <w:rPr>
          <w:rFonts w:ascii="宋体" w:eastAsia="宋体" w:hAnsi="宋体"/>
        </w:rPr>
      </w:pPr>
    </w:p>
    <w:p w:rsidR="00573EE2" w:rsidRDefault="00573EE2" w:rsidP="007C0CA7">
      <w:pPr>
        <w:pStyle w:val="a0"/>
        <w:spacing w:before="93"/>
        <w:rPr>
          <w:rFonts w:ascii="宋体" w:eastAsia="宋体" w:hAnsi="宋体"/>
        </w:rPr>
      </w:pPr>
    </w:p>
    <w:p w:rsidR="0018218C" w:rsidRDefault="0018218C" w:rsidP="007C0CA7">
      <w:pPr>
        <w:pStyle w:val="a0"/>
        <w:spacing w:before="93"/>
        <w:rPr>
          <w:rFonts w:ascii="宋体" w:eastAsia="宋体" w:hAnsi="宋体"/>
        </w:rPr>
      </w:pPr>
    </w:p>
    <w:p w:rsidR="0018218C" w:rsidRDefault="0018218C" w:rsidP="007C0CA7">
      <w:pPr>
        <w:pStyle w:val="a0"/>
        <w:spacing w:before="93"/>
        <w:rPr>
          <w:rFonts w:ascii="宋体" w:eastAsia="宋体" w:hAnsi="宋体"/>
        </w:rPr>
      </w:pPr>
    </w:p>
    <w:p w:rsidR="0018218C" w:rsidRDefault="0018218C" w:rsidP="007C0CA7">
      <w:pPr>
        <w:pStyle w:val="a0"/>
        <w:spacing w:before="93"/>
        <w:rPr>
          <w:rFonts w:ascii="宋体" w:eastAsia="宋体" w:hAnsi="宋体"/>
        </w:rPr>
      </w:pPr>
    </w:p>
    <w:p w:rsidR="0018218C" w:rsidRDefault="0018218C" w:rsidP="007C0CA7">
      <w:pPr>
        <w:pStyle w:val="a0"/>
        <w:spacing w:before="93"/>
        <w:rPr>
          <w:rFonts w:ascii="宋体" w:eastAsia="宋体" w:hAnsi="宋体"/>
        </w:rPr>
      </w:pPr>
    </w:p>
    <w:p w:rsidR="0018218C" w:rsidRDefault="0018218C" w:rsidP="007C0CA7">
      <w:pPr>
        <w:pStyle w:val="a0"/>
        <w:spacing w:before="93"/>
        <w:rPr>
          <w:rFonts w:ascii="宋体" w:eastAsia="宋体" w:hAnsi="宋体"/>
        </w:rPr>
      </w:pPr>
    </w:p>
    <w:p w:rsidR="0018218C" w:rsidRDefault="0018218C" w:rsidP="007C0CA7">
      <w:pPr>
        <w:pStyle w:val="a0"/>
        <w:spacing w:before="93"/>
        <w:rPr>
          <w:rFonts w:ascii="宋体" w:eastAsia="宋体" w:hAnsi="宋体"/>
        </w:rPr>
      </w:pPr>
    </w:p>
    <w:p w:rsidR="0018218C" w:rsidRDefault="0018218C" w:rsidP="007C0CA7">
      <w:pPr>
        <w:pStyle w:val="a0"/>
        <w:spacing w:before="93"/>
        <w:rPr>
          <w:rFonts w:ascii="宋体" w:eastAsia="宋体" w:hAnsi="宋体"/>
        </w:rPr>
      </w:pPr>
    </w:p>
    <w:p w:rsidR="0018218C" w:rsidRDefault="0018218C" w:rsidP="007C0CA7">
      <w:pPr>
        <w:pStyle w:val="a0"/>
        <w:spacing w:before="93"/>
        <w:rPr>
          <w:rFonts w:ascii="宋体" w:eastAsia="宋体" w:hAnsi="宋体"/>
        </w:rPr>
      </w:pPr>
    </w:p>
    <w:p w:rsidR="0018218C" w:rsidRDefault="0018218C" w:rsidP="007C0CA7">
      <w:pPr>
        <w:pStyle w:val="a0"/>
        <w:spacing w:before="93"/>
        <w:rPr>
          <w:rFonts w:ascii="宋体" w:eastAsia="宋体" w:hAnsi="宋体"/>
        </w:rPr>
      </w:pPr>
    </w:p>
    <w:p w:rsidR="0018218C" w:rsidRDefault="0018218C" w:rsidP="007C0CA7">
      <w:pPr>
        <w:pStyle w:val="a0"/>
        <w:spacing w:before="93"/>
        <w:rPr>
          <w:rFonts w:ascii="宋体" w:eastAsia="宋体" w:hAnsi="宋体"/>
        </w:rPr>
      </w:pPr>
    </w:p>
    <w:p w:rsidR="0018218C" w:rsidRPr="00E75743" w:rsidRDefault="0018218C" w:rsidP="007C0CA7">
      <w:pPr>
        <w:pStyle w:val="a0"/>
        <w:spacing w:before="93"/>
        <w:rPr>
          <w:rFonts w:ascii="宋体" w:eastAsia="宋体" w:hAnsi="宋体"/>
        </w:rPr>
      </w:pPr>
    </w:p>
    <w:p w:rsidR="00573EE2" w:rsidRPr="00E75743" w:rsidRDefault="00573EE2" w:rsidP="007C0CA7">
      <w:pPr>
        <w:pStyle w:val="a0"/>
        <w:spacing w:before="93"/>
        <w:rPr>
          <w:rFonts w:ascii="宋体" w:eastAsia="宋体" w:hAnsi="宋体"/>
        </w:rPr>
      </w:pPr>
    </w:p>
    <w:p w:rsidR="00573EE2" w:rsidRPr="00E75743" w:rsidRDefault="00573EE2" w:rsidP="007C0CA7">
      <w:pPr>
        <w:spacing w:line="580" w:lineRule="exact"/>
        <w:rPr>
          <w:rFonts w:ascii="宋体" w:cs="仿宋_GB2312"/>
          <w:sz w:val="32"/>
          <w:szCs w:val="32"/>
        </w:rPr>
      </w:pPr>
      <w:r w:rsidRPr="00E75743">
        <w:rPr>
          <w:rFonts w:ascii="宋体" w:hAnsi="宋体" w:cs="黑体" w:hint="eastAsia"/>
          <w:sz w:val="32"/>
          <w:szCs w:val="32"/>
        </w:rPr>
        <w:lastRenderedPageBreak/>
        <w:t>附件</w:t>
      </w:r>
      <w:r w:rsidRPr="00E75743">
        <w:rPr>
          <w:rFonts w:ascii="宋体" w:hAnsi="宋体" w:cs="黑体"/>
          <w:sz w:val="32"/>
          <w:szCs w:val="32"/>
        </w:rPr>
        <w:t>3</w:t>
      </w:r>
    </w:p>
    <w:p w:rsidR="00573EE2" w:rsidRPr="00E75743" w:rsidRDefault="00573EE2" w:rsidP="00EE2AAC">
      <w:pPr>
        <w:spacing w:line="580" w:lineRule="exact"/>
        <w:ind w:firstLineChars="200" w:firstLine="640"/>
        <w:rPr>
          <w:rFonts w:ascii="宋体" w:cs="仿宋_GB2312"/>
          <w:sz w:val="32"/>
          <w:szCs w:val="32"/>
        </w:rPr>
      </w:pPr>
    </w:p>
    <w:p w:rsidR="0018218C" w:rsidRDefault="00573EE2" w:rsidP="007C0CA7">
      <w:pPr>
        <w:spacing w:line="600" w:lineRule="exact"/>
        <w:jc w:val="center"/>
        <w:rPr>
          <w:rFonts w:ascii="宋体" w:hAnsi="宋体"/>
          <w:b/>
          <w:color w:val="000000"/>
          <w:kern w:val="0"/>
          <w:sz w:val="44"/>
          <w:szCs w:val="44"/>
        </w:rPr>
      </w:pPr>
      <w:r w:rsidRPr="00E75743">
        <w:rPr>
          <w:rFonts w:ascii="宋体" w:hAnsi="宋体" w:hint="eastAsia"/>
          <w:b/>
          <w:color w:val="000000"/>
          <w:kern w:val="0"/>
          <w:sz w:val="44"/>
          <w:szCs w:val="44"/>
        </w:rPr>
        <w:t>大竹县第二小学</w:t>
      </w:r>
    </w:p>
    <w:p w:rsidR="00573EE2" w:rsidRPr="00E75743" w:rsidRDefault="00573EE2" w:rsidP="007C0CA7">
      <w:pPr>
        <w:spacing w:line="600" w:lineRule="exact"/>
        <w:jc w:val="center"/>
        <w:rPr>
          <w:rFonts w:ascii="宋体"/>
          <w:b/>
          <w:color w:val="000000"/>
          <w:kern w:val="0"/>
          <w:sz w:val="44"/>
          <w:szCs w:val="44"/>
          <w:lang w:val="zh-CN"/>
        </w:rPr>
      </w:pPr>
      <w:r w:rsidRPr="00E75743">
        <w:rPr>
          <w:rFonts w:ascii="宋体" w:hAnsi="宋体"/>
          <w:b/>
          <w:color w:val="000000"/>
          <w:kern w:val="0"/>
          <w:sz w:val="44"/>
          <w:szCs w:val="44"/>
        </w:rPr>
        <w:t>2021</w:t>
      </w:r>
      <w:r w:rsidRPr="00E75743">
        <w:rPr>
          <w:rFonts w:ascii="宋体" w:hAnsi="宋体" w:hint="eastAsia"/>
          <w:b/>
          <w:color w:val="000000"/>
          <w:kern w:val="0"/>
          <w:sz w:val="44"/>
          <w:szCs w:val="44"/>
        </w:rPr>
        <w:t>年</w:t>
      </w:r>
      <w:r w:rsidR="0018218C" w:rsidRPr="00E75743">
        <w:rPr>
          <w:rFonts w:ascii="宋体" w:hAnsi="宋体" w:hint="eastAsia"/>
          <w:b/>
          <w:color w:val="000000"/>
          <w:kern w:val="0"/>
          <w:sz w:val="44"/>
          <w:szCs w:val="44"/>
          <w:lang w:val="zh-CN"/>
        </w:rPr>
        <w:t>项目</w:t>
      </w:r>
      <w:r w:rsidRPr="00E75743">
        <w:rPr>
          <w:rFonts w:ascii="宋体" w:hAnsi="宋体" w:hint="eastAsia"/>
          <w:b/>
          <w:color w:val="000000"/>
          <w:kern w:val="0"/>
          <w:sz w:val="44"/>
          <w:szCs w:val="44"/>
          <w:lang w:val="zh-CN"/>
        </w:rPr>
        <w:t>绩效评价报告</w:t>
      </w:r>
    </w:p>
    <w:p w:rsidR="00573EE2" w:rsidRPr="00E75743" w:rsidRDefault="00573EE2" w:rsidP="007C0CA7">
      <w:pPr>
        <w:spacing w:line="600" w:lineRule="exact"/>
        <w:rPr>
          <w:rFonts w:ascii="宋体"/>
          <w:sz w:val="32"/>
          <w:szCs w:val="32"/>
          <w:lang w:val="zh-CN"/>
        </w:rPr>
      </w:pPr>
    </w:p>
    <w:p w:rsidR="00573EE2" w:rsidRPr="00E75743" w:rsidRDefault="00573EE2" w:rsidP="007C0CA7">
      <w:pPr>
        <w:adjustRightInd w:val="0"/>
        <w:snapToGrid w:val="0"/>
        <w:spacing w:line="600" w:lineRule="exact"/>
        <w:ind w:firstLine="720"/>
        <w:rPr>
          <w:rFonts w:ascii="宋体"/>
          <w:sz w:val="32"/>
          <w:szCs w:val="32"/>
          <w:lang w:val="zh-CN"/>
        </w:rPr>
      </w:pPr>
      <w:r w:rsidRPr="00E75743">
        <w:rPr>
          <w:rFonts w:ascii="宋体" w:hAnsi="宋体" w:hint="eastAsia"/>
          <w:sz w:val="32"/>
          <w:szCs w:val="32"/>
        </w:rPr>
        <w:t>一、</w:t>
      </w:r>
      <w:r w:rsidRPr="00E75743">
        <w:rPr>
          <w:rFonts w:ascii="宋体" w:hAnsi="宋体" w:hint="eastAsia"/>
          <w:sz w:val="32"/>
          <w:szCs w:val="32"/>
          <w:lang w:val="zh-CN"/>
        </w:rPr>
        <w:t>项目概况</w:t>
      </w:r>
    </w:p>
    <w:p w:rsidR="00573EE2" w:rsidRPr="00E75743" w:rsidRDefault="00573EE2" w:rsidP="007C0CA7">
      <w:pPr>
        <w:adjustRightInd w:val="0"/>
        <w:snapToGrid w:val="0"/>
        <w:spacing w:line="600" w:lineRule="exact"/>
        <w:ind w:firstLine="720"/>
        <w:rPr>
          <w:rFonts w:ascii="宋体"/>
          <w:sz w:val="32"/>
          <w:szCs w:val="32"/>
          <w:lang w:val="zh-CN"/>
        </w:rPr>
      </w:pPr>
      <w:r w:rsidRPr="00E75743">
        <w:rPr>
          <w:rFonts w:ascii="宋体" w:hAnsi="宋体" w:hint="eastAsia"/>
          <w:b/>
          <w:sz w:val="32"/>
          <w:szCs w:val="32"/>
          <w:lang w:val="zh-CN"/>
        </w:rPr>
        <w:t>无</w:t>
      </w:r>
    </w:p>
    <w:p w:rsidR="00573EE2" w:rsidRPr="00E75743" w:rsidRDefault="00573EE2" w:rsidP="007C0CA7">
      <w:pPr>
        <w:adjustRightInd w:val="0"/>
        <w:snapToGrid w:val="0"/>
        <w:spacing w:line="600" w:lineRule="exact"/>
        <w:ind w:firstLine="720"/>
        <w:rPr>
          <w:rFonts w:ascii="宋体"/>
          <w:sz w:val="32"/>
          <w:szCs w:val="32"/>
        </w:rPr>
      </w:pPr>
      <w:r w:rsidRPr="00E75743">
        <w:rPr>
          <w:rFonts w:ascii="宋体" w:hAnsi="宋体" w:hint="eastAsia"/>
          <w:sz w:val="32"/>
          <w:szCs w:val="32"/>
        </w:rPr>
        <w:t>二、项目资金申报及使用情况</w:t>
      </w:r>
    </w:p>
    <w:p w:rsidR="00573EE2" w:rsidRPr="00E75743" w:rsidRDefault="00573EE2" w:rsidP="007C0CA7">
      <w:pPr>
        <w:adjustRightInd w:val="0"/>
        <w:snapToGrid w:val="0"/>
        <w:spacing w:line="600" w:lineRule="exact"/>
        <w:ind w:firstLine="720"/>
        <w:rPr>
          <w:rFonts w:ascii="宋体"/>
          <w:sz w:val="32"/>
          <w:szCs w:val="32"/>
          <w:lang w:val="zh-CN"/>
        </w:rPr>
      </w:pPr>
      <w:r w:rsidRPr="00E75743">
        <w:rPr>
          <w:rFonts w:ascii="宋体" w:hAnsi="宋体" w:hint="eastAsia"/>
          <w:b/>
          <w:sz w:val="32"/>
          <w:szCs w:val="32"/>
          <w:lang w:val="zh-CN"/>
        </w:rPr>
        <w:t>无</w:t>
      </w:r>
    </w:p>
    <w:p w:rsidR="00573EE2" w:rsidRPr="00E75743" w:rsidRDefault="00573EE2" w:rsidP="007C0CA7">
      <w:pPr>
        <w:adjustRightInd w:val="0"/>
        <w:snapToGrid w:val="0"/>
        <w:spacing w:line="600" w:lineRule="exact"/>
        <w:ind w:firstLine="720"/>
        <w:rPr>
          <w:rFonts w:ascii="宋体"/>
          <w:sz w:val="32"/>
          <w:szCs w:val="32"/>
        </w:rPr>
      </w:pPr>
      <w:r w:rsidRPr="00E75743">
        <w:rPr>
          <w:rFonts w:ascii="宋体" w:hAnsi="宋体" w:hint="eastAsia"/>
          <w:sz w:val="32"/>
          <w:szCs w:val="32"/>
        </w:rPr>
        <w:t>三、项目实施及管理情况</w:t>
      </w:r>
    </w:p>
    <w:p w:rsidR="00573EE2" w:rsidRPr="00E75743" w:rsidRDefault="00573EE2" w:rsidP="007C0CA7">
      <w:pPr>
        <w:adjustRightInd w:val="0"/>
        <w:snapToGrid w:val="0"/>
        <w:spacing w:line="600" w:lineRule="exact"/>
        <w:ind w:firstLine="720"/>
        <w:rPr>
          <w:rFonts w:ascii="宋体"/>
          <w:b/>
          <w:sz w:val="32"/>
          <w:szCs w:val="32"/>
          <w:lang w:val="zh-CN"/>
        </w:rPr>
      </w:pPr>
      <w:r w:rsidRPr="00E75743">
        <w:rPr>
          <w:rFonts w:ascii="宋体" w:hAnsi="宋体" w:hint="eastAsia"/>
          <w:b/>
          <w:sz w:val="32"/>
          <w:szCs w:val="32"/>
          <w:lang w:val="zh-CN"/>
        </w:rPr>
        <w:t>无</w:t>
      </w:r>
    </w:p>
    <w:p w:rsidR="00573EE2" w:rsidRPr="00E75743" w:rsidRDefault="00573EE2" w:rsidP="007C0CA7">
      <w:pPr>
        <w:adjustRightInd w:val="0"/>
        <w:snapToGrid w:val="0"/>
        <w:spacing w:line="600" w:lineRule="exact"/>
        <w:ind w:firstLine="720"/>
        <w:rPr>
          <w:rFonts w:ascii="宋体"/>
          <w:sz w:val="32"/>
          <w:szCs w:val="32"/>
          <w:lang w:val="zh-CN"/>
        </w:rPr>
      </w:pPr>
      <w:r w:rsidRPr="00E75743">
        <w:rPr>
          <w:rFonts w:ascii="宋体" w:hAnsi="宋体" w:hint="eastAsia"/>
          <w:sz w:val="32"/>
          <w:szCs w:val="32"/>
        </w:rPr>
        <w:t>四、项目绩效情况</w:t>
      </w:r>
      <w:r w:rsidRPr="00E75743">
        <w:rPr>
          <w:rFonts w:ascii="宋体"/>
          <w:sz w:val="32"/>
          <w:szCs w:val="32"/>
          <w:lang w:val="zh-CN"/>
        </w:rPr>
        <w:tab/>
      </w:r>
    </w:p>
    <w:p w:rsidR="00573EE2" w:rsidRPr="00E75743" w:rsidRDefault="00573EE2" w:rsidP="007C0CA7">
      <w:pPr>
        <w:adjustRightInd w:val="0"/>
        <w:snapToGrid w:val="0"/>
        <w:spacing w:line="600" w:lineRule="exact"/>
        <w:ind w:firstLine="720"/>
        <w:rPr>
          <w:rFonts w:ascii="宋体"/>
          <w:sz w:val="32"/>
          <w:szCs w:val="32"/>
          <w:lang w:val="zh-CN"/>
        </w:rPr>
      </w:pPr>
      <w:r w:rsidRPr="00E75743">
        <w:rPr>
          <w:rFonts w:ascii="宋体" w:hAnsi="宋体" w:hint="eastAsia"/>
          <w:b/>
          <w:sz w:val="32"/>
          <w:szCs w:val="32"/>
          <w:lang w:val="zh-CN"/>
        </w:rPr>
        <w:t>无</w:t>
      </w:r>
    </w:p>
    <w:p w:rsidR="00573EE2" w:rsidRPr="00E75743" w:rsidRDefault="00573EE2" w:rsidP="007C0CA7">
      <w:pPr>
        <w:adjustRightInd w:val="0"/>
        <w:snapToGrid w:val="0"/>
        <w:spacing w:line="600" w:lineRule="exact"/>
        <w:ind w:firstLine="720"/>
        <w:rPr>
          <w:rFonts w:ascii="宋体"/>
          <w:sz w:val="32"/>
          <w:szCs w:val="32"/>
        </w:rPr>
      </w:pPr>
      <w:r w:rsidRPr="00E75743">
        <w:rPr>
          <w:rFonts w:ascii="宋体" w:hAnsi="宋体" w:hint="eastAsia"/>
          <w:sz w:val="32"/>
          <w:szCs w:val="32"/>
        </w:rPr>
        <w:t>五、评价结论及建议</w:t>
      </w:r>
    </w:p>
    <w:p w:rsidR="00573EE2" w:rsidRPr="00E75743" w:rsidRDefault="00573EE2" w:rsidP="00EE2AAC">
      <w:pPr>
        <w:adjustRightInd w:val="0"/>
        <w:snapToGrid w:val="0"/>
        <w:spacing w:line="600" w:lineRule="exact"/>
        <w:ind w:firstLineChars="200" w:firstLine="643"/>
        <w:rPr>
          <w:rFonts w:ascii="宋体"/>
          <w:sz w:val="32"/>
          <w:szCs w:val="32"/>
          <w:lang w:val="zh-CN"/>
        </w:rPr>
      </w:pPr>
      <w:r w:rsidRPr="00E75743">
        <w:rPr>
          <w:rFonts w:ascii="宋体" w:hAnsi="宋体" w:hint="eastAsia"/>
          <w:b/>
          <w:sz w:val="32"/>
          <w:szCs w:val="32"/>
          <w:lang w:val="zh-CN"/>
        </w:rPr>
        <w:t>无</w:t>
      </w:r>
    </w:p>
    <w:p w:rsidR="00573EE2" w:rsidRPr="00E75743" w:rsidRDefault="00573EE2" w:rsidP="007C0CA7">
      <w:pPr>
        <w:rPr>
          <w:rFonts w:ascii="宋体"/>
        </w:rPr>
      </w:pPr>
    </w:p>
    <w:p w:rsidR="00573EE2" w:rsidRPr="00E75743" w:rsidRDefault="00573EE2" w:rsidP="00EE2AAC">
      <w:pPr>
        <w:adjustRightInd w:val="0"/>
        <w:snapToGrid w:val="0"/>
        <w:spacing w:line="600" w:lineRule="exact"/>
        <w:ind w:firstLineChars="200" w:firstLine="640"/>
        <w:rPr>
          <w:rFonts w:ascii="宋体"/>
          <w:sz w:val="32"/>
          <w:szCs w:val="32"/>
          <w:lang w:val="zh-TW"/>
        </w:rPr>
      </w:pPr>
    </w:p>
    <w:p w:rsidR="00573EE2" w:rsidRPr="00E75743" w:rsidRDefault="00573EE2" w:rsidP="007C0CA7">
      <w:pPr>
        <w:pStyle w:val="a0"/>
        <w:spacing w:before="93"/>
        <w:rPr>
          <w:rFonts w:ascii="宋体" w:eastAsia="宋体" w:hAnsi="宋体"/>
          <w:lang w:val="zh-TW"/>
        </w:rPr>
      </w:pPr>
    </w:p>
    <w:p w:rsidR="00573EE2" w:rsidRPr="00E75743" w:rsidRDefault="00573EE2" w:rsidP="007C0CA7">
      <w:pPr>
        <w:pStyle w:val="a0"/>
        <w:spacing w:before="93"/>
        <w:rPr>
          <w:rFonts w:ascii="宋体" w:eastAsia="宋体" w:hAnsi="宋体"/>
          <w:lang w:val="zh-TW"/>
        </w:rPr>
      </w:pPr>
    </w:p>
    <w:p w:rsidR="00573EE2" w:rsidRPr="00E75743" w:rsidRDefault="00573EE2" w:rsidP="007C0CA7">
      <w:pPr>
        <w:pStyle w:val="a0"/>
        <w:spacing w:before="93"/>
        <w:rPr>
          <w:rFonts w:ascii="宋体" w:eastAsia="宋体" w:hAnsi="宋体"/>
          <w:lang w:val="zh-TW"/>
        </w:rPr>
      </w:pPr>
    </w:p>
    <w:p w:rsidR="00573EE2" w:rsidRPr="00E75743" w:rsidRDefault="00573EE2" w:rsidP="007C0CA7">
      <w:pPr>
        <w:pStyle w:val="a0"/>
        <w:spacing w:before="93"/>
        <w:rPr>
          <w:rFonts w:ascii="宋体" w:eastAsia="宋体" w:hAnsi="宋体"/>
          <w:lang w:val="zh-TW"/>
        </w:rPr>
      </w:pPr>
    </w:p>
    <w:p w:rsidR="00573EE2" w:rsidRPr="00E75743" w:rsidRDefault="00573EE2" w:rsidP="007C0CA7">
      <w:pPr>
        <w:pStyle w:val="a0"/>
        <w:spacing w:before="93"/>
        <w:rPr>
          <w:rFonts w:ascii="宋体" w:eastAsia="宋体" w:hAnsi="宋体"/>
          <w:lang w:val="zh-TW"/>
        </w:rPr>
      </w:pPr>
    </w:p>
    <w:p w:rsidR="00573EE2" w:rsidRPr="00E75743" w:rsidRDefault="00573EE2" w:rsidP="007C0CA7">
      <w:pPr>
        <w:pStyle w:val="a0"/>
        <w:spacing w:before="93"/>
        <w:rPr>
          <w:rFonts w:ascii="宋体" w:eastAsia="宋体" w:hAnsi="宋体"/>
          <w:lang w:val="zh-TW"/>
        </w:rPr>
      </w:pPr>
    </w:p>
    <w:p w:rsidR="00573EE2" w:rsidRPr="00E75743" w:rsidRDefault="00573EE2" w:rsidP="007C0CA7">
      <w:pPr>
        <w:pStyle w:val="a0"/>
        <w:spacing w:before="93"/>
        <w:rPr>
          <w:rFonts w:ascii="宋体" w:eastAsia="宋体" w:hAnsi="宋体"/>
          <w:lang w:val="zh-TW"/>
        </w:rPr>
      </w:pPr>
    </w:p>
    <w:p w:rsidR="00573EE2" w:rsidRPr="00E75743" w:rsidRDefault="00573EE2" w:rsidP="007C0CA7">
      <w:pPr>
        <w:pStyle w:val="a0"/>
        <w:spacing w:before="93"/>
        <w:rPr>
          <w:rFonts w:ascii="宋体" w:eastAsia="宋体" w:hAnsi="宋体"/>
          <w:lang w:val="zh-TW"/>
        </w:rPr>
      </w:pPr>
    </w:p>
    <w:p w:rsidR="00573EE2" w:rsidRPr="00E75743" w:rsidRDefault="00573EE2" w:rsidP="007C0CA7">
      <w:pPr>
        <w:pStyle w:val="a0"/>
        <w:spacing w:before="93"/>
        <w:rPr>
          <w:rFonts w:ascii="宋体" w:eastAsia="宋体" w:hAnsi="宋体"/>
          <w:lang w:val="zh-TW"/>
        </w:rPr>
      </w:pPr>
    </w:p>
    <w:p w:rsidR="00573EE2" w:rsidRPr="00E75743" w:rsidRDefault="00573EE2" w:rsidP="007C0CA7">
      <w:pPr>
        <w:pStyle w:val="a0"/>
        <w:spacing w:before="93"/>
        <w:rPr>
          <w:rFonts w:ascii="宋体" w:eastAsia="宋体" w:hAnsi="宋体"/>
          <w:lang w:val="zh-TW"/>
        </w:rPr>
      </w:pPr>
    </w:p>
    <w:p w:rsidR="00573EE2" w:rsidRPr="00E75743" w:rsidRDefault="00573EE2" w:rsidP="007C0CA7">
      <w:pPr>
        <w:pStyle w:val="a0"/>
        <w:spacing w:before="93"/>
        <w:rPr>
          <w:rFonts w:ascii="宋体" w:eastAsia="宋体" w:hAnsi="宋体"/>
          <w:lang w:val="zh-TW"/>
        </w:rPr>
      </w:pPr>
    </w:p>
    <w:p w:rsidR="00573EE2" w:rsidRPr="00E75743" w:rsidRDefault="00573EE2">
      <w:pPr>
        <w:spacing w:line="600" w:lineRule="exact"/>
        <w:jc w:val="center"/>
        <w:outlineLvl w:val="0"/>
        <w:rPr>
          <w:rFonts w:ascii="宋体"/>
        </w:rPr>
      </w:pPr>
      <w:bookmarkStart w:id="77" w:name="_Toc113436358"/>
      <w:r w:rsidRPr="00E75743">
        <w:rPr>
          <w:rFonts w:ascii="宋体" w:hAnsi="宋体" w:hint="eastAsia"/>
          <w:b/>
          <w:sz w:val="44"/>
          <w:szCs w:val="44"/>
        </w:rPr>
        <w:t>第</w:t>
      </w:r>
      <w:r w:rsidRPr="00E75743">
        <w:rPr>
          <w:rStyle w:val="1Char"/>
          <w:rFonts w:ascii="宋体" w:hAnsi="宋体" w:hint="eastAsia"/>
        </w:rPr>
        <w:t>五部分</w:t>
      </w:r>
      <w:r w:rsidRPr="00E75743">
        <w:rPr>
          <w:rStyle w:val="1Char"/>
          <w:rFonts w:ascii="宋体" w:hAnsi="宋体"/>
        </w:rPr>
        <w:t xml:space="preserve"> </w:t>
      </w:r>
      <w:r w:rsidRPr="00E75743">
        <w:rPr>
          <w:rStyle w:val="1Char"/>
          <w:rFonts w:ascii="宋体" w:hAnsi="宋体" w:hint="eastAsia"/>
        </w:rPr>
        <w:t>附表</w:t>
      </w:r>
      <w:bookmarkEnd w:id="77"/>
    </w:p>
    <w:p w:rsidR="00573EE2" w:rsidRPr="00E75743" w:rsidRDefault="00573EE2">
      <w:pPr>
        <w:pStyle w:val="2"/>
        <w:rPr>
          <w:rFonts w:ascii="宋体"/>
        </w:rPr>
      </w:pPr>
      <w:bookmarkStart w:id="78" w:name="_Toc113436359"/>
      <w:r w:rsidRPr="00E75743">
        <w:rPr>
          <w:rFonts w:ascii="宋体" w:hAnsi="宋体" w:hint="eastAsia"/>
          <w:b w:val="0"/>
        </w:rPr>
        <w:t>一、收</w:t>
      </w:r>
      <w:r w:rsidRPr="00E75743">
        <w:rPr>
          <w:rStyle w:val="2Char"/>
          <w:rFonts w:ascii="宋体" w:hAnsi="宋体" w:hint="eastAsia"/>
        </w:rPr>
        <w:t>入支出决算总表</w:t>
      </w:r>
      <w:bookmarkEnd w:id="78"/>
    </w:p>
    <w:p w:rsidR="00573EE2" w:rsidRPr="00E75743" w:rsidRDefault="00573EE2">
      <w:pPr>
        <w:pStyle w:val="2"/>
        <w:rPr>
          <w:rFonts w:ascii="宋体"/>
        </w:rPr>
      </w:pPr>
      <w:bookmarkStart w:id="79" w:name="_Toc113436360"/>
      <w:r w:rsidRPr="00E75743">
        <w:rPr>
          <w:rFonts w:ascii="宋体" w:hAnsi="宋体" w:hint="eastAsia"/>
          <w:b w:val="0"/>
        </w:rPr>
        <w:t>二、收</w:t>
      </w:r>
      <w:r w:rsidRPr="00E75743">
        <w:rPr>
          <w:rStyle w:val="2Char"/>
          <w:rFonts w:ascii="宋体" w:hAnsi="宋体" w:hint="eastAsia"/>
        </w:rPr>
        <w:t>入决算表</w:t>
      </w:r>
      <w:bookmarkEnd w:id="79"/>
    </w:p>
    <w:p w:rsidR="00573EE2" w:rsidRPr="00E75743" w:rsidRDefault="00573EE2">
      <w:pPr>
        <w:pStyle w:val="2"/>
        <w:rPr>
          <w:rFonts w:ascii="宋体"/>
        </w:rPr>
      </w:pPr>
      <w:bookmarkStart w:id="80" w:name="_Toc113436361"/>
      <w:r w:rsidRPr="00E75743">
        <w:rPr>
          <w:rStyle w:val="2Char"/>
          <w:rFonts w:ascii="宋体" w:hAnsi="宋体" w:hint="eastAsia"/>
        </w:rPr>
        <w:t>三、</w:t>
      </w:r>
      <w:r w:rsidRPr="00E75743">
        <w:rPr>
          <w:rFonts w:ascii="宋体" w:hAnsi="宋体" w:hint="eastAsia"/>
          <w:b w:val="0"/>
        </w:rPr>
        <w:t>支</w:t>
      </w:r>
      <w:r w:rsidRPr="00E75743">
        <w:rPr>
          <w:rStyle w:val="2Char"/>
          <w:rFonts w:ascii="宋体" w:hAnsi="宋体" w:hint="eastAsia"/>
        </w:rPr>
        <w:t>出决算表</w:t>
      </w:r>
      <w:bookmarkEnd w:id="80"/>
    </w:p>
    <w:p w:rsidR="00573EE2" w:rsidRPr="00E75743" w:rsidRDefault="00573EE2">
      <w:pPr>
        <w:pStyle w:val="2"/>
        <w:rPr>
          <w:rFonts w:ascii="宋体"/>
          <w:b w:val="0"/>
        </w:rPr>
      </w:pPr>
      <w:bookmarkStart w:id="81" w:name="_Toc113436362"/>
      <w:r w:rsidRPr="00E75743">
        <w:rPr>
          <w:rStyle w:val="2Char"/>
          <w:rFonts w:ascii="宋体" w:hAnsi="宋体" w:hint="eastAsia"/>
        </w:rPr>
        <w:t>四、</w:t>
      </w:r>
      <w:r w:rsidRPr="00E75743">
        <w:rPr>
          <w:rFonts w:ascii="宋体" w:hAnsi="宋体" w:hint="eastAsia"/>
          <w:b w:val="0"/>
        </w:rPr>
        <w:t>财</w:t>
      </w:r>
      <w:r w:rsidRPr="00E75743">
        <w:rPr>
          <w:rStyle w:val="2Char"/>
          <w:rFonts w:ascii="宋体" w:hAnsi="宋体" w:hint="eastAsia"/>
        </w:rPr>
        <w:t>政拨款收入支出决算总表</w:t>
      </w:r>
      <w:bookmarkEnd w:id="81"/>
    </w:p>
    <w:p w:rsidR="00573EE2" w:rsidRPr="00E75743" w:rsidRDefault="00573EE2">
      <w:pPr>
        <w:pStyle w:val="2"/>
        <w:rPr>
          <w:rStyle w:val="2Char"/>
          <w:rFonts w:ascii="宋体"/>
        </w:rPr>
      </w:pPr>
      <w:bookmarkStart w:id="82" w:name="_Toc113436363"/>
      <w:r w:rsidRPr="00E75743">
        <w:rPr>
          <w:rStyle w:val="2Char"/>
          <w:rFonts w:ascii="宋体" w:hAnsi="宋体" w:hint="eastAsia"/>
        </w:rPr>
        <w:t>五、</w:t>
      </w:r>
      <w:r w:rsidRPr="00E75743">
        <w:rPr>
          <w:rFonts w:ascii="宋体" w:hAnsi="宋体" w:hint="eastAsia"/>
          <w:b w:val="0"/>
        </w:rPr>
        <w:t>财</w:t>
      </w:r>
      <w:r w:rsidRPr="00E75743">
        <w:rPr>
          <w:rStyle w:val="2Char"/>
          <w:rFonts w:ascii="宋体" w:hAnsi="宋体" w:hint="eastAsia"/>
        </w:rPr>
        <w:t>政拨款支出决算明细表</w:t>
      </w:r>
      <w:bookmarkEnd w:id="82"/>
    </w:p>
    <w:p w:rsidR="00573EE2" w:rsidRPr="00E75743" w:rsidRDefault="00573EE2">
      <w:pPr>
        <w:pStyle w:val="2"/>
        <w:rPr>
          <w:rFonts w:ascii="宋体"/>
        </w:rPr>
      </w:pPr>
      <w:bookmarkStart w:id="83" w:name="_Toc113436364"/>
      <w:r w:rsidRPr="00E75743">
        <w:rPr>
          <w:rStyle w:val="2Char"/>
          <w:rFonts w:ascii="宋体" w:hAnsi="宋体" w:hint="eastAsia"/>
        </w:rPr>
        <w:t>六、</w:t>
      </w:r>
      <w:r w:rsidRPr="00E75743">
        <w:rPr>
          <w:rFonts w:ascii="宋体" w:hAnsi="宋体" w:hint="eastAsia"/>
          <w:b w:val="0"/>
        </w:rPr>
        <w:t>一</w:t>
      </w:r>
      <w:r w:rsidRPr="00E75743">
        <w:rPr>
          <w:rStyle w:val="2Char"/>
          <w:rFonts w:ascii="宋体" w:hAnsi="宋体" w:hint="eastAsia"/>
        </w:rPr>
        <w:t>般公共预算财政拨款支出决算表</w:t>
      </w:r>
      <w:bookmarkEnd w:id="83"/>
    </w:p>
    <w:p w:rsidR="00573EE2" w:rsidRPr="00E75743" w:rsidRDefault="00573EE2">
      <w:pPr>
        <w:pStyle w:val="2"/>
        <w:rPr>
          <w:rFonts w:ascii="宋体"/>
        </w:rPr>
      </w:pPr>
      <w:bookmarkStart w:id="84" w:name="_Toc113436365"/>
      <w:r w:rsidRPr="00E75743">
        <w:rPr>
          <w:rStyle w:val="2Char"/>
          <w:rFonts w:ascii="宋体" w:hAnsi="宋体" w:hint="eastAsia"/>
        </w:rPr>
        <w:t>七、</w:t>
      </w:r>
      <w:r w:rsidRPr="00E75743">
        <w:rPr>
          <w:rFonts w:ascii="宋体" w:hAnsi="宋体" w:hint="eastAsia"/>
          <w:b w:val="0"/>
        </w:rPr>
        <w:t>一</w:t>
      </w:r>
      <w:r w:rsidRPr="00E75743">
        <w:rPr>
          <w:rStyle w:val="2Char"/>
          <w:rFonts w:ascii="宋体" w:hAnsi="宋体" w:hint="eastAsia"/>
        </w:rPr>
        <w:t>般公共预算财政拨款支出决算明细表</w:t>
      </w:r>
      <w:bookmarkEnd w:id="84"/>
    </w:p>
    <w:p w:rsidR="00573EE2" w:rsidRPr="00E75743" w:rsidRDefault="00573EE2">
      <w:pPr>
        <w:pStyle w:val="2"/>
        <w:rPr>
          <w:rFonts w:ascii="宋体"/>
        </w:rPr>
      </w:pPr>
      <w:bookmarkStart w:id="85" w:name="_Toc113436366"/>
      <w:r w:rsidRPr="00E75743">
        <w:rPr>
          <w:rStyle w:val="2Char"/>
          <w:rFonts w:ascii="宋体" w:hAnsi="宋体" w:hint="eastAsia"/>
        </w:rPr>
        <w:t>八、</w:t>
      </w:r>
      <w:r w:rsidRPr="00E75743">
        <w:rPr>
          <w:rFonts w:ascii="宋体" w:hAnsi="宋体" w:hint="eastAsia"/>
          <w:b w:val="0"/>
        </w:rPr>
        <w:t>一</w:t>
      </w:r>
      <w:r w:rsidRPr="00E75743">
        <w:rPr>
          <w:rStyle w:val="2Char"/>
          <w:rFonts w:ascii="宋体" w:hAnsi="宋体" w:hint="eastAsia"/>
        </w:rPr>
        <w:t>般公共预算财政拨款基本支出决算表</w:t>
      </w:r>
      <w:bookmarkEnd w:id="85"/>
    </w:p>
    <w:p w:rsidR="00573EE2" w:rsidRPr="00E75743" w:rsidRDefault="00573EE2">
      <w:pPr>
        <w:pStyle w:val="2"/>
        <w:rPr>
          <w:rFonts w:ascii="宋体"/>
        </w:rPr>
      </w:pPr>
      <w:bookmarkStart w:id="86" w:name="_Toc113436367"/>
      <w:r w:rsidRPr="00E75743">
        <w:rPr>
          <w:rStyle w:val="2Char"/>
          <w:rFonts w:ascii="宋体" w:hAnsi="宋体" w:hint="eastAsia"/>
        </w:rPr>
        <w:t>九、</w:t>
      </w:r>
      <w:r w:rsidRPr="00E75743">
        <w:rPr>
          <w:rFonts w:ascii="宋体" w:hAnsi="宋体" w:hint="eastAsia"/>
          <w:b w:val="0"/>
        </w:rPr>
        <w:t>一</w:t>
      </w:r>
      <w:r w:rsidRPr="00E75743">
        <w:rPr>
          <w:rStyle w:val="2Char"/>
          <w:rFonts w:ascii="宋体" w:hAnsi="宋体" w:hint="eastAsia"/>
        </w:rPr>
        <w:t>般公共预算财政拨款项目支出决算表</w:t>
      </w:r>
      <w:bookmarkEnd w:id="86"/>
    </w:p>
    <w:p w:rsidR="00573EE2" w:rsidRPr="00E75743" w:rsidRDefault="00573EE2">
      <w:pPr>
        <w:pStyle w:val="2"/>
        <w:rPr>
          <w:rFonts w:ascii="宋体"/>
        </w:rPr>
      </w:pPr>
      <w:bookmarkStart w:id="87" w:name="_Toc113436368"/>
      <w:r w:rsidRPr="00E75743">
        <w:rPr>
          <w:rStyle w:val="2Char"/>
          <w:rFonts w:ascii="宋体" w:hAnsi="宋体" w:hint="eastAsia"/>
        </w:rPr>
        <w:t>十、</w:t>
      </w:r>
      <w:r w:rsidRPr="00E75743">
        <w:rPr>
          <w:rFonts w:ascii="宋体" w:hAnsi="宋体" w:hint="eastAsia"/>
          <w:b w:val="0"/>
        </w:rPr>
        <w:t>一</w:t>
      </w:r>
      <w:r w:rsidRPr="00E75743">
        <w:rPr>
          <w:rStyle w:val="2Char"/>
          <w:rFonts w:ascii="宋体" w:hAnsi="宋体" w:hint="eastAsia"/>
        </w:rPr>
        <w:t>般公共预算财政拨款“三公”经费支出决算表</w:t>
      </w:r>
      <w:bookmarkEnd w:id="87"/>
    </w:p>
    <w:p w:rsidR="00573EE2" w:rsidRPr="00E75743" w:rsidRDefault="00573EE2">
      <w:pPr>
        <w:pStyle w:val="2"/>
        <w:rPr>
          <w:rFonts w:ascii="宋体"/>
        </w:rPr>
      </w:pPr>
      <w:bookmarkStart w:id="88" w:name="_Toc113436369"/>
      <w:r w:rsidRPr="00E75743">
        <w:rPr>
          <w:rStyle w:val="2Char"/>
          <w:rFonts w:ascii="宋体" w:hAnsi="宋体" w:hint="eastAsia"/>
        </w:rPr>
        <w:t>十一、</w:t>
      </w:r>
      <w:r w:rsidRPr="00E75743">
        <w:rPr>
          <w:rFonts w:ascii="宋体" w:hAnsi="宋体" w:hint="eastAsia"/>
          <w:b w:val="0"/>
        </w:rPr>
        <w:t>政</w:t>
      </w:r>
      <w:r w:rsidRPr="00E75743">
        <w:rPr>
          <w:rStyle w:val="2Char"/>
          <w:rFonts w:ascii="宋体" w:hAnsi="宋体" w:hint="eastAsia"/>
        </w:rPr>
        <w:t>府性基金预算财政拨款收入支出决算表</w:t>
      </w:r>
      <w:bookmarkEnd w:id="88"/>
    </w:p>
    <w:p w:rsidR="00573EE2" w:rsidRPr="00E75743" w:rsidRDefault="00573EE2">
      <w:pPr>
        <w:pStyle w:val="2"/>
        <w:rPr>
          <w:rFonts w:ascii="宋体"/>
        </w:rPr>
      </w:pPr>
      <w:bookmarkStart w:id="89" w:name="_Toc113436370"/>
      <w:r w:rsidRPr="00E75743">
        <w:rPr>
          <w:rStyle w:val="2Char"/>
          <w:rFonts w:ascii="宋体" w:hAnsi="宋体" w:hint="eastAsia"/>
        </w:rPr>
        <w:t>十二、</w:t>
      </w:r>
      <w:r w:rsidRPr="00E75743">
        <w:rPr>
          <w:rFonts w:ascii="宋体" w:hAnsi="宋体" w:hint="eastAsia"/>
          <w:b w:val="0"/>
        </w:rPr>
        <w:t>政</w:t>
      </w:r>
      <w:r w:rsidRPr="00E75743">
        <w:rPr>
          <w:rStyle w:val="2Char"/>
          <w:rFonts w:ascii="宋体" w:hAnsi="宋体" w:hint="eastAsia"/>
        </w:rPr>
        <w:t>府性基金预算财政拨款“三公”经费支出决算表</w:t>
      </w:r>
      <w:bookmarkEnd w:id="89"/>
    </w:p>
    <w:p w:rsidR="00573EE2" w:rsidRPr="00E75743" w:rsidRDefault="00573EE2">
      <w:pPr>
        <w:pStyle w:val="2"/>
        <w:rPr>
          <w:rStyle w:val="2Char"/>
          <w:rFonts w:ascii="宋体"/>
        </w:rPr>
      </w:pPr>
      <w:bookmarkStart w:id="90" w:name="_Toc113436371"/>
      <w:r w:rsidRPr="00E75743">
        <w:rPr>
          <w:rStyle w:val="2Char"/>
          <w:rFonts w:ascii="宋体" w:hAnsi="宋体" w:hint="eastAsia"/>
        </w:rPr>
        <w:t>十三、</w:t>
      </w:r>
      <w:r w:rsidRPr="00E75743">
        <w:rPr>
          <w:rFonts w:ascii="宋体" w:hAnsi="宋体" w:hint="eastAsia"/>
          <w:b w:val="0"/>
        </w:rPr>
        <w:t>国</w:t>
      </w:r>
      <w:r w:rsidRPr="00E75743">
        <w:rPr>
          <w:rStyle w:val="2Char"/>
          <w:rFonts w:ascii="宋体" w:hAnsi="宋体" w:hint="eastAsia"/>
        </w:rPr>
        <w:t>有资本经营预算财政拨款收入支出决算表</w:t>
      </w:r>
      <w:bookmarkEnd w:id="90"/>
    </w:p>
    <w:p w:rsidR="00573EE2" w:rsidRPr="00E75743" w:rsidRDefault="00573EE2" w:rsidP="00ED54EC">
      <w:pPr>
        <w:pStyle w:val="2"/>
        <w:rPr>
          <w:rStyle w:val="2Char"/>
          <w:rFonts w:ascii="宋体"/>
        </w:rPr>
      </w:pPr>
      <w:bookmarkStart w:id="91" w:name="_Toc113436372"/>
      <w:r w:rsidRPr="00E75743">
        <w:rPr>
          <w:rStyle w:val="2Char"/>
          <w:rFonts w:ascii="宋体" w:hAnsi="宋体" w:hint="eastAsia"/>
        </w:rPr>
        <w:t>十四、国有资本经营预算财政拨款支出决算表</w:t>
      </w:r>
      <w:bookmarkEnd w:id="70"/>
      <w:bookmarkEnd w:id="91"/>
    </w:p>
    <w:sectPr w:rsidR="00573EE2" w:rsidRPr="00E75743" w:rsidSect="004A623C">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2C9" w:rsidRDefault="00F652C9" w:rsidP="007973CD">
      <w:r>
        <w:separator/>
      </w:r>
    </w:p>
  </w:endnote>
  <w:endnote w:type="continuationSeparator" w:id="1">
    <w:p w:rsidR="00F652C9" w:rsidRDefault="00F652C9" w:rsidP="00797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auto"/>
    <w:pitch w:val="variable"/>
    <w:sig w:usb0="00000001" w:usb1="080E0000" w:usb2="00000010" w:usb3="00000000" w:csb0="00040000"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E2" w:rsidRDefault="003E2F35">
    <w:pPr>
      <w:pStyle w:val="a5"/>
      <w:jc w:val="center"/>
    </w:pPr>
    <w:fldSimple w:instr="PAGE   \* MERGEFORMAT">
      <w:r w:rsidR="00E94AD5" w:rsidRPr="00E94AD5">
        <w:rPr>
          <w:noProof/>
          <w:lang w:val="zh-CN"/>
        </w:rPr>
        <w:t>16</w:t>
      </w:r>
    </w:fldSimple>
  </w:p>
  <w:p w:rsidR="00573EE2" w:rsidRDefault="00573E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2C9" w:rsidRDefault="00F652C9" w:rsidP="007973CD">
      <w:r>
        <w:separator/>
      </w:r>
    </w:p>
  </w:footnote>
  <w:footnote w:type="continuationSeparator" w:id="1">
    <w:p w:rsidR="00F652C9" w:rsidRDefault="00F652C9" w:rsidP="00797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E2" w:rsidRDefault="00573EE2">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E63837"/>
    <w:multiLevelType w:val="singleLevel"/>
    <w:tmpl w:val="8FE63837"/>
    <w:lvl w:ilvl="0">
      <w:start w:val="3"/>
      <w:numFmt w:val="chineseCounting"/>
      <w:suff w:val="nothing"/>
      <w:lvlText w:val="（%1）"/>
      <w:lvlJc w:val="left"/>
      <w:rPr>
        <w:rFonts w:cs="Times New Roman" w:hint="eastAsia"/>
      </w:rPr>
    </w:lvl>
  </w:abstractNum>
  <w:abstractNum w:abstractNumId="1">
    <w:nsid w:val="9590F3DC"/>
    <w:multiLevelType w:val="singleLevel"/>
    <w:tmpl w:val="9590F3DC"/>
    <w:lvl w:ilvl="0">
      <w:start w:val="3"/>
      <w:numFmt w:val="chineseCounting"/>
      <w:suff w:val="nothing"/>
      <w:lvlText w:val="（%1）"/>
      <w:lvlJc w:val="left"/>
      <w:rPr>
        <w:rFonts w:cs="Times New Roman" w:hint="eastAsia"/>
      </w:rPr>
    </w:lvl>
  </w:abstractNum>
  <w:abstractNum w:abstractNumId="2">
    <w:nsid w:val="C3FB985A"/>
    <w:multiLevelType w:val="singleLevel"/>
    <w:tmpl w:val="C3FB985A"/>
    <w:lvl w:ilvl="0">
      <w:start w:val="1"/>
      <w:numFmt w:val="decimal"/>
      <w:lvlText w:val="%1."/>
      <w:lvlJc w:val="left"/>
      <w:pPr>
        <w:tabs>
          <w:tab w:val="left" w:pos="312"/>
        </w:tabs>
      </w:pPr>
      <w:rPr>
        <w:rFonts w:cs="Times New Roman"/>
      </w:rPr>
    </w:lvl>
  </w:abstractNum>
  <w:abstractNum w:abstractNumId="3">
    <w:nsid w:val="C42E49C5"/>
    <w:multiLevelType w:val="singleLevel"/>
    <w:tmpl w:val="C42E49C5"/>
    <w:lvl w:ilvl="0">
      <w:start w:val="1"/>
      <w:numFmt w:val="chineseCounting"/>
      <w:suff w:val="nothing"/>
      <w:lvlText w:val="%1、"/>
      <w:lvlJc w:val="left"/>
      <w:rPr>
        <w:rFonts w:cs="Times New Roman" w:hint="eastAsia"/>
      </w:rPr>
    </w:lvl>
  </w:abstractNum>
  <w:abstractNum w:abstractNumId="4">
    <w:nsid w:val="CF652CEC"/>
    <w:multiLevelType w:val="singleLevel"/>
    <w:tmpl w:val="CF652CEC"/>
    <w:lvl w:ilvl="0">
      <w:start w:val="9"/>
      <w:numFmt w:val="chineseCounting"/>
      <w:suff w:val="nothing"/>
      <w:lvlText w:val="%1、"/>
      <w:lvlJc w:val="left"/>
      <w:rPr>
        <w:rFonts w:cs="Times New Roman" w:hint="eastAsia"/>
      </w:rPr>
    </w:lvl>
  </w:abstractNum>
  <w:abstractNum w:abstractNumId="5">
    <w:nsid w:val="E2FA047D"/>
    <w:multiLevelType w:val="singleLevel"/>
    <w:tmpl w:val="E2FA047D"/>
    <w:lvl w:ilvl="0">
      <w:start w:val="3"/>
      <w:numFmt w:val="chineseCounting"/>
      <w:suff w:val="space"/>
      <w:lvlText w:val="第%1部分"/>
      <w:lvlJc w:val="left"/>
      <w:rPr>
        <w:rFonts w:cs="Times New Roman" w:hint="eastAsia"/>
      </w:rPr>
    </w:lvl>
  </w:abstractNum>
  <w:abstractNum w:abstractNumId="6">
    <w:nsid w:val="F3D9B23A"/>
    <w:multiLevelType w:val="singleLevel"/>
    <w:tmpl w:val="F3D9B23A"/>
    <w:lvl w:ilvl="0">
      <w:start w:val="2"/>
      <w:numFmt w:val="chineseCounting"/>
      <w:suff w:val="nothing"/>
      <w:lvlText w:val="（%1）"/>
      <w:lvlJc w:val="left"/>
      <w:rPr>
        <w:rFonts w:cs="Times New Roman" w:hint="eastAsia"/>
      </w:rPr>
    </w:lvl>
  </w:abstractNum>
  <w:abstractNum w:abstractNumId="7">
    <w:nsid w:val="018567AB"/>
    <w:multiLevelType w:val="multilevel"/>
    <w:tmpl w:val="B71AF204"/>
    <w:lvl w:ilvl="0">
      <w:start w:val="1"/>
      <w:numFmt w:val="japaneseCounting"/>
      <w:lvlText w:val="%1、"/>
      <w:lvlJc w:val="left"/>
      <w:pPr>
        <w:ind w:left="1360" w:hanging="720"/>
      </w:pPr>
      <w:rPr>
        <w:rFonts w:cs="Times New Roman" w:hint="default"/>
        <w:b/>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8">
    <w:nsid w:val="1272550B"/>
    <w:multiLevelType w:val="multilevel"/>
    <w:tmpl w:val="B71AF204"/>
    <w:lvl w:ilvl="0">
      <w:start w:val="1"/>
      <w:numFmt w:val="japaneseCounting"/>
      <w:lvlText w:val="%1、"/>
      <w:lvlJc w:val="left"/>
      <w:pPr>
        <w:ind w:left="1360" w:hanging="720"/>
      </w:pPr>
      <w:rPr>
        <w:rFonts w:cs="Times New Roman" w:hint="default"/>
        <w:b/>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9">
    <w:nsid w:val="2733F51E"/>
    <w:multiLevelType w:val="singleLevel"/>
    <w:tmpl w:val="2733F51E"/>
    <w:lvl w:ilvl="0">
      <w:start w:val="2"/>
      <w:numFmt w:val="chineseCounting"/>
      <w:suff w:val="nothing"/>
      <w:lvlText w:val="（%1）"/>
      <w:lvlJc w:val="left"/>
      <w:rPr>
        <w:rFonts w:cs="Times New Roman" w:hint="eastAsia"/>
      </w:rPr>
    </w:lvl>
  </w:abstractNum>
  <w:abstractNum w:abstractNumId="10">
    <w:nsid w:val="48DA163A"/>
    <w:multiLevelType w:val="multilevel"/>
    <w:tmpl w:val="B71AF204"/>
    <w:lvl w:ilvl="0">
      <w:start w:val="1"/>
      <w:numFmt w:val="japaneseCounting"/>
      <w:lvlText w:val="%1、"/>
      <w:lvlJc w:val="left"/>
      <w:pPr>
        <w:ind w:left="1360" w:hanging="720"/>
      </w:pPr>
      <w:rPr>
        <w:rFonts w:cs="Times New Roman" w:hint="default"/>
        <w:b/>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3"/>
  </w:num>
  <w:num w:numId="2">
    <w:abstractNumId w:val="8"/>
  </w:num>
  <w:num w:numId="3">
    <w:abstractNumId w:val="0"/>
  </w:num>
  <w:num w:numId="4">
    <w:abstractNumId w:val="4"/>
  </w:num>
  <w:num w:numId="5">
    <w:abstractNumId w:val="2"/>
  </w:num>
  <w:num w:numId="6">
    <w:abstractNumId w:val="5"/>
  </w:num>
  <w:num w:numId="7">
    <w:abstractNumId w:val="1"/>
  </w:num>
  <w:num w:numId="8">
    <w:abstractNumId w:val="9"/>
  </w:num>
  <w:num w:numId="9">
    <w:abstractNumId w:val="6"/>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VmMjY3YzEzN2Y3ZmM2YmEzODhmYzFjY2VhY2JmZjIifQ=="/>
  </w:docVars>
  <w:rsids>
    <w:rsidRoot w:val="00F1361C"/>
    <w:rsid w:val="00007C0E"/>
    <w:rsid w:val="000222C6"/>
    <w:rsid w:val="0002549F"/>
    <w:rsid w:val="000468DB"/>
    <w:rsid w:val="0006487A"/>
    <w:rsid w:val="00065F8F"/>
    <w:rsid w:val="00070A43"/>
    <w:rsid w:val="0007465E"/>
    <w:rsid w:val="000768F2"/>
    <w:rsid w:val="0009184B"/>
    <w:rsid w:val="00094236"/>
    <w:rsid w:val="0009593C"/>
    <w:rsid w:val="00097322"/>
    <w:rsid w:val="000A6A92"/>
    <w:rsid w:val="000B047F"/>
    <w:rsid w:val="000B578E"/>
    <w:rsid w:val="000B5923"/>
    <w:rsid w:val="000B5A48"/>
    <w:rsid w:val="000B6FF3"/>
    <w:rsid w:val="000C3467"/>
    <w:rsid w:val="000C3CA6"/>
    <w:rsid w:val="000C5DEA"/>
    <w:rsid w:val="000D1267"/>
    <w:rsid w:val="000D1D50"/>
    <w:rsid w:val="000D5782"/>
    <w:rsid w:val="000E6613"/>
    <w:rsid w:val="000E7119"/>
    <w:rsid w:val="00114E9B"/>
    <w:rsid w:val="00142216"/>
    <w:rsid w:val="0014227D"/>
    <w:rsid w:val="00144934"/>
    <w:rsid w:val="00144D6A"/>
    <w:rsid w:val="0014729F"/>
    <w:rsid w:val="00157BAB"/>
    <w:rsid w:val="001654D1"/>
    <w:rsid w:val="00174518"/>
    <w:rsid w:val="0018106D"/>
    <w:rsid w:val="0018218C"/>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0358"/>
    <w:rsid w:val="00260C38"/>
    <w:rsid w:val="002616C0"/>
    <w:rsid w:val="00265372"/>
    <w:rsid w:val="002662AA"/>
    <w:rsid w:val="00280496"/>
    <w:rsid w:val="00294DC9"/>
    <w:rsid w:val="00295495"/>
    <w:rsid w:val="002A2409"/>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1589"/>
    <w:rsid w:val="003B688C"/>
    <w:rsid w:val="003C0291"/>
    <w:rsid w:val="003C39AE"/>
    <w:rsid w:val="003C5D58"/>
    <w:rsid w:val="003C7B60"/>
    <w:rsid w:val="003D0C0F"/>
    <w:rsid w:val="003D1FB2"/>
    <w:rsid w:val="003D59DE"/>
    <w:rsid w:val="003D66DA"/>
    <w:rsid w:val="003E1310"/>
    <w:rsid w:val="003E2F35"/>
    <w:rsid w:val="003E6F55"/>
    <w:rsid w:val="00406254"/>
    <w:rsid w:val="00416CD4"/>
    <w:rsid w:val="004223DE"/>
    <w:rsid w:val="00434489"/>
    <w:rsid w:val="00437085"/>
    <w:rsid w:val="00443880"/>
    <w:rsid w:val="004464F4"/>
    <w:rsid w:val="00471401"/>
    <w:rsid w:val="00473F31"/>
    <w:rsid w:val="0048263A"/>
    <w:rsid w:val="00487E5D"/>
    <w:rsid w:val="004A623C"/>
    <w:rsid w:val="004A711F"/>
    <w:rsid w:val="004B199D"/>
    <w:rsid w:val="004B4690"/>
    <w:rsid w:val="004E0A2D"/>
    <w:rsid w:val="004E206B"/>
    <w:rsid w:val="004E6DF7"/>
    <w:rsid w:val="004F0FBD"/>
    <w:rsid w:val="004F403E"/>
    <w:rsid w:val="00505A47"/>
    <w:rsid w:val="00512FDA"/>
    <w:rsid w:val="00520DA0"/>
    <w:rsid w:val="00525ACE"/>
    <w:rsid w:val="005664BB"/>
    <w:rsid w:val="00566FFA"/>
    <w:rsid w:val="00573EE2"/>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0907"/>
    <w:rsid w:val="00681A31"/>
    <w:rsid w:val="00683E73"/>
    <w:rsid w:val="006A3141"/>
    <w:rsid w:val="006A5E34"/>
    <w:rsid w:val="006B2422"/>
    <w:rsid w:val="006B2B9A"/>
    <w:rsid w:val="006C04AD"/>
    <w:rsid w:val="006C1937"/>
    <w:rsid w:val="006D075C"/>
    <w:rsid w:val="006F020C"/>
    <w:rsid w:val="007127B7"/>
    <w:rsid w:val="0071798E"/>
    <w:rsid w:val="00727533"/>
    <w:rsid w:val="007413BD"/>
    <w:rsid w:val="007416B6"/>
    <w:rsid w:val="00746F48"/>
    <w:rsid w:val="0075404D"/>
    <w:rsid w:val="0076182A"/>
    <w:rsid w:val="00767B7E"/>
    <w:rsid w:val="007770C3"/>
    <w:rsid w:val="00783843"/>
    <w:rsid w:val="00784D24"/>
    <w:rsid w:val="00785FBA"/>
    <w:rsid w:val="00786E4A"/>
    <w:rsid w:val="007875EB"/>
    <w:rsid w:val="0079426B"/>
    <w:rsid w:val="007973CD"/>
    <w:rsid w:val="007A3905"/>
    <w:rsid w:val="007C0CA7"/>
    <w:rsid w:val="007D1682"/>
    <w:rsid w:val="007D312A"/>
    <w:rsid w:val="007D3F19"/>
    <w:rsid w:val="007E23B0"/>
    <w:rsid w:val="007F1991"/>
    <w:rsid w:val="007F2C2F"/>
    <w:rsid w:val="007F55FC"/>
    <w:rsid w:val="007F5665"/>
    <w:rsid w:val="007F72FF"/>
    <w:rsid w:val="00800112"/>
    <w:rsid w:val="00813348"/>
    <w:rsid w:val="008253BB"/>
    <w:rsid w:val="008276AF"/>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16C8"/>
    <w:rsid w:val="009931C3"/>
    <w:rsid w:val="009B2C43"/>
    <w:rsid w:val="009B4EAE"/>
    <w:rsid w:val="009B7573"/>
    <w:rsid w:val="009C22F4"/>
    <w:rsid w:val="009C2E98"/>
    <w:rsid w:val="009C37FB"/>
    <w:rsid w:val="009D3447"/>
    <w:rsid w:val="009D4711"/>
    <w:rsid w:val="009F1185"/>
    <w:rsid w:val="009F18CD"/>
    <w:rsid w:val="009F2A13"/>
    <w:rsid w:val="009F3C75"/>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4710E"/>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327F"/>
    <w:rsid w:val="00B14E76"/>
    <w:rsid w:val="00B161B8"/>
    <w:rsid w:val="00B17A96"/>
    <w:rsid w:val="00B2048C"/>
    <w:rsid w:val="00B310B9"/>
    <w:rsid w:val="00B315B8"/>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13A8"/>
    <w:rsid w:val="00C01C6E"/>
    <w:rsid w:val="00C03E31"/>
    <w:rsid w:val="00C30E69"/>
    <w:rsid w:val="00C33E72"/>
    <w:rsid w:val="00C354B2"/>
    <w:rsid w:val="00C35554"/>
    <w:rsid w:val="00C42709"/>
    <w:rsid w:val="00C533CC"/>
    <w:rsid w:val="00C5751C"/>
    <w:rsid w:val="00C61BFC"/>
    <w:rsid w:val="00C62B85"/>
    <w:rsid w:val="00C65438"/>
    <w:rsid w:val="00C91CBB"/>
    <w:rsid w:val="00CB4E70"/>
    <w:rsid w:val="00CB57DE"/>
    <w:rsid w:val="00CC09B6"/>
    <w:rsid w:val="00CC666F"/>
    <w:rsid w:val="00CD1E3F"/>
    <w:rsid w:val="00CE44F6"/>
    <w:rsid w:val="00CE49DA"/>
    <w:rsid w:val="00CE7B61"/>
    <w:rsid w:val="00D00095"/>
    <w:rsid w:val="00D05978"/>
    <w:rsid w:val="00D114F0"/>
    <w:rsid w:val="00D20620"/>
    <w:rsid w:val="00D254F7"/>
    <w:rsid w:val="00D26091"/>
    <w:rsid w:val="00D2685C"/>
    <w:rsid w:val="00D319ED"/>
    <w:rsid w:val="00D34E7C"/>
    <w:rsid w:val="00D35489"/>
    <w:rsid w:val="00D36AFE"/>
    <w:rsid w:val="00D51276"/>
    <w:rsid w:val="00D64039"/>
    <w:rsid w:val="00D7035F"/>
    <w:rsid w:val="00DA634F"/>
    <w:rsid w:val="00DA65AC"/>
    <w:rsid w:val="00DA6886"/>
    <w:rsid w:val="00DB1913"/>
    <w:rsid w:val="00DC410D"/>
    <w:rsid w:val="00DC5A81"/>
    <w:rsid w:val="00DC68CA"/>
    <w:rsid w:val="00DC7CBA"/>
    <w:rsid w:val="00DD73B7"/>
    <w:rsid w:val="00DF28BC"/>
    <w:rsid w:val="00DF34B9"/>
    <w:rsid w:val="00E01053"/>
    <w:rsid w:val="00E07ACF"/>
    <w:rsid w:val="00E21A10"/>
    <w:rsid w:val="00E331A1"/>
    <w:rsid w:val="00E33202"/>
    <w:rsid w:val="00E336A9"/>
    <w:rsid w:val="00E472B1"/>
    <w:rsid w:val="00E50624"/>
    <w:rsid w:val="00E54823"/>
    <w:rsid w:val="00E568DF"/>
    <w:rsid w:val="00E64269"/>
    <w:rsid w:val="00E66797"/>
    <w:rsid w:val="00E75743"/>
    <w:rsid w:val="00E82267"/>
    <w:rsid w:val="00E853CE"/>
    <w:rsid w:val="00E867B6"/>
    <w:rsid w:val="00E87F08"/>
    <w:rsid w:val="00E94AD5"/>
    <w:rsid w:val="00EA010F"/>
    <w:rsid w:val="00EA11A5"/>
    <w:rsid w:val="00EC5CE4"/>
    <w:rsid w:val="00ED1B63"/>
    <w:rsid w:val="00ED3C1F"/>
    <w:rsid w:val="00ED4085"/>
    <w:rsid w:val="00ED420E"/>
    <w:rsid w:val="00ED54EC"/>
    <w:rsid w:val="00ED6FBE"/>
    <w:rsid w:val="00EE2AAC"/>
    <w:rsid w:val="00EE2F57"/>
    <w:rsid w:val="00EF4C34"/>
    <w:rsid w:val="00EF77C6"/>
    <w:rsid w:val="00F05438"/>
    <w:rsid w:val="00F1361C"/>
    <w:rsid w:val="00F156F0"/>
    <w:rsid w:val="00F160C7"/>
    <w:rsid w:val="00F2408F"/>
    <w:rsid w:val="00F240E9"/>
    <w:rsid w:val="00F36D8F"/>
    <w:rsid w:val="00F417B1"/>
    <w:rsid w:val="00F45853"/>
    <w:rsid w:val="00F602DF"/>
    <w:rsid w:val="00F652C9"/>
    <w:rsid w:val="00F754A1"/>
    <w:rsid w:val="00F81FD9"/>
    <w:rsid w:val="00F841AA"/>
    <w:rsid w:val="00F84A94"/>
    <w:rsid w:val="00F87E96"/>
    <w:rsid w:val="00FA23E8"/>
    <w:rsid w:val="00FD3CC1"/>
    <w:rsid w:val="00FF1E02"/>
    <w:rsid w:val="00FF30B4"/>
    <w:rsid w:val="073A3CD3"/>
    <w:rsid w:val="0BA42C09"/>
    <w:rsid w:val="0DEE2ED3"/>
    <w:rsid w:val="0E101140"/>
    <w:rsid w:val="0EBB6E43"/>
    <w:rsid w:val="0FD52B39"/>
    <w:rsid w:val="10C055FF"/>
    <w:rsid w:val="129B7881"/>
    <w:rsid w:val="16BB723D"/>
    <w:rsid w:val="17987FE1"/>
    <w:rsid w:val="1ABA4ED3"/>
    <w:rsid w:val="1AFE6EBE"/>
    <w:rsid w:val="1EB72E30"/>
    <w:rsid w:val="240371BF"/>
    <w:rsid w:val="27252D6E"/>
    <w:rsid w:val="29FD04D3"/>
    <w:rsid w:val="2E5073D1"/>
    <w:rsid w:val="304E4333"/>
    <w:rsid w:val="310D0FEA"/>
    <w:rsid w:val="319F7F4E"/>
    <w:rsid w:val="37920FDD"/>
    <w:rsid w:val="38347029"/>
    <w:rsid w:val="38C73E8B"/>
    <w:rsid w:val="429C7230"/>
    <w:rsid w:val="44901C27"/>
    <w:rsid w:val="48864D3C"/>
    <w:rsid w:val="4ABF0091"/>
    <w:rsid w:val="4D7C2675"/>
    <w:rsid w:val="4D843959"/>
    <w:rsid w:val="4ECE2238"/>
    <w:rsid w:val="534D0D0C"/>
    <w:rsid w:val="554425AE"/>
    <w:rsid w:val="572A19B7"/>
    <w:rsid w:val="57733733"/>
    <w:rsid w:val="5A5B0026"/>
    <w:rsid w:val="5DFD7C8F"/>
    <w:rsid w:val="5FD84351"/>
    <w:rsid w:val="64977AFC"/>
    <w:rsid w:val="68E94FB6"/>
    <w:rsid w:val="6E3D3590"/>
    <w:rsid w:val="6F2B3443"/>
    <w:rsid w:val="6FBB0574"/>
    <w:rsid w:val="70516489"/>
    <w:rsid w:val="72734D90"/>
    <w:rsid w:val="74621C2E"/>
    <w:rsid w:val="75E326DD"/>
    <w:rsid w:val="798440D0"/>
    <w:rsid w:val="7A126651"/>
    <w:rsid w:val="7A3024B3"/>
    <w:rsid w:val="7B0D58BB"/>
    <w:rsid w:val="7BBF1483"/>
    <w:rsid w:val="7C0131BA"/>
    <w:rsid w:val="7CA8433B"/>
    <w:rsid w:val="7DB05F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7973CD"/>
    <w:pPr>
      <w:widowControl w:val="0"/>
      <w:jc w:val="both"/>
    </w:pPr>
    <w:rPr>
      <w:szCs w:val="24"/>
    </w:rPr>
  </w:style>
  <w:style w:type="paragraph" w:styleId="1">
    <w:name w:val="heading 1"/>
    <w:basedOn w:val="a"/>
    <w:next w:val="a"/>
    <w:link w:val="1Char"/>
    <w:uiPriority w:val="99"/>
    <w:qFormat/>
    <w:rsid w:val="007973C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7973C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7973C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7973CD"/>
    <w:rPr>
      <w:rFonts w:ascii="Times New Roman" w:hAnsi="Times New Roman" w:cs="Times New Roman"/>
      <w:b/>
      <w:bCs/>
      <w:kern w:val="44"/>
      <w:sz w:val="44"/>
      <w:szCs w:val="44"/>
    </w:rPr>
  </w:style>
  <w:style w:type="character" w:customStyle="1" w:styleId="2Char">
    <w:name w:val="标题 2 Char"/>
    <w:basedOn w:val="a1"/>
    <w:link w:val="2"/>
    <w:uiPriority w:val="99"/>
    <w:locked/>
    <w:rsid w:val="007973CD"/>
    <w:rPr>
      <w:rFonts w:ascii="Cambria" w:eastAsia="宋体" w:hAnsi="Cambria" w:cs="Times New Roman"/>
      <w:b/>
      <w:bCs/>
      <w:kern w:val="2"/>
      <w:sz w:val="32"/>
      <w:szCs w:val="32"/>
    </w:rPr>
  </w:style>
  <w:style w:type="character" w:customStyle="1" w:styleId="3Char">
    <w:name w:val="标题 3 Char"/>
    <w:basedOn w:val="a1"/>
    <w:link w:val="3"/>
    <w:uiPriority w:val="99"/>
    <w:locked/>
    <w:rsid w:val="007973CD"/>
    <w:rPr>
      <w:rFonts w:ascii="Times New Roman" w:hAnsi="Times New Roman" w:cs="Times New Roman"/>
      <w:b/>
      <w:bCs/>
      <w:kern w:val="2"/>
      <w:sz w:val="32"/>
      <w:szCs w:val="32"/>
    </w:rPr>
  </w:style>
  <w:style w:type="paragraph" w:styleId="a0">
    <w:name w:val="Body Text"/>
    <w:basedOn w:val="a"/>
    <w:link w:val="Char"/>
    <w:uiPriority w:val="99"/>
    <w:rsid w:val="007973CD"/>
    <w:pPr>
      <w:spacing w:beforeLines="30"/>
    </w:pPr>
    <w:rPr>
      <w:rFonts w:ascii="仿宋_GB2312" w:eastAsia="仿宋_GB2312"/>
      <w:kern w:val="0"/>
      <w:sz w:val="24"/>
      <w:szCs w:val="20"/>
    </w:rPr>
  </w:style>
  <w:style w:type="character" w:customStyle="1" w:styleId="BodyTextChar">
    <w:name w:val="Body Text Char"/>
    <w:basedOn w:val="a1"/>
    <w:link w:val="a0"/>
    <w:uiPriority w:val="99"/>
    <w:semiHidden/>
    <w:locked/>
    <w:rsid w:val="007973CD"/>
    <w:rPr>
      <w:rFonts w:ascii="Times New Roman" w:hAnsi="Times New Roman" w:cs="Times New Roman"/>
      <w:sz w:val="24"/>
      <w:szCs w:val="24"/>
    </w:rPr>
  </w:style>
  <w:style w:type="paragraph" w:styleId="30">
    <w:name w:val="toc 3"/>
    <w:basedOn w:val="a"/>
    <w:next w:val="a"/>
    <w:uiPriority w:val="99"/>
    <w:rsid w:val="007973CD"/>
    <w:pPr>
      <w:tabs>
        <w:tab w:val="right" w:leader="dot" w:pos="8296"/>
      </w:tabs>
      <w:ind w:leftChars="400" w:left="840"/>
    </w:pPr>
  </w:style>
  <w:style w:type="paragraph" w:styleId="a4">
    <w:name w:val="Balloon Text"/>
    <w:basedOn w:val="a"/>
    <w:link w:val="Char0"/>
    <w:uiPriority w:val="99"/>
    <w:rsid w:val="007973CD"/>
    <w:rPr>
      <w:sz w:val="18"/>
      <w:szCs w:val="18"/>
    </w:rPr>
  </w:style>
  <w:style w:type="character" w:customStyle="1" w:styleId="Char0">
    <w:name w:val="批注框文本 Char"/>
    <w:basedOn w:val="a1"/>
    <w:link w:val="a4"/>
    <w:uiPriority w:val="99"/>
    <w:semiHidden/>
    <w:locked/>
    <w:rsid w:val="007973CD"/>
    <w:rPr>
      <w:rFonts w:ascii="Times New Roman" w:hAnsi="Times New Roman" w:cs="Times New Roman"/>
      <w:kern w:val="2"/>
      <w:sz w:val="18"/>
      <w:szCs w:val="18"/>
    </w:rPr>
  </w:style>
  <w:style w:type="paragraph" w:styleId="a5">
    <w:name w:val="footer"/>
    <w:basedOn w:val="a"/>
    <w:link w:val="Char1"/>
    <w:uiPriority w:val="99"/>
    <w:rsid w:val="007973CD"/>
    <w:pPr>
      <w:tabs>
        <w:tab w:val="center" w:pos="4153"/>
        <w:tab w:val="right" w:pos="8306"/>
      </w:tabs>
      <w:snapToGrid w:val="0"/>
      <w:jc w:val="left"/>
    </w:pPr>
    <w:rPr>
      <w:kern w:val="0"/>
      <w:sz w:val="18"/>
      <w:szCs w:val="20"/>
    </w:rPr>
  </w:style>
  <w:style w:type="character" w:customStyle="1" w:styleId="FooterChar">
    <w:name w:val="Footer Char"/>
    <w:basedOn w:val="a1"/>
    <w:link w:val="a5"/>
    <w:uiPriority w:val="99"/>
    <w:semiHidden/>
    <w:locked/>
    <w:rsid w:val="007973CD"/>
    <w:rPr>
      <w:rFonts w:ascii="Times New Roman" w:hAnsi="Times New Roman" w:cs="Times New Roman"/>
      <w:sz w:val="18"/>
      <w:szCs w:val="18"/>
    </w:rPr>
  </w:style>
  <w:style w:type="paragraph" w:styleId="a6">
    <w:name w:val="header"/>
    <w:basedOn w:val="a"/>
    <w:link w:val="Char2"/>
    <w:uiPriority w:val="99"/>
    <w:semiHidden/>
    <w:rsid w:val="007973CD"/>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a1"/>
    <w:link w:val="a6"/>
    <w:uiPriority w:val="99"/>
    <w:semiHidden/>
    <w:locked/>
    <w:rsid w:val="007973CD"/>
    <w:rPr>
      <w:rFonts w:ascii="Times New Roman" w:hAnsi="Times New Roman" w:cs="Times New Roman"/>
      <w:sz w:val="18"/>
      <w:szCs w:val="18"/>
    </w:rPr>
  </w:style>
  <w:style w:type="paragraph" w:styleId="10">
    <w:name w:val="toc 1"/>
    <w:basedOn w:val="a"/>
    <w:next w:val="a"/>
    <w:uiPriority w:val="39"/>
    <w:rsid w:val="007973CD"/>
    <w:pPr>
      <w:tabs>
        <w:tab w:val="right" w:leader="dot" w:pos="8296"/>
      </w:tabs>
      <w:spacing w:before="93"/>
      <w:jc w:val="center"/>
    </w:pPr>
    <w:rPr>
      <w:rFonts w:ascii="仿宋" w:eastAsia="仿宋" w:hAnsi="仿宋"/>
      <w:sz w:val="28"/>
      <w:szCs w:val="28"/>
    </w:rPr>
  </w:style>
  <w:style w:type="paragraph" w:styleId="20">
    <w:name w:val="toc 2"/>
    <w:basedOn w:val="a"/>
    <w:next w:val="a"/>
    <w:uiPriority w:val="39"/>
    <w:rsid w:val="007973CD"/>
    <w:pPr>
      <w:tabs>
        <w:tab w:val="right" w:leader="dot" w:pos="8296"/>
      </w:tabs>
      <w:ind w:leftChars="200" w:left="420"/>
    </w:pPr>
  </w:style>
  <w:style w:type="table" w:styleId="a7">
    <w:name w:val="Table Grid"/>
    <w:basedOn w:val="a2"/>
    <w:uiPriority w:val="99"/>
    <w:rsid w:val="007973C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uiPriority w:val="99"/>
    <w:qFormat/>
    <w:rsid w:val="007973CD"/>
    <w:rPr>
      <w:rFonts w:cs="Times New Roman"/>
      <w:b/>
    </w:rPr>
  </w:style>
  <w:style w:type="character" w:styleId="a9">
    <w:name w:val="Hyperlink"/>
    <w:basedOn w:val="a1"/>
    <w:uiPriority w:val="99"/>
    <w:rsid w:val="007973CD"/>
    <w:rPr>
      <w:rFonts w:cs="Times New Roman"/>
      <w:color w:val="0000FF"/>
      <w:u w:val="single"/>
    </w:rPr>
  </w:style>
  <w:style w:type="character" w:customStyle="1" w:styleId="Char2">
    <w:name w:val="页眉 Char"/>
    <w:link w:val="a6"/>
    <w:uiPriority w:val="99"/>
    <w:semiHidden/>
    <w:locked/>
    <w:rsid w:val="007973CD"/>
    <w:rPr>
      <w:sz w:val="18"/>
    </w:rPr>
  </w:style>
  <w:style w:type="character" w:customStyle="1" w:styleId="Char1">
    <w:name w:val="页脚 Char"/>
    <w:link w:val="a5"/>
    <w:uiPriority w:val="99"/>
    <w:locked/>
    <w:rsid w:val="007973CD"/>
    <w:rPr>
      <w:sz w:val="18"/>
    </w:rPr>
  </w:style>
  <w:style w:type="character" w:customStyle="1" w:styleId="Char">
    <w:name w:val="正文文本 Char"/>
    <w:link w:val="a0"/>
    <w:uiPriority w:val="99"/>
    <w:locked/>
    <w:rsid w:val="007973CD"/>
    <w:rPr>
      <w:rFonts w:ascii="仿宋_GB2312" w:eastAsia="仿宋_GB2312" w:hAnsi="Times New Roman"/>
      <w:sz w:val="24"/>
    </w:rPr>
  </w:style>
  <w:style w:type="paragraph" w:customStyle="1" w:styleId="Default">
    <w:name w:val="Default"/>
    <w:uiPriority w:val="99"/>
    <w:rsid w:val="007973CD"/>
    <w:pPr>
      <w:widowControl w:val="0"/>
      <w:autoSpaceDE w:val="0"/>
      <w:autoSpaceDN w:val="0"/>
      <w:adjustRightInd w:val="0"/>
    </w:pPr>
    <w:rPr>
      <w:rFonts w:ascii="仿宋" w:eastAsia="仿宋" w:hAnsi="Calibri" w:cs="仿宋"/>
      <w:color w:val="000000"/>
      <w:kern w:val="0"/>
      <w:sz w:val="24"/>
      <w:szCs w:val="24"/>
    </w:rPr>
  </w:style>
  <w:style w:type="paragraph" w:customStyle="1" w:styleId="11">
    <w:name w:val="列出段落1"/>
    <w:basedOn w:val="a"/>
    <w:uiPriority w:val="99"/>
    <w:rsid w:val="007973CD"/>
    <w:pPr>
      <w:ind w:firstLineChars="200" w:firstLine="420"/>
    </w:pPr>
  </w:style>
  <w:style w:type="paragraph" w:customStyle="1" w:styleId="TOC1">
    <w:name w:val="TOC 标题1"/>
    <w:basedOn w:val="1"/>
    <w:next w:val="a"/>
    <w:uiPriority w:val="99"/>
    <w:rsid w:val="007973CD"/>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uiPriority w:val="99"/>
    <w:rsid w:val="007973CD"/>
    <w:pPr>
      <w:widowControl/>
      <w:spacing w:before="480" w:after="0" w:line="276" w:lineRule="auto"/>
      <w:jc w:val="left"/>
      <w:outlineLvl w:val="9"/>
    </w:pPr>
    <w:rPr>
      <w:rFonts w:ascii="Cambria" w:hAnsi="Cambria"/>
      <w:color w:val="365F91"/>
      <w:kern w:val="0"/>
      <w:sz w:val="28"/>
      <w:szCs w:val="28"/>
    </w:rPr>
  </w:style>
  <w:style w:type="paragraph" w:customStyle="1" w:styleId="WPSOffice1">
    <w:name w:val="WPSOffice手动目录 1"/>
    <w:uiPriority w:val="99"/>
    <w:rsid w:val="007973CD"/>
    <w:rPr>
      <w:rFonts w:ascii="Calibri" w:hAnsi="Calibri"/>
      <w:kern w:val="0"/>
      <w:sz w:val="20"/>
      <w:szCs w:val="20"/>
    </w:rPr>
  </w:style>
  <w:style w:type="paragraph" w:customStyle="1" w:styleId="WPSOffice2">
    <w:name w:val="WPSOffice手动目录 2"/>
    <w:uiPriority w:val="99"/>
    <w:rsid w:val="007973CD"/>
    <w:pPr>
      <w:ind w:leftChars="200" w:left="200"/>
    </w:pPr>
    <w:rPr>
      <w:rFonts w:ascii="Calibri" w:hAnsi="Calibri"/>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__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___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__7.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收入</c:v>
                </c:pt>
              </c:strCache>
            </c:strRef>
          </c:tx>
          <c:dLbls>
            <c:showVal val="1"/>
          </c:dLbls>
          <c:cat>
            <c:strRef>
              <c:f>Sheet1!$A$2:$A$3</c:f>
              <c:strCache>
                <c:ptCount val="2"/>
                <c:pt idx="0">
                  <c:v>2020年</c:v>
                </c:pt>
                <c:pt idx="1">
                  <c:v>2021年</c:v>
                </c:pt>
              </c:strCache>
            </c:strRef>
          </c:cat>
          <c:val>
            <c:numRef>
              <c:f>Sheet1!$B$2:$B$3</c:f>
              <c:numCache>
                <c:formatCode>General</c:formatCode>
                <c:ptCount val="2"/>
                <c:pt idx="0">
                  <c:v>2064.4899999999998</c:v>
                </c:pt>
                <c:pt idx="1">
                  <c:v>1932.8799999999999</c:v>
                </c:pt>
              </c:numCache>
            </c:numRef>
          </c:val>
        </c:ser>
        <c:ser>
          <c:idx val="1"/>
          <c:order val="1"/>
          <c:tx>
            <c:strRef>
              <c:f>Sheet1!$C$1</c:f>
              <c:strCache>
                <c:ptCount val="1"/>
                <c:pt idx="0">
                  <c:v>支出</c:v>
                </c:pt>
              </c:strCache>
            </c:strRef>
          </c:tx>
          <c:dLbls>
            <c:showVal val="1"/>
          </c:dLbls>
          <c:cat>
            <c:strRef>
              <c:f>Sheet1!$A$2:$A$3</c:f>
              <c:strCache>
                <c:ptCount val="2"/>
                <c:pt idx="0">
                  <c:v>2020年</c:v>
                </c:pt>
                <c:pt idx="1">
                  <c:v>2021年</c:v>
                </c:pt>
              </c:strCache>
            </c:strRef>
          </c:cat>
          <c:val>
            <c:numRef>
              <c:f>Sheet1!$C$2:$C$3</c:f>
              <c:numCache>
                <c:formatCode>General</c:formatCode>
                <c:ptCount val="2"/>
                <c:pt idx="0">
                  <c:v>2064.4899999999998</c:v>
                </c:pt>
                <c:pt idx="1">
                  <c:v>1932.8799999999999</c:v>
                </c:pt>
              </c:numCache>
            </c:numRef>
          </c:val>
        </c:ser>
        <c:axId val="252282752"/>
        <c:axId val="252284288"/>
      </c:barChart>
      <c:catAx>
        <c:axId val="252282752"/>
        <c:scaling>
          <c:orientation val="minMax"/>
        </c:scaling>
        <c:axPos val="b"/>
        <c:tickLblPos val="nextTo"/>
        <c:crossAx val="252284288"/>
        <c:crosses val="autoZero"/>
        <c:auto val="1"/>
        <c:lblAlgn val="ctr"/>
        <c:lblOffset val="100"/>
      </c:catAx>
      <c:valAx>
        <c:axId val="252284288"/>
        <c:scaling>
          <c:orientation val="minMax"/>
        </c:scaling>
        <c:axPos val="l"/>
        <c:majorGridlines/>
        <c:numFmt formatCode="General" sourceLinked="1"/>
        <c:tickLblPos val="nextTo"/>
        <c:crossAx val="2522827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6.2150403977625978E-3"/>
          <c:y val="7.6194663666188725E-2"/>
          <c:w val="0.46200109349371199"/>
          <c:h val="0.91301998919502958"/>
        </c:manualLayout>
      </c:layout>
      <c:pieChart>
        <c:varyColors val="1"/>
        <c:ser>
          <c:idx val="0"/>
          <c:order val="0"/>
          <c:tx>
            <c:strRef>
              <c:f>Sheet1!$B$1</c:f>
              <c:strCache>
                <c:ptCount val="1"/>
                <c:pt idx="0">
                  <c:v>销售额</c:v>
                </c:pt>
              </c:strCache>
            </c:strRef>
          </c:tx>
          <c:dPt>
            <c:idx val="0"/>
            <c:spPr>
              <a:solidFill>
                <a:srgbClr val="4F81BD"/>
              </a:solidFill>
              <a:ln w="9546">
                <a:solidFill>
                  <a:srgbClr val="FFFFFF"/>
                </a:solidFill>
                <a:prstDash val="solid"/>
              </a:ln>
            </c:spPr>
          </c:dPt>
          <c:dPt>
            <c:idx val="1"/>
            <c:spPr>
              <a:solidFill>
                <a:srgbClr val="C0504D"/>
              </a:solidFill>
              <a:ln w="9546">
                <a:solidFill>
                  <a:srgbClr val="FFFFFF"/>
                </a:solidFill>
                <a:prstDash val="solid"/>
              </a:ln>
            </c:spPr>
          </c:dPt>
          <c:dPt>
            <c:idx val="2"/>
            <c:spPr>
              <a:solidFill>
                <a:srgbClr val="9BBB59"/>
              </a:solidFill>
              <a:ln w="9546">
                <a:solidFill>
                  <a:srgbClr val="FFFFFF"/>
                </a:solidFill>
                <a:prstDash val="solid"/>
              </a:ln>
            </c:spPr>
          </c:dPt>
          <c:dPt>
            <c:idx val="3"/>
            <c:spPr>
              <a:solidFill>
                <a:srgbClr val="8064A2"/>
              </a:solidFill>
              <a:ln w="9546">
                <a:solidFill>
                  <a:srgbClr val="FFFFFF"/>
                </a:solidFill>
                <a:prstDash val="solid"/>
              </a:ln>
            </c:spPr>
          </c:dPt>
          <c:dPt>
            <c:idx val="4"/>
            <c:spPr>
              <a:solidFill>
                <a:srgbClr val="4BACC6"/>
              </a:solidFill>
              <a:ln w="9546">
                <a:solidFill>
                  <a:srgbClr val="FFFFFF"/>
                </a:solidFill>
                <a:prstDash val="solid"/>
              </a:ln>
            </c:spPr>
          </c:dPt>
          <c:dPt>
            <c:idx val="5"/>
            <c:spPr>
              <a:solidFill>
                <a:srgbClr val="F79646"/>
              </a:solidFill>
              <a:ln w="9546">
                <a:solidFill>
                  <a:srgbClr val="FFFFFF"/>
                </a:solidFill>
                <a:prstDash val="solid"/>
              </a:ln>
            </c:spPr>
          </c:dPt>
          <c:dPt>
            <c:idx val="6"/>
            <c:spPr>
              <a:solidFill>
                <a:schemeClr val="accent1">
                  <a:lumMod val="60000"/>
                </a:schemeClr>
              </a:solidFill>
              <a:ln w="14319">
                <a:solidFill>
                  <a:schemeClr val="lt1"/>
                </a:solidFill>
              </a:ln>
              <a:effectLst/>
            </c:spPr>
          </c:dPt>
          <c:dPt>
            <c:idx val="7"/>
            <c:spPr>
              <a:solidFill>
                <a:schemeClr val="accent2">
                  <a:lumMod val="60000"/>
                </a:schemeClr>
              </a:solidFill>
              <a:ln w="14319">
                <a:solidFill>
                  <a:schemeClr val="lt1"/>
                </a:solidFill>
              </a:ln>
              <a:effectLst/>
            </c:spPr>
          </c:dPt>
          <c:dLbls>
            <c:spPr>
              <a:noFill/>
              <a:ln w="19092">
                <a:noFill/>
              </a:ln>
            </c:spPr>
            <c:txPr>
              <a:bodyPr rot="0" spcFirstLastPara="0" vertOverflow="ellipsis" vert="horz" wrap="square" lIns="38100" tIns="19050" rIns="38100" bIns="19050" anchor="ctr" anchorCtr="1"/>
              <a:lstStyle/>
              <a:p>
                <a:pPr>
                  <a:defRPr lang="zh-CN" sz="676"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dLbls>
          <c:cat>
            <c:strRef>
              <c:f>Sheet1!$A$2:$A$9</c:f>
              <c:strCache>
                <c:ptCount val="8"/>
                <c:pt idx="0">
                  <c:v>一般公共预算财政拨款</c:v>
                </c:pt>
                <c:pt idx="1">
                  <c:v>事业收入</c:v>
                </c:pt>
                <c:pt idx="2">
                  <c:v>政府性基金预算财政拨款收入</c:v>
                </c:pt>
                <c:pt idx="3">
                  <c:v>国有资本经营预算财政拨款收入</c:v>
                </c:pt>
                <c:pt idx="4">
                  <c:v>上级补助收入</c:v>
                </c:pt>
                <c:pt idx="5">
                  <c:v>经营收入</c:v>
                </c:pt>
                <c:pt idx="6">
                  <c:v>附属单位上缴收入</c:v>
                </c:pt>
                <c:pt idx="7">
                  <c:v>其他收入</c:v>
                </c:pt>
              </c:strCache>
            </c:strRef>
          </c:cat>
          <c:val>
            <c:numRef>
              <c:f>Sheet1!$B$2:$B$9</c:f>
              <c:numCache>
                <c:formatCode>General</c:formatCode>
                <c:ptCount val="8"/>
                <c:pt idx="0">
                  <c:v>1741.28</c:v>
                </c:pt>
                <c:pt idx="1">
                  <c:v>0</c:v>
                </c:pt>
                <c:pt idx="2">
                  <c:v>0</c:v>
                </c:pt>
                <c:pt idx="3">
                  <c:v>0</c:v>
                </c:pt>
                <c:pt idx="4">
                  <c:v>0</c:v>
                </c:pt>
                <c:pt idx="5">
                  <c:v>0</c:v>
                </c:pt>
                <c:pt idx="6">
                  <c:v>0</c:v>
                </c:pt>
                <c:pt idx="7">
                  <c:v>0</c:v>
                </c:pt>
              </c:numCache>
            </c:numRef>
          </c:val>
        </c:ser>
        <c:dLbls>
          <c:showVal val="1"/>
        </c:dLbls>
        <c:firstSliceAng val="0"/>
      </c:pieChart>
      <c:spPr>
        <a:noFill/>
        <a:ln w="19092">
          <a:noFill/>
        </a:ln>
      </c:spPr>
    </c:plotArea>
    <c:legend>
      <c:legendPos val="r"/>
      <c:layout>
        <c:manualLayout>
          <c:xMode val="edge"/>
          <c:yMode val="edge"/>
          <c:x val="0.62391304347826082"/>
          <c:y val="2.8985507246376812E-2"/>
          <c:w val="0.31956521739130478"/>
          <c:h val="0.93719806763285063"/>
        </c:manualLayout>
      </c:layout>
      <c:spPr>
        <a:noFill/>
        <a:ln w="19092">
          <a:noFill/>
        </a:ln>
      </c:spPr>
      <c:txPr>
        <a:bodyPr rot="0" spcFirstLastPara="0" vertOverflow="ellipsis" vert="horz" wrap="square" anchor="ctr" anchorCtr="1"/>
        <a:lstStyle/>
        <a:p>
          <a:pPr>
            <a:defRPr lang="zh-CN" sz="676"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7159"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340" b="1" i="0" u="none" strike="noStrike" kern="1200" baseline="0">
                <a:solidFill>
                  <a:schemeClr val="dk1">
                    <a:lumMod val="75000"/>
                    <a:lumOff val="25000"/>
                  </a:schemeClr>
                </a:solidFill>
                <a:latin typeface="+mn-lt"/>
                <a:ea typeface="+mn-ea"/>
                <a:cs typeface="+mn-cs"/>
              </a:defRPr>
            </a:pPr>
            <a:r>
              <a:rPr lang="zh-CN" altLang="en-US" sz="1340" b="1" i="0" u="none" strike="noStrike" baseline="0"/>
              <a:t>支出决算结构图</a:t>
            </a:r>
          </a:p>
        </c:rich>
      </c:tx>
      <c:layout>
        <c:manualLayout>
          <c:xMode val="edge"/>
          <c:yMode val="edge"/>
          <c:x val="0.24817679692590633"/>
          <c:y val="5.3998607316942636E-2"/>
        </c:manualLayout>
      </c:layout>
      <c:spPr>
        <a:noFill/>
        <a:ln w="18906">
          <a:noFill/>
        </a:ln>
      </c:spPr>
    </c:title>
    <c:plotArea>
      <c:layout>
        <c:manualLayout>
          <c:layoutTarget val="inner"/>
          <c:xMode val="edge"/>
          <c:yMode val="edge"/>
          <c:x val="0.20697674418604675"/>
          <c:y val="0.30481283422459976"/>
          <c:w val="0.26976744186046531"/>
          <c:h val="0.62032085561497474"/>
        </c:manualLayout>
      </c:layout>
      <c:pieChart>
        <c:varyColors val="1"/>
        <c:ser>
          <c:idx val="0"/>
          <c:order val="0"/>
          <c:tx>
            <c:strRef>
              <c:f>Sheet1!$B$1</c:f>
              <c:strCache>
                <c:ptCount val="1"/>
                <c:pt idx="0">
                  <c:v>支出</c:v>
                </c:pt>
              </c:strCache>
            </c:strRef>
          </c:tx>
          <c:dPt>
            <c:idx val="0"/>
            <c:spPr>
              <a:solidFill>
                <a:schemeClr val="accent1"/>
              </a:solidFill>
              <a:ln>
                <a:noFill/>
              </a:ln>
              <a:effectLst>
                <a:outerShdw blurRad="254000" sx="102000" sy="102000" algn="ctr" rotWithShape="0">
                  <a:prstClr val="black">
                    <a:alpha val="20000"/>
                  </a:prstClr>
                </a:outerShdw>
              </a:effectLst>
            </c:spPr>
          </c:dPt>
          <c:dLbls>
            <c:dLbl>
              <c:idx val="2"/>
              <c:layout>
                <c:manualLayout>
                  <c:x val="1.930162832952104E-2"/>
                  <c:y val="0.10355799372904184"/>
                </c:manualLayout>
              </c:layout>
              <c:dLblPos val="bestFit"/>
              <c:showPercent val="1"/>
            </c:dLbl>
            <c:dLbl>
              <c:idx val="3"/>
              <c:layout>
                <c:manualLayout>
                  <c:x val="8.8788966192399704E-2"/>
                  <c:y val="0.13772727272590701"/>
                </c:manualLayout>
              </c:layout>
              <c:dLblPos val="bestFit"/>
              <c:showPercent val="1"/>
            </c:dLbl>
            <c:dLbl>
              <c:idx val="4"/>
              <c:layout>
                <c:manualLayout>
                  <c:x val="-5.2810786741510636E-2"/>
                  <c:y val="0.13239811912089233"/>
                </c:manualLayout>
              </c:layout>
              <c:dLblPos val="bestFit"/>
              <c:showPercent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744" b="1" i="0" u="none" strike="noStrike" kern="1200" baseline="0">
                    <a:solidFill>
                      <a:schemeClr val="lt1"/>
                    </a:solidFill>
                    <a:latin typeface="+mn-lt"/>
                    <a:ea typeface="+mn-ea"/>
                    <a:cs typeface="+mn-cs"/>
                  </a:defRPr>
                </a:pPr>
                <a:endParaRPr lang="zh-CN"/>
              </a:p>
            </c:txPr>
            <c:dLblPos val="ctr"/>
            <c:showPercent val="1"/>
            <c:showLeaderLines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1741.28</c:v>
                </c:pt>
                <c:pt idx="1">
                  <c:v>0</c:v>
                </c:pt>
                <c:pt idx="2">
                  <c:v>0</c:v>
                </c:pt>
                <c:pt idx="3">
                  <c:v>0</c:v>
                </c:pt>
                <c:pt idx="4">
                  <c:v>0</c:v>
                </c:pt>
              </c:numCache>
            </c:numRef>
          </c:val>
        </c:ser>
        <c:dLbls>
          <c:showPercent val="1"/>
        </c:dLbls>
        <c:firstSliceAng val="0"/>
      </c:pieChart>
      <c:spPr>
        <a:noFill/>
        <a:ln w="18906">
          <a:noFill/>
        </a:ln>
      </c:spPr>
    </c:plotArea>
    <c:legend>
      <c:legendPos val="r"/>
      <c:layout>
        <c:manualLayout>
          <c:xMode val="edge"/>
          <c:yMode val="edge"/>
          <c:x val="0.67674418604651321"/>
          <c:y val="0.31016042780748743"/>
          <c:w val="0.30000000000000032"/>
          <c:h val="0.59893048128342241"/>
        </c:manualLayout>
      </c:layout>
      <c:spPr>
        <a:solidFill>
          <a:schemeClr val="lt1">
            <a:lumMod val="95000"/>
            <a:alpha val="39000"/>
          </a:schemeClr>
        </a:solidFill>
        <a:ln>
          <a:noFill/>
        </a:ln>
        <a:effectLst/>
      </c:spPr>
      <c:txPr>
        <a:bodyPr rot="0" spcFirstLastPara="0" vertOverflow="ellipsis" vert="horz" wrap="square" anchor="ctr" anchorCtr="1"/>
        <a:lstStyle/>
        <a:p>
          <a:pPr>
            <a:defRPr lang="zh-CN" sz="670" b="0" i="0" u="none" strike="noStrike" kern="1200" baseline="0">
              <a:solidFill>
                <a:schemeClr val="dk1">
                  <a:lumMod val="75000"/>
                  <a:lumOff val="25000"/>
                </a:schemeClr>
              </a:solidFill>
              <a:latin typeface="+mn-lt"/>
              <a:ea typeface="+mn-ea"/>
              <a:cs typeface="+mn-cs"/>
            </a:defRPr>
          </a:pPr>
          <a:endParaRPr lang="zh-CN"/>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gradFill>
    <a:ln w="7090" cap="flat" cmpd="sng" algn="ctr">
      <a:solidFill>
        <a:schemeClr val="dk1">
          <a:lumMod val="25000"/>
          <a:lumOff val="75000"/>
        </a:schemeClr>
      </a:solidFill>
      <a:prstDash val="solid"/>
      <a:round/>
    </a:ln>
    <a:effectLst/>
  </c:spPr>
  <c:txPr>
    <a:bodyPr/>
    <a:lstStyle/>
    <a:p>
      <a:pPr>
        <a:defRPr lang="zh-CN"/>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0874200426439244"/>
          <c:y val="0.18309859154929625"/>
          <c:w val="0.88486140724946694"/>
          <c:h val="0.70422535211267701"/>
        </c:manualLayout>
      </c:layout>
      <c:barChart>
        <c:barDir val="col"/>
        <c:grouping val="clustered"/>
        <c:ser>
          <c:idx val="0"/>
          <c:order val="0"/>
          <c:tx>
            <c:strRef>
              <c:f>Sheet1!$B$1</c:f>
              <c:strCache>
                <c:ptCount val="1"/>
                <c:pt idx="0">
                  <c:v>收入</c:v>
                </c:pt>
              </c:strCache>
            </c:strRef>
          </c:tx>
          <c:spPr>
            <a:solidFill>
              <a:srgbClr val="4F81BD"/>
            </a:solidFill>
            <a:ln w="19084">
              <a:noFill/>
            </a:ln>
          </c:spPr>
          <c:dLbls>
            <c:spPr>
              <a:noFill/>
              <a:ln w="19084">
                <a:noFill/>
              </a:ln>
            </c:spPr>
            <c:txPr>
              <a:bodyPr rot="0" spcFirstLastPara="0" vertOverflow="ellipsis" vert="horz" wrap="square" lIns="38100" tIns="19050" rIns="38100" bIns="19050" anchor="ctr" anchorCtr="1"/>
              <a:lstStyle/>
              <a:p>
                <a:pPr>
                  <a:defRPr lang="zh-CN" sz="676" b="0" i="0" u="none" strike="noStrike" kern="1200" baseline="0">
                    <a:solidFill>
                      <a:schemeClr val="tx1">
                        <a:lumMod val="75000"/>
                        <a:lumOff val="25000"/>
                      </a:schemeClr>
                    </a:solidFill>
                    <a:latin typeface="+mn-lt"/>
                    <a:ea typeface="+mn-ea"/>
                    <a:cs typeface="+mn-cs"/>
                  </a:defRPr>
                </a:pPr>
                <a:endParaRPr lang="zh-CN"/>
              </a:p>
            </c:txPr>
            <c:dLblPos val="outEnd"/>
            <c:showVal val="1"/>
          </c:dLbls>
          <c:cat>
            <c:strRef>
              <c:f>Sheet1!$A$2:$A$3</c:f>
              <c:strCache>
                <c:ptCount val="2"/>
                <c:pt idx="0">
                  <c:v>2020年</c:v>
                </c:pt>
                <c:pt idx="1">
                  <c:v>2021年</c:v>
                </c:pt>
              </c:strCache>
            </c:strRef>
          </c:cat>
          <c:val>
            <c:numRef>
              <c:f>Sheet1!$B$2:$B$3</c:f>
              <c:numCache>
                <c:formatCode>General</c:formatCode>
                <c:ptCount val="2"/>
                <c:pt idx="0">
                  <c:v>1939.36</c:v>
                </c:pt>
                <c:pt idx="1">
                  <c:v>1908.53</c:v>
                </c:pt>
              </c:numCache>
            </c:numRef>
          </c:val>
        </c:ser>
        <c:ser>
          <c:idx val="1"/>
          <c:order val="1"/>
          <c:tx>
            <c:strRef>
              <c:f>Sheet1!$C$1</c:f>
              <c:strCache>
                <c:ptCount val="1"/>
                <c:pt idx="0">
                  <c:v>支出</c:v>
                </c:pt>
              </c:strCache>
            </c:strRef>
          </c:tx>
          <c:spPr>
            <a:solidFill>
              <a:srgbClr val="C0504D"/>
            </a:solidFill>
            <a:ln w="19084">
              <a:noFill/>
            </a:ln>
          </c:spPr>
          <c:dLbls>
            <c:spPr>
              <a:noFill/>
              <a:ln w="19084">
                <a:noFill/>
              </a:ln>
            </c:spPr>
            <c:txPr>
              <a:bodyPr rot="0" spcFirstLastPara="0" vertOverflow="ellipsis" vert="horz" wrap="square" lIns="38100" tIns="19050" rIns="38100" bIns="19050" anchor="ctr" anchorCtr="1"/>
              <a:lstStyle/>
              <a:p>
                <a:pPr>
                  <a:defRPr lang="zh-CN" sz="676" b="0" i="0" u="none" strike="noStrike" kern="1200" baseline="0">
                    <a:solidFill>
                      <a:schemeClr val="tx1">
                        <a:lumMod val="75000"/>
                        <a:lumOff val="25000"/>
                      </a:schemeClr>
                    </a:solidFill>
                    <a:latin typeface="+mn-lt"/>
                    <a:ea typeface="+mn-ea"/>
                    <a:cs typeface="+mn-cs"/>
                  </a:defRPr>
                </a:pPr>
                <a:endParaRPr lang="zh-CN"/>
              </a:p>
            </c:txPr>
            <c:dLblPos val="outEnd"/>
            <c:showVal val="1"/>
          </c:dLbls>
          <c:cat>
            <c:strRef>
              <c:f>Sheet1!$A$2:$A$3</c:f>
              <c:strCache>
                <c:ptCount val="2"/>
                <c:pt idx="0">
                  <c:v>2020年</c:v>
                </c:pt>
                <c:pt idx="1">
                  <c:v>2021年</c:v>
                </c:pt>
              </c:strCache>
            </c:strRef>
          </c:cat>
          <c:val>
            <c:numRef>
              <c:f>Sheet1!$C$2:$C$3</c:f>
              <c:numCache>
                <c:formatCode>General</c:formatCode>
                <c:ptCount val="2"/>
                <c:pt idx="0">
                  <c:v>1939.36</c:v>
                </c:pt>
                <c:pt idx="1">
                  <c:v>1908.53</c:v>
                </c:pt>
              </c:numCache>
            </c:numRef>
          </c:val>
        </c:ser>
        <c:dLbls>
          <c:showVal val="1"/>
        </c:dLbls>
        <c:gapWidth val="219"/>
        <c:overlap val="-27"/>
        <c:axId val="253294080"/>
        <c:axId val="253295616"/>
      </c:barChart>
      <c:catAx>
        <c:axId val="253294080"/>
        <c:scaling>
          <c:orientation val="minMax"/>
        </c:scaling>
        <c:axPos val="b"/>
        <c:numFmt formatCode="General" sourceLinked="1"/>
        <c:majorTickMark val="none"/>
        <c:tickLblPos val="nextTo"/>
        <c:spPr>
          <a:noFill/>
          <a:ln w="7157"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676" b="0" i="0" u="none" strike="noStrike" kern="1200" baseline="0">
                <a:solidFill>
                  <a:schemeClr val="tx1">
                    <a:lumMod val="65000"/>
                    <a:lumOff val="35000"/>
                  </a:schemeClr>
                </a:solidFill>
                <a:latin typeface="+mn-lt"/>
                <a:ea typeface="+mn-ea"/>
                <a:cs typeface="+mn-cs"/>
              </a:defRPr>
            </a:pPr>
            <a:endParaRPr lang="zh-CN"/>
          </a:p>
        </c:txPr>
        <c:crossAx val="253295616"/>
        <c:crosses val="autoZero"/>
        <c:auto val="1"/>
        <c:lblAlgn val="ctr"/>
        <c:lblOffset val="100"/>
      </c:catAx>
      <c:valAx>
        <c:axId val="253295616"/>
        <c:scaling>
          <c:orientation val="minMax"/>
        </c:scaling>
        <c:axPos val="l"/>
        <c:majorGridlines>
          <c:spPr>
            <a:ln w="7157" cap="flat" cmpd="sng" algn="ctr">
              <a:solidFill>
                <a:schemeClr val="tx1">
                  <a:lumMod val="15000"/>
                  <a:lumOff val="85000"/>
                </a:schemeClr>
              </a:solidFill>
              <a:round/>
            </a:ln>
            <a:effectLst/>
          </c:spPr>
        </c:majorGridlines>
        <c:numFmt formatCode="General" sourceLinked="1"/>
        <c:majorTickMark val="none"/>
        <c:tickLblPos val="nextTo"/>
        <c:spPr>
          <a:ln w="7157">
            <a:noFill/>
          </a:ln>
        </c:spPr>
        <c:txPr>
          <a:bodyPr rot="-60000000" spcFirstLastPara="0" vertOverflow="ellipsis" vert="horz" wrap="square" anchor="ctr" anchorCtr="1"/>
          <a:lstStyle/>
          <a:p>
            <a:pPr>
              <a:defRPr lang="zh-CN" sz="676" b="0" i="0" u="none" strike="noStrike" kern="1200" baseline="0">
                <a:solidFill>
                  <a:schemeClr val="tx1">
                    <a:lumMod val="65000"/>
                    <a:lumOff val="35000"/>
                  </a:schemeClr>
                </a:solidFill>
                <a:latin typeface="+mn-lt"/>
                <a:ea typeface="+mn-ea"/>
                <a:cs typeface="+mn-cs"/>
              </a:defRPr>
            </a:pPr>
            <a:endParaRPr lang="zh-CN"/>
          </a:p>
        </c:txPr>
        <c:crossAx val="253294080"/>
        <c:crosses val="autoZero"/>
        <c:crossBetween val="between"/>
      </c:valAx>
      <c:spPr>
        <a:noFill/>
        <a:ln w="19084">
          <a:noFill/>
        </a:ln>
      </c:spPr>
    </c:plotArea>
    <c:legend>
      <c:legendPos val="r"/>
      <c:layout>
        <c:manualLayout>
          <c:xMode val="edge"/>
          <c:yMode val="edge"/>
          <c:x val="0.39232409381663219"/>
          <c:y val="0.7816901408450706"/>
          <c:w val="0.1897654584221754"/>
          <c:h val="0.15492957746478872"/>
        </c:manualLayout>
      </c:layout>
      <c:spPr>
        <a:noFill/>
        <a:ln w="19084">
          <a:noFill/>
        </a:ln>
      </c:spPr>
      <c:txPr>
        <a:bodyPr rot="0" spcFirstLastPara="0" vertOverflow="ellipsis" vert="horz" wrap="square" anchor="ctr" anchorCtr="1"/>
        <a:lstStyle/>
        <a:p>
          <a:pPr>
            <a:defRPr lang="zh-CN" sz="676"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7157"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1531100478468901"/>
          <c:y val="8.4745762711864653E-2"/>
          <c:w val="0.72248803827751262"/>
          <c:h val="0.74011299435028244"/>
        </c:manualLayout>
      </c:layout>
      <c:barChart>
        <c:barDir val="col"/>
        <c:grouping val="clustered"/>
        <c:ser>
          <c:idx val="0"/>
          <c:order val="0"/>
          <c:tx>
            <c:strRef>
              <c:f>Sheet1!$B$1</c:f>
              <c:strCache>
                <c:ptCount val="1"/>
                <c:pt idx="0">
                  <c:v>系列 1</c:v>
                </c:pt>
              </c:strCache>
            </c:strRef>
          </c:tx>
          <c:spPr>
            <a:solidFill>
              <a:srgbClr val="4F81BD"/>
            </a:solidFill>
            <a:ln w="21889">
              <a:noFill/>
            </a:ln>
          </c:spPr>
          <c:dLbls>
            <c:spPr>
              <a:noFill/>
              <a:ln w="21889">
                <a:noFill/>
              </a:ln>
            </c:spPr>
            <c:txPr>
              <a:bodyPr rot="0" spcFirstLastPara="0" vertOverflow="ellipsis" vert="horz" wrap="square" lIns="38100" tIns="19050" rIns="38100" bIns="19050" anchor="ctr" anchorCtr="1"/>
              <a:lstStyle/>
              <a:p>
                <a:pPr>
                  <a:defRPr lang="zh-CN" sz="776" b="0" i="0" u="none" strike="noStrike" kern="1200" baseline="0">
                    <a:solidFill>
                      <a:schemeClr val="tx1">
                        <a:lumMod val="75000"/>
                        <a:lumOff val="25000"/>
                      </a:schemeClr>
                    </a:solidFill>
                    <a:latin typeface="+mn-lt"/>
                    <a:ea typeface="+mn-ea"/>
                    <a:cs typeface="+mn-cs"/>
                  </a:defRPr>
                </a:pPr>
                <a:endParaRPr lang="zh-CN"/>
              </a:p>
            </c:txPr>
            <c:dLblPos val="outEnd"/>
            <c:showVal val="1"/>
          </c:dLbls>
          <c:cat>
            <c:numRef>
              <c:f>Sheet1!$A$2:$A$3</c:f>
              <c:numCache>
                <c:formatCode>General</c:formatCode>
                <c:ptCount val="2"/>
                <c:pt idx="0">
                  <c:v>2020</c:v>
                </c:pt>
                <c:pt idx="1">
                  <c:v>2021</c:v>
                </c:pt>
              </c:numCache>
            </c:numRef>
          </c:cat>
          <c:val>
            <c:numRef>
              <c:f>Sheet1!$B$2:$B$3</c:f>
              <c:numCache>
                <c:formatCode>General</c:formatCode>
                <c:ptCount val="2"/>
                <c:pt idx="0">
                  <c:v>1772.1</c:v>
                </c:pt>
                <c:pt idx="1">
                  <c:v>1741.28</c:v>
                </c:pt>
              </c:numCache>
            </c:numRef>
          </c:val>
        </c:ser>
        <c:gapWidth val="219"/>
        <c:overlap val="-27"/>
        <c:axId val="253487744"/>
        <c:axId val="253489536"/>
      </c:barChart>
      <c:catAx>
        <c:axId val="253487744"/>
        <c:scaling>
          <c:orientation val="minMax"/>
        </c:scaling>
        <c:axPos val="b"/>
        <c:numFmt formatCode="General" sourceLinked="1"/>
        <c:majorTickMark val="none"/>
        <c:tickLblPos val="nextTo"/>
        <c:spPr>
          <a:noFill/>
          <a:ln w="8208"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776" b="0" i="0" u="none" strike="noStrike" kern="1200" baseline="0">
                <a:solidFill>
                  <a:schemeClr val="tx1">
                    <a:lumMod val="65000"/>
                    <a:lumOff val="35000"/>
                  </a:schemeClr>
                </a:solidFill>
                <a:latin typeface="+mn-lt"/>
                <a:ea typeface="+mn-ea"/>
                <a:cs typeface="+mn-cs"/>
              </a:defRPr>
            </a:pPr>
            <a:endParaRPr lang="zh-CN"/>
          </a:p>
        </c:txPr>
        <c:crossAx val="253489536"/>
        <c:crosses val="autoZero"/>
        <c:auto val="1"/>
        <c:lblAlgn val="ctr"/>
        <c:lblOffset val="100"/>
      </c:catAx>
      <c:valAx>
        <c:axId val="253489536"/>
        <c:scaling>
          <c:orientation val="minMax"/>
        </c:scaling>
        <c:axPos val="l"/>
        <c:majorGridlines>
          <c:spPr>
            <a:ln w="8208" cap="flat" cmpd="sng" algn="ctr">
              <a:solidFill>
                <a:schemeClr val="tx1">
                  <a:lumMod val="15000"/>
                  <a:lumOff val="85000"/>
                </a:schemeClr>
              </a:solidFill>
              <a:round/>
            </a:ln>
            <a:effectLst/>
          </c:spPr>
        </c:majorGridlines>
        <c:numFmt formatCode="General" sourceLinked="1"/>
        <c:majorTickMark val="none"/>
        <c:tickLblPos val="nextTo"/>
        <c:spPr>
          <a:ln w="8208">
            <a:noFill/>
          </a:ln>
        </c:spPr>
        <c:txPr>
          <a:bodyPr rot="-60000000" spcFirstLastPara="0" vertOverflow="ellipsis" vert="horz" wrap="square" anchor="ctr" anchorCtr="1"/>
          <a:lstStyle/>
          <a:p>
            <a:pPr>
              <a:defRPr lang="zh-CN" sz="776" b="0" i="0" u="none" strike="noStrike" kern="1200" baseline="0">
                <a:solidFill>
                  <a:schemeClr val="tx1">
                    <a:lumMod val="65000"/>
                    <a:lumOff val="35000"/>
                  </a:schemeClr>
                </a:solidFill>
                <a:latin typeface="+mn-lt"/>
                <a:ea typeface="+mn-ea"/>
                <a:cs typeface="+mn-cs"/>
              </a:defRPr>
            </a:pPr>
            <a:endParaRPr lang="zh-CN"/>
          </a:p>
        </c:txPr>
        <c:crossAx val="253487744"/>
        <c:crosses val="autoZero"/>
        <c:crossBetween val="between"/>
      </c:valAx>
      <c:spPr>
        <a:noFill/>
        <a:ln w="21889">
          <a:noFill/>
        </a:ln>
      </c:spPr>
    </c:plotArea>
    <c:plotVisOnly val="1"/>
    <c:dispBlanksAs val="gap"/>
  </c:chart>
  <c:spPr>
    <a:solidFill>
      <a:schemeClr val="bg1"/>
    </a:solidFill>
    <a:ln w="8208"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052" b="0" i="0" u="none" strike="noStrike" kern="1200" spc="0" baseline="0">
                <a:solidFill>
                  <a:schemeClr val="tx1">
                    <a:lumMod val="65000"/>
                    <a:lumOff val="35000"/>
                  </a:schemeClr>
                </a:solidFill>
                <a:latin typeface="+mn-lt"/>
                <a:ea typeface="+mn-ea"/>
                <a:cs typeface="+mn-cs"/>
              </a:defRPr>
            </a:pPr>
            <a:r>
              <a:rPr lang="zh-CN" altLang="en-US" sz="1052" b="0" i="0" u="none" strike="noStrike" baseline="0"/>
              <a:t>一般公共预算财政拨款支出决算结构</a:t>
            </a:r>
            <a:endParaRPr altLang="en-US"/>
          </a:p>
        </c:rich>
      </c:tx>
      <c:spPr>
        <a:noFill/>
        <a:ln w="19084">
          <a:noFill/>
        </a:ln>
      </c:spPr>
    </c:title>
    <c:plotArea>
      <c:layout>
        <c:manualLayout>
          <c:layoutTarget val="inner"/>
          <c:xMode val="edge"/>
          <c:yMode val="edge"/>
          <c:x val="0.39254385964912281"/>
          <c:y val="0.28638497652582262"/>
          <c:w val="0.2149122807017548"/>
          <c:h val="0.460093896713615"/>
        </c:manualLayout>
      </c:layout>
      <c:pieChart>
        <c:varyColors val="1"/>
        <c:ser>
          <c:idx val="0"/>
          <c:order val="0"/>
          <c:tx>
            <c:strRef>
              <c:f>Sheet1!$B$1</c:f>
              <c:strCache>
                <c:ptCount val="1"/>
                <c:pt idx="0">
                  <c:v>支出</c:v>
                </c:pt>
              </c:strCache>
            </c:strRef>
          </c:tx>
          <c:dPt>
            <c:idx val="0"/>
            <c:spPr>
              <a:solidFill>
                <a:srgbClr val="4F81BD"/>
              </a:solidFill>
              <a:ln w="9542">
                <a:solidFill>
                  <a:srgbClr val="FFFFFF"/>
                </a:solidFill>
                <a:prstDash val="solid"/>
              </a:ln>
            </c:spPr>
          </c:dPt>
          <c:dPt>
            <c:idx val="1"/>
            <c:spPr>
              <a:solidFill>
                <a:srgbClr val="C0504D"/>
              </a:solidFill>
              <a:ln w="9542">
                <a:solidFill>
                  <a:srgbClr val="FFFFFF"/>
                </a:solidFill>
                <a:prstDash val="solid"/>
              </a:ln>
            </c:spPr>
          </c:dPt>
          <c:dPt>
            <c:idx val="2"/>
            <c:spPr>
              <a:solidFill>
                <a:srgbClr val="9BBB59"/>
              </a:solidFill>
              <a:ln w="9542">
                <a:solidFill>
                  <a:srgbClr val="FFFFFF"/>
                </a:solidFill>
                <a:prstDash val="solid"/>
              </a:ln>
            </c:spPr>
          </c:dPt>
          <c:dLbls>
            <c:dLbl>
              <c:idx val="1"/>
              <c:layout>
                <c:manualLayout>
                  <c:x val="-6.3050745065641914E-2"/>
                  <c:y val="1.1709490469053127E-2"/>
                </c:manualLayout>
              </c:layout>
              <c:dLblPos val="bestFit"/>
              <c:showVal val="1"/>
            </c:dLbl>
            <c:dLbl>
              <c:idx val="3"/>
              <c:layout>
                <c:manualLayout>
                  <c:x val="7.4120753786834359E-2"/>
                  <c:y val="9.0250068432441606E-3"/>
                </c:manualLayout>
              </c:layout>
              <c:dLblPos val="bestFit"/>
              <c:showVal val="1"/>
            </c:dLbl>
            <c:spPr>
              <a:noFill/>
              <a:ln w="19084">
                <a:noFill/>
              </a:ln>
            </c:spPr>
            <c:txPr>
              <a:bodyPr rot="0" spcFirstLastPara="0" vertOverflow="ellipsis" vert="horz" wrap="square" lIns="38100" tIns="19050" rIns="38100" bIns="19050" anchor="ctr" anchorCtr="1"/>
              <a:lstStyle/>
              <a:p>
                <a:pPr>
                  <a:defRPr lang="zh-CN" sz="676"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dLbls>
          <c:cat>
            <c:strRef>
              <c:f>Sheet1!$A$2:$A$5</c:f>
              <c:strCache>
                <c:ptCount val="4"/>
                <c:pt idx="0">
                  <c:v>教育支出</c:v>
                </c:pt>
                <c:pt idx="1">
                  <c:v>社会保障支出</c:v>
                </c:pt>
                <c:pt idx="2">
                  <c:v>住房保障支出</c:v>
                </c:pt>
                <c:pt idx="3">
                  <c:v>卫生健康支出</c:v>
                </c:pt>
              </c:strCache>
            </c:strRef>
          </c:cat>
          <c:val>
            <c:numRef>
              <c:f>Sheet1!$B$2:$B$5</c:f>
              <c:numCache>
                <c:formatCode>#,##0.00</c:formatCode>
                <c:ptCount val="4"/>
                <c:pt idx="0" formatCode="General">
                  <c:v>1343.8899999999999</c:v>
                </c:pt>
                <c:pt idx="1">
                  <c:v>205.99</c:v>
                </c:pt>
                <c:pt idx="2">
                  <c:v>126.29</c:v>
                </c:pt>
                <c:pt idx="3">
                  <c:v>65.099999999999994</c:v>
                </c:pt>
              </c:numCache>
            </c:numRef>
          </c:val>
        </c:ser>
        <c:dLbls>
          <c:showVal val="1"/>
        </c:dLbls>
        <c:firstSliceAng val="0"/>
      </c:pieChart>
      <c:spPr>
        <a:noFill/>
        <a:ln w="19084">
          <a:noFill/>
        </a:ln>
      </c:spPr>
    </c:plotArea>
    <c:legend>
      <c:legendPos val="r"/>
      <c:layout>
        <c:manualLayout>
          <c:xMode val="edge"/>
          <c:yMode val="edge"/>
          <c:x val="8.3333333333333343E-2"/>
          <c:y val="0.85446009389671351"/>
          <c:w val="0.8333333333333337"/>
          <c:h val="0.10328638497652604"/>
        </c:manualLayout>
      </c:layout>
      <c:spPr>
        <a:noFill/>
        <a:ln w="19084">
          <a:noFill/>
        </a:ln>
      </c:spPr>
      <c:txPr>
        <a:bodyPr rot="0" spcFirstLastPara="0" vertOverflow="ellipsis" vert="horz" wrap="square" anchor="ctr" anchorCtr="1"/>
        <a:lstStyle/>
        <a:p>
          <a:pPr>
            <a:defRPr lang="zh-CN" sz="676"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7157"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Pt>
            <c:idx val="0"/>
            <c:spPr>
              <a:solidFill>
                <a:srgbClr val="4F81BD"/>
              </a:solidFill>
              <a:ln w="9584">
                <a:solidFill>
                  <a:srgbClr val="FFFFFF"/>
                </a:solidFill>
                <a:prstDash val="solid"/>
              </a:ln>
            </c:spPr>
          </c:dPt>
          <c:dPt>
            <c:idx val="1"/>
            <c:spPr>
              <a:solidFill>
                <a:srgbClr val="C0504D"/>
              </a:solidFill>
              <a:ln w="9584">
                <a:solidFill>
                  <a:srgbClr val="FFFFFF"/>
                </a:solidFill>
                <a:prstDash val="solid"/>
              </a:ln>
            </c:spPr>
          </c:dPt>
          <c:dPt>
            <c:idx val="2"/>
            <c:spPr>
              <a:solidFill>
                <a:srgbClr val="9BBB59"/>
              </a:solidFill>
              <a:ln w="9584">
                <a:solidFill>
                  <a:srgbClr val="FFFFFF"/>
                </a:solidFill>
                <a:prstDash val="solid"/>
              </a:ln>
            </c:spPr>
          </c:dPt>
          <c:dPt>
            <c:idx val="3"/>
            <c:spPr>
              <a:solidFill>
                <a:srgbClr val="8064A2"/>
              </a:solidFill>
              <a:ln w="9584">
                <a:solidFill>
                  <a:srgbClr val="FFFFFF"/>
                </a:solidFill>
                <a:prstDash val="solid"/>
              </a:ln>
            </c:spPr>
          </c:dPt>
          <c:dLbls>
            <c:spPr>
              <a:noFill/>
              <a:ln w="19168">
                <a:noFill/>
              </a:ln>
            </c:spPr>
            <c:txPr>
              <a:bodyPr rot="0" spcFirstLastPara="0" vertOverflow="ellipsis" vert="horz" wrap="square" lIns="38100" tIns="19050" rIns="38100" bIns="19050" anchor="ctr" anchorCtr="1"/>
              <a:lstStyle/>
              <a:p>
                <a:pPr>
                  <a:defRPr lang="zh-CN" sz="679"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dLbls>
          <c:cat>
            <c:strRef>
              <c:f>Sheet1!$A$4:$A$7</c:f>
              <c:strCache>
                <c:ptCount val="3"/>
                <c:pt idx="0">
                  <c:v>公务接待费</c:v>
                </c:pt>
                <c:pt idx="1">
                  <c:v>因公出国（境）费</c:v>
                </c:pt>
                <c:pt idx="2">
                  <c:v>公务用车购置及运行维护费</c:v>
                </c:pt>
              </c:strCache>
            </c:strRef>
          </c:cat>
          <c:val>
            <c:numRef>
              <c:f>Sheet1!$B$4:$B$7</c:f>
              <c:numCache>
                <c:formatCode>General</c:formatCode>
                <c:ptCount val="4"/>
                <c:pt idx="0">
                  <c:v>0</c:v>
                </c:pt>
                <c:pt idx="1">
                  <c:v>0</c:v>
                </c:pt>
                <c:pt idx="2">
                  <c:v>0</c:v>
                </c:pt>
              </c:numCache>
            </c:numRef>
          </c:val>
        </c:ser>
        <c:dLbls>
          <c:showVal val="1"/>
        </c:dLbls>
        <c:firstSliceAng val="0"/>
      </c:pieChart>
      <c:spPr>
        <a:noFill/>
        <a:ln w="19168">
          <a:noFill/>
        </a:ln>
      </c:spPr>
    </c:plotArea>
    <c:legend>
      <c:legendPos val="r"/>
      <c:layout>
        <c:manualLayout>
          <c:xMode val="edge"/>
          <c:yMode val="edge"/>
          <c:x val="0.2178571428571433"/>
          <c:y val="0.10204081632653061"/>
          <c:w val="0.5607142857142855"/>
          <c:h val="0.89795918367346961"/>
        </c:manualLayout>
      </c:layout>
      <c:spPr>
        <a:noFill/>
        <a:ln w="19168">
          <a:noFill/>
        </a:ln>
      </c:spPr>
      <c:txPr>
        <a:bodyPr rot="0" spcFirstLastPara="0" vertOverflow="ellipsis" vert="horz" wrap="square" anchor="ctr" anchorCtr="1"/>
        <a:lstStyle/>
        <a:p>
          <a:pPr>
            <a:defRPr lang="zh-CN" sz="679"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7188" cap="flat" cmpd="sng" algn="ctr">
      <a:solidFill>
        <a:schemeClr val="tx1">
          <a:lumMod val="15000"/>
          <a:lumOff val="85000"/>
        </a:schemeClr>
      </a:solidFill>
      <a:round/>
    </a:ln>
    <a:effectLst/>
  </c:spPr>
  <c:txPr>
    <a:bodyPr/>
    <a:lstStyle/>
    <a:p>
      <a:pPr>
        <a:defRPr lang="zh-CN"/>
      </a:pPr>
      <a:endParaRPr lang="zh-CN"/>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23</Pages>
  <Words>1523</Words>
  <Characters>8684</Characters>
  <Application>Microsoft Office Word</Application>
  <DocSecurity>0</DocSecurity>
  <Lines>72</Lines>
  <Paragraphs>20</Paragraphs>
  <ScaleCrop>false</ScaleCrop>
  <Company>四川省财政厅</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5</cp:revision>
  <cp:lastPrinted>2022-09-03T07:41:00Z</cp:lastPrinted>
  <dcterms:created xsi:type="dcterms:W3CDTF">2022-09-07T01:46:00Z</dcterms:created>
  <dcterms:modified xsi:type="dcterms:W3CDTF">2022-09-07T07:03:00Z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4CD52CAC1BCA42CA8E01006ABB9FD856</vt:lpwstr>
  </property>
</Properties>
</file>