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C7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大竹县农村饮水安全运行管理办法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》</w:t>
      </w:r>
    </w:p>
    <w:p w14:paraId="41E86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草案解读</w:t>
      </w:r>
    </w:p>
    <w:p w14:paraId="7D498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09AD9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一、基本情况</w:t>
      </w:r>
    </w:p>
    <w:p w14:paraId="25FDBA08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为进一步规范农村供水工程，提升我县农村供水保障水平，根据《四川省村镇供水条例》《四川省饮用水水源保护管理条例》《四川省生活饮用水卫生监督管理办法》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等法规和规范性文件要求，结合我县实际，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县水务局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牵头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大竹县农村饮水安全运行管理办法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》（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竹府发〔20</w:t>
      </w:r>
      <w:r>
        <w:rPr>
          <w:rFonts w:hint="eastAsia" w:ascii="Times New Roman" w:hAnsi="Times New Roman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〕1</w:t>
      </w:r>
      <w:r>
        <w:rPr>
          <w:rFonts w:hint="eastAsia" w:ascii="Times New Roman" w:hAnsi="Times New Roman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）进行了修订，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形成《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大竹县农村饮水安全运行管理办法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》（以下简称《管理办法》）。</w:t>
      </w:r>
    </w:p>
    <w:p w14:paraId="2686C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二、制定文件的必要性</w:t>
      </w:r>
    </w:p>
    <w:p w14:paraId="391AB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2013年11月28日，四川省第十二届人民代表大会常务委员会第六次会议审议通过了《四川省村镇供水条例》。依据该条例，2019年12月30日，大竹县第十八届人民政府第81次常务会议审议并通过了《大竹县农村饮水安全运行管理办法》。此办法有效期为5年，目前已过期。为持续提升全县农村供水保障能力，切实满足县域发展实际需求，需对《大竹县农村饮水安全运行管理办法》进行修订完善。鉴于上述情况，原办法修订势在必行。</w:t>
      </w:r>
    </w:p>
    <w:p w14:paraId="3B0F1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三、需要解决的问题</w:t>
      </w:r>
    </w:p>
    <w:p w14:paraId="32986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根据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我县村镇供水情况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农村供水工程运行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中存在的问题，需细化县、乡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（镇）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两级行政领导责任，明确乡（镇）长为责任人及具体职责，强化基层联动，解决管理责任分散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等问题。</w:t>
      </w:r>
    </w:p>
    <w:p w14:paraId="2FB3F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管理办法》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主要内容</w:t>
      </w:r>
    </w:p>
    <w:p w14:paraId="6452C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《管理办法》共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三十二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条，主要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内容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如下：</w:t>
      </w:r>
    </w:p>
    <w:p w14:paraId="669B8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第一章总则共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条，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明确《管理办法》制定依据，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适用范围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，详细划分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各主体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部门具体职能职责。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第二章</w:t>
      </w:r>
      <w:r>
        <w:rPr>
          <w:rFonts w:hint="eastAsia" w:ascii="Times New Roman" w:hAnsi="Times New Roman" w:eastAsia="黑体" w:cs="仿宋_GB2312"/>
          <w:snapToGrid/>
          <w:color w:val="000000" w:themeColor="text1"/>
          <w:spacing w:val="-6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运行管理体制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共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条，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明确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供水工程的管理体制机制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第三章</w:t>
      </w:r>
      <w:r>
        <w:rPr>
          <w:rFonts w:hint="eastAsia" w:ascii="Times New Roman" w:hAnsi="Times New Roman" w:eastAsia="黑体" w:cs="仿宋_GB2312"/>
          <w:snapToGrid/>
          <w:color w:val="000000" w:themeColor="text1"/>
          <w:spacing w:val="-6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水源水质管理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共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条，</w:t>
      </w:r>
      <w:r>
        <w:rPr>
          <w:rFonts w:hint="eastAsia" w:ascii="Times New Roman" w:hAnsi="Times New Roman" w:eastAsia="仿宋_GB2312" w:cs="仿宋_GB2312"/>
          <w:snapToGrid/>
          <w:color w:val="000000" w:themeColor="text1"/>
          <w:spacing w:val="-4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明确农村饮水安全工程依法划定供水工程管护范围，供水管理单位开展对水源保护、水质检验等工作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第四章</w:t>
      </w:r>
      <w:r>
        <w:rPr>
          <w:rFonts w:hint="eastAsia" w:ascii="Times New Roman" w:hAnsi="Times New Roman" w:eastAsia="黑体" w:cs="仿宋_GB2312"/>
          <w:snapToGrid/>
          <w:color w:val="000000" w:themeColor="text1"/>
          <w:spacing w:val="-6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工程管理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共五条，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主要围绕农村供水工程的具体运行、维护和应急管理制定了详细规范，旨在保障工程安全、稳定、持续运行。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第五章</w:t>
      </w:r>
      <w:r>
        <w:rPr>
          <w:rFonts w:hint="eastAsia" w:ascii="Times New Roman" w:hAnsi="Times New Roman" w:eastAsia="黑体" w:cs="仿宋_GB2312"/>
          <w:snapToGrid/>
          <w:color w:val="000000" w:themeColor="text1"/>
          <w:spacing w:val="-6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供水管理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共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八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条，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主要围绕供水价格、水质保障、服务机制、维修责任、资金支持以及供水双方的权利义务等方面展开，构建了农村供水服务与监管的基本框架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第六章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奖惩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共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条，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旨在通过激励与约束相结合的方式，强化农村饮水安全工程管理的责任落实与行为规范。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章附则共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两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条，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明确《管理办法》解释权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归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施行期限。</w:t>
      </w:r>
    </w:p>
    <w:p w14:paraId="2FD14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五、评估论证、征求意见等情况</w:t>
      </w:r>
    </w:p>
    <w:p w14:paraId="11AC0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2025年4月始，经水务局组织相关工作人员认真研阅并牵头起草了《大竹县农村饮水安全运行管理办法（修订版）》初稿。2025年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月10日县水务局已会同各乡镇人民政府，街道办事处，县发展和改革局、县财政局、县审计局、县卫生健康局、县市场监管局、大竹生态环境局等部门座谈会商，形成了《大竹县农村饮水安全运行管理办法（修订版）》征求意见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通过党政网发出征求意见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根据反馈意见修改后，形成了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稿。</w:t>
      </w:r>
    </w:p>
    <w:p w14:paraId="6A915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sz w:val="32"/>
          <w:szCs w:val="32"/>
        </w:rPr>
        <w:t>、其他需要说明的情况</w:t>
      </w:r>
    </w:p>
    <w:p w14:paraId="55ACC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无。</w:t>
      </w:r>
    </w:p>
    <w:p w14:paraId="2A3A075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A6FA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684" w:firstLineChars="1464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</w:p>
    <w:p w14:paraId="43D00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324" w:firstLineChars="1664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大竹县水务局</w:t>
      </w:r>
    </w:p>
    <w:p w14:paraId="57FA8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992" w:firstLineChars="156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日</w:t>
      </w:r>
    </w:p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E8E21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149E68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149E68"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－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zMWUzODJiNzMwNzkzYTVhOTQ2OTUxN2UzZjI0YWQifQ=="/>
  </w:docVars>
  <w:rsids>
    <w:rsidRoot w:val="3DFE6A5F"/>
    <w:rsid w:val="0E8D603A"/>
    <w:rsid w:val="200308CB"/>
    <w:rsid w:val="21D42AC4"/>
    <w:rsid w:val="2F106599"/>
    <w:rsid w:val="3DFE6A5F"/>
    <w:rsid w:val="4CC4617F"/>
    <w:rsid w:val="567B61FF"/>
    <w:rsid w:val="57260145"/>
    <w:rsid w:val="58CE2BF5"/>
    <w:rsid w:val="5BF577C6"/>
    <w:rsid w:val="5D7A1E4E"/>
    <w:rsid w:val="5FB71E98"/>
    <w:rsid w:val="67160468"/>
    <w:rsid w:val="672507D6"/>
    <w:rsid w:val="6BC91B34"/>
    <w:rsid w:val="6FEB8539"/>
    <w:rsid w:val="70522953"/>
    <w:rsid w:val="77DE1DA4"/>
    <w:rsid w:val="7C9F0A83"/>
    <w:rsid w:val="7CC52851"/>
    <w:rsid w:val="7EFDF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rPr>
      <w:szCs w:val="24"/>
    </w:rPr>
  </w:style>
  <w:style w:type="paragraph" w:styleId="3">
    <w:name w:val="Body Text"/>
    <w:basedOn w:val="1"/>
    <w:next w:val="4"/>
    <w:qFormat/>
    <w:uiPriority w:val="0"/>
    <w:rPr>
      <w:rFonts w:ascii="华文仿宋" w:hAnsi="华文仿宋" w:eastAsia="华文仿宋"/>
    </w:rPr>
  </w:style>
  <w:style w:type="paragraph" w:styleId="4">
    <w:name w:val="toc 5"/>
    <w:basedOn w:val="1"/>
    <w:next w:val="1"/>
    <w:qFormat/>
    <w:uiPriority w:val="0"/>
    <w:pPr>
      <w:ind w:left="1680" w:leftChars="800"/>
    </w:pPr>
    <w:rPr>
      <w:rFonts w:eastAsia="宋体"/>
      <w:sz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常用样式（方正仿宋简）"/>
    <w:basedOn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1604</Words>
  <Characters>1640</Characters>
  <Lines>0</Lines>
  <Paragraphs>0</Paragraphs>
  <TotalTime>24</TotalTime>
  <ScaleCrop>false</ScaleCrop>
  <LinksUpToDate>false</LinksUpToDate>
  <CharactersWithSpaces>1641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2023-01-11T09:05:00Z</dcterms:created>
  <dc:creator>程</dc:creator>
  <cp:lastModifiedBy>小巨人</cp:lastModifiedBy>
  <cp:lastPrinted>2025-12-03T09:36:40Z</cp:lastPrinted>
  <dcterms:modified xsi:type="dcterms:W3CDTF">2025-12-03T10:00:09Z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81EE872FD6D3415A8090461FAB0C0522_13</vt:lpwstr>
  </property>
  <property fmtid="{D5CDD505-2E9C-101B-9397-08002B2CF9AE}" pid="4" name="KSOTemplateDocerSaveRecord">
    <vt:lpwstr>eyJoZGlkIjoiYzZiNDI3MTBkYzY1NWEzZTQ0ZGNiODk1NDRjMmRiZDAiLCJ1c2VySWQiOiIxNjU3NjkyNzA5In0=</vt:lpwstr>
  </property>
</Properties>
</file>