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560"/>
        <w:jc w:val="center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大竹县3季度经济运行情况综述</w:t>
      </w:r>
    </w:p>
    <w:p>
      <w:pPr>
        <w:pStyle w:val="6"/>
        <w:spacing w:before="0" w:beforeAutospacing="0" w:line="360" w:lineRule="auto"/>
        <w:ind w:firstLine="600"/>
        <w:jc w:val="left"/>
        <w:rPr>
          <w:rFonts w:ascii="宋体" w:hAnsi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</w:rPr>
        <w:t>1-9月，全现实现地区生产总值（GDP）300.1亿元，同比增长9.0%。其中，第一产业增加值58.4亿元，增长7.4%；第二产业增加值107.1亿元，增长8.2 %；第三产业增加值134.6亿元，增长10.3%。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</w:rPr>
        <w:t>经济运行特点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</w:rPr>
        <w:t>（一）农业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</w:rPr>
        <w:t xml:space="preserve">    1-9月，农林牧渔业总产值实现92.1亿元，增长8.7%。其中小春粮食实现7.8万吨，增长0.5%。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</w:rPr>
        <w:t>（二）工业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</w:rPr>
        <w:t xml:space="preserve">1-9月，规模以上工业增加值增长10.9 %，高于全市0.1个百分点。其中，采矿业下降48.8%，制造业增长35.7%，电力、热力、燃气及水生产和供应业增长16.2%。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</w:rPr>
        <w:t>从轻重工业看，轻工业增长39.4%，重工业增长4.1%。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</w:rPr>
        <w:t xml:space="preserve"> 从主要工业产品产量看，发电量增长3.62%，中成药增长87.3%，塑料制品增长43.9%，水泥增长9.6%。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</w:rPr>
        <w:t>（三）服务业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</w:rPr>
        <w:t>1-9月，服务业增加值134.6亿元，增长10.3%。其中，批发和零售业增加值36.2亿元，增长10.0%；住宿和餐饮业增加值5.97亿元，增长23.2%； 交通运输、仓储和邮政业增加值3.72亿元，增长10.0%；金融业10.82亿元，增长2.3%；房地产17.57亿元，增长8.3%；其他服务业56.86亿元，增长12.4%。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</w:rPr>
        <w:t>（四）固定资产投资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</w:rPr>
        <w:t>1-9月，全社会固定资产投资增长12.5%。其中，建安工程增长11.1%；工业性投资增长25.4%；民间投资增长13.0%。从产业看，第一产业投资增长26.0%；第二产业投资增长25.4%；第三产业投资增长1.9%。从建设性质看，基础设施投资增长10.2%；更新改造投资增长15.8%；房地产投资增长19.2%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</w:rPr>
        <w:t>（五）消费市场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</w:rPr>
        <w:t>1-9月，社会消费品零售总额实现141.6亿元，增长16.0%。按区域分，城镇实现零售额75.9亿元，增长19.2%；农村实现零售额65.7亿元，增长12.4%。按行业分，批发业7.9亿元，零售业105.9亿元，住宿业1.9亿元，餐饮业26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</w:rPr>
        <w:t xml:space="preserve">    （六）城乡居民收入及财政、金融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</w:rPr>
        <w:t>1-9月，城镇居民人均可支配收入30127元，增长9.8%；农村居民人均可支配收入13645元，增长11.2%。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</w:rPr>
        <w:t>1-9月，一般公共预算收入实现13.40亿元，增长23.05%；一般公共预算支出44.92亿元，增长3.76%。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</w:rPr>
        <w:t>1-9月，金融机构存款余额533.2亿元，增长6.1%；金融机构贷款余额252.7亿元，增长10.9%。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3AB5"/>
    <w:rsid w:val="000700EE"/>
    <w:rsid w:val="00364C21"/>
    <w:rsid w:val="008B300A"/>
    <w:rsid w:val="00DE4A67"/>
    <w:rsid w:val="00F13AB5"/>
    <w:rsid w:val="27B305B6"/>
    <w:rsid w:val="3368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4"/>
    <w:basedOn w:val="1"/>
    <w:qFormat/>
    <w:uiPriority w:val="0"/>
    <w:pPr>
      <w:adjustRightInd w:val="0"/>
      <w:spacing w:line="240" w:lineRule="exact"/>
      <w:outlineLvl w:val="3"/>
    </w:pPr>
    <w:rPr>
      <w:rFonts w:ascii="Arial" w:hAnsi="Arial" w:eastAsia="宋体" w:cs="Arial"/>
      <w:b/>
      <w:bCs/>
      <w:kern w:val="24"/>
    </w:rPr>
  </w:style>
  <w:style w:type="paragraph" w:styleId="3">
    <w:name w:val="Body Text Indent"/>
    <w:basedOn w:val="1"/>
    <w:link w:val="9"/>
    <w:semiHidden/>
    <w:unhideWhenUsed/>
    <w:uiPriority w:val="99"/>
    <w:pPr>
      <w:spacing w:after="120"/>
      <w:ind w:left="420" w:leftChars="200"/>
    </w:p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link w:val="10"/>
    <w:qFormat/>
    <w:uiPriority w:val="99"/>
    <w:pPr>
      <w:spacing w:before="100" w:beforeAutospacing="1" w:after="0"/>
      <w:ind w:left="0" w:leftChars="0" w:firstLine="420" w:firstLineChars="200"/>
    </w:pPr>
  </w:style>
  <w:style w:type="character" w:customStyle="1" w:styleId="9">
    <w:name w:val="正文文本缩进 Char"/>
    <w:basedOn w:val="8"/>
    <w:link w:val="3"/>
    <w:semiHidden/>
    <w:uiPriority w:val="99"/>
    <w:rPr>
      <w:rFonts w:ascii="Calibri" w:hAnsi="Calibri" w:eastAsia="宋体" w:cs="Times New Roman"/>
      <w:szCs w:val="24"/>
    </w:rPr>
  </w:style>
  <w:style w:type="character" w:customStyle="1" w:styleId="10">
    <w:name w:val="正文首行缩进 2 Char"/>
    <w:basedOn w:val="9"/>
    <w:link w:val="6"/>
    <w:uiPriority w:val="99"/>
  </w:style>
  <w:style w:type="character" w:customStyle="1" w:styleId="11">
    <w:name w:val="页眉 Char"/>
    <w:basedOn w:val="8"/>
    <w:link w:val="5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246</Words>
  <Characters>1406</Characters>
  <Lines>11</Lines>
  <Paragraphs>3</Paragraphs>
  <TotalTime>2</TotalTime>
  <ScaleCrop>false</ScaleCrop>
  <LinksUpToDate>false</LinksUpToDate>
  <CharactersWithSpaces>1649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2021-12-16T02:46:00Z</dcterms:created>
  <dc:creator>lenovo</dc:creator>
  <cp:lastModifiedBy>呀呀呀</cp:lastModifiedBy>
  <dcterms:modified xsi:type="dcterms:W3CDTF">2021-12-16T06:42:25Z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762FCD769B5041BEAFC3EADB04EB194A</vt:lpwstr>
  </property>
</Properties>
</file>