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Style w:val="5"/>
          <w:rFonts w:ascii="Times New Roman" w:hAnsi="Times New Roman" w:eastAsia="方正小标宋简体"/>
          <w:sz w:val="44"/>
          <w:szCs w:val="44"/>
        </w:rPr>
        <w:t>部分不合格项目解读</w:t>
      </w:r>
      <w:bookmarkEnd w:id="0"/>
    </w:p>
    <w:p>
      <w:pPr>
        <w:spacing w:line="6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一、生姜不合格项目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铅（以Pb计）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</w:t>
      </w:r>
      <w:r>
        <w:rPr>
          <w:rFonts w:hint="eastAsia" w:ascii="Times New Roman" w:hAnsi="Times New Roman" w:eastAsia="仿宋_GB2312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2762-2017）中规定新鲜蔬菜（叶类蔬菜、豆类蔬菜、块根和块茎蔬菜、茎类蔬菜、黄花菜除外）中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</w:t>
      </w:r>
      <w:r>
        <w:rPr>
          <w:rFonts w:hint="eastAsia" w:ascii="Times New Roman" w:hAnsi="Times New Roman" w:eastAsia="仿宋_GB2312"/>
          <w:sz w:val="32"/>
          <w:szCs w:val="32"/>
        </w:rPr>
        <w:t>的限量值为0.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mg/kg。</w:t>
      </w:r>
    </w:p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、蔬菜不合格项目</w:t>
      </w:r>
      <w:r>
        <w:rPr>
          <w:rFonts w:hint="eastAsia" w:ascii="黑体" w:hAnsi="黑体" w:eastAsia="黑体" w:cs="Times New Roman"/>
          <w:sz w:val="32"/>
          <w:szCs w:val="32"/>
        </w:rPr>
        <w:t>毒死蜱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芹菜中的最大残留限量值为0.05mg/kg。芹菜中毒死蜱超标的原因，可能是为快速控制病情加大用药量或未遵守采摘间隔期规定，致使上市销售时产品中的药物残留量未降解至标准限量以下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、香蕉不合格项目吡虫啉解读</w:t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2019）中规定，吡虫啉在香蕉中的最大残留限量值为0.05mg/kg。香蕉中吡虫啉超标的原因，可能是为快速控制虫害加大用药量，或未遵守采摘间隔期规定，致使上市销售时产品中的药物残留量未降解至标准限量以下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复用餐饮具(餐馆自行消毒)不</w:t>
      </w:r>
      <w:r>
        <w:rPr>
          <w:rFonts w:hint="eastAsia" w:ascii="黑体" w:hAnsi="黑体" w:eastAsia="黑体"/>
          <w:sz w:val="32"/>
          <w:szCs w:val="32"/>
        </w:rPr>
        <w:t>合格项</w:t>
      </w:r>
      <w:r>
        <w:rPr>
          <w:rFonts w:hint="eastAsia" w:ascii="黑体" w:hAnsi="黑体" w:eastAsia="黑体" w:cs="Times New Roman"/>
          <w:sz w:val="32"/>
          <w:szCs w:val="32"/>
        </w:rPr>
        <w:t>目阴离子合成洗涤剂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阴离子合成洗涤剂，即我们日常生活中经常用到的洗衣粉、洗洁精、肥皂等洗涤剂的主要成分，其主要成分十二烷基苯磺酸钠，是一种低毒物质，因其使用方便、易溶解、稳定性好、成本低等优点，在消毒企业中广泛使用。但是，如果餐具清洗消毒流程控制不当，会造成洗涤剂在餐具上的残留，对人体健康产生不良影响。因此，作为一种非食用的合成化学物质，应控制人体的摄入。GB14934-2016《食品安全国家标准 消毒餐（饮）具》中规定，采用化学消毒法的餐（饮）具的阴离子合成洗涤剂应不得检出。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41357"/>
    <w:rsid w:val="136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2022-04-19T06:23:00Z</dcterms:created>
  <dc:creator>灰灰湮灭</dc:creator>
  <cp:lastModifiedBy>灰灰湮灭</cp:lastModifiedBy>
  <dcterms:modified xsi:type="dcterms:W3CDTF">2022-04-19T06:23:43Z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914F3BAA5AC145B3AA21BBCF7C01E6D3</vt:lpwstr>
  </property>
</Properties>
</file>