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0"/>
        <w:jc w:val="left"/>
      </w:pPr>
      <w:r>
        <w:rPr>
          <w:rFonts w:ascii="Times New Roman" w:eastAsia="Times New Roman"/>
        </w:rPr>
        <w:t xml:space="preserve">2020 </w:t>
      </w:r>
      <w:r>
        <w:t>年</w:t>
      </w:r>
      <w:r>
        <w:rPr>
          <w:rFonts w:hint="eastAsia"/>
          <w:lang w:eastAsia="zh-CN"/>
        </w:rPr>
        <w:t>石子镇</w:t>
      </w:r>
      <w:r>
        <w:t>政府信息公开工作年度报告</w:t>
      </w:r>
    </w:p>
    <w:p>
      <w:pPr>
        <w:pStyle w:val="3"/>
        <w:spacing w:before="277"/>
        <w:ind w:left="1152"/>
        <w:rPr>
          <w:rFonts w:hint="eastAsia" w:ascii="黑体" w:eastAsia="黑体"/>
        </w:rPr>
      </w:pPr>
      <w:r>
        <w:rPr>
          <w:rFonts w:hint="eastAsia" w:ascii="黑体" w:eastAsia="黑体"/>
        </w:rPr>
        <w:t>一、政府信息公开总体情况</w:t>
      </w:r>
    </w:p>
    <w:p>
      <w:pPr>
        <w:spacing w:line="52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年以来，</w:t>
      </w:r>
      <w:r>
        <w:rPr>
          <w:rFonts w:eastAsia="仿宋_GB2312"/>
          <w:sz w:val="32"/>
          <w:szCs w:val="32"/>
        </w:rPr>
        <w:t>石子镇积极组织负责政府信息公开的工作人员深入学习了</w:t>
      </w:r>
      <w:r>
        <w:rPr>
          <w:rFonts w:hint="eastAsia" w:eastAsia="仿宋_GB2312"/>
          <w:sz w:val="32"/>
          <w:szCs w:val="32"/>
        </w:rPr>
        <w:t>中央、</w:t>
      </w:r>
      <w:r>
        <w:rPr>
          <w:rFonts w:eastAsia="仿宋_GB2312"/>
          <w:sz w:val="32"/>
          <w:szCs w:val="32"/>
        </w:rPr>
        <w:t>省、市、县各项文件精神，并在开展公开工作时，严格按照文件要求的范围、重点来公开政府信息。</w:t>
      </w:r>
      <w:r>
        <w:rPr>
          <w:rFonts w:hint="eastAsia" w:eastAsia="仿宋_GB2312"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年全年共公开政府信息</w:t>
      </w:r>
      <w:r>
        <w:rPr>
          <w:rFonts w:hint="eastAsia"/>
          <w:sz w:val="32"/>
          <w:szCs w:val="32"/>
          <w:lang w:val="en-US" w:eastAsia="zh-CN"/>
        </w:rPr>
        <w:t>240</w:t>
      </w:r>
      <w:r>
        <w:rPr>
          <w:rFonts w:eastAsia="仿宋_GB2312"/>
          <w:sz w:val="32"/>
          <w:szCs w:val="32"/>
        </w:rPr>
        <w:t>条，其中</w:t>
      </w:r>
      <w:r>
        <w:rPr>
          <w:rFonts w:hint="eastAsia" w:eastAsia="仿宋_GB2312"/>
          <w:sz w:val="32"/>
          <w:szCs w:val="32"/>
        </w:rPr>
        <w:t>政策文件信息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条，工作动态</w:t>
      </w:r>
      <w:r>
        <w:rPr>
          <w:rFonts w:hint="eastAsia"/>
          <w:sz w:val="32"/>
          <w:szCs w:val="32"/>
          <w:lang w:val="en-US" w:eastAsia="zh-CN"/>
        </w:rPr>
        <w:t>72</w:t>
      </w:r>
      <w:r>
        <w:rPr>
          <w:rFonts w:eastAsia="仿宋_GB2312"/>
          <w:sz w:val="32"/>
          <w:szCs w:val="32"/>
        </w:rPr>
        <w:t>条，财政信息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条，其他相关信息1</w:t>
      </w:r>
      <w:r>
        <w:rPr>
          <w:rFonts w:hint="eastAsia"/>
          <w:sz w:val="32"/>
          <w:szCs w:val="32"/>
          <w:lang w:val="en-US" w:eastAsia="zh-CN"/>
        </w:rPr>
        <w:t>34</w:t>
      </w:r>
      <w:r>
        <w:rPr>
          <w:rFonts w:eastAsia="仿宋_GB2312"/>
          <w:sz w:val="32"/>
          <w:szCs w:val="32"/>
        </w:rPr>
        <w:t>条。本年度所有的信息均是主动公开的信息，且信息内容全面、不涉密，公开时间及时。</w:t>
      </w:r>
      <w:r>
        <w:rPr>
          <w:rFonts w:hint="eastAsia" w:eastAsia="仿宋_GB2312"/>
          <w:sz w:val="32"/>
          <w:szCs w:val="32"/>
        </w:rPr>
        <w:t>二是</w:t>
      </w:r>
      <w:r>
        <w:rPr>
          <w:rFonts w:eastAsia="仿宋_GB2312"/>
          <w:sz w:val="32"/>
          <w:szCs w:val="32"/>
        </w:rPr>
        <w:t>严格遵守政府信息公开条例，全年未收到一条信息公开申请，无依申请公开的信息。</w:t>
      </w: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年公开的信息没有涉及国家秘密的政府信息和个人隐私的信息。</w:t>
      </w:r>
      <w:r>
        <w:rPr>
          <w:rFonts w:hint="eastAsia" w:eastAsia="仿宋_GB2312"/>
          <w:sz w:val="32"/>
          <w:szCs w:val="32"/>
        </w:rPr>
        <w:t>三是</w:t>
      </w:r>
      <w:r>
        <w:rPr>
          <w:rFonts w:eastAsia="仿宋_GB2312"/>
          <w:sz w:val="32"/>
          <w:szCs w:val="32"/>
        </w:rPr>
        <w:t>不涉及信息公开的收费及减免情况。</w:t>
      </w:r>
      <w:r>
        <w:rPr>
          <w:rFonts w:hint="eastAsia" w:eastAsia="仿宋_GB2312"/>
          <w:sz w:val="32"/>
          <w:szCs w:val="32"/>
        </w:rPr>
        <w:t>四是</w:t>
      </w:r>
      <w:r>
        <w:rPr>
          <w:rFonts w:eastAsia="仿宋_GB2312"/>
          <w:sz w:val="32"/>
          <w:szCs w:val="32"/>
        </w:rPr>
        <w:t xml:space="preserve">无一例因政府信息公开申请行政复议和提起行政诉讼发生。 </w:t>
      </w:r>
    </w:p>
    <w:p>
      <w:pPr>
        <w:pStyle w:val="3"/>
        <w:spacing w:line="405" w:lineRule="exact"/>
        <w:ind w:left="1152"/>
        <w:rPr>
          <w:rFonts w:hint="eastAsia" w:ascii="黑体" w:eastAsia="黑体"/>
        </w:rPr>
      </w:pPr>
      <w:r>
        <w:rPr>
          <w:rFonts w:hint="eastAsia" w:ascii="黑体" w:eastAsia="黑体"/>
        </w:rPr>
        <w:t>二、主动公开政府信息情况</w:t>
      </w:r>
    </w:p>
    <w:p>
      <w:pPr>
        <w:pStyle w:val="3"/>
        <w:rPr>
          <w:rFonts w:ascii="黑体"/>
          <w:sz w:val="13"/>
        </w:rPr>
      </w:pPr>
    </w:p>
    <w:tbl>
      <w:tblPr>
        <w:tblStyle w:val="4"/>
        <w:tblW w:w="0" w:type="auto"/>
        <w:tblInd w:w="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2056"/>
        <w:gridCol w:w="1946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73" w:type="dxa"/>
            <w:gridSpan w:val="4"/>
          </w:tcPr>
          <w:p>
            <w:pPr>
              <w:pStyle w:val="9"/>
              <w:spacing w:before="1" w:line="290" w:lineRule="exact"/>
              <w:ind w:left="3588" w:right="3574"/>
              <w:jc w:val="center"/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25" w:type="dxa"/>
          </w:tcPr>
          <w:p>
            <w:pPr>
              <w:pStyle w:val="9"/>
              <w:spacing w:before="1" w:line="290" w:lineRule="exact"/>
              <w:ind w:left="1216" w:right="1198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056" w:type="dxa"/>
          </w:tcPr>
          <w:p>
            <w:pPr>
              <w:pStyle w:val="9"/>
              <w:spacing w:before="1" w:line="290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本年新制作数量</w:t>
            </w:r>
          </w:p>
        </w:tc>
        <w:tc>
          <w:tcPr>
            <w:tcW w:w="1946" w:type="dxa"/>
          </w:tcPr>
          <w:p>
            <w:pPr>
              <w:pStyle w:val="9"/>
              <w:spacing w:before="1" w:line="290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本年新公开数量</w:t>
            </w:r>
          </w:p>
        </w:tc>
        <w:tc>
          <w:tcPr>
            <w:tcW w:w="1946" w:type="dxa"/>
          </w:tcPr>
          <w:p>
            <w:pPr>
              <w:pStyle w:val="9"/>
              <w:spacing w:before="1" w:line="290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对外公开总数量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2" w:line="28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2" w:line="28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373" w:type="dxa"/>
            <w:gridSpan w:val="4"/>
          </w:tcPr>
          <w:p>
            <w:pPr>
              <w:pStyle w:val="9"/>
              <w:spacing w:before="3" w:line="289" w:lineRule="exact"/>
              <w:ind w:left="3588" w:right="3574"/>
              <w:jc w:val="center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line="291" w:lineRule="exact"/>
              <w:ind w:left="1216" w:right="1198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056" w:type="dxa"/>
          </w:tcPr>
          <w:p>
            <w:pPr>
              <w:pStyle w:val="9"/>
              <w:spacing w:line="291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946" w:type="dxa"/>
          </w:tcPr>
          <w:p>
            <w:pPr>
              <w:pStyle w:val="9"/>
              <w:spacing w:line="291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1946" w:type="dxa"/>
          </w:tcPr>
          <w:p>
            <w:pPr>
              <w:pStyle w:val="9"/>
              <w:spacing w:line="291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25" w:type="dxa"/>
          </w:tcPr>
          <w:p>
            <w:pPr>
              <w:pStyle w:val="9"/>
              <w:spacing w:before="1" w:line="29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1" w:line="28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373" w:type="dxa"/>
            <w:gridSpan w:val="4"/>
          </w:tcPr>
          <w:p>
            <w:pPr>
              <w:pStyle w:val="9"/>
              <w:spacing w:before="2" w:line="290" w:lineRule="exact"/>
              <w:ind w:left="3588" w:right="3574"/>
              <w:jc w:val="center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2" w:line="289" w:lineRule="exact"/>
              <w:ind w:left="1216" w:right="1198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056" w:type="dxa"/>
          </w:tcPr>
          <w:p>
            <w:pPr>
              <w:pStyle w:val="9"/>
              <w:spacing w:before="2" w:line="289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946" w:type="dxa"/>
          </w:tcPr>
          <w:p>
            <w:pPr>
              <w:pStyle w:val="9"/>
              <w:spacing w:before="2" w:line="289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1946" w:type="dxa"/>
          </w:tcPr>
          <w:p>
            <w:pPr>
              <w:pStyle w:val="9"/>
              <w:spacing w:before="2" w:line="289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25" w:type="dxa"/>
          </w:tcPr>
          <w:p>
            <w:pPr>
              <w:pStyle w:val="9"/>
              <w:spacing w:line="29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3" w:line="28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194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373" w:type="dxa"/>
            <w:gridSpan w:val="4"/>
          </w:tcPr>
          <w:p>
            <w:pPr>
              <w:pStyle w:val="9"/>
              <w:spacing w:before="1" w:line="291" w:lineRule="exact"/>
              <w:ind w:left="3588" w:right="3574"/>
              <w:jc w:val="center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1" w:line="290" w:lineRule="exact"/>
              <w:ind w:left="1216" w:right="1198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056" w:type="dxa"/>
          </w:tcPr>
          <w:p>
            <w:pPr>
              <w:pStyle w:val="9"/>
              <w:spacing w:before="1" w:line="29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892" w:type="dxa"/>
            <w:gridSpan w:val="2"/>
          </w:tcPr>
          <w:p>
            <w:pPr>
              <w:pStyle w:val="9"/>
              <w:spacing w:before="1" w:line="290" w:lineRule="exact"/>
              <w:ind w:left="1329" w:right="1311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425" w:type="dxa"/>
          </w:tcPr>
          <w:p>
            <w:pPr>
              <w:pStyle w:val="9"/>
              <w:spacing w:before="1" w:line="29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3892" w:type="dxa"/>
            <w:gridSpan w:val="2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373" w:type="dxa"/>
            <w:gridSpan w:val="4"/>
          </w:tcPr>
          <w:p>
            <w:pPr>
              <w:pStyle w:val="9"/>
              <w:spacing w:before="2" w:line="289" w:lineRule="exact"/>
              <w:ind w:left="3588" w:right="3574"/>
              <w:jc w:val="center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2" w:line="289" w:lineRule="exact"/>
              <w:ind w:left="1216" w:right="1198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2056" w:type="dxa"/>
          </w:tcPr>
          <w:p>
            <w:pPr>
              <w:pStyle w:val="9"/>
              <w:spacing w:before="2" w:line="289" w:lineRule="exact"/>
              <w:ind w:left="331"/>
              <w:jc w:val="center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892" w:type="dxa"/>
            <w:gridSpan w:val="2"/>
          </w:tcPr>
          <w:p>
            <w:pPr>
              <w:pStyle w:val="9"/>
              <w:spacing w:before="2" w:line="289" w:lineRule="exact"/>
              <w:ind w:left="1331" w:right="1311"/>
              <w:jc w:val="center"/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25" w:type="dxa"/>
          </w:tcPr>
          <w:p>
            <w:pPr>
              <w:pStyle w:val="9"/>
              <w:spacing w:before="2" w:line="28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2056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3892" w:type="dxa"/>
            <w:gridSpan w:val="2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3" w:type="default"/>
          <w:footerReference r:id="rId4" w:type="even"/>
          <w:pgSz w:w="11910" w:h="16840"/>
          <w:pgMar w:top="1600" w:right="980" w:bottom="1920" w:left="1060" w:header="0" w:footer="1721" w:gutter="0"/>
        </w:sectPr>
      </w:pPr>
    </w:p>
    <w:p>
      <w:pPr>
        <w:pStyle w:val="3"/>
        <w:spacing w:before="10"/>
        <w:rPr>
          <w:rFonts w:ascii="黑体"/>
          <w:sz w:val="14"/>
        </w:rPr>
      </w:pPr>
    </w:p>
    <w:p>
      <w:pPr>
        <w:pStyle w:val="3"/>
        <w:spacing w:before="54"/>
        <w:ind w:left="1152"/>
        <w:rPr>
          <w:rFonts w:hint="eastAsia" w:ascii="黑体" w:eastAsia="黑体"/>
        </w:rPr>
      </w:pPr>
      <w:r>
        <w:rPr>
          <w:rFonts w:hint="eastAsia" w:ascii="黑体" w:eastAsia="黑体"/>
        </w:rPr>
        <w:t>三、收到和处理政府信息公开申请情况</w:t>
      </w:r>
    </w:p>
    <w:p>
      <w:pPr>
        <w:pStyle w:val="3"/>
        <w:spacing w:before="2" w:after="1"/>
        <w:rPr>
          <w:rFonts w:ascii="黑体"/>
          <w:sz w:val="13"/>
        </w:rPr>
      </w:pPr>
    </w:p>
    <w:tbl>
      <w:tblPr>
        <w:tblStyle w:val="4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855"/>
        <w:gridCol w:w="3072"/>
        <w:gridCol w:w="630"/>
        <w:gridCol w:w="735"/>
        <w:gridCol w:w="630"/>
        <w:gridCol w:w="840"/>
        <w:gridCol w:w="840"/>
        <w:gridCol w:w="467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8" w:type="dxa"/>
            <w:gridSpan w:val="3"/>
            <w:vMerge w:val="restart"/>
          </w:tcPr>
          <w:p>
            <w:pPr>
              <w:pStyle w:val="9"/>
              <w:spacing w:before="9"/>
              <w:jc w:val="center"/>
              <w:rPr>
                <w:rFonts w:ascii="黑体"/>
                <w:sz w:val="33"/>
              </w:rPr>
            </w:pPr>
          </w:p>
          <w:p>
            <w:pPr>
              <w:pStyle w:val="9"/>
              <w:spacing w:line="242" w:lineRule="auto"/>
              <w:ind w:left="517" w:right="37" w:hanging="46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（</w:t>
            </w:r>
            <w:r>
              <w:rPr>
                <w:spacing w:val="-11"/>
                <w:sz w:val="24"/>
              </w:rPr>
              <w:t>本列数据的勾稽关系为：第一项加第二项</w:t>
            </w:r>
            <w:r>
              <w:rPr>
                <w:spacing w:val="-10"/>
                <w:sz w:val="24"/>
              </w:rPr>
              <w:t>之和，等于第三项加第四项之和</w:t>
            </w:r>
            <w:r>
              <w:rPr>
                <w:sz w:val="24"/>
              </w:rPr>
              <w:t>）</w:t>
            </w:r>
          </w:p>
        </w:tc>
        <w:tc>
          <w:tcPr>
            <w:tcW w:w="4852" w:type="dxa"/>
            <w:gridSpan w:val="7"/>
          </w:tcPr>
          <w:p>
            <w:pPr>
              <w:pStyle w:val="9"/>
              <w:spacing w:before="55"/>
              <w:ind w:left="1810" w:right="1791"/>
              <w:jc w:val="center"/>
              <w:rPr>
                <w:sz w:val="24"/>
              </w:rPr>
            </w:pPr>
            <w:r>
              <w:rPr>
                <w:sz w:val="24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8" w:type="dxa"/>
            <w:gridSpan w:val="3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</w:tcPr>
          <w:p>
            <w:pPr>
              <w:pStyle w:val="9"/>
              <w:spacing w:before="62" w:line="242" w:lineRule="auto"/>
              <w:ind w:left="197" w:right="180"/>
              <w:jc w:val="center"/>
              <w:rPr>
                <w:sz w:val="24"/>
              </w:rPr>
            </w:pPr>
            <w:r>
              <w:rPr>
                <w:sz w:val="24"/>
              </w:rPr>
              <w:t>自然人</w:t>
            </w:r>
          </w:p>
        </w:tc>
        <w:tc>
          <w:tcPr>
            <w:tcW w:w="3512" w:type="dxa"/>
            <w:gridSpan w:val="5"/>
          </w:tcPr>
          <w:p>
            <w:pPr>
              <w:pStyle w:val="9"/>
              <w:spacing w:before="55"/>
              <w:ind w:left="942"/>
              <w:jc w:val="center"/>
              <w:rPr>
                <w:sz w:val="24"/>
              </w:rPr>
            </w:pPr>
            <w:r>
              <w:rPr>
                <w:sz w:val="24"/>
              </w:rPr>
              <w:t>法人或其他组织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jc w:val="center"/>
              <w:rPr>
                <w:rFonts w:ascii="黑体"/>
                <w:sz w:val="29"/>
              </w:rPr>
            </w:pPr>
          </w:p>
          <w:p>
            <w:pPr>
              <w:pStyle w:val="9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518" w:type="dxa"/>
            <w:gridSpan w:val="3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9"/>
              <w:spacing w:before="2"/>
              <w:ind w:left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商业</w:t>
            </w:r>
          </w:p>
          <w:p>
            <w:pPr>
              <w:pStyle w:val="9"/>
              <w:spacing w:before="4" w:line="289" w:lineRule="exact"/>
              <w:ind w:left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企业</w:t>
            </w:r>
          </w:p>
        </w:tc>
        <w:tc>
          <w:tcPr>
            <w:tcW w:w="630" w:type="dxa"/>
          </w:tcPr>
          <w:p>
            <w:pPr>
              <w:pStyle w:val="9"/>
              <w:spacing w:before="2"/>
              <w:ind w:lef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科研</w:t>
            </w:r>
          </w:p>
          <w:p>
            <w:pPr>
              <w:pStyle w:val="9"/>
              <w:spacing w:before="4" w:line="289" w:lineRule="exact"/>
              <w:ind w:lef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机构</w:t>
            </w:r>
          </w:p>
        </w:tc>
        <w:tc>
          <w:tcPr>
            <w:tcW w:w="840" w:type="dxa"/>
          </w:tcPr>
          <w:p>
            <w:pPr>
              <w:pStyle w:val="9"/>
              <w:spacing w:before="2"/>
              <w:ind w:left="72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社会公</w:t>
            </w:r>
          </w:p>
          <w:p>
            <w:pPr>
              <w:pStyle w:val="9"/>
              <w:spacing w:before="4" w:line="289" w:lineRule="exact"/>
              <w:ind w:left="72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益组织</w:t>
            </w:r>
          </w:p>
        </w:tc>
        <w:tc>
          <w:tcPr>
            <w:tcW w:w="840" w:type="dxa"/>
          </w:tcPr>
          <w:p>
            <w:pPr>
              <w:pStyle w:val="9"/>
              <w:spacing w:before="2"/>
              <w:ind w:left="72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法律服</w:t>
            </w:r>
          </w:p>
          <w:p>
            <w:pPr>
              <w:pStyle w:val="9"/>
              <w:spacing w:before="4" w:line="289" w:lineRule="exact"/>
              <w:ind w:left="72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务机构</w:t>
            </w:r>
          </w:p>
        </w:tc>
        <w:tc>
          <w:tcPr>
            <w:tcW w:w="467" w:type="dxa"/>
          </w:tcPr>
          <w:p>
            <w:pPr>
              <w:pStyle w:val="9"/>
              <w:spacing w:before="2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pStyle w:val="9"/>
              <w:spacing w:before="4" w:line="289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他</w:t>
            </w: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8" w:type="dxa"/>
            <w:gridSpan w:val="3"/>
          </w:tcPr>
          <w:p>
            <w:pPr>
              <w:pStyle w:val="9"/>
              <w:spacing w:before="5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一、本年新收政府信息公开申请数量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8" w:type="dxa"/>
            <w:gridSpan w:val="3"/>
          </w:tcPr>
          <w:p>
            <w:pPr>
              <w:pStyle w:val="9"/>
              <w:spacing w:before="5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二、上年结转政府信息公开申请数量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91" w:type="dxa"/>
            <w:vMerge w:val="restart"/>
          </w:tcPr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spacing w:before="3"/>
              <w:jc w:val="center"/>
              <w:rPr>
                <w:rFonts w:ascii="黑体"/>
                <w:sz w:val="26"/>
              </w:rPr>
            </w:pPr>
          </w:p>
          <w:p>
            <w:pPr>
              <w:pStyle w:val="9"/>
              <w:spacing w:line="242" w:lineRule="auto"/>
              <w:ind w:left="61" w:right="44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三、本年度办理结</w:t>
            </w:r>
            <w:r>
              <w:rPr>
                <w:sz w:val="24"/>
              </w:rPr>
              <w:t>果</w:t>
            </w:r>
          </w:p>
        </w:tc>
        <w:tc>
          <w:tcPr>
            <w:tcW w:w="3927" w:type="dxa"/>
            <w:gridSpan w:val="2"/>
          </w:tcPr>
          <w:p>
            <w:pPr>
              <w:pStyle w:val="9"/>
              <w:spacing w:before="5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（一）予以公开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7" w:type="dxa"/>
            <w:gridSpan w:val="2"/>
          </w:tcPr>
          <w:p>
            <w:pPr>
              <w:pStyle w:val="9"/>
              <w:spacing w:before="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（二）部分公开（区分处理的，只计</w:t>
            </w:r>
          </w:p>
          <w:p>
            <w:pPr>
              <w:pStyle w:val="9"/>
              <w:spacing w:before="4" w:line="289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这一情形，不计其他情形）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jc w:val="center"/>
              <w:rPr>
                <w:rFonts w:ascii="黑体"/>
                <w:sz w:val="25"/>
              </w:rPr>
            </w:pPr>
          </w:p>
          <w:p>
            <w:pPr>
              <w:pStyle w:val="9"/>
              <w:spacing w:before="1" w:line="242" w:lineRule="auto"/>
              <w:ind w:left="195" w:right="24" w:hanging="118"/>
              <w:jc w:val="center"/>
              <w:rPr>
                <w:sz w:val="24"/>
              </w:rPr>
            </w:pPr>
            <w:r>
              <w:rPr>
                <w:sz w:val="24"/>
              </w:rPr>
              <w:t>（三） 不予公开</w:t>
            </w: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．属于国家秘密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1"/>
                <w:sz w:val="24"/>
              </w:rPr>
              <w:t>2</w:t>
            </w:r>
            <w:r>
              <w:rPr>
                <w:spacing w:val="-21"/>
                <w:sz w:val="24"/>
              </w:rPr>
              <w:t>．其他法律行政法规禁止公开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7"/>
              <w:ind w:left="55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  <w:r>
              <w:rPr>
                <w:sz w:val="24"/>
              </w:rPr>
              <w:t>．危及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三安全一稳定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．保护第三方合法权益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．属于三类内部事务信息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．属于四类过程性信息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．属于行政执法案卷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．属于行政查询事项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spacing w:before="174" w:line="242" w:lineRule="auto"/>
              <w:ind w:left="195" w:right="24" w:hanging="118"/>
              <w:jc w:val="center"/>
              <w:rPr>
                <w:sz w:val="24"/>
              </w:rPr>
            </w:pPr>
            <w:r>
              <w:rPr>
                <w:sz w:val="24"/>
              </w:rPr>
              <w:t>（四） 无法提供</w:t>
            </w:r>
          </w:p>
        </w:tc>
        <w:tc>
          <w:tcPr>
            <w:tcW w:w="3072" w:type="dxa"/>
          </w:tcPr>
          <w:p>
            <w:pPr>
              <w:pStyle w:val="9"/>
              <w:spacing w:before="57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1"/>
                <w:sz w:val="24"/>
              </w:rPr>
              <w:t>1</w:t>
            </w:r>
            <w:r>
              <w:rPr>
                <w:spacing w:val="-21"/>
                <w:sz w:val="24"/>
              </w:rPr>
              <w:t>．本机关不掌握相关政府信息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1"/>
                <w:sz w:val="24"/>
              </w:rPr>
              <w:t>2</w:t>
            </w:r>
            <w:r>
              <w:rPr>
                <w:spacing w:val="-21"/>
                <w:sz w:val="24"/>
              </w:rPr>
              <w:t>．没有现成信息需要另行制作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．补正后申请内容仍不明确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jc w:val="center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jc w:val="center"/>
              <w:rPr>
                <w:rFonts w:ascii="黑体"/>
                <w:sz w:val="31"/>
              </w:rPr>
            </w:pPr>
          </w:p>
          <w:p>
            <w:pPr>
              <w:pStyle w:val="9"/>
              <w:spacing w:line="242" w:lineRule="auto"/>
              <w:ind w:left="195" w:right="24" w:hanging="118"/>
              <w:jc w:val="center"/>
              <w:rPr>
                <w:sz w:val="24"/>
              </w:rPr>
            </w:pPr>
            <w:r>
              <w:rPr>
                <w:sz w:val="24"/>
              </w:rPr>
              <w:t>（五） 不予处理</w:t>
            </w:r>
          </w:p>
        </w:tc>
        <w:tc>
          <w:tcPr>
            <w:tcW w:w="3072" w:type="dxa"/>
          </w:tcPr>
          <w:p>
            <w:pPr>
              <w:pStyle w:val="9"/>
              <w:spacing w:before="56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．信访举报投诉类申请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．重复申请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5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．要求提供公开出版物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57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．无正当理由大量反复申请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>
            <w:pPr>
              <w:pStyle w:val="9"/>
              <w:spacing w:before="1"/>
              <w:ind w:left="5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．要求行政机关确认或重新</w:t>
            </w:r>
          </w:p>
          <w:p>
            <w:pPr>
              <w:pStyle w:val="9"/>
              <w:spacing w:before="5" w:line="289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出具已获取信息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7" w:type="dxa"/>
            <w:gridSpan w:val="2"/>
          </w:tcPr>
          <w:p>
            <w:pPr>
              <w:pStyle w:val="9"/>
              <w:spacing w:before="5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（六）其他处理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7" w:type="dxa"/>
            <w:gridSpan w:val="2"/>
          </w:tcPr>
          <w:p>
            <w:pPr>
              <w:pStyle w:val="9"/>
              <w:spacing w:before="5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（七）总计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18" w:type="dxa"/>
            <w:gridSpan w:val="3"/>
          </w:tcPr>
          <w:p>
            <w:pPr>
              <w:pStyle w:val="9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四、结转下年度继续办理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</w:tcPr>
          <w:p>
            <w:pPr>
              <w:pStyle w:val="9"/>
              <w:jc w:val="center"/>
              <w:rPr>
                <w:rFonts w:hint="eastAsia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行政复议</w:t>
            </w:r>
          </w:p>
        </w:tc>
        <w:tc>
          <w:tcPr>
            <w:tcW w:w="568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结果纠正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其他结果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未经复议直接起诉</w:t>
            </w: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总计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其他结果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尚未审结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五、存在的主要问题及改进情况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虽然我镇政务信息公开工作在诸多方面有了较大的进步，但与公众的需求还存在差距，公开内容的及时性、全面性以及公开形式的便民性等都还需要在今后工作中改进。一是部分主动公开的信息内容还不够完善，部分信息的公开还不够及时，政务信息咨询服务功能还需要进一步完善。二是信息公开形式还需要进一步丰富，信息公开程度还需要进一步拓展，要进一步加强宣传、扩大应用。三是信息公开的工作人员的业务素质和能力还需要进一步提高。为使我镇信息公开工作得到进一步完善，促进我镇信息公开特色化、完整化，我镇决定加强以下几个方面的工作：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统一思想、提高认识。坚定不移地做好政务信息公开工作，把其作为服务社会、服务群众的重要途径。做到机构健全、制度完善、责任到人，建立起各负其责、运转协调的信息公开长效机制。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提升政务政务信息公开水平。提升政务政务信息公开服务水平。进一步完善和拓展政务信息公开的内容及形式，积极探索政务信息公开方式、方法。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完善政务政务信息公开监督、考核机制，确保公开信息准确及时。进一步规范细化政务信息公开工作检查考核制度。严格按照政务信息公开审核制度，落实审核责任，把好政务信息公开的质量关。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七、贯彻落实大竹县2020年政务公开重点工作安排情况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全面贯彻落实大竹县2020年政务公开重点工作的各项安排。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10" w:h="16840"/>
      <w:pgMar w:top="1600" w:right="980" w:bottom="1920" w:left="1060" w:header="0" w:footer="17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59.75pt;margin-top:745.45pt;height:16.05pt;width:16.05pt;mso-position-horizontal-relative:page;mso-position-vertical-relative:page;z-index:-2527518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479.05pt;margin-top:744.9pt;height:17.6pt;width:11.05pt;mso-position-horizontal-relative:page;mso-position-vertical-relative:page;z-index:-252750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493.35pt;margin-top:745.45pt;height:16.05pt;width:16.05pt;mso-position-horizontal-relative:page;mso-position-vertical-relative:page;z-index:-252749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92pt;margin-top:745.45pt;height:16.05pt;width:16.05pt;mso-position-horizontal-relative:page;mso-position-vertical-relative:page;z-index:-2527549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111.15pt;margin-top:744.9pt;height:17.6pt;width:11.05pt;mso-position-horizontal-relative:page;mso-position-vertical-relative:page;z-index:-2527539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102" o:spid="_x0000_s4102" o:spt="202" type="#_x0000_t202" style="position:absolute;left:0pt;margin-left:125.55pt;margin-top:745.45pt;height:16.05pt;width:16.05pt;mso-position-horizontal-relative:page;mso-position-vertical-relative:page;z-index:-2527528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24860AC"/>
    <w:rsid w:val="22BD34EF"/>
    <w:rsid w:val="317F1F76"/>
    <w:rsid w:val="57663DB8"/>
    <w:rsid w:val="67F10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93" w:right="91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2021-01-28T08:16:00Z</dcterms:created>
  <dc:creator>User</dc:creator>
  <cp:lastModifiedBy>段子手</cp:lastModifiedBy>
  <dcterms:modified xsi:type="dcterms:W3CDTF">2021-01-28T09:28:43Z</dcterms:modified>
  <dc:title>竹府办便函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2021-01-28T00:00:00Z</vt:filetime>
  </property>
  <property fmtid="{D5CDD505-2E9C-101B-9397-08002B2CF9AE}" pid="5" name="KSOProductBuildVer">
    <vt:lpwstr>2052-11.1.0.10314</vt:lpwstr>
  </property>
</Properties>
</file>