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EEDD5">
      <w:pPr>
        <w:spacing w:line="600" w:lineRule="exact"/>
        <w:jc w:val="left"/>
        <w:outlineLvl w:val="9"/>
        <w:rPr>
          <w:rFonts w:ascii="方正小标宋简体" w:hAnsi="宋体" w:eastAsia="方正小标宋简体"/>
          <w:szCs w:val="21"/>
        </w:rPr>
      </w:pPr>
      <w:bookmarkStart w:id="0" w:name="_Toc15306267"/>
    </w:p>
    <w:p w14:paraId="55BFFF3F">
      <w:pPr>
        <w:pStyle w:val="6"/>
        <w:spacing w:before="93"/>
      </w:pPr>
    </w:p>
    <w:p w14:paraId="3AFCEB34">
      <w:pPr>
        <w:spacing w:line="600" w:lineRule="exact"/>
        <w:jc w:val="center"/>
        <w:outlineLvl w:val="9"/>
        <w:rPr>
          <w:rFonts w:ascii="方正小标宋简体" w:hAnsi="宋体" w:eastAsia="方正小标宋简体"/>
          <w:sz w:val="72"/>
          <w:szCs w:val="72"/>
        </w:rPr>
      </w:pPr>
    </w:p>
    <w:p w14:paraId="570272A7">
      <w:pPr>
        <w:spacing w:line="600" w:lineRule="exact"/>
        <w:jc w:val="center"/>
        <w:outlineLvl w:val="9"/>
        <w:rPr>
          <w:rFonts w:ascii="方正小标宋简体" w:hAnsi="宋体" w:eastAsia="方正小标宋简体"/>
          <w:sz w:val="72"/>
          <w:szCs w:val="72"/>
        </w:rPr>
      </w:pPr>
    </w:p>
    <w:p w14:paraId="79D8A5E9">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824"/>
      <w:bookmarkStart w:id="3" w:name="_Toc15378441"/>
      <w:bookmarkStart w:id="4" w:name="_Toc15396475"/>
      <w:bookmarkStart w:id="5" w:name="_Toc15377425"/>
      <w:bookmarkStart w:id="6"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bookmarkEnd w:id="0"/>
    <w:p w14:paraId="33922B4C">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7" w:name="_Toc15396598"/>
      <w:bookmarkStart w:id="8" w:name="_Toc15306268"/>
      <w:bookmarkStart w:id="9" w:name="_Toc15377426"/>
      <w:bookmarkStart w:id="10" w:name="_Toc31700"/>
      <w:bookmarkStart w:id="11" w:name="_Toc15378442"/>
      <w:bookmarkStart w:id="12" w:name="_Toc15396476"/>
      <w:bookmarkStart w:id="13" w:name="_Toc15377194"/>
      <w:r>
        <w:rPr>
          <w:rFonts w:hint="eastAsia" w:ascii="方正小标宋简体" w:hAnsi="方正小标宋简体" w:eastAsia="方正小标宋简体" w:cs="方正小标宋简体"/>
          <w:sz w:val="72"/>
          <w:szCs w:val="72"/>
        </w:rPr>
        <w:t>大竹县周家镇人民政府</w:t>
      </w:r>
    </w:p>
    <w:p w14:paraId="4826C824">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决算</w:t>
      </w:r>
      <w:bookmarkEnd w:id="7"/>
      <w:bookmarkEnd w:id="8"/>
      <w:bookmarkEnd w:id="9"/>
      <w:bookmarkEnd w:id="10"/>
      <w:bookmarkEnd w:id="11"/>
      <w:bookmarkEnd w:id="12"/>
      <w:bookmarkEnd w:id="13"/>
    </w:p>
    <w:p w14:paraId="2B4010B1">
      <w:pPr>
        <w:widowControl/>
        <w:jc w:val="center"/>
        <w:rPr>
          <w:rFonts w:ascii="黑体" w:hAnsi="黑体" w:eastAsia="黑体" w:cstheme="minorBidi"/>
          <w:sz w:val="28"/>
          <w:szCs w:val="28"/>
        </w:rPr>
      </w:pPr>
      <w:r>
        <w:rPr>
          <w:rFonts w:ascii="方正小标宋简体" w:hAnsi="宋体" w:eastAsia="方正小标宋简体"/>
          <w:sz w:val="36"/>
          <w:szCs w:val="36"/>
        </w:rPr>
        <w:br w:type="page"/>
      </w:r>
    </w:p>
    <w:p w14:paraId="572A78D0"/>
    <w:sdt>
      <w:sdtPr>
        <w:rPr>
          <w:rFonts w:ascii="宋体" w:hAnsi="宋体" w:eastAsia="宋体" w:cs="Times New Roman"/>
          <w:kern w:val="2"/>
          <w:sz w:val="21"/>
          <w:szCs w:val="24"/>
          <w:lang w:val="en-US" w:eastAsia="zh-CN" w:bidi="ar-SA"/>
        </w:rPr>
        <w:id w:val="147451424"/>
        <w15:color w:val="DBDBDB"/>
        <w:docPartObj>
          <w:docPartGallery w:val="Table of Contents"/>
          <w:docPartUnique/>
        </w:docPartObj>
      </w:sdtPr>
      <w:sdtEndPr>
        <w:rPr>
          <w:rFonts w:hint="eastAsia" w:ascii="Times New Roman" w:hAnsi="Times New Roman" w:eastAsia="宋体" w:cs="Times New Roman"/>
          <w:kern w:val="2"/>
          <w:sz w:val="21"/>
          <w:szCs w:val="24"/>
          <w:lang w:val="en-US" w:eastAsia="zh-CN" w:bidi="ar-SA"/>
        </w:rPr>
      </w:sdtEndPr>
      <w:sdtContent>
        <w:p w14:paraId="4E84A45A">
          <w:pPr>
            <w:spacing w:before="0" w:beforeLines="0" w:after="0" w:afterLines="0" w:line="240" w:lineRule="auto"/>
            <w:ind w:left="0" w:leftChars="0" w:right="0" w:rightChars="0" w:firstLine="0" w:firstLineChars="0"/>
            <w:jc w:val="center"/>
          </w:pPr>
          <w:r>
            <w:rPr>
              <w:rFonts w:ascii="宋体" w:hAnsi="宋体" w:eastAsia="宋体"/>
              <w:sz w:val="21"/>
            </w:rPr>
            <w:t>目录</w:t>
          </w:r>
        </w:p>
        <w:p w14:paraId="238CFC4A">
          <w:pPr>
            <w:pStyle w:val="36"/>
            <w:tabs>
              <w:tab w:val="right" w:leader="dot" w:pos="8306"/>
            </w:tabs>
          </w:pPr>
          <w:r>
            <w:rPr>
              <w:rFonts w:hint="eastAsia"/>
            </w:rPr>
            <w:fldChar w:fldCharType="begin"/>
          </w:r>
          <w:r>
            <w:rPr>
              <w:rFonts w:hint="eastAsia"/>
            </w:rPr>
            <w:instrText xml:space="preserve">TOC \o "1-3" \h \u </w:instrText>
          </w:r>
          <w:r>
            <w:rPr>
              <w:rFonts w:hint="eastAsia"/>
            </w:rPr>
            <w:fldChar w:fldCharType="separate"/>
          </w:r>
        </w:p>
        <w:p w14:paraId="549D24B5">
          <w:pPr>
            <w:pStyle w:val="36"/>
            <w:tabs>
              <w:tab w:val="right" w:leader="dot" w:pos="8306"/>
            </w:tabs>
          </w:pPr>
          <w:r>
            <w:rPr>
              <w:rFonts w:hint="eastAsia"/>
            </w:rPr>
            <w:fldChar w:fldCharType="begin"/>
          </w:r>
          <w:r>
            <w:rPr>
              <w:rFonts w:hint="eastAsia"/>
            </w:rPr>
            <w:instrText xml:space="preserve"> HYPERLINK \l _Toc10102 </w:instrText>
          </w:r>
          <w:r>
            <w:rPr>
              <w:rFonts w:hint="eastAsia"/>
            </w:rPr>
            <w:fldChar w:fldCharType="separate"/>
          </w:r>
          <w:r>
            <w:rPr>
              <w:rFonts w:hint="eastAsia" w:ascii="黑体" w:hAnsi="黑体" w:eastAsia="黑体"/>
            </w:rPr>
            <w:t>第一部分 单位</w:t>
          </w:r>
          <w:r>
            <w:rPr>
              <w:rFonts w:hint="eastAsia" w:ascii="黑体" w:hAnsi="黑体" w:eastAsia="黑体"/>
              <w:bCs w:val="0"/>
            </w:rPr>
            <w:t>概况</w:t>
          </w:r>
          <w:r>
            <w:tab/>
          </w:r>
          <w:r>
            <w:fldChar w:fldCharType="begin"/>
          </w:r>
          <w:r>
            <w:instrText xml:space="preserve"> PAGEREF _Toc10102 \h </w:instrText>
          </w:r>
          <w:r>
            <w:fldChar w:fldCharType="separate"/>
          </w:r>
          <w:r>
            <w:t>1</w:t>
          </w:r>
          <w:r>
            <w:fldChar w:fldCharType="end"/>
          </w:r>
          <w:r>
            <w:rPr>
              <w:rFonts w:hint="eastAsia"/>
            </w:rPr>
            <w:fldChar w:fldCharType="end"/>
          </w:r>
        </w:p>
        <w:p w14:paraId="66DC6105">
          <w:pPr>
            <w:pStyle w:val="37"/>
            <w:tabs>
              <w:tab w:val="right" w:leader="dot" w:pos="8306"/>
            </w:tabs>
          </w:pPr>
          <w:r>
            <w:rPr>
              <w:rFonts w:hint="eastAsia"/>
            </w:rPr>
            <w:fldChar w:fldCharType="begin"/>
          </w:r>
          <w:r>
            <w:rPr>
              <w:rFonts w:hint="eastAsia"/>
            </w:rPr>
            <w:instrText xml:space="preserve"> HYPERLINK \l _Toc7389 </w:instrText>
          </w:r>
          <w:r>
            <w:rPr>
              <w:rFonts w:hint="eastAsia"/>
            </w:rPr>
            <w:fldChar w:fldCharType="separate"/>
          </w:r>
          <w:r>
            <w:rPr>
              <w:rFonts w:hint="eastAsia" w:ascii="黑体" w:hAnsi="黑体" w:eastAsia="黑体"/>
              <w:bCs w:val="0"/>
            </w:rPr>
            <w:t>一、 主要职责</w:t>
          </w:r>
          <w:r>
            <w:tab/>
          </w:r>
          <w:r>
            <w:fldChar w:fldCharType="begin"/>
          </w:r>
          <w:r>
            <w:instrText xml:space="preserve"> PAGEREF _Toc7389 \h </w:instrText>
          </w:r>
          <w:r>
            <w:fldChar w:fldCharType="separate"/>
          </w:r>
          <w:r>
            <w:t>1</w:t>
          </w:r>
          <w:r>
            <w:fldChar w:fldCharType="end"/>
          </w:r>
          <w:r>
            <w:rPr>
              <w:rFonts w:hint="eastAsia"/>
            </w:rPr>
            <w:fldChar w:fldCharType="end"/>
          </w:r>
        </w:p>
        <w:p w14:paraId="045BF0E7">
          <w:pPr>
            <w:pStyle w:val="37"/>
            <w:tabs>
              <w:tab w:val="right" w:leader="dot" w:pos="8306"/>
            </w:tabs>
          </w:pPr>
          <w:r>
            <w:rPr>
              <w:rFonts w:hint="eastAsia"/>
            </w:rPr>
            <w:fldChar w:fldCharType="begin"/>
          </w:r>
          <w:r>
            <w:rPr>
              <w:rFonts w:hint="eastAsia"/>
            </w:rPr>
            <w:instrText xml:space="preserve"> HYPERLINK \l _Toc27057 </w:instrText>
          </w:r>
          <w:r>
            <w:rPr>
              <w:rFonts w:hint="eastAsia"/>
            </w:rPr>
            <w:fldChar w:fldCharType="separate"/>
          </w:r>
          <w:r>
            <w:rPr>
              <w:rFonts w:hint="eastAsia" w:ascii="黑体" w:hAnsi="黑体" w:eastAsia="黑体"/>
            </w:rPr>
            <w:t>二、机构设置</w:t>
          </w:r>
          <w:r>
            <w:tab/>
          </w:r>
          <w:r>
            <w:fldChar w:fldCharType="begin"/>
          </w:r>
          <w:r>
            <w:instrText xml:space="preserve"> PAGEREF _Toc27057 \h </w:instrText>
          </w:r>
          <w:r>
            <w:fldChar w:fldCharType="separate"/>
          </w:r>
          <w:r>
            <w:t>1</w:t>
          </w:r>
          <w:r>
            <w:fldChar w:fldCharType="end"/>
          </w:r>
          <w:r>
            <w:rPr>
              <w:rFonts w:hint="eastAsia"/>
            </w:rPr>
            <w:fldChar w:fldCharType="end"/>
          </w:r>
        </w:p>
        <w:p w14:paraId="2FE2C6FA">
          <w:pPr>
            <w:pStyle w:val="36"/>
            <w:tabs>
              <w:tab w:val="right" w:leader="dot" w:pos="8306"/>
            </w:tabs>
          </w:pPr>
          <w:r>
            <w:rPr>
              <w:rFonts w:hint="eastAsia"/>
            </w:rPr>
            <w:fldChar w:fldCharType="begin"/>
          </w:r>
          <w:r>
            <w:rPr>
              <w:rFonts w:hint="eastAsia"/>
            </w:rPr>
            <w:instrText xml:space="preserve"> HYPERLINK \l _Toc31304 </w:instrText>
          </w:r>
          <w:r>
            <w:rPr>
              <w:rFonts w:hint="eastAsia"/>
            </w:rPr>
            <w:fldChar w:fldCharType="separate"/>
          </w:r>
          <w:r>
            <w:rPr>
              <w:rFonts w:hint="eastAsia" w:ascii="黑体" w:hAnsi="黑体" w:eastAsia="黑体"/>
            </w:rPr>
            <w:t>第二部分 2023年度</w:t>
          </w:r>
          <w:r>
            <w:rPr>
              <w:rFonts w:hint="eastAsia" w:ascii="黑体" w:hAnsi="黑体" w:eastAsia="黑体"/>
              <w:bCs/>
            </w:rPr>
            <w:t>单位决算情况说明</w:t>
          </w:r>
          <w:r>
            <w:tab/>
          </w:r>
          <w:r>
            <w:fldChar w:fldCharType="begin"/>
          </w:r>
          <w:r>
            <w:instrText xml:space="preserve"> PAGEREF _Toc31304 \h </w:instrText>
          </w:r>
          <w:r>
            <w:fldChar w:fldCharType="separate"/>
          </w:r>
          <w:r>
            <w:t>2</w:t>
          </w:r>
          <w:r>
            <w:fldChar w:fldCharType="end"/>
          </w:r>
          <w:r>
            <w:rPr>
              <w:rFonts w:hint="eastAsia"/>
            </w:rPr>
            <w:fldChar w:fldCharType="end"/>
          </w:r>
        </w:p>
        <w:p w14:paraId="0F3B7569">
          <w:pPr>
            <w:pStyle w:val="37"/>
            <w:tabs>
              <w:tab w:val="right" w:leader="dot" w:pos="8306"/>
            </w:tabs>
          </w:pPr>
          <w:r>
            <w:rPr>
              <w:rFonts w:hint="eastAsia"/>
            </w:rPr>
            <w:fldChar w:fldCharType="begin"/>
          </w:r>
          <w:r>
            <w:rPr>
              <w:rFonts w:hint="eastAsia"/>
            </w:rPr>
            <w:instrText xml:space="preserve"> HYPERLINK \l _Toc10429 </w:instrText>
          </w:r>
          <w:r>
            <w:rPr>
              <w:rFonts w:hint="eastAsia"/>
            </w:rP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_Toc10429 \h </w:instrText>
          </w:r>
          <w:r>
            <w:fldChar w:fldCharType="separate"/>
          </w:r>
          <w:r>
            <w:t>2</w:t>
          </w:r>
          <w:r>
            <w:fldChar w:fldCharType="end"/>
          </w:r>
          <w:r>
            <w:rPr>
              <w:rFonts w:hint="eastAsia"/>
            </w:rPr>
            <w:fldChar w:fldCharType="end"/>
          </w:r>
        </w:p>
        <w:p w14:paraId="7B602533">
          <w:pPr>
            <w:pStyle w:val="37"/>
            <w:tabs>
              <w:tab w:val="right" w:leader="dot" w:pos="8306"/>
            </w:tabs>
          </w:pPr>
          <w:r>
            <w:rPr>
              <w:rFonts w:hint="eastAsia"/>
            </w:rPr>
            <w:fldChar w:fldCharType="begin"/>
          </w:r>
          <w:r>
            <w:rPr>
              <w:rFonts w:hint="eastAsia"/>
            </w:rPr>
            <w:instrText xml:space="preserve"> HYPERLINK \l _Toc27750 </w:instrText>
          </w:r>
          <w:r>
            <w:rPr>
              <w:rFonts w:hint="eastAsia"/>
            </w:rP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_Toc27750 \h </w:instrText>
          </w:r>
          <w:r>
            <w:fldChar w:fldCharType="separate"/>
          </w:r>
          <w:r>
            <w:t>2</w:t>
          </w:r>
          <w:r>
            <w:fldChar w:fldCharType="end"/>
          </w:r>
          <w:r>
            <w:rPr>
              <w:rFonts w:hint="eastAsia"/>
            </w:rPr>
            <w:fldChar w:fldCharType="end"/>
          </w:r>
        </w:p>
        <w:p w14:paraId="48E79A62">
          <w:pPr>
            <w:pStyle w:val="37"/>
            <w:tabs>
              <w:tab w:val="right" w:leader="dot" w:pos="8306"/>
            </w:tabs>
          </w:pPr>
          <w:r>
            <w:rPr>
              <w:rFonts w:hint="eastAsia"/>
            </w:rPr>
            <w:fldChar w:fldCharType="begin"/>
          </w:r>
          <w:r>
            <w:rPr>
              <w:rFonts w:hint="eastAsia"/>
            </w:rPr>
            <w:instrText xml:space="preserve"> HYPERLINK \l _Toc9540 </w:instrText>
          </w:r>
          <w:r>
            <w:rPr>
              <w:rFonts w:hint="eastAsia"/>
            </w:rP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_Toc9540 \h </w:instrText>
          </w:r>
          <w:r>
            <w:fldChar w:fldCharType="separate"/>
          </w:r>
          <w:r>
            <w:t>3</w:t>
          </w:r>
          <w:r>
            <w:fldChar w:fldCharType="end"/>
          </w:r>
          <w:r>
            <w:rPr>
              <w:rFonts w:hint="eastAsia"/>
            </w:rPr>
            <w:fldChar w:fldCharType="end"/>
          </w:r>
        </w:p>
        <w:p w14:paraId="265117BB">
          <w:pPr>
            <w:pStyle w:val="37"/>
            <w:tabs>
              <w:tab w:val="right" w:leader="dot" w:pos="8306"/>
            </w:tabs>
          </w:pPr>
          <w:r>
            <w:rPr>
              <w:rFonts w:hint="eastAsia"/>
            </w:rPr>
            <w:fldChar w:fldCharType="begin"/>
          </w:r>
          <w:r>
            <w:rPr>
              <w:rFonts w:hint="eastAsia"/>
            </w:rPr>
            <w:instrText xml:space="preserve"> HYPERLINK \l _Toc23629 </w:instrText>
          </w:r>
          <w:r>
            <w:rPr>
              <w:rFonts w:hint="eastAsia"/>
            </w:rP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_Toc23629 \h </w:instrText>
          </w:r>
          <w:r>
            <w:fldChar w:fldCharType="separate"/>
          </w:r>
          <w:r>
            <w:t>4</w:t>
          </w:r>
          <w:r>
            <w:fldChar w:fldCharType="end"/>
          </w:r>
          <w:r>
            <w:rPr>
              <w:rFonts w:hint="eastAsia"/>
            </w:rPr>
            <w:fldChar w:fldCharType="end"/>
          </w:r>
        </w:p>
        <w:p w14:paraId="3DA4A71C">
          <w:pPr>
            <w:pStyle w:val="37"/>
            <w:tabs>
              <w:tab w:val="right" w:leader="dot" w:pos="8306"/>
            </w:tabs>
          </w:pPr>
          <w:r>
            <w:rPr>
              <w:rFonts w:hint="eastAsia"/>
            </w:rPr>
            <w:fldChar w:fldCharType="begin"/>
          </w:r>
          <w:r>
            <w:rPr>
              <w:rFonts w:hint="eastAsia"/>
            </w:rPr>
            <w:instrText xml:space="preserve"> HYPERLINK \l _Toc2743 </w:instrText>
          </w:r>
          <w:r>
            <w:rPr>
              <w:rFonts w:hint="eastAsia"/>
            </w:rP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_Toc2743 \h </w:instrText>
          </w:r>
          <w:r>
            <w:fldChar w:fldCharType="separate"/>
          </w:r>
          <w:r>
            <w:t>4</w:t>
          </w:r>
          <w:r>
            <w:fldChar w:fldCharType="end"/>
          </w:r>
          <w:r>
            <w:rPr>
              <w:rFonts w:hint="eastAsia"/>
            </w:rPr>
            <w:fldChar w:fldCharType="end"/>
          </w:r>
        </w:p>
        <w:p w14:paraId="759B6A68">
          <w:pPr>
            <w:pStyle w:val="38"/>
            <w:tabs>
              <w:tab w:val="right" w:leader="dot" w:pos="8306"/>
            </w:tabs>
          </w:pPr>
          <w:r>
            <w:rPr>
              <w:rFonts w:hint="eastAsia"/>
            </w:rPr>
            <w:fldChar w:fldCharType="begin"/>
          </w:r>
          <w:r>
            <w:rPr>
              <w:rFonts w:hint="eastAsia"/>
            </w:rPr>
            <w:instrText xml:space="preserve"> HYPERLINK \l _Toc23448 </w:instrText>
          </w:r>
          <w:r>
            <w:rPr>
              <w:rFonts w:hint="eastAsia"/>
            </w:rPr>
            <w:fldChar w:fldCharType="separate"/>
          </w:r>
          <w:r>
            <w:rPr>
              <w:rFonts w:hint="eastAsia" w:ascii="仿宋" w:hAnsi="仿宋" w:eastAsia="仿宋"/>
              <w:szCs w:val="32"/>
            </w:rPr>
            <w:t>（一）一般公共预算财政拨款支出决算总体情况</w:t>
          </w:r>
          <w:r>
            <w:tab/>
          </w:r>
          <w:r>
            <w:fldChar w:fldCharType="begin"/>
          </w:r>
          <w:r>
            <w:instrText xml:space="preserve"> PAGEREF _Toc23448 \h </w:instrText>
          </w:r>
          <w:r>
            <w:fldChar w:fldCharType="separate"/>
          </w:r>
          <w:r>
            <w:t>4</w:t>
          </w:r>
          <w:r>
            <w:fldChar w:fldCharType="end"/>
          </w:r>
          <w:r>
            <w:rPr>
              <w:rFonts w:hint="eastAsia"/>
            </w:rPr>
            <w:fldChar w:fldCharType="end"/>
          </w:r>
        </w:p>
        <w:p w14:paraId="1DD9DF74">
          <w:pPr>
            <w:pStyle w:val="38"/>
            <w:tabs>
              <w:tab w:val="right" w:leader="dot" w:pos="8306"/>
            </w:tabs>
          </w:pPr>
          <w:r>
            <w:rPr>
              <w:rFonts w:hint="eastAsia"/>
            </w:rPr>
            <w:fldChar w:fldCharType="begin"/>
          </w:r>
          <w:r>
            <w:rPr>
              <w:rFonts w:hint="eastAsia"/>
            </w:rPr>
            <w:instrText xml:space="preserve"> HYPERLINK \l _Toc4233 </w:instrText>
          </w:r>
          <w:r>
            <w:rPr>
              <w:rFonts w:hint="eastAsia"/>
            </w:rPr>
            <w:fldChar w:fldCharType="separate"/>
          </w:r>
          <w:r>
            <w:rPr>
              <w:rFonts w:hint="eastAsia" w:ascii="仿宋" w:hAnsi="仿宋" w:eastAsia="仿宋"/>
              <w:szCs w:val="32"/>
            </w:rPr>
            <w:t>（二）一般公共预算财政拨款支出决算结构情况</w:t>
          </w:r>
          <w:r>
            <w:tab/>
          </w:r>
          <w:r>
            <w:fldChar w:fldCharType="begin"/>
          </w:r>
          <w:r>
            <w:instrText xml:space="preserve"> PAGEREF _Toc4233 \h </w:instrText>
          </w:r>
          <w:r>
            <w:fldChar w:fldCharType="separate"/>
          </w:r>
          <w:r>
            <w:t>5</w:t>
          </w:r>
          <w:r>
            <w:fldChar w:fldCharType="end"/>
          </w:r>
          <w:r>
            <w:rPr>
              <w:rFonts w:hint="eastAsia"/>
            </w:rPr>
            <w:fldChar w:fldCharType="end"/>
          </w:r>
        </w:p>
        <w:p w14:paraId="751596A7">
          <w:pPr>
            <w:pStyle w:val="38"/>
            <w:tabs>
              <w:tab w:val="right" w:leader="dot" w:pos="8306"/>
            </w:tabs>
          </w:pPr>
          <w:r>
            <w:rPr>
              <w:rFonts w:hint="eastAsia"/>
            </w:rPr>
            <w:fldChar w:fldCharType="begin"/>
          </w:r>
          <w:r>
            <w:rPr>
              <w:rFonts w:hint="eastAsia"/>
            </w:rPr>
            <w:instrText xml:space="preserve"> HYPERLINK \l _Toc1830 </w:instrText>
          </w:r>
          <w:r>
            <w:rPr>
              <w:rFonts w:hint="eastAsia"/>
            </w:rPr>
            <w:fldChar w:fldCharType="separate"/>
          </w:r>
          <w:r>
            <w:rPr>
              <w:rFonts w:hint="eastAsia" w:ascii="仿宋" w:hAnsi="仿宋" w:eastAsia="仿宋"/>
              <w:szCs w:val="32"/>
            </w:rPr>
            <w:t>（三）一般公共预算财政拨款支出决算具体情况</w:t>
          </w:r>
          <w:r>
            <w:tab/>
          </w:r>
          <w:r>
            <w:fldChar w:fldCharType="begin"/>
          </w:r>
          <w:r>
            <w:instrText xml:space="preserve"> PAGEREF _Toc1830 \h </w:instrText>
          </w:r>
          <w:r>
            <w:fldChar w:fldCharType="separate"/>
          </w:r>
          <w:r>
            <w:t>6</w:t>
          </w:r>
          <w:r>
            <w:fldChar w:fldCharType="end"/>
          </w:r>
          <w:r>
            <w:rPr>
              <w:rFonts w:hint="eastAsia"/>
            </w:rPr>
            <w:fldChar w:fldCharType="end"/>
          </w:r>
        </w:p>
        <w:p w14:paraId="3250F6E1">
          <w:pPr>
            <w:pStyle w:val="37"/>
            <w:tabs>
              <w:tab w:val="right" w:leader="dot" w:pos="8306"/>
            </w:tabs>
          </w:pPr>
          <w:r>
            <w:rPr>
              <w:rFonts w:hint="eastAsia"/>
            </w:rPr>
            <w:fldChar w:fldCharType="begin"/>
          </w:r>
          <w:r>
            <w:rPr>
              <w:rFonts w:hint="eastAsia"/>
            </w:rPr>
            <w:instrText xml:space="preserve"> HYPERLINK \l _Toc29926 </w:instrText>
          </w:r>
          <w:r>
            <w:rPr>
              <w:rFonts w:hint="eastAsia"/>
            </w:rP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_Toc29926 \h </w:instrText>
          </w:r>
          <w:r>
            <w:fldChar w:fldCharType="separate"/>
          </w:r>
          <w:r>
            <w:t>11</w:t>
          </w:r>
          <w:r>
            <w:fldChar w:fldCharType="end"/>
          </w:r>
          <w:r>
            <w:rPr>
              <w:rFonts w:hint="eastAsia"/>
            </w:rPr>
            <w:fldChar w:fldCharType="end"/>
          </w:r>
        </w:p>
        <w:p w14:paraId="7049B66B">
          <w:pPr>
            <w:pStyle w:val="37"/>
            <w:tabs>
              <w:tab w:val="right" w:leader="dot" w:pos="8306"/>
            </w:tabs>
          </w:pPr>
          <w:r>
            <w:rPr>
              <w:rFonts w:hint="eastAsia"/>
            </w:rPr>
            <w:fldChar w:fldCharType="begin"/>
          </w:r>
          <w:r>
            <w:rPr>
              <w:rFonts w:hint="eastAsia"/>
            </w:rPr>
            <w:instrText xml:space="preserve"> HYPERLINK \l _Toc29565 </w:instrText>
          </w:r>
          <w:r>
            <w:rPr>
              <w:rFonts w:hint="eastAsia"/>
            </w:rP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_Toc29565 \h </w:instrText>
          </w:r>
          <w:r>
            <w:fldChar w:fldCharType="separate"/>
          </w:r>
          <w:r>
            <w:t>12</w:t>
          </w:r>
          <w:r>
            <w:fldChar w:fldCharType="end"/>
          </w:r>
          <w:r>
            <w:rPr>
              <w:rFonts w:hint="eastAsia"/>
            </w:rPr>
            <w:fldChar w:fldCharType="end"/>
          </w:r>
        </w:p>
        <w:p w14:paraId="0523C4E3">
          <w:pPr>
            <w:pStyle w:val="38"/>
            <w:tabs>
              <w:tab w:val="right" w:leader="dot" w:pos="8306"/>
            </w:tabs>
          </w:pPr>
          <w:r>
            <w:rPr>
              <w:rFonts w:hint="eastAsia"/>
            </w:rPr>
            <w:fldChar w:fldCharType="begin"/>
          </w:r>
          <w:r>
            <w:rPr>
              <w:rFonts w:hint="eastAsia"/>
            </w:rPr>
            <w:instrText xml:space="preserve"> HYPERLINK \l _Toc11505 </w:instrText>
          </w:r>
          <w:r>
            <w:rPr>
              <w:rFonts w:hint="eastAsia"/>
            </w:rPr>
            <w:fldChar w:fldCharType="separate"/>
          </w:r>
          <w:r>
            <w:rPr>
              <w:rFonts w:hint="eastAsia" w:ascii="仿宋" w:hAnsi="仿宋" w:eastAsia="仿宋"/>
              <w:szCs w:val="32"/>
            </w:rPr>
            <w:t>（一）“三公”经费财政拨款支出决算总体情况说明</w:t>
          </w:r>
          <w:r>
            <w:tab/>
          </w:r>
          <w:r>
            <w:fldChar w:fldCharType="begin"/>
          </w:r>
          <w:r>
            <w:instrText xml:space="preserve"> PAGEREF _Toc11505 \h </w:instrText>
          </w:r>
          <w:r>
            <w:fldChar w:fldCharType="separate"/>
          </w:r>
          <w:r>
            <w:t>12</w:t>
          </w:r>
          <w:r>
            <w:fldChar w:fldCharType="end"/>
          </w:r>
          <w:r>
            <w:rPr>
              <w:rFonts w:hint="eastAsia"/>
            </w:rPr>
            <w:fldChar w:fldCharType="end"/>
          </w:r>
        </w:p>
        <w:p w14:paraId="5897CBEB">
          <w:pPr>
            <w:pStyle w:val="38"/>
            <w:tabs>
              <w:tab w:val="right" w:leader="dot" w:pos="8306"/>
            </w:tabs>
          </w:pPr>
          <w:r>
            <w:rPr>
              <w:rFonts w:hint="eastAsia"/>
            </w:rPr>
            <w:fldChar w:fldCharType="begin"/>
          </w:r>
          <w:r>
            <w:rPr>
              <w:rFonts w:hint="eastAsia"/>
            </w:rPr>
            <w:instrText xml:space="preserve"> HYPERLINK \l _Toc3930 </w:instrText>
          </w:r>
          <w:r>
            <w:rPr>
              <w:rFonts w:hint="eastAsia"/>
            </w:rPr>
            <w:fldChar w:fldCharType="separate"/>
          </w:r>
          <w:r>
            <w:rPr>
              <w:rFonts w:hint="eastAsia" w:ascii="仿宋" w:hAnsi="仿宋" w:eastAsia="仿宋"/>
              <w:szCs w:val="32"/>
            </w:rPr>
            <w:t>（二）“三公”经费财政拨款支出决算具体情况说明</w:t>
          </w:r>
          <w:r>
            <w:tab/>
          </w:r>
          <w:r>
            <w:fldChar w:fldCharType="begin"/>
          </w:r>
          <w:r>
            <w:instrText xml:space="preserve"> PAGEREF _Toc3930 \h </w:instrText>
          </w:r>
          <w:r>
            <w:fldChar w:fldCharType="separate"/>
          </w:r>
          <w:r>
            <w:t>12</w:t>
          </w:r>
          <w:r>
            <w:fldChar w:fldCharType="end"/>
          </w:r>
          <w:r>
            <w:rPr>
              <w:rFonts w:hint="eastAsia"/>
            </w:rPr>
            <w:fldChar w:fldCharType="end"/>
          </w:r>
        </w:p>
        <w:p w14:paraId="6291B4A5">
          <w:pPr>
            <w:pStyle w:val="37"/>
            <w:tabs>
              <w:tab w:val="right" w:leader="dot" w:pos="8306"/>
            </w:tabs>
          </w:pPr>
          <w:r>
            <w:rPr>
              <w:rFonts w:hint="eastAsia"/>
            </w:rPr>
            <w:fldChar w:fldCharType="begin"/>
          </w:r>
          <w:r>
            <w:rPr>
              <w:rFonts w:hint="eastAsia"/>
            </w:rPr>
            <w:instrText xml:space="preserve"> HYPERLINK \l _Toc28800 </w:instrText>
          </w:r>
          <w:r>
            <w:rPr>
              <w:rFonts w:hint="eastAsia"/>
            </w:rP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_Toc28800 \h </w:instrText>
          </w:r>
          <w:r>
            <w:fldChar w:fldCharType="separate"/>
          </w:r>
          <w:r>
            <w:t>14</w:t>
          </w:r>
          <w:r>
            <w:fldChar w:fldCharType="end"/>
          </w:r>
          <w:r>
            <w:rPr>
              <w:rFonts w:hint="eastAsia"/>
            </w:rPr>
            <w:fldChar w:fldCharType="end"/>
          </w:r>
        </w:p>
        <w:p w14:paraId="369F9765">
          <w:pPr>
            <w:pStyle w:val="37"/>
            <w:tabs>
              <w:tab w:val="right" w:leader="dot" w:pos="8306"/>
            </w:tabs>
          </w:pPr>
          <w:r>
            <w:rPr>
              <w:rFonts w:hint="eastAsia"/>
            </w:rPr>
            <w:fldChar w:fldCharType="begin"/>
          </w:r>
          <w:r>
            <w:rPr>
              <w:rFonts w:hint="eastAsia"/>
            </w:rPr>
            <w:instrText xml:space="preserve"> HYPERLINK \l _Toc21984 </w:instrText>
          </w:r>
          <w:r>
            <w:rPr>
              <w:rFonts w:hint="eastAsia"/>
            </w:rPr>
            <w:fldChar w:fldCharType="separate"/>
          </w:r>
          <w:r>
            <w:rPr>
              <w:rFonts w:hint="eastAsia" w:ascii="黑体" w:hAnsi="黑体" w:eastAsia="黑体"/>
            </w:rPr>
            <w:t>九、 国有资本经营预算支出决算情况说明</w:t>
          </w:r>
          <w:r>
            <w:tab/>
          </w:r>
          <w:r>
            <w:fldChar w:fldCharType="begin"/>
          </w:r>
          <w:r>
            <w:instrText xml:space="preserve"> PAGEREF _Toc21984 \h </w:instrText>
          </w:r>
          <w:r>
            <w:fldChar w:fldCharType="separate"/>
          </w:r>
          <w:r>
            <w:t>14</w:t>
          </w:r>
          <w:r>
            <w:fldChar w:fldCharType="end"/>
          </w:r>
          <w:r>
            <w:rPr>
              <w:rFonts w:hint="eastAsia"/>
            </w:rPr>
            <w:fldChar w:fldCharType="end"/>
          </w:r>
        </w:p>
        <w:p w14:paraId="53260946">
          <w:pPr>
            <w:pStyle w:val="37"/>
            <w:tabs>
              <w:tab w:val="right" w:leader="dot" w:pos="8306"/>
            </w:tabs>
          </w:pPr>
          <w:r>
            <w:rPr>
              <w:rFonts w:hint="eastAsia"/>
            </w:rPr>
            <w:fldChar w:fldCharType="begin"/>
          </w:r>
          <w:r>
            <w:rPr>
              <w:rFonts w:hint="eastAsia"/>
            </w:rPr>
            <w:instrText xml:space="preserve"> HYPERLINK \l _Toc25981 </w:instrText>
          </w:r>
          <w:r>
            <w:rPr>
              <w:rFonts w:hint="eastAsia"/>
            </w:rPr>
            <w:fldChar w:fldCharType="separate"/>
          </w:r>
          <w:r>
            <w:rPr>
              <w:rFonts w:hint="eastAsia" w:ascii="黑体" w:hAnsi="黑体" w:eastAsia="黑体"/>
            </w:rPr>
            <w:t>十、 其他重要事项的情况说明</w:t>
          </w:r>
          <w:r>
            <w:tab/>
          </w:r>
          <w:r>
            <w:fldChar w:fldCharType="begin"/>
          </w:r>
          <w:r>
            <w:instrText xml:space="preserve"> PAGEREF _Toc25981 \h </w:instrText>
          </w:r>
          <w:r>
            <w:fldChar w:fldCharType="separate"/>
          </w:r>
          <w:r>
            <w:t>14</w:t>
          </w:r>
          <w:r>
            <w:fldChar w:fldCharType="end"/>
          </w:r>
          <w:r>
            <w:rPr>
              <w:rFonts w:hint="eastAsia"/>
            </w:rPr>
            <w:fldChar w:fldCharType="end"/>
          </w:r>
        </w:p>
        <w:p w14:paraId="301FDD52">
          <w:pPr>
            <w:pStyle w:val="38"/>
            <w:tabs>
              <w:tab w:val="right" w:leader="dot" w:pos="8306"/>
            </w:tabs>
          </w:pPr>
          <w:r>
            <w:rPr>
              <w:rFonts w:hint="eastAsia"/>
            </w:rPr>
            <w:fldChar w:fldCharType="begin"/>
          </w:r>
          <w:r>
            <w:rPr>
              <w:rFonts w:hint="eastAsia"/>
            </w:rPr>
            <w:instrText xml:space="preserve"> HYPERLINK \l _Toc10461 </w:instrText>
          </w:r>
          <w:r>
            <w:rPr>
              <w:rFonts w:hint="eastAsia"/>
            </w:rPr>
            <w:fldChar w:fldCharType="separate"/>
          </w:r>
          <w:r>
            <w:rPr>
              <w:rFonts w:hint="eastAsia" w:ascii="仿宋" w:hAnsi="仿宋" w:eastAsia="仿宋"/>
              <w:szCs w:val="32"/>
            </w:rPr>
            <w:t>（一）机关运行经费支出情况</w:t>
          </w:r>
          <w:r>
            <w:tab/>
          </w:r>
          <w:r>
            <w:fldChar w:fldCharType="begin"/>
          </w:r>
          <w:r>
            <w:instrText xml:space="preserve"> PAGEREF _Toc10461 \h </w:instrText>
          </w:r>
          <w:r>
            <w:fldChar w:fldCharType="separate"/>
          </w:r>
          <w:r>
            <w:t>14</w:t>
          </w:r>
          <w:r>
            <w:fldChar w:fldCharType="end"/>
          </w:r>
          <w:r>
            <w:rPr>
              <w:rFonts w:hint="eastAsia"/>
            </w:rPr>
            <w:fldChar w:fldCharType="end"/>
          </w:r>
        </w:p>
        <w:p w14:paraId="1CCD46DD">
          <w:pPr>
            <w:pStyle w:val="38"/>
            <w:tabs>
              <w:tab w:val="right" w:leader="dot" w:pos="8306"/>
            </w:tabs>
          </w:pPr>
          <w:r>
            <w:rPr>
              <w:rFonts w:hint="eastAsia"/>
            </w:rPr>
            <w:fldChar w:fldCharType="begin"/>
          </w:r>
          <w:r>
            <w:rPr>
              <w:rFonts w:hint="eastAsia"/>
            </w:rPr>
            <w:instrText xml:space="preserve"> HYPERLINK \l _Toc13254 </w:instrText>
          </w:r>
          <w:r>
            <w:rPr>
              <w:rFonts w:hint="eastAsia"/>
            </w:rPr>
            <w:fldChar w:fldCharType="separate"/>
          </w:r>
          <w:r>
            <w:rPr>
              <w:rFonts w:hint="eastAsia" w:ascii="仿宋" w:hAnsi="仿宋" w:eastAsia="仿宋"/>
              <w:szCs w:val="32"/>
            </w:rPr>
            <w:t>（二）政府采购支出情况</w:t>
          </w:r>
          <w:r>
            <w:tab/>
          </w:r>
          <w:r>
            <w:fldChar w:fldCharType="begin"/>
          </w:r>
          <w:r>
            <w:instrText xml:space="preserve"> PAGEREF _Toc13254 \h </w:instrText>
          </w:r>
          <w:r>
            <w:fldChar w:fldCharType="separate"/>
          </w:r>
          <w:r>
            <w:t>14</w:t>
          </w:r>
          <w:r>
            <w:fldChar w:fldCharType="end"/>
          </w:r>
          <w:r>
            <w:rPr>
              <w:rFonts w:hint="eastAsia"/>
            </w:rPr>
            <w:fldChar w:fldCharType="end"/>
          </w:r>
        </w:p>
        <w:p w14:paraId="6C91D679">
          <w:pPr>
            <w:pStyle w:val="38"/>
            <w:tabs>
              <w:tab w:val="right" w:leader="dot" w:pos="8306"/>
            </w:tabs>
          </w:pPr>
          <w:r>
            <w:rPr>
              <w:rFonts w:hint="eastAsia"/>
            </w:rPr>
            <w:fldChar w:fldCharType="begin"/>
          </w:r>
          <w:r>
            <w:rPr>
              <w:rFonts w:hint="eastAsia"/>
            </w:rPr>
            <w:instrText xml:space="preserve"> HYPERLINK \l _Toc20699 </w:instrText>
          </w:r>
          <w:r>
            <w:rPr>
              <w:rFonts w:hint="eastAsia"/>
            </w:rPr>
            <w:fldChar w:fldCharType="separate"/>
          </w:r>
          <w:r>
            <w:rPr>
              <w:rFonts w:hint="eastAsia" w:ascii="仿宋" w:hAnsi="仿宋" w:eastAsia="仿宋"/>
              <w:szCs w:val="32"/>
            </w:rPr>
            <w:t>（三）国有资产占有使用情况</w:t>
          </w:r>
          <w:r>
            <w:tab/>
          </w:r>
          <w:r>
            <w:fldChar w:fldCharType="begin"/>
          </w:r>
          <w:r>
            <w:instrText xml:space="preserve"> PAGEREF _Toc20699 \h </w:instrText>
          </w:r>
          <w:r>
            <w:fldChar w:fldCharType="separate"/>
          </w:r>
          <w:r>
            <w:t>15</w:t>
          </w:r>
          <w:r>
            <w:fldChar w:fldCharType="end"/>
          </w:r>
          <w:r>
            <w:rPr>
              <w:rFonts w:hint="eastAsia"/>
            </w:rPr>
            <w:fldChar w:fldCharType="end"/>
          </w:r>
        </w:p>
        <w:p w14:paraId="689BD65D">
          <w:pPr>
            <w:pStyle w:val="38"/>
            <w:tabs>
              <w:tab w:val="right" w:leader="dot" w:pos="8306"/>
            </w:tabs>
          </w:pPr>
          <w:r>
            <w:rPr>
              <w:rFonts w:hint="eastAsia"/>
            </w:rPr>
            <w:fldChar w:fldCharType="begin"/>
          </w:r>
          <w:r>
            <w:rPr>
              <w:rFonts w:hint="eastAsia"/>
            </w:rPr>
            <w:instrText xml:space="preserve"> HYPERLINK \l _Toc18779 </w:instrText>
          </w:r>
          <w:r>
            <w:rPr>
              <w:rFonts w:hint="eastAsia"/>
            </w:rPr>
            <w:fldChar w:fldCharType="separate"/>
          </w:r>
          <w:r>
            <w:rPr>
              <w:rFonts w:hint="eastAsia" w:ascii="仿宋" w:hAnsi="仿宋" w:eastAsia="仿宋"/>
              <w:szCs w:val="32"/>
            </w:rPr>
            <w:t>（四）预算绩效管理情况</w:t>
          </w:r>
          <w:r>
            <w:tab/>
          </w:r>
          <w:r>
            <w:fldChar w:fldCharType="begin"/>
          </w:r>
          <w:r>
            <w:instrText xml:space="preserve"> PAGEREF _Toc18779 \h </w:instrText>
          </w:r>
          <w:r>
            <w:fldChar w:fldCharType="separate"/>
          </w:r>
          <w:r>
            <w:t>15</w:t>
          </w:r>
          <w:r>
            <w:fldChar w:fldCharType="end"/>
          </w:r>
          <w:r>
            <w:rPr>
              <w:rFonts w:hint="eastAsia"/>
            </w:rPr>
            <w:fldChar w:fldCharType="end"/>
          </w:r>
        </w:p>
        <w:p w14:paraId="32FAD4E1">
          <w:pPr>
            <w:pStyle w:val="36"/>
            <w:tabs>
              <w:tab w:val="right" w:leader="dot" w:pos="8306"/>
            </w:tabs>
          </w:pPr>
          <w:r>
            <w:rPr>
              <w:rFonts w:hint="eastAsia"/>
            </w:rPr>
            <w:fldChar w:fldCharType="begin"/>
          </w:r>
          <w:r>
            <w:rPr>
              <w:rFonts w:hint="eastAsia"/>
            </w:rPr>
            <w:instrText xml:space="preserve"> HYPERLINK \l _Toc5392 </w:instrText>
          </w:r>
          <w:r>
            <w:rPr>
              <w:rFonts w:hint="eastAsia"/>
            </w:rPr>
            <w:fldChar w:fldCharType="separate"/>
          </w:r>
          <w:r>
            <w:rPr>
              <w:rFonts w:hint="eastAsia" w:ascii="黑体" w:hAnsi="黑体" w:eastAsia="黑体" w:cs="黑体"/>
              <w:szCs w:val="44"/>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_Toc5392 \h </w:instrText>
          </w:r>
          <w:r>
            <w:fldChar w:fldCharType="separate"/>
          </w:r>
          <w:r>
            <w:t>16</w:t>
          </w:r>
          <w:r>
            <w:fldChar w:fldCharType="end"/>
          </w:r>
          <w:r>
            <w:rPr>
              <w:rFonts w:hint="eastAsia"/>
            </w:rPr>
            <w:fldChar w:fldCharType="end"/>
          </w:r>
        </w:p>
        <w:p w14:paraId="7D6967A0">
          <w:pPr>
            <w:pStyle w:val="37"/>
            <w:tabs>
              <w:tab w:val="right" w:leader="dot" w:pos="8306"/>
            </w:tabs>
          </w:pPr>
          <w:r>
            <w:rPr>
              <w:rFonts w:hint="eastAsia"/>
            </w:rPr>
            <w:fldChar w:fldCharType="begin"/>
          </w:r>
          <w:r>
            <w:rPr>
              <w:rFonts w:hint="eastAsia"/>
            </w:rPr>
            <w:instrText xml:space="preserve"> HYPERLINK \l _Toc25859 </w:instrText>
          </w:r>
          <w:r>
            <w:rPr>
              <w:rFonts w:hint="eastAsia"/>
            </w:rPr>
            <w:fldChar w:fldCharType="separate"/>
          </w:r>
          <w:r>
            <w:rPr>
              <w:rFonts w:ascii="仿宋_GB2312" w:eastAsia="仿宋_GB2312"/>
              <w:szCs w:val="32"/>
            </w:rPr>
            <w:t>1.</w:t>
          </w:r>
          <w:r>
            <w:rPr>
              <w:rFonts w:hint="eastAsia" w:ascii="仿宋_GB2312" w:eastAsia="仿宋_GB2312"/>
              <w:szCs w:val="32"/>
            </w:rPr>
            <w:t>财政拨款收入：指单位从同级财政部门取得的财政预算资金。</w:t>
          </w:r>
          <w:r>
            <w:tab/>
          </w:r>
          <w:r>
            <w:fldChar w:fldCharType="begin"/>
          </w:r>
          <w:r>
            <w:instrText xml:space="preserve"> PAGEREF _Toc25859 \h </w:instrText>
          </w:r>
          <w:r>
            <w:fldChar w:fldCharType="separate"/>
          </w:r>
          <w:r>
            <w:t>16</w:t>
          </w:r>
          <w:r>
            <w:fldChar w:fldCharType="end"/>
          </w:r>
          <w:r>
            <w:rPr>
              <w:rFonts w:hint="eastAsia"/>
            </w:rPr>
            <w:fldChar w:fldCharType="end"/>
          </w:r>
        </w:p>
        <w:p w14:paraId="7EDB57BC">
          <w:pPr>
            <w:pStyle w:val="37"/>
            <w:tabs>
              <w:tab w:val="right" w:leader="dot" w:pos="8306"/>
            </w:tabs>
          </w:pPr>
          <w:r>
            <w:rPr>
              <w:rFonts w:hint="eastAsia"/>
            </w:rPr>
            <w:fldChar w:fldCharType="begin"/>
          </w:r>
          <w:r>
            <w:rPr>
              <w:rFonts w:hint="eastAsia"/>
            </w:rPr>
            <w:instrText xml:space="preserve"> HYPERLINK \l _Toc9190 </w:instrText>
          </w:r>
          <w:r>
            <w:rPr>
              <w:rFonts w:hint="eastAsia"/>
            </w:rPr>
            <w:fldChar w:fldCharType="separate"/>
          </w:r>
          <w:r>
            <w:rPr>
              <w:rFonts w:ascii="仿宋_GB2312" w:eastAsia="仿宋_GB2312"/>
              <w:szCs w:val="32"/>
            </w:rPr>
            <w:t>4.</w:t>
          </w:r>
          <w:r>
            <w:rPr>
              <w:rFonts w:hint="eastAsia" w:ascii="仿宋_GB2312" w:eastAsia="仿宋_GB2312"/>
              <w:szCs w:val="32"/>
            </w:rPr>
            <w:t>其他收入：指单位取得的除上述收入以外的各项收入。</w:t>
          </w:r>
          <w:r>
            <w:tab/>
          </w:r>
          <w:r>
            <w:fldChar w:fldCharType="begin"/>
          </w:r>
          <w:r>
            <w:instrText xml:space="preserve"> PAGEREF _Toc9190 \h </w:instrText>
          </w:r>
          <w:r>
            <w:fldChar w:fldCharType="separate"/>
          </w:r>
          <w:r>
            <w:t>16</w:t>
          </w:r>
          <w:r>
            <w:fldChar w:fldCharType="end"/>
          </w:r>
          <w:r>
            <w:rPr>
              <w:rFonts w:hint="eastAsia"/>
            </w:rPr>
            <w:fldChar w:fldCharType="end"/>
          </w:r>
        </w:p>
        <w:p w14:paraId="3E493445">
          <w:pPr>
            <w:pStyle w:val="36"/>
            <w:tabs>
              <w:tab w:val="right" w:leader="dot" w:pos="8306"/>
            </w:tabs>
          </w:pPr>
          <w:r>
            <w:rPr>
              <w:rFonts w:hint="eastAsia"/>
            </w:rPr>
            <w:fldChar w:fldCharType="begin"/>
          </w:r>
          <w:r>
            <w:rPr>
              <w:rFonts w:hint="eastAsia"/>
            </w:rPr>
            <w:instrText xml:space="preserve"> HYPERLINK \l _Toc17208 </w:instrText>
          </w:r>
          <w:r>
            <w:rPr>
              <w:rFonts w:hint="eastAsia"/>
            </w:rP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_Toc17208 \h </w:instrText>
          </w:r>
          <w:r>
            <w:fldChar w:fldCharType="separate"/>
          </w:r>
          <w:r>
            <w:t>23</w:t>
          </w:r>
          <w:r>
            <w:fldChar w:fldCharType="end"/>
          </w:r>
          <w:r>
            <w:rPr>
              <w:rFonts w:hint="eastAsia"/>
            </w:rPr>
            <w:fldChar w:fldCharType="end"/>
          </w:r>
        </w:p>
        <w:p w14:paraId="79997404">
          <w:pPr>
            <w:pStyle w:val="37"/>
            <w:tabs>
              <w:tab w:val="right" w:leader="dot" w:pos="8306"/>
            </w:tabs>
          </w:pPr>
          <w:r>
            <w:rPr>
              <w:rFonts w:hint="eastAsia"/>
            </w:rPr>
            <w:fldChar w:fldCharType="begin"/>
          </w:r>
          <w:r>
            <w:rPr>
              <w:rFonts w:hint="eastAsia"/>
            </w:rPr>
            <w:instrText xml:space="preserve"> HYPERLINK \l _Toc22722 </w:instrText>
          </w:r>
          <w:r>
            <w:rPr>
              <w:rFonts w:hint="eastAsia"/>
            </w:rPr>
            <w:fldChar w:fldCharType="separate"/>
          </w:r>
          <w:r>
            <w:rPr>
              <w:rFonts w:hint="eastAsia"/>
              <w:szCs w:val="32"/>
            </w:rPr>
            <w:t>部门预算项目支出绩效自评表（2023年度）</w:t>
          </w:r>
          <w:r>
            <w:tab/>
          </w:r>
          <w:r>
            <w:fldChar w:fldCharType="begin"/>
          </w:r>
          <w:r>
            <w:instrText xml:space="preserve"> PAGEREF _Toc22722 \h </w:instrText>
          </w:r>
          <w:r>
            <w:fldChar w:fldCharType="separate"/>
          </w:r>
          <w:r>
            <w:t>23</w:t>
          </w:r>
          <w:r>
            <w:fldChar w:fldCharType="end"/>
          </w:r>
          <w:r>
            <w:rPr>
              <w:rFonts w:hint="eastAsia"/>
            </w:rPr>
            <w:fldChar w:fldCharType="end"/>
          </w:r>
        </w:p>
        <w:p w14:paraId="32904D4B">
          <w:pPr>
            <w:pStyle w:val="37"/>
            <w:tabs>
              <w:tab w:val="right" w:leader="dot" w:pos="8306"/>
            </w:tabs>
          </w:pPr>
          <w:r>
            <w:rPr>
              <w:rFonts w:hint="eastAsia"/>
            </w:rPr>
            <w:fldChar w:fldCharType="begin"/>
          </w:r>
          <w:r>
            <w:rPr>
              <w:rFonts w:hint="eastAsia"/>
            </w:rPr>
            <w:instrText xml:space="preserve"> HYPERLINK \l _Toc26456 </w:instrText>
          </w:r>
          <w:r>
            <w:rPr>
              <w:rFonts w:hint="eastAsia"/>
            </w:rPr>
            <w:fldChar w:fldCharType="separate"/>
          </w:r>
          <w:r>
            <w:rPr>
              <w:rFonts w:hint="eastAsia"/>
              <w:lang w:val="zh-CN"/>
            </w:rPr>
            <w:t>一、</w:t>
          </w:r>
          <w:r>
            <w:rPr>
              <w:rFonts w:hint="default"/>
              <w:lang w:val="zh-CN"/>
            </w:rPr>
            <w:t>部门（单位）基本情况</w:t>
          </w:r>
          <w:r>
            <w:tab/>
          </w:r>
          <w:r>
            <w:fldChar w:fldCharType="begin"/>
          </w:r>
          <w:r>
            <w:instrText xml:space="preserve"> PAGEREF _Toc26456 \h </w:instrText>
          </w:r>
          <w:r>
            <w:fldChar w:fldCharType="separate"/>
          </w:r>
          <w:r>
            <w:t>23</w:t>
          </w:r>
          <w:r>
            <w:fldChar w:fldCharType="end"/>
          </w:r>
          <w:r>
            <w:rPr>
              <w:rFonts w:hint="eastAsia"/>
            </w:rPr>
            <w:fldChar w:fldCharType="end"/>
          </w:r>
        </w:p>
        <w:p w14:paraId="50332F31">
          <w:pPr>
            <w:pStyle w:val="37"/>
            <w:tabs>
              <w:tab w:val="right" w:leader="dot" w:pos="8306"/>
            </w:tabs>
          </w:pPr>
          <w:r>
            <w:rPr>
              <w:rFonts w:hint="eastAsia"/>
            </w:rPr>
            <w:fldChar w:fldCharType="begin"/>
          </w:r>
          <w:r>
            <w:rPr>
              <w:rFonts w:hint="eastAsia"/>
            </w:rPr>
            <w:instrText xml:space="preserve"> HYPERLINK \l _Toc4329 </w:instrText>
          </w:r>
          <w:r>
            <w:rPr>
              <w:rFonts w:hint="eastAsia"/>
            </w:rPr>
            <w:fldChar w:fldCharType="separate"/>
          </w:r>
          <w:r>
            <w:rPr>
              <w:rFonts w:hint="default"/>
            </w:rPr>
            <w:t>二、</w:t>
          </w:r>
          <w:r>
            <w:rPr>
              <w:rFonts w:hint="default"/>
              <w:lang w:eastAsia="zh-CN"/>
            </w:rPr>
            <w:t>部门</w:t>
          </w:r>
          <w:r>
            <w:rPr>
              <w:rFonts w:hint="default"/>
            </w:rPr>
            <w:t>资金收支情况</w:t>
          </w:r>
          <w:r>
            <w:tab/>
          </w:r>
          <w:r>
            <w:fldChar w:fldCharType="begin"/>
          </w:r>
          <w:r>
            <w:instrText xml:space="preserve"> PAGEREF _Toc4329 \h </w:instrText>
          </w:r>
          <w:r>
            <w:fldChar w:fldCharType="separate"/>
          </w:r>
          <w:r>
            <w:t>24</w:t>
          </w:r>
          <w:r>
            <w:fldChar w:fldCharType="end"/>
          </w:r>
          <w:r>
            <w:rPr>
              <w:rFonts w:hint="eastAsia"/>
            </w:rPr>
            <w:fldChar w:fldCharType="end"/>
          </w:r>
        </w:p>
        <w:p w14:paraId="5D1CC1F3">
          <w:pPr>
            <w:pStyle w:val="37"/>
            <w:tabs>
              <w:tab w:val="right" w:leader="dot" w:pos="8306"/>
            </w:tabs>
          </w:pPr>
          <w:r>
            <w:rPr>
              <w:rFonts w:hint="eastAsia"/>
            </w:rPr>
            <w:fldChar w:fldCharType="begin"/>
          </w:r>
          <w:r>
            <w:rPr>
              <w:rFonts w:hint="eastAsia"/>
            </w:rPr>
            <w:instrText xml:space="preserve"> HYPERLINK \l _Toc2922 </w:instrText>
          </w:r>
          <w:r>
            <w:rPr>
              <w:rFonts w:hint="eastAsia"/>
            </w:rPr>
            <w:fldChar w:fldCharType="separate"/>
          </w:r>
          <w:r>
            <w:rPr>
              <w:rFonts w:hint="default"/>
            </w:rPr>
            <w:t>三、部门</w:t>
          </w:r>
          <w:r>
            <w:rPr>
              <w:rFonts w:hint="default"/>
              <w:lang w:eastAsia="zh-CN"/>
            </w:rPr>
            <w:t>预算</w:t>
          </w:r>
          <w:r>
            <w:rPr>
              <w:rFonts w:hint="default"/>
            </w:rPr>
            <w:t>绩效</w:t>
          </w:r>
          <w:r>
            <w:rPr>
              <w:rFonts w:hint="default"/>
              <w:lang w:eastAsia="zh-CN"/>
            </w:rPr>
            <w:t>分析</w:t>
          </w:r>
          <w:r>
            <w:tab/>
          </w:r>
          <w:r>
            <w:fldChar w:fldCharType="begin"/>
          </w:r>
          <w:r>
            <w:instrText xml:space="preserve"> PAGEREF _Toc2922 \h </w:instrText>
          </w:r>
          <w:r>
            <w:fldChar w:fldCharType="separate"/>
          </w:r>
          <w:r>
            <w:t>24</w:t>
          </w:r>
          <w:r>
            <w:fldChar w:fldCharType="end"/>
          </w:r>
          <w:r>
            <w:rPr>
              <w:rFonts w:hint="eastAsia"/>
            </w:rPr>
            <w:fldChar w:fldCharType="end"/>
          </w:r>
        </w:p>
        <w:p w14:paraId="639CF542">
          <w:pPr>
            <w:pStyle w:val="37"/>
            <w:tabs>
              <w:tab w:val="right" w:leader="dot" w:pos="8306"/>
            </w:tabs>
          </w:pPr>
          <w:r>
            <w:rPr>
              <w:rFonts w:hint="eastAsia"/>
            </w:rPr>
            <w:fldChar w:fldCharType="begin"/>
          </w:r>
          <w:r>
            <w:rPr>
              <w:rFonts w:hint="eastAsia"/>
            </w:rPr>
            <w:instrText xml:space="preserve"> HYPERLINK \l _Toc4285 </w:instrText>
          </w:r>
          <w:r>
            <w:rPr>
              <w:rFonts w:hint="eastAsia"/>
            </w:rPr>
            <w:fldChar w:fldCharType="separate"/>
          </w:r>
          <w:r>
            <w:rPr>
              <w:rFonts w:hint="default" w:ascii="仿宋_GB2312" w:hAnsi="仿宋_GB2312" w:eastAsia="仿宋_GB2312" w:cs="仿宋_GB2312"/>
              <w:bCs/>
              <w:kern w:val="2"/>
              <w:szCs w:val="32"/>
              <w:highlight w:val="none"/>
              <w:lang w:val="zh-CN" w:eastAsia="zh-CN" w:bidi="ar-SA"/>
            </w:rPr>
            <w:t>四、评价结论及建议</w:t>
          </w:r>
          <w:r>
            <w:tab/>
          </w:r>
          <w:r>
            <w:fldChar w:fldCharType="begin"/>
          </w:r>
          <w:r>
            <w:instrText xml:space="preserve"> PAGEREF _Toc4285 \h </w:instrText>
          </w:r>
          <w:r>
            <w:fldChar w:fldCharType="separate"/>
          </w:r>
          <w:r>
            <w:t>27</w:t>
          </w:r>
          <w:r>
            <w:fldChar w:fldCharType="end"/>
          </w:r>
          <w:r>
            <w:rPr>
              <w:rFonts w:hint="eastAsia"/>
            </w:rPr>
            <w:fldChar w:fldCharType="end"/>
          </w:r>
        </w:p>
        <w:p w14:paraId="793E6B93">
          <w:pPr>
            <w:pStyle w:val="38"/>
            <w:tabs>
              <w:tab w:val="right" w:leader="dot" w:pos="8306"/>
            </w:tabs>
          </w:pPr>
          <w:r>
            <w:rPr>
              <w:rFonts w:hint="eastAsia"/>
            </w:rPr>
            <w:fldChar w:fldCharType="begin"/>
          </w:r>
          <w:r>
            <w:rPr>
              <w:rFonts w:hint="eastAsia"/>
            </w:rPr>
            <w:instrText xml:space="preserve"> HYPERLINK \l _Toc21238 </w:instrText>
          </w:r>
          <w:r>
            <w:rPr>
              <w:rFonts w:hint="eastAsia"/>
            </w:rPr>
            <w:fldChar w:fldCharType="separate"/>
          </w:r>
          <w:r>
            <w:rPr>
              <w:rFonts w:hint="default" w:ascii="仿宋_GB2312" w:hAnsi="仿宋_GB2312" w:eastAsia="仿宋_GB2312" w:cs="仿宋_GB2312"/>
              <w:bCs/>
              <w:kern w:val="2"/>
              <w:szCs w:val="32"/>
              <w:highlight w:val="none"/>
              <w:lang w:val="zh-CN" w:eastAsia="zh-CN" w:bidi="ar-SA"/>
            </w:rPr>
            <w:t>（一）评价结论。</w:t>
          </w:r>
          <w:r>
            <w:tab/>
          </w:r>
          <w:r>
            <w:fldChar w:fldCharType="begin"/>
          </w:r>
          <w:r>
            <w:instrText xml:space="preserve"> PAGEREF _Toc21238 \h </w:instrText>
          </w:r>
          <w:r>
            <w:fldChar w:fldCharType="separate"/>
          </w:r>
          <w:r>
            <w:t>27</w:t>
          </w:r>
          <w:r>
            <w:fldChar w:fldCharType="end"/>
          </w:r>
          <w:r>
            <w:rPr>
              <w:rFonts w:hint="eastAsia"/>
            </w:rPr>
            <w:fldChar w:fldCharType="end"/>
          </w:r>
        </w:p>
        <w:p w14:paraId="163B179A">
          <w:pPr>
            <w:pStyle w:val="38"/>
            <w:tabs>
              <w:tab w:val="right" w:leader="dot" w:pos="8306"/>
            </w:tabs>
          </w:pPr>
          <w:r>
            <w:rPr>
              <w:rFonts w:hint="eastAsia"/>
            </w:rPr>
            <w:fldChar w:fldCharType="begin"/>
          </w:r>
          <w:r>
            <w:rPr>
              <w:rFonts w:hint="eastAsia"/>
            </w:rPr>
            <w:instrText xml:space="preserve"> HYPERLINK \l _Toc17313 </w:instrText>
          </w:r>
          <w:r>
            <w:rPr>
              <w:rFonts w:hint="eastAsia"/>
            </w:rPr>
            <w:fldChar w:fldCharType="separate"/>
          </w:r>
          <w:r>
            <w:rPr>
              <w:rFonts w:hint="eastAsia" w:ascii="Times New Roman" w:hAnsi="Times New Roman" w:eastAsia="楷体_GB2312" w:cs="Times New Roman"/>
              <w:bCs/>
              <w:kern w:val="0"/>
              <w:szCs w:val="32"/>
              <w:shd w:val="clear" w:fill="FFFFFF"/>
              <w:lang w:val="zh-CN"/>
            </w:rPr>
            <w:t xml:space="preserve">（二） </w:t>
          </w:r>
          <w:r>
            <w:rPr>
              <w:rFonts w:hint="default" w:ascii="Times New Roman" w:hAnsi="Times New Roman" w:eastAsia="楷体_GB2312" w:cs="Times New Roman"/>
              <w:bCs/>
              <w:kern w:val="0"/>
              <w:szCs w:val="32"/>
              <w:highlight w:val="none"/>
              <w:shd w:val="clear" w:color="auto" w:fill="FFFFFF"/>
              <w:lang w:val="zh-CN"/>
            </w:rPr>
            <w:t>存在问题</w:t>
          </w:r>
          <w:r>
            <w:tab/>
          </w:r>
          <w:r>
            <w:fldChar w:fldCharType="begin"/>
          </w:r>
          <w:r>
            <w:instrText xml:space="preserve"> PAGEREF _Toc17313 \h </w:instrText>
          </w:r>
          <w:r>
            <w:fldChar w:fldCharType="separate"/>
          </w:r>
          <w:r>
            <w:t>28</w:t>
          </w:r>
          <w:r>
            <w:fldChar w:fldCharType="end"/>
          </w:r>
          <w:r>
            <w:rPr>
              <w:rFonts w:hint="eastAsia"/>
            </w:rPr>
            <w:fldChar w:fldCharType="end"/>
          </w:r>
        </w:p>
        <w:p w14:paraId="28647E24">
          <w:pPr>
            <w:pStyle w:val="38"/>
            <w:tabs>
              <w:tab w:val="right" w:leader="dot" w:pos="8306"/>
            </w:tabs>
          </w:pPr>
          <w:r>
            <w:rPr>
              <w:rFonts w:hint="eastAsia"/>
            </w:rPr>
            <w:fldChar w:fldCharType="begin"/>
          </w:r>
          <w:r>
            <w:rPr>
              <w:rFonts w:hint="eastAsia"/>
            </w:rPr>
            <w:instrText xml:space="preserve"> HYPERLINK \l _Toc456 </w:instrText>
          </w:r>
          <w:r>
            <w:rPr>
              <w:rFonts w:hint="eastAsia"/>
            </w:rPr>
            <w:fldChar w:fldCharType="separate"/>
          </w:r>
          <w:r>
            <w:rPr>
              <w:rFonts w:hint="default" w:ascii="Times New Roman" w:hAnsi="Times New Roman" w:eastAsia="楷体_GB2312" w:cs="Times New Roman"/>
              <w:bCs/>
              <w:kern w:val="0"/>
              <w:szCs w:val="32"/>
              <w:highlight w:val="none"/>
              <w:shd w:val="clear" w:color="auto" w:fill="FFFFFF"/>
              <w:lang w:val="zh-CN" w:eastAsia="zh-CN"/>
            </w:rPr>
            <w:t>（三）改进建议。</w:t>
          </w:r>
          <w:r>
            <w:tab/>
          </w:r>
          <w:r>
            <w:fldChar w:fldCharType="begin"/>
          </w:r>
          <w:r>
            <w:instrText xml:space="preserve"> PAGEREF _Toc456 \h </w:instrText>
          </w:r>
          <w:r>
            <w:fldChar w:fldCharType="separate"/>
          </w:r>
          <w:r>
            <w:t>28</w:t>
          </w:r>
          <w:r>
            <w:fldChar w:fldCharType="end"/>
          </w:r>
          <w:r>
            <w:rPr>
              <w:rFonts w:hint="eastAsia"/>
            </w:rPr>
            <w:fldChar w:fldCharType="end"/>
          </w:r>
        </w:p>
        <w:p w14:paraId="300F2219">
          <w:pPr>
            <w:pStyle w:val="36"/>
            <w:tabs>
              <w:tab w:val="right" w:leader="dot" w:pos="8306"/>
            </w:tabs>
          </w:pPr>
          <w:r>
            <w:rPr>
              <w:rFonts w:hint="eastAsia"/>
            </w:rPr>
            <w:fldChar w:fldCharType="begin"/>
          </w:r>
          <w:r>
            <w:rPr>
              <w:rFonts w:hint="eastAsia"/>
            </w:rPr>
            <w:instrText xml:space="preserve"> HYPERLINK \l _Toc13386 </w:instrText>
          </w:r>
          <w:r>
            <w:rPr>
              <w:rFonts w:hint="eastAsia"/>
            </w:rPr>
            <w:fldChar w:fldCharType="separate"/>
          </w:r>
          <w:r>
            <w:rPr>
              <w:rFonts w:hint="eastAsia"/>
            </w:rPr>
            <w:t>第五部分 附表</w:t>
          </w:r>
          <w:r>
            <w:tab/>
          </w:r>
          <w:r>
            <w:fldChar w:fldCharType="begin"/>
          </w:r>
          <w:r>
            <w:instrText xml:space="preserve"> PAGEREF _Toc13386 \h </w:instrText>
          </w:r>
          <w:r>
            <w:fldChar w:fldCharType="separate"/>
          </w:r>
          <w:r>
            <w:t>31</w:t>
          </w:r>
          <w:r>
            <w:fldChar w:fldCharType="end"/>
          </w:r>
          <w:r>
            <w:rPr>
              <w:rFonts w:hint="eastAsia"/>
            </w:rPr>
            <w:fldChar w:fldCharType="end"/>
          </w:r>
        </w:p>
        <w:p w14:paraId="2C7BDF44">
          <w:pPr>
            <w:pStyle w:val="37"/>
            <w:tabs>
              <w:tab w:val="right" w:leader="dot" w:pos="8306"/>
            </w:tabs>
          </w:pPr>
          <w:r>
            <w:rPr>
              <w:rFonts w:hint="eastAsia"/>
            </w:rPr>
            <w:fldChar w:fldCharType="begin"/>
          </w:r>
          <w:r>
            <w:rPr>
              <w:rFonts w:hint="eastAsia"/>
            </w:rPr>
            <w:instrText xml:space="preserve"> HYPERLINK \l _Toc15760 </w:instrText>
          </w:r>
          <w:r>
            <w:rPr>
              <w:rFonts w:hint="eastAsia"/>
            </w:rP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_Toc15760 \h </w:instrText>
          </w:r>
          <w:r>
            <w:fldChar w:fldCharType="separate"/>
          </w:r>
          <w:r>
            <w:t>31</w:t>
          </w:r>
          <w:r>
            <w:fldChar w:fldCharType="end"/>
          </w:r>
          <w:r>
            <w:rPr>
              <w:rFonts w:hint="eastAsia"/>
            </w:rPr>
            <w:fldChar w:fldCharType="end"/>
          </w:r>
        </w:p>
        <w:p w14:paraId="744632DB">
          <w:pPr>
            <w:pStyle w:val="37"/>
            <w:tabs>
              <w:tab w:val="right" w:leader="dot" w:pos="8306"/>
            </w:tabs>
          </w:pPr>
          <w:r>
            <w:rPr>
              <w:rFonts w:hint="eastAsia"/>
            </w:rPr>
            <w:fldChar w:fldCharType="begin"/>
          </w:r>
          <w:r>
            <w:rPr>
              <w:rFonts w:hint="eastAsia"/>
            </w:rPr>
            <w:instrText xml:space="preserve"> HYPERLINK \l _Toc18502 </w:instrText>
          </w:r>
          <w:r>
            <w:rPr>
              <w:rFonts w:hint="eastAsia"/>
            </w:rP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_Toc18502 \h </w:instrText>
          </w:r>
          <w:r>
            <w:fldChar w:fldCharType="separate"/>
          </w:r>
          <w:r>
            <w:t>31</w:t>
          </w:r>
          <w:r>
            <w:fldChar w:fldCharType="end"/>
          </w:r>
          <w:r>
            <w:rPr>
              <w:rFonts w:hint="eastAsia"/>
            </w:rPr>
            <w:fldChar w:fldCharType="end"/>
          </w:r>
        </w:p>
        <w:p w14:paraId="64F46F59">
          <w:pPr>
            <w:pStyle w:val="37"/>
            <w:tabs>
              <w:tab w:val="right" w:leader="dot" w:pos="8306"/>
            </w:tabs>
          </w:pPr>
          <w:r>
            <w:rPr>
              <w:rFonts w:hint="eastAsia"/>
            </w:rPr>
            <w:fldChar w:fldCharType="begin"/>
          </w:r>
          <w:r>
            <w:rPr>
              <w:rFonts w:hint="eastAsia"/>
            </w:rPr>
            <w:instrText xml:space="preserve"> HYPERLINK \l _Toc22975 </w:instrText>
          </w:r>
          <w:r>
            <w:rPr>
              <w:rFonts w:hint="eastAsia"/>
            </w:rP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_Toc22975 \h </w:instrText>
          </w:r>
          <w:r>
            <w:fldChar w:fldCharType="separate"/>
          </w:r>
          <w:r>
            <w:t>31</w:t>
          </w:r>
          <w:r>
            <w:fldChar w:fldCharType="end"/>
          </w:r>
          <w:r>
            <w:rPr>
              <w:rFonts w:hint="eastAsia"/>
            </w:rPr>
            <w:fldChar w:fldCharType="end"/>
          </w:r>
        </w:p>
        <w:p w14:paraId="041C47FC">
          <w:pPr>
            <w:pStyle w:val="37"/>
            <w:tabs>
              <w:tab w:val="right" w:leader="dot" w:pos="8306"/>
            </w:tabs>
          </w:pPr>
          <w:r>
            <w:rPr>
              <w:rFonts w:hint="eastAsia"/>
            </w:rPr>
            <w:fldChar w:fldCharType="begin"/>
          </w:r>
          <w:r>
            <w:rPr>
              <w:rFonts w:hint="eastAsia"/>
            </w:rPr>
            <w:instrText xml:space="preserve"> HYPERLINK \l _Toc24824 </w:instrText>
          </w:r>
          <w:r>
            <w:rPr>
              <w:rFonts w:hint="eastAsia"/>
            </w:rP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_Toc24824 \h </w:instrText>
          </w:r>
          <w:r>
            <w:fldChar w:fldCharType="separate"/>
          </w:r>
          <w:r>
            <w:t>31</w:t>
          </w:r>
          <w:r>
            <w:fldChar w:fldCharType="end"/>
          </w:r>
          <w:r>
            <w:rPr>
              <w:rFonts w:hint="eastAsia"/>
            </w:rPr>
            <w:fldChar w:fldCharType="end"/>
          </w:r>
        </w:p>
        <w:p w14:paraId="175D52F8">
          <w:pPr>
            <w:pStyle w:val="37"/>
            <w:tabs>
              <w:tab w:val="right" w:leader="dot" w:pos="8306"/>
            </w:tabs>
          </w:pPr>
          <w:r>
            <w:rPr>
              <w:rFonts w:hint="eastAsia"/>
            </w:rPr>
            <w:fldChar w:fldCharType="begin"/>
          </w:r>
          <w:r>
            <w:rPr>
              <w:rFonts w:hint="eastAsia"/>
            </w:rPr>
            <w:instrText xml:space="preserve"> HYPERLINK \l _Toc26385 </w:instrText>
          </w:r>
          <w:r>
            <w:rPr>
              <w:rFonts w:hint="eastAsia"/>
            </w:rP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_Toc26385 \h </w:instrText>
          </w:r>
          <w:r>
            <w:fldChar w:fldCharType="separate"/>
          </w:r>
          <w:r>
            <w:t>31</w:t>
          </w:r>
          <w:r>
            <w:fldChar w:fldCharType="end"/>
          </w:r>
          <w:r>
            <w:rPr>
              <w:rFonts w:hint="eastAsia"/>
            </w:rPr>
            <w:fldChar w:fldCharType="end"/>
          </w:r>
        </w:p>
        <w:p w14:paraId="7D9FCA5B">
          <w:pPr>
            <w:pStyle w:val="37"/>
            <w:tabs>
              <w:tab w:val="right" w:leader="dot" w:pos="8306"/>
            </w:tabs>
          </w:pPr>
          <w:r>
            <w:rPr>
              <w:rFonts w:hint="eastAsia"/>
            </w:rPr>
            <w:fldChar w:fldCharType="begin"/>
          </w:r>
          <w:r>
            <w:rPr>
              <w:rFonts w:hint="eastAsia"/>
            </w:rPr>
            <w:instrText xml:space="preserve"> HYPERLINK \l _Toc21867 </w:instrText>
          </w:r>
          <w:r>
            <w:rPr>
              <w:rFonts w:hint="eastAsia"/>
            </w:rP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_Toc21867 \h </w:instrText>
          </w:r>
          <w:r>
            <w:fldChar w:fldCharType="separate"/>
          </w:r>
          <w:r>
            <w:t>31</w:t>
          </w:r>
          <w:r>
            <w:fldChar w:fldCharType="end"/>
          </w:r>
          <w:r>
            <w:rPr>
              <w:rFonts w:hint="eastAsia"/>
            </w:rPr>
            <w:fldChar w:fldCharType="end"/>
          </w:r>
        </w:p>
        <w:p w14:paraId="4894910E">
          <w:pPr>
            <w:pStyle w:val="37"/>
            <w:tabs>
              <w:tab w:val="right" w:leader="dot" w:pos="8306"/>
            </w:tabs>
          </w:pPr>
          <w:r>
            <w:rPr>
              <w:rFonts w:hint="eastAsia"/>
            </w:rPr>
            <w:fldChar w:fldCharType="begin"/>
          </w:r>
          <w:r>
            <w:rPr>
              <w:rFonts w:hint="eastAsia"/>
            </w:rPr>
            <w:instrText xml:space="preserve"> HYPERLINK \l _Toc19618 </w:instrText>
          </w:r>
          <w:r>
            <w:rPr>
              <w:rFonts w:hint="eastAsia"/>
            </w:rP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_Toc19618 \h </w:instrText>
          </w:r>
          <w:r>
            <w:fldChar w:fldCharType="separate"/>
          </w:r>
          <w:r>
            <w:t>31</w:t>
          </w:r>
          <w:r>
            <w:fldChar w:fldCharType="end"/>
          </w:r>
          <w:r>
            <w:rPr>
              <w:rFonts w:hint="eastAsia"/>
            </w:rPr>
            <w:fldChar w:fldCharType="end"/>
          </w:r>
        </w:p>
        <w:p w14:paraId="25B66C24">
          <w:pPr>
            <w:pStyle w:val="37"/>
            <w:tabs>
              <w:tab w:val="right" w:leader="dot" w:pos="8306"/>
            </w:tabs>
          </w:pPr>
          <w:r>
            <w:rPr>
              <w:rFonts w:hint="eastAsia"/>
            </w:rPr>
            <w:fldChar w:fldCharType="begin"/>
          </w:r>
          <w:r>
            <w:rPr>
              <w:rFonts w:hint="eastAsia"/>
            </w:rPr>
            <w:instrText xml:space="preserve"> HYPERLINK \l _Toc5018 </w:instrText>
          </w:r>
          <w:r>
            <w:rPr>
              <w:rFonts w:hint="eastAsia"/>
            </w:rP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_Toc5018 \h </w:instrText>
          </w:r>
          <w:r>
            <w:fldChar w:fldCharType="separate"/>
          </w:r>
          <w:r>
            <w:t>31</w:t>
          </w:r>
          <w:r>
            <w:fldChar w:fldCharType="end"/>
          </w:r>
          <w:r>
            <w:rPr>
              <w:rFonts w:hint="eastAsia"/>
            </w:rPr>
            <w:fldChar w:fldCharType="end"/>
          </w:r>
        </w:p>
        <w:p w14:paraId="21E64C55">
          <w:pPr>
            <w:pStyle w:val="37"/>
            <w:tabs>
              <w:tab w:val="right" w:leader="dot" w:pos="8306"/>
            </w:tabs>
          </w:pPr>
          <w:r>
            <w:rPr>
              <w:rFonts w:hint="eastAsia"/>
            </w:rPr>
            <w:fldChar w:fldCharType="begin"/>
          </w:r>
          <w:r>
            <w:rPr>
              <w:rFonts w:hint="eastAsia"/>
            </w:rPr>
            <w:instrText xml:space="preserve"> HYPERLINK \l _Toc7818 </w:instrText>
          </w:r>
          <w:r>
            <w:rPr>
              <w:rFonts w:hint="eastAsia"/>
            </w:rP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_Toc7818 \h </w:instrText>
          </w:r>
          <w:r>
            <w:fldChar w:fldCharType="separate"/>
          </w:r>
          <w:r>
            <w:t>32</w:t>
          </w:r>
          <w:r>
            <w:fldChar w:fldCharType="end"/>
          </w:r>
          <w:r>
            <w:rPr>
              <w:rFonts w:hint="eastAsia"/>
            </w:rPr>
            <w:fldChar w:fldCharType="end"/>
          </w:r>
        </w:p>
        <w:p w14:paraId="77904BB3">
          <w:pPr>
            <w:pStyle w:val="37"/>
            <w:tabs>
              <w:tab w:val="right" w:leader="dot" w:pos="8306"/>
            </w:tabs>
          </w:pPr>
          <w:r>
            <w:rPr>
              <w:rFonts w:hint="eastAsia"/>
            </w:rPr>
            <w:fldChar w:fldCharType="begin"/>
          </w:r>
          <w:r>
            <w:rPr>
              <w:rFonts w:hint="eastAsia"/>
            </w:rPr>
            <w:instrText xml:space="preserve"> HYPERLINK \l _Toc27941 </w:instrText>
          </w:r>
          <w:r>
            <w:rPr>
              <w:rFonts w:hint="eastAsia"/>
            </w:rP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_Toc27941 \h </w:instrText>
          </w:r>
          <w:r>
            <w:fldChar w:fldCharType="separate"/>
          </w:r>
          <w:r>
            <w:t>32</w:t>
          </w:r>
          <w:r>
            <w:fldChar w:fldCharType="end"/>
          </w:r>
          <w:r>
            <w:rPr>
              <w:rFonts w:hint="eastAsia"/>
            </w:rPr>
            <w:fldChar w:fldCharType="end"/>
          </w:r>
        </w:p>
        <w:p w14:paraId="7532D2C8">
          <w:pPr>
            <w:pStyle w:val="37"/>
            <w:tabs>
              <w:tab w:val="right" w:leader="dot" w:pos="8306"/>
            </w:tabs>
          </w:pPr>
          <w:r>
            <w:rPr>
              <w:rFonts w:hint="eastAsia"/>
            </w:rPr>
            <w:fldChar w:fldCharType="begin"/>
          </w:r>
          <w:r>
            <w:rPr>
              <w:rFonts w:hint="eastAsia"/>
            </w:rPr>
            <w:instrText xml:space="preserve"> HYPERLINK \l _Toc17986 </w:instrText>
          </w:r>
          <w:r>
            <w:rPr>
              <w:rFonts w:hint="eastAsia"/>
            </w:rP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_Toc17986 \h </w:instrText>
          </w:r>
          <w:r>
            <w:fldChar w:fldCharType="separate"/>
          </w:r>
          <w:r>
            <w:t>32</w:t>
          </w:r>
          <w:r>
            <w:fldChar w:fldCharType="end"/>
          </w:r>
          <w:r>
            <w:rPr>
              <w:rFonts w:hint="eastAsia"/>
            </w:rPr>
            <w:fldChar w:fldCharType="end"/>
          </w:r>
        </w:p>
        <w:p w14:paraId="1AB3BF69">
          <w:pPr>
            <w:pStyle w:val="37"/>
            <w:tabs>
              <w:tab w:val="right" w:leader="dot" w:pos="8306"/>
            </w:tabs>
          </w:pPr>
          <w:r>
            <w:rPr>
              <w:rFonts w:hint="eastAsia"/>
            </w:rPr>
            <w:fldChar w:fldCharType="begin"/>
          </w:r>
          <w:r>
            <w:rPr>
              <w:rFonts w:hint="eastAsia"/>
            </w:rPr>
            <w:instrText xml:space="preserve"> HYPERLINK \l _Toc29327 </w:instrText>
          </w:r>
          <w:r>
            <w:rPr>
              <w:rFonts w:hint="eastAsia"/>
            </w:rPr>
            <w:fldChar w:fldCharType="separate"/>
          </w:r>
          <w:r>
            <w:rPr>
              <w:rFonts w:hint="eastAsia" w:ascii="仿宋" w:hAnsi="仿宋" w:eastAsia="仿宋"/>
              <w:bCs w:val="0"/>
            </w:rPr>
            <w:t>十二、国有资本经营预算财政拨款支出决算表</w:t>
          </w:r>
          <w:r>
            <w:tab/>
          </w:r>
          <w:r>
            <w:fldChar w:fldCharType="begin"/>
          </w:r>
          <w:r>
            <w:instrText xml:space="preserve"> PAGEREF _Toc29327 \h </w:instrText>
          </w:r>
          <w:r>
            <w:fldChar w:fldCharType="separate"/>
          </w:r>
          <w:r>
            <w:t>32</w:t>
          </w:r>
          <w:r>
            <w:fldChar w:fldCharType="end"/>
          </w:r>
          <w:r>
            <w:rPr>
              <w:rFonts w:hint="eastAsia"/>
            </w:rPr>
            <w:fldChar w:fldCharType="end"/>
          </w:r>
        </w:p>
        <w:p w14:paraId="2D8AA047">
          <w:pPr>
            <w:pStyle w:val="37"/>
            <w:tabs>
              <w:tab w:val="right" w:leader="dot" w:pos="8306"/>
            </w:tabs>
          </w:pPr>
          <w:r>
            <w:rPr>
              <w:rFonts w:hint="eastAsia"/>
            </w:rPr>
            <w:fldChar w:fldCharType="begin"/>
          </w:r>
          <w:r>
            <w:rPr>
              <w:rFonts w:hint="eastAsia"/>
            </w:rPr>
            <w:instrText xml:space="preserve"> HYPERLINK \l _Toc29550 </w:instrText>
          </w:r>
          <w:r>
            <w:rPr>
              <w:rFonts w:hint="eastAsia"/>
            </w:rPr>
            <w:fldChar w:fldCharType="separate"/>
          </w:r>
          <w:r>
            <w:rPr>
              <w:rFonts w:hint="eastAsia" w:ascii="仿宋" w:hAnsi="仿宋" w:eastAsia="仿宋"/>
              <w:bCs w:val="0"/>
            </w:rPr>
            <w:t>十三、财政拨款“三公”经费支出决算表</w:t>
          </w:r>
          <w:r>
            <w:tab/>
          </w:r>
          <w:r>
            <w:fldChar w:fldCharType="begin"/>
          </w:r>
          <w:r>
            <w:instrText xml:space="preserve"> PAGEREF _Toc29550 \h </w:instrText>
          </w:r>
          <w:r>
            <w:fldChar w:fldCharType="separate"/>
          </w:r>
          <w:r>
            <w:t>32</w:t>
          </w:r>
          <w:r>
            <w:fldChar w:fldCharType="end"/>
          </w:r>
          <w:r>
            <w:rPr>
              <w:rFonts w:hint="eastAsia"/>
            </w:rPr>
            <w:fldChar w:fldCharType="end"/>
          </w:r>
        </w:p>
        <w:p w14:paraId="41472CFF">
          <w:pPr>
            <w:rPr>
              <w:rFonts w:hint="eastAsia" w:ascii="Times New Roman" w:hAnsi="Times New Roman" w:eastAsia="宋体" w:cs="Times New Roman"/>
              <w:kern w:val="2"/>
              <w:sz w:val="21"/>
              <w:szCs w:val="24"/>
              <w:lang w:val="en-US" w:eastAsia="zh-CN" w:bidi="ar-SA"/>
            </w:rPr>
          </w:pPr>
          <w:r>
            <w:rPr>
              <w:rFonts w:hint="eastAsia"/>
            </w:rPr>
            <w:fldChar w:fldCharType="end"/>
          </w:r>
        </w:p>
      </w:sdtContent>
    </w:sdt>
    <w:p w14:paraId="3526345B">
      <w:pPr>
        <w:pStyle w:val="2"/>
        <w:rPr>
          <w:rFonts w:hint="eastAsia"/>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14:paraId="1794DEAB">
      <w:pPr>
        <w:pStyle w:val="3"/>
        <w:jc w:val="center"/>
        <w:rPr>
          <w:rStyle w:val="28"/>
          <w:rFonts w:ascii="黑体" w:hAnsi="黑体" w:eastAsia="黑体"/>
          <w:b/>
          <w:bCs w:val="0"/>
        </w:rPr>
      </w:pPr>
      <w:bookmarkStart w:id="14" w:name="_Toc10102"/>
      <w:r>
        <w:rPr>
          <w:rFonts w:hint="eastAsia" w:ascii="黑体" w:hAnsi="黑体" w:eastAsia="黑体"/>
          <w:b w:val="0"/>
        </w:rPr>
        <w:t>第一部分 单位</w:t>
      </w:r>
      <w:r>
        <w:rPr>
          <w:rStyle w:val="28"/>
          <w:rFonts w:hint="eastAsia" w:ascii="黑体" w:hAnsi="黑体" w:eastAsia="黑体"/>
          <w:b w:val="0"/>
          <w:bCs w:val="0"/>
        </w:rPr>
        <w:t>概况</w:t>
      </w:r>
      <w:bookmarkEnd w:id="14"/>
    </w:p>
    <w:p w14:paraId="79031482">
      <w:pPr>
        <w:widowControl/>
        <w:jc w:val="left"/>
        <w:rPr>
          <w:rFonts w:ascii="黑体" w:eastAsia="黑体"/>
          <w:sz w:val="32"/>
          <w:szCs w:val="32"/>
        </w:rPr>
      </w:pPr>
    </w:p>
    <w:p w14:paraId="3157A989">
      <w:pPr>
        <w:pStyle w:val="4"/>
        <w:numPr>
          <w:ilvl w:val="0"/>
          <w:numId w:val="1"/>
        </w:numPr>
        <w:rPr>
          <w:rStyle w:val="29"/>
          <w:rFonts w:ascii="黑体" w:hAnsi="黑体" w:eastAsia="黑体"/>
          <w:b w:val="0"/>
          <w:bCs w:val="0"/>
        </w:rPr>
      </w:pPr>
      <w:bookmarkStart w:id="15" w:name="_Toc7389"/>
      <w:bookmarkStart w:id="16" w:name="_Toc15396600"/>
      <w:bookmarkStart w:id="17" w:name="_Toc15377197"/>
      <w:r>
        <w:rPr>
          <w:rStyle w:val="29"/>
          <w:rFonts w:hint="eastAsia" w:ascii="黑体" w:hAnsi="黑体" w:eastAsia="黑体"/>
          <w:b w:val="0"/>
          <w:bCs w:val="0"/>
        </w:rPr>
        <w:t>主要职责</w:t>
      </w:r>
      <w:bookmarkEnd w:id="15"/>
    </w:p>
    <w:p w14:paraId="678D2E86">
      <w:pPr>
        <w:snapToGrid w:val="0"/>
        <w:spacing w:line="520" w:lineRule="exact"/>
        <w:ind w:firstLine="640" w:firstLineChars="200"/>
        <w:rPr>
          <w:rFonts w:ascii="仿宋_GB2312" w:hAnsi="仿宋" w:eastAsia="仿宋_GB2312"/>
          <w:sz w:val="32"/>
          <w:szCs w:val="32"/>
        </w:rPr>
      </w:pPr>
      <w:r>
        <w:rPr>
          <w:rFonts w:eastAsia="仿宋"/>
          <w:bCs/>
          <w:color w:val="000000"/>
          <w:sz w:val="32"/>
          <w:szCs w:val="32"/>
        </w:rPr>
        <w:t>大竹县</w:t>
      </w:r>
      <w:r>
        <w:rPr>
          <w:rFonts w:hint="eastAsia" w:eastAsia="仿宋"/>
          <w:bCs/>
          <w:color w:val="000000"/>
          <w:sz w:val="32"/>
          <w:szCs w:val="32"/>
        </w:rPr>
        <w:t>周家</w:t>
      </w:r>
      <w:r>
        <w:rPr>
          <w:rFonts w:eastAsia="仿宋"/>
          <w:bCs/>
          <w:color w:val="000000"/>
          <w:sz w:val="32"/>
          <w:szCs w:val="32"/>
        </w:rPr>
        <w:t>镇人民政府为行政事业单位，财政一级预算。主要工作职能：贯彻执行各项财经法律，法规和制度；负责编报镇年度财政收支预算、决算，并组织预算执行；执行本级党代会、</w:t>
      </w:r>
      <w:r>
        <w:rPr>
          <w:rFonts w:hint="eastAsia" w:eastAsia="仿宋"/>
          <w:bCs/>
          <w:color w:val="000000"/>
          <w:sz w:val="32"/>
          <w:szCs w:val="32"/>
          <w:lang w:eastAsia="zh-CN"/>
        </w:rPr>
        <w:t>人民代表大会</w:t>
      </w:r>
      <w:r>
        <w:rPr>
          <w:rFonts w:eastAsia="仿宋"/>
          <w:bCs/>
          <w:color w:val="000000"/>
          <w:sz w:val="32"/>
          <w:szCs w:val="32"/>
        </w:rPr>
        <w:t>的决议和上级党委、政府的决定和命令，承担促进经济发展、加强社会管理、搞好公共服务、维护社会稳定和巩固基层政权等职能，推动物质文明、政治文明、精神文明协调发展。</w:t>
      </w:r>
    </w:p>
    <w:p w14:paraId="2B3B5D6A">
      <w:pPr>
        <w:pStyle w:val="4"/>
        <w:rPr>
          <w:rFonts w:ascii="黑体" w:hAnsi="黑体" w:eastAsia="黑体"/>
          <w:b w:val="0"/>
        </w:rPr>
      </w:pPr>
      <w:bookmarkStart w:id="18" w:name="_Toc27057"/>
      <w:r>
        <w:rPr>
          <w:rFonts w:hint="eastAsia" w:ascii="黑体" w:hAnsi="黑体" w:eastAsia="黑体"/>
          <w:b w:val="0"/>
        </w:rPr>
        <w:t>二、机构设置</w:t>
      </w:r>
      <w:bookmarkEnd w:id="18"/>
      <w:bookmarkStart w:id="109" w:name="_GoBack"/>
      <w:bookmarkEnd w:id="109"/>
    </w:p>
    <w:bookmarkEnd w:id="16"/>
    <w:bookmarkEnd w:id="17"/>
    <w:p w14:paraId="42F9E56E">
      <w:pPr>
        <w:widowControl/>
        <w:spacing w:line="578" w:lineRule="exact"/>
        <w:ind w:firstLine="640" w:firstLineChars="200"/>
        <w:jc w:val="left"/>
        <w:rPr>
          <w:b/>
          <w:bCs/>
        </w:rPr>
      </w:pPr>
      <w:r>
        <w:rPr>
          <w:rFonts w:eastAsia="仿宋"/>
          <w:bCs/>
          <w:color w:val="000000"/>
          <w:kern w:val="0"/>
          <w:sz w:val="32"/>
          <w:szCs w:val="32"/>
        </w:rPr>
        <w:t>大竹县</w:t>
      </w:r>
      <w:r>
        <w:rPr>
          <w:rFonts w:hint="eastAsia" w:eastAsia="仿宋"/>
          <w:bCs/>
          <w:color w:val="000000"/>
          <w:kern w:val="0"/>
          <w:sz w:val="32"/>
          <w:szCs w:val="32"/>
        </w:rPr>
        <w:t>周家</w:t>
      </w:r>
      <w:r>
        <w:rPr>
          <w:rFonts w:eastAsia="仿宋"/>
          <w:bCs/>
          <w:color w:val="000000"/>
          <w:kern w:val="0"/>
          <w:sz w:val="32"/>
          <w:szCs w:val="32"/>
        </w:rPr>
        <w:t>镇人民政府为行政事业单位，下属二级预算单位5个，其中行政单位</w:t>
      </w:r>
      <w:r>
        <w:rPr>
          <w:rFonts w:hint="eastAsia" w:eastAsia="仿宋"/>
          <w:bCs/>
          <w:color w:val="000000"/>
          <w:kern w:val="0"/>
          <w:sz w:val="32"/>
          <w:szCs w:val="32"/>
        </w:rPr>
        <w:t>9</w:t>
      </w:r>
      <w:r>
        <w:rPr>
          <w:rFonts w:eastAsia="仿宋"/>
          <w:bCs/>
          <w:color w:val="000000"/>
          <w:kern w:val="0"/>
          <w:sz w:val="32"/>
          <w:szCs w:val="32"/>
        </w:rPr>
        <w:t>个：</w:t>
      </w:r>
      <w:r>
        <w:rPr>
          <w:rFonts w:hint="eastAsia" w:eastAsia="仿宋"/>
          <w:bCs/>
          <w:color w:val="000000"/>
          <w:kern w:val="0"/>
          <w:sz w:val="32"/>
          <w:szCs w:val="32"/>
        </w:rPr>
        <w:t>周家</w:t>
      </w:r>
      <w:r>
        <w:rPr>
          <w:rFonts w:eastAsia="仿宋"/>
          <w:bCs/>
          <w:color w:val="000000"/>
          <w:kern w:val="0"/>
          <w:sz w:val="32"/>
          <w:szCs w:val="32"/>
        </w:rPr>
        <w:t>镇办公室（依法治理办公室）、</w:t>
      </w:r>
      <w:r>
        <w:rPr>
          <w:rFonts w:hint="eastAsia" w:eastAsia="仿宋"/>
          <w:bCs/>
          <w:color w:val="000000"/>
          <w:kern w:val="0"/>
          <w:sz w:val="32"/>
          <w:szCs w:val="32"/>
        </w:rPr>
        <w:t>周家</w:t>
      </w:r>
      <w:r>
        <w:rPr>
          <w:rFonts w:eastAsia="仿宋"/>
          <w:bCs/>
          <w:color w:val="000000"/>
          <w:kern w:val="0"/>
          <w:sz w:val="32"/>
          <w:szCs w:val="32"/>
        </w:rPr>
        <w:t>镇党建办公室、</w:t>
      </w:r>
      <w:r>
        <w:rPr>
          <w:rFonts w:hint="eastAsia" w:eastAsia="仿宋"/>
          <w:bCs/>
          <w:color w:val="000000"/>
          <w:kern w:val="0"/>
          <w:sz w:val="32"/>
          <w:szCs w:val="32"/>
        </w:rPr>
        <w:t>周家</w:t>
      </w:r>
      <w:r>
        <w:rPr>
          <w:rFonts w:eastAsia="仿宋"/>
          <w:bCs/>
          <w:color w:val="000000"/>
          <w:kern w:val="0"/>
          <w:sz w:val="32"/>
          <w:szCs w:val="32"/>
        </w:rPr>
        <w:t>镇综合执法办公室、</w:t>
      </w:r>
      <w:r>
        <w:rPr>
          <w:rFonts w:hint="eastAsia" w:eastAsia="仿宋"/>
          <w:bCs/>
          <w:color w:val="000000"/>
          <w:kern w:val="0"/>
          <w:sz w:val="32"/>
          <w:szCs w:val="32"/>
        </w:rPr>
        <w:t>周家</w:t>
      </w:r>
      <w:r>
        <w:rPr>
          <w:rFonts w:eastAsia="仿宋"/>
          <w:bCs/>
          <w:color w:val="000000"/>
          <w:kern w:val="0"/>
          <w:sz w:val="32"/>
          <w:szCs w:val="32"/>
        </w:rPr>
        <w:t>镇经济发展办公室（</w:t>
      </w:r>
      <w:r>
        <w:rPr>
          <w:rFonts w:hint="eastAsia" w:eastAsia="仿宋"/>
          <w:bCs/>
          <w:color w:val="000000"/>
          <w:kern w:val="0"/>
          <w:sz w:val="32"/>
          <w:szCs w:val="32"/>
        </w:rPr>
        <w:t>周家</w:t>
      </w:r>
      <w:r>
        <w:rPr>
          <w:rFonts w:eastAsia="仿宋"/>
          <w:bCs/>
          <w:color w:val="000000"/>
          <w:kern w:val="0"/>
          <w:sz w:val="32"/>
          <w:szCs w:val="32"/>
        </w:rPr>
        <w:t>镇乡村振兴办公室、</w:t>
      </w:r>
      <w:r>
        <w:rPr>
          <w:rFonts w:hint="eastAsia" w:eastAsia="仿宋"/>
          <w:bCs/>
          <w:color w:val="000000"/>
          <w:kern w:val="0"/>
          <w:sz w:val="32"/>
          <w:szCs w:val="32"/>
        </w:rPr>
        <w:t>周家</w:t>
      </w:r>
      <w:r>
        <w:rPr>
          <w:rFonts w:eastAsia="仿宋"/>
          <w:bCs/>
          <w:color w:val="000000"/>
          <w:kern w:val="0"/>
          <w:sz w:val="32"/>
          <w:szCs w:val="32"/>
        </w:rPr>
        <w:t>镇统计工作站）、</w:t>
      </w:r>
      <w:r>
        <w:rPr>
          <w:rFonts w:hint="eastAsia" w:eastAsia="仿宋"/>
          <w:bCs/>
          <w:color w:val="000000"/>
          <w:kern w:val="0"/>
          <w:sz w:val="32"/>
          <w:szCs w:val="32"/>
        </w:rPr>
        <w:t>周家</w:t>
      </w:r>
      <w:r>
        <w:rPr>
          <w:rFonts w:eastAsia="仿宋"/>
          <w:bCs/>
          <w:color w:val="000000"/>
          <w:kern w:val="0"/>
          <w:sz w:val="32"/>
          <w:szCs w:val="32"/>
        </w:rPr>
        <w:t>镇社会事务办公室</w:t>
      </w:r>
      <w:r>
        <w:rPr>
          <w:rFonts w:hint="eastAsia" w:eastAsia="仿宋"/>
          <w:bCs/>
          <w:color w:val="000000"/>
          <w:kern w:val="0"/>
          <w:sz w:val="32"/>
          <w:szCs w:val="32"/>
        </w:rPr>
        <w:t>、周家</w:t>
      </w:r>
      <w:r>
        <w:rPr>
          <w:rFonts w:eastAsia="仿宋"/>
          <w:bCs/>
          <w:color w:val="000000"/>
          <w:kern w:val="0"/>
          <w:sz w:val="32"/>
          <w:szCs w:val="32"/>
        </w:rPr>
        <w:t>镇生态环境办公室、</w:t>
      </w:r>
      <w:r>
        <w:rPr>
          <w:rFonts w:hint="eastAsia" w:eastAsia="仿宋"/>
          <w:bCs/>
          <w:color w:val="000000"/>
          <w:kern w:val="0"/>
          <w:sz w:val="32"/>
          <w:szCs w:val="32"/>
        </w:rPr>
        <w:t>周家</w:t>
      </w:r>
      <w:r>
        <w:rPr>
          <w:rFonts w:eastAsia="仿宋"/>
          <w:bCs/>
          <w:color w:val="000000"/>
          <w:kern w:val="0"/>
          <w:sz w:val="32"/>
          <w:szCs w:val="32"/>
        </w:rPr>
        <w:t>镇财政所、</w:t>
      </w:r>
      <w:r>
        <w:rPr>
          <w:rFonts w:hint="eastAsia" w:eastAsia="仿宋"/>
          <w:bCs/>
          <w:color w:val="000000"/>
          <w:kern w:val="0"/>
          <w:sz w:val="32"/>
          <w:szCs w:val="32"/>
        </w:rPr>
        <w:t>周家</w:t>
      </w:r>
      <w:r>
        <w:rPr>
          <w:rFonts w:eastAsia="仿宋"/>
          <w:bCs/>
          <w:color w:val="000000"/>
          <w:kern w:val="0"/>
          <w:sz w:val="32"/>
          <w:szCs w:val="32"/>
        </w:rPr>
        <w:t>镇社会治安综合治理中心</w:t>
      </w:r>
      <w:r>
        <w:rPr>
          <w:rFonts w:hint="eastAsia" w:eastAsia="仿宋"/>
          <w:bCs/>
          <w:color w:val="000000"/>
          <w:kern w:val="0"/>
          <w:sz w:val="32"/>
          <w:szCs w:val="32"/>
        </w:rPr>
        <w:t>、周家</w:t>
      </w:r>
      <w:r>
        <w:rPr>
          <w:rFonts w:eastAsia="仿宋"/>
          <w:bCs/>
          <w:color w:val="000000"/>
          <w:kern w:val="0"/>
          <w:sz w:val="32"/>
          <w:szCs w:val="32"/>
        </w:rPr>
        <w:t>镇应急管理办公室，直属事业单位</w:t>
      </w:r>
      <w:r>
        <w:rPr>
          <w:rFonts w:hint="eastAsia" w:eastAsia="仿宋"/>
          <w:bCs/>
          <w:color w:val="000000"/>
          <w:kern w:val="0"/>
          <w:sz w:val="32"/>
          <w:szCs w:val="32"/>
        </w:rPr>
        <w:t>5</w:t>
      </w:r>
      <w:r>
        <w:rPr>
          <w:rFonts w:eastAsia="仿宋"/>
          <w:bCs/>
          <w:color w:val="000000"/>
          <w:kern w:val="0"/>
          <w:sz w:val="32"/>
          <w:szCs w:val="32"/>
        </w:rPr>
        <w:t>个</w:t>
      </w:r>
      <w:r>
        <w:rPr>
          <w:rFonts w:hint="eastAsia" w:eastAsia="仿宋"/>
          <w:bCs/>
          <w:color w:val="000000"/>
          <w:kern w:val="0"/>
          <w:sz w:val="32"/>
          <w:szCs w:val="32"/>
        </w:rPr>
        <w:t>周家</w:t>
      </w:r>
      <w:r>
        <w:rPr>
          <w:rFonts w:eastAsia="仿宋"/>
          <w:bCs/>
          <w:color w:val="000000"/>
          <w:kern w:val="0"/>
          <w:sz w:val="32"/>
          <w:szCs w:val="32"/>
        </w:rPr>
        <w:t>镇便民服务中心（</w:t>
      </w:r>
      <w:r>
        <w:rPr>
          <w:rFonts w:hint="eastAsia" w:eastAsia="仿宋"/>
          <w:bCs/>
          <w:color w:val="000000"/>
          <w:kern w:val="0"/>
          <w:sz w:val="32"/>
          <w:szCs w:val="32"/>
        </w:rPr>
        <w:t>周家</w:t>
      </w:r>
      <w:r>
        <w:rPr>
          <w:rFonts w:eastAsia="仿宋"/>
          <w:bCs/>
          <w:color w:val="000000"/>
          <w:kern w:val="0"/>
          <w:sz w:val="32"/>
          <w:szCs w:val="32"/>
        </w:rPr>
        <w:t>镇退役军人服务站）、</w:t>
      </w:r>
      <w:r>
        <w:rPr>
          <w:rFonts w:hint="eastAsia" w:eastAsia="仿宋"/>
          <w:bCs/>
          <w:color w:val="000000"/>
          <w:kern w:val="0"/>
          <w:sz w:val="32"/>
          <w:szCs w:val="32"/>
        </w:rPr>
        <w:t>周家</w:t>
      </w:r>
      <w:r>
        <w:rPr>
          <w:rFonts w:eastAsia="仿宋"/>
          <w:bCs/>
          <w:color w:val="000000"/>
          <w:kern w:val="0"/>
          <w:sz w:val="32"/>
          <w:szCs w:val="32"/>
        </w:rPr>
        <w:t>镇农民工服务中心、</w:t>
      </w:r>
      <w:r>
        <w:rPr>
          <w:rFonts w:hint="eastAsia" w:eastAsia="仿宋"/>
          <w:bCs/>
          <w:color w:val="000000"/>
          <w:kern w:val="0"/>
          <w:sz w:val="32"/>
          <w:szCs w:val="32"/>
        </w:rPr>
        <w:t>周家</w:t>
      </w:r>
      <w:r>
        <w:rPr>
          <w:rFonts w:eastAsia="仿宋"/>
          <w:bCs/>
          <w:color w:val="000000"/>
          <w:kern w:val="0"/>
          <w:sz w:val="32"/>
          <w:szCs w:val="32"/>
        </w:rPr>
        <w:t>镇农业综合服务中心、</w:t>
      </w:r>
      <w:r>
        <w:rPr>
          <w:rFonts w:hint="eastAsia" w:eastAsia="仿宋"/>
          <w:bCs/>
          <w:color w:val="000000"/>
          <w:kern w:val="0"/>
          <w:sz w:val="32"/>
          <w:szCs w:val="32"/>
        </w:rPr>
        <w:t>周家</w:t>
      </w:r>
      <w:r>
        <w:rPr>
          <w:rFonts w:eastAsia="仿宋"/>
          <w:bCs/>
          <w:color w:val="000000"/>
          <w:kern w:val="0"/>
          <w:sz w:val="32"/>
          <w:szCs w:val="32"/>
        </w:rPr>
        <w:t>镇社会事务服务中心</w:t>
      </w:r>
      <w:r>
        <w:rPr>
          <w:rFonts w:hint="eastAsia" w:eastAsia="仿宋"/>
          <w:bCs/>
          <w:color w:val="000000"/>
          <w:kern w:val="0"/>
          <w:sz w:val="32"/>
          <w:szCs w:val="32"/>
        </w:rPr>
        <w:t>、周家镇项目推进中心</w:t>
      </w:r>
      <w:r>
        <w:rPr>
          <w:rFonts w:eastAsia="仿宋"/>
          <w:bCs/>
          <w:color w:val="000000"/>
          <w:kern w:val="0"/>
          <w:sz w:val="32"/>
          <w:szCs w:val="32"/>
        </w:rPr>
        <w:t>。</w:t>
      </w:r>
    </w:p>
    <w:p w14:paraId="7061C170">
      <w:pPr>
        <w:widowControl/>
        <w:jc w:val="left"/>
        <w:rPr>
          <w:rFonts w:ascii="仿宋" w:hAnsi="仿宋" w:eastAsia="仿宋"/>
          <w:kern w:val="0"/>
          <w:sz w:val="32"/>
          <w:szCs w:val="32"/>
        </w:rPr>
      </w:pPr>
      <w:r>
        <w:rPr>
          <w:rFonts w:ascii="仿宋" w:hAnsi="仿宋" w:eastAsia="仿宋"/>
          <w:sz w:val="32"/>
          <w:szCs w:val="32"/>
        </w:rPr>
        <w:br w:type="page"/>
      </w:r>
    </w:p>
    <w:p w14:paraId="24490FF3">
      <w:pPr>
        <w:pStyle w:val="3"/>
        <w:ind w:right="440"/>
        <w:jc w:val="center"/>
        <w:rPr>
          <w:rStyle w:val="28"/>
          <w:rFonts w:ascii="黑体" w:hAnsi="黑体" w:eastAsia="黑体"/>
          <w:b w:val="0"/>
          <w:bCs/>
        </w:rPr>
      </w:pPr>
      <w:bookmarkStart w:id="19" w:name="_Toc15396602"/>
      <w:bookmarkStart w:id="20" w:name="_Toc15377204"/>
      <w:bookmarkStart w:id="21" w:name="_Toc31304"/>
      <w:r>
        <w:rPr>
          <w:rFonts w:hint="eastAsia" w:ascii="黑体" w:hAnsi="黑体" w:eastAsia="黑体"/>
          <w:b w:val="0"/>
        </w:rPr>
        <w:t>第二部分 2023年度</w:t>
      </w:r>
      <w:r>
        <w:rPr>
          <w:rStyle w:val="28"/>
          <w:rFonts w:hint="eastAsia" w:ascii="黑体" w:hAnsi="黑体" w:eastAsia="黑体"/>
          <w:b w:val="0"/>
          <w:bCs/>
        </w:rPr>
        <w:t>单位决算情况说明</w:t>
      </w:r>
      <w:bookmarkEnd w:id="19"/>
      <w:bookmarkEnd w:id="20"/>
      <w:bookmarkEnd w:id="21"/>
    </w:p>
    <w:p w14:paraId="2E02AA5A"/>
    <w:p w14:paraId="669304D4">
      <w:pPr>
        <w:pStyle w:val="27"/>
        <w:numPr>
          <w:ilvl w:val="0"/>
          <w:numId w:val="2"/>
        </w:numPr>
        <w:spacing w:line="600" w:lineRule="exact"/>
        <w:ind w:firstLineChars="0"/>
        <w:outlineLvl w:val="1"/>
        <w:rPr>
          <w:rStyle w:val="29"/>
          <w:rFonts w:ascii="黑体" w:hAnsi="黑体" w:eastAsia="黑体"/>
          <w:b w:val="0"/>
        </w:rPr>
      </w:pPr>
      <w:bookmarkStart w:id="22" w:name="_Toc10429"/>
      <w:bookmarkStart w:id="23" w:name="_Toc15377205"/>
      <w:bookmarkStart w:id="24"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22"/>
      <w:bookmarkEnd w:id="23"/>
      <w:bookmarkEnd w:id="24"/>
    </w:p>
    <w:p w14:paraId="791135CA">
      <w:pPr>
        <w:spacing w:line="578" w:lineRule="exact"/>
        <w:ind w:left="640" w:firstLine="630" w:firstLineChars="300"/>
        <w:rPr>
          <w:rFonts w:hint="eastAsia" w:eastAsia="仿宋"/>
          <w:color w:val="000000"/>
          <w:sz w:val="32"/>
          <w:szCs w:val="32"/>
        </w:rPr>
      </w:pPr>
      <w:r>
        <w:pict>
          <v:shape id="Object 2" o:spid="_x0000_s1040" o:spt="75" type="#_x0000_t75" style="position:absolute;left:0pt;margin-left:144.3pt;margin-top:89.8pt;height:243.6pt;width:409.25pt;mso-wrap-distance-bottom:0pt;mso-wrap-distance-top:0pt;z-index:251668480;mso-width-relative:page;mso-height-relative:page;" o:ole="t" filled="f" o:preferrelative="t" stroked="f" coordsize="21600,21600">
            <v:path/>
            <v:fill on="f" focussize="0,0"/>
            <v:stroke on="f" joinstyle="miter"/>
            <v:imagedata r:id="rId10" o:title=""/>
            <o:lock v:ext="edit" aspectratio="t"/>
            <w10:wrap type="topAndBottom"/>
          </v:shape>
          <o:OLEObject Type="Embed" ProgID="Excel.Chart.8" ShapeID="Object 2" DrawAspect="Content" ObjectID="_1468075725" r:id="rId9">
            <o:LockedField>false</o:LockedField>
          </o:OLEObject>
        </w:pict>
      </w:r>
      <w:r>
        <w:rPr>
          <w:rFonts w:hint="eastAsia" w:eastAsia="仿宋"/>
          <w:color w:val="000000"/>
          <w:sz w:val="32"/>
          <w:szCs w:val="32"/>
        </w:rPr>
        <w:t>2023</w:t>
      </w:r>
      <w:r>
        <w:rPr>
          <w:rFonts w:eastAsia="仿宋"/>
          <w:color w:val="000000"/>
          <w:sz w:val="32"/>
          <w:szCs w:val="32"/>
        </w:rPr>
        <w:t>年度财政拨款收入总计2634.12万元。与</w:t>
      </w:r>
      <w:r>
        <w:rPr>
          <w:rFonts w:hint="eastAsia" w:eastAsia="仿宋"/>
          <w:color w:val="000000"/>
          <w:sz w:val="32"/>
          <w:szCs w:val="32"/>
        </w:rPr>
        <w:t>2022</w:t>
      </w:r>
      <w:r>
        <w:rPr>
          <w:rFonts w:eastAsia="仿宋"/>
          <w:color w:val="000000"/>
          <w:sz w:val="32"/>
          <w:szCs w:val="32"/>
        </w:rPr>
        <w:t>年</w:t>
      </w:r>
      <w:r>
        <w:rPr>
          <w:rFonts w:hint="eastAsia" w:eastAsia="仿宋"/>
          <w:color w:val="000000"/>
          <w:sz w:val="32"/>
          <w:szCs w:val="32"/>
        </w:rPr>
        <w:t>2115.75</w:t>
      </w:r>
      <w:r>
        <w:rPr>
          <w:rFonts w:eastAsia="仿宋"/>
          <w:color w:val="000000"/>
          <w:sz w:val="32"/>
          <w:szCs w:val="32"/>
        </w:rPr>
        <w:t>万元相比，收入</w:t>
      </w:r>
      <w:r>
        <w:rPr>
          <w:rFonts w:hint="eastAsia" w:eastAsia="仿宋"/>
          <w:color w:val="000000"/>
          <w:sz w:val="32"/>
          <w:szCs w:val="32"/>
        </w:rPr>
        <w:t>增加518.37</w:t>
      </w:r>
      <w:r>
        <w:rPr>
          <w:rFonts w:eastAsia="仿宋"/>
          <w:color w:val="000000"/>
          <w:sz w:val="32"/>
          <w:szCs w:val="32"/>
        </w:rPr>
        <w:t>万元</w:t>
      </w:r>
      <w:r>
        <w:rPr>
          <w:rFonts w:hint="eastAsia" w:eastAsia="仿宋"/>
          <w:color w:val="000000"/>
          <w:sz w:val="32"/>
          <w:szCs w:val="32"/>
        </w:rPr>
        <w:t>，增加24.50</w:t>
      </w:r>
      <w:r>
        <w:rPr>
          <w:rFonts w:eastAsia="仿宋"/>
          <w:color w:val="000000"/>
          <w:sz w:val="32"/>
          <w:szCs w:val="32"/>
        </w:rPr>
        <w:t>%。财政拨款支出总计2634.12万元，与20</w:t>
      </w:r>
      <w:r>
        <w:rPr>
          <w:rFonts w:hint="eastAsia" w:eastAsia="仿宋"/>
          <w:color w:val="000000"/>
          <w:sz w:val="32"/>
          <w:szCs w:val="32"/>
        </w:rPr>
        <w:t>22</w:t>
      </w:r>
      <w:r>
        <w:rPr>
          <w:rFonts w:eastAsia="仿宋"/>
          <w:color w:val="000000"/>
          <w:sz w:val="32"/>
          <w:szCs w:val="32"/>
        </w:rPr>
        <w:t>年</w:t>
      </w:r>
      <w:r>
        <w:rPr>
          <w:rFonts w:hint="eastAsia" w:eastAsia="仿宋"/>
          <w:color w:val="000000"/>
          <w:sz w:val="32"/>
          <w:szCs w:val="32"/>
        </w:rPr>
        <w:t>2682.05</w:t>
      </w:r>
      <w:r>
        <w:rPr>
          <w:rFonts w:eastAsia="仿宋"/>
          <w:color w:val="000000"/>
          <w:sz w:val="32"/>
          <w:szCs w:val="32"/>
        </w:rPr>
        <w:t>万元相比，支出</w:t>
      </w:r>
      <w:r>
        <w:rPr>
          <w:rFonts w:hint="eastAsia" w:eastAsia="仿宋"/>
          <w:color w:val="000000"/>
          <w:sz w:val="32"/>
          <w:szCs w:val="32"/>
        </w:rPr>
        <w:t>增加47.93</w:t>
      </w:r>
      <w:r>
        <w:rPr>
          <w:rFonts w:eastAsia="仿宋"/>
          <w:color w:val="000000"/>
          <w:sz w:val="32"/>
          <w:szCs w:val="32"/>
        </w:rPr>
        <w:t>万元,</w:t>
      </w:r>
      <w:r>
        <w:rPr>
          <w:rFonts w:hint="eastAsia" w:eastAsia="仿宋"/>
          <w:color w:val="000000"/>
          <w:sz w:val="32"/>
          <w:szCs w:val="32"/>
        </w:rPr>
        <w:t>增加1.79</w:t>
      </w:r>
      <w:r>
        <w:rPr>
          <w:rFonts w:eastAsia="仿宋"/>
          <w:color w:val="000000"/>
          <w:sz w:val="32"/>
          <w:szCs w:val="32"/>
        </w:rPr>
        <w:t>%。主要变动原因是人员经费和项目经费预算</w:t>
      </w:r>
      <w:r>
        <w:rPr>
          <w:rFonts w:hint="eastAsia" w:eastAsia="仿宋"/>
          <w:color w:val="000000"/>
          <w:sz w:val="32"/>
          <w:szCs w:val="32"/>
        </w:rPr>
        <w:t>增加</w:t>
      </w:r>
      <w:r>
        <w:rPr>
          <w:rFonts w:eastAsia="仿宋"/>
          <w:color w:val="000000"/>
          <w:sz w:val="32"/>
          <w:szCs w:val="32"/>
        </w:rPr>
        <w:t>。</w:t>
      </w:r>
    </w:p>
    <w:p w14:paraId="7C5D442C">
      <w:pPr>
        <w:spacing w:line="578" w:lineRule="exact"/>
        <w:jc w:val="center"/>
        <w:rPr>
          <w:rFonts w:eastAsia="仿宋"/>
          <w:color w:val="000000"/>
          <w:sz w:val="32"/>
          <w:szCs w:val="32"/>
        </w:rPr>
      </w:pPr>
      <w:r>
        <w:rPr>
          <w:rFonts w:hint="eastAsia" w:eastAsia="仿宋"/>
          <w:color w:val="000000"/>
          <w:sz w:val="32"/>
          <w:szCs w:val="32"/>
        </w:rPr>
        <w:t>（图1：收支决算情况总表）</w:t>
      </w:r>
    </w:p>
    <w:p w14:paraId="04C4BBFB">
      <w:pPr>
        <w:spacing w:line="600" w:lineRule="exact"/>
        <w:ind w:firstLine="640" w:firstLineChars="200"/>
        <w:jc w:val="left"/>
        <w:rPr>
          <w:rFonts w:ascii="仿宋_GB2312" w:eastAsia="仿宋_GB2312"/>
          <w:sz w:val="32"/>
          <w:szCs w:val="32"/>
        </w:rPr>
      </w:pPr>
    </w:p>
    <w:p w14:paraId="17D1870F">
      <w:pPr>
        <w:pStyle w:val="27"/>
        <w:numPr>
          <w:ilvl w:val="0"/>
          <w:numId w:val="2"/>
        </w:numPr>
        <w:spacing w:line="600" w:lineRule="exact"/>
        <w:ind w:firstLineChars="0"/>
        <w:outlineLvl w:val="1"/>
        <w:rPr>
          <w:rStyle w:val="29"/>
          <w:rFonts w:ascii="黑体" w:hAnsi="黑体" w:eastAsia="黑体"/>
          <w:b w:val="0"/>
        </w:rPr>
      </w:pPr>
      <w:bookmarkStart w:id="25" w:name="_Toc27750"/>
      <w:bookmarkStart w:id="26" w:name="_Toc15377206"/>
      <w:bookmarkStart w:id="27" w:name="_Toc15396604"/>
      <w:r>
        <w:rPr>
          <w:rFonts w:hint="eastAsia" w:ascii="黑体" w:hAnsi="黑体" w:eastAsia="黑体"/>
          <w:sz w:val="32"/>
          <w:szCs w:val="32"/>
        </w:rPr>
        <w:t>收</w:t>
      </w:r>
      <w:r>
        <w:rPr>
          <w:rStyle w:val="29"/>
          <w:rFonts w:hint="eastAsia" w:ascii="黑体" w:hAnsi="黑体" w:eastAsia="黑体"/>
          <w:b w:val="0"/>
        </w:rPr>
        <w:t>入决算情况说明</w:t>
      </w:r>
      <w:bookmarkEnd w:id="25"/>
      <w:bookmarkEnd w:id="26"/>
      <w:bookmarkEnd w:id="27"/>
    </w:p>
    <w:p w14:paraId="438FD017">
      <w:pPr>
        <w:spacing w:line="578" w:lineRule="exact"/>
        <w:ind w:left="640" w:firstLine="640" w:firstLineChars="200"/>
        <w:rPr>
          <w:rFonts w:eastAsia="仿宋"/>
          <w:color w:val="000000"/>
          <w:sz w:val="32"/>
          <w:szCs w:val="32"/>
        </w:rPr>
      </w:pPr>
      <w:bookmarkStart w:id="28" w:name="_Toc30263"/>
      <w:r>
        <w:rPr>
          <w:rFonts w:eastAsia="仿宋"/>
          <w:color w:val="000000"/>
          <w:sz w:val="32"/>
          <w:szCs w:val="32"/>
        </w:rPr>
        <w:t>20</w:t>
      </w:r>
      <w:r>
        <w:rPr>
          <w:rFonts w:hint="eastAsia" w:eastAsia="仿宋"/>
          <w:color w:val="000000"/>
          <w:sz w:val="32"/>
          <w:szCs w:val="32"/>
        </w:rPr>
        <w:t>23</w:t>
      </w:r>
      <w:r>
        <w:rPr>
          <w:rFonts w:eastAsia="仿宋"/>
          <w:color w:val="000000"/>
          <w:sz w:val="32"/>
          <w:szCs w:val="32"/>
        </w:rPr>
        <w:t>年本年收入</w:t>
      </w:r>
      <w:r>
        <w:rPr>
          <w:rFonts w:hint="eastAsia" w:eastAsia="仿宋"/>
          <w:color w:val="000000"/>
          <w:sz w:val="32"/>
          <w:szCs w:val="32"/>
        </w:rPr>
        <w:t>总计为</w:t>
      </w:r>
      <w:r>
        <w:rPr>
          <w:rFonts w:eastAsia="仿宋"/>
          <w:color w:val="000000"/>
          <w:sz w:val="32"/>
          <w:szCs w:val="32"/>
        </w:rPr>
        <w:t>2634.12万元，其中：一般公共预算财政拨款收入2233.9</w:t>
      </w:r>
      <w:r>
        <w:rPr>
          <w:rFonts w:hint="eastAsia" w:eastAsia="仿宋"/>
          <w:color w:val="000000"/>
          <w:sz w:val="32"/>
          <w:szCs w:val="32"/>
        </w:rPr>
        <w:t>8</w:t>
      </w:r>
      <w:r>
        <w:rPr>
          <w:rFonts w:eastAsia="仿宋"/>
          <w:color w:val="000000"/>
          <w:sz w:val="32"/>
          <w:szCs w:val="32"/>
        </w:rPr>
        <w:t>万元，占</w:t>
      </w:r>
      <w:r>
        <w:rPr>
          <w:rFonts w:hint="eastAsia" w:eastAsia="仿宋"/>
          <w:color w:val="000000"/>
          <w:sz w:val="32"/>
          <w:szCs w:val="32"/>
        </w:rPr>
        <w:t>85</w:t>
      </w:r>
      <w:r>
        <w:rPr>
          <w:rFonts w:eastAsia="仿宋"/>
          <w:color w:val="000000"/>
          <w:sz w:val="32"/>
          <w:szCs w:val="32"/>
        </w:rPr>
        <w:t>%；政府性基金预算财政拨款收入333.82万元，占</w:t>
      </w:r>
      <w:r>
        <w:rPr>
          <w:rFonts w:hint="eastAsia" w:eastAsia="仿宋"/>
          <w:color w:val="000000"/>
          <w:sz w:val="32"/>
          <w:szCs w:val="32"/>
        </w:rPr>
        <w:t>13</w:t>
      </w:r>
      <w:r>
        <w:rPr>
          <w:rFonts w:eastAsia="仿宋"/>
          <w:color w:val="000000"/>
          <w:sz w:val="32"/>
          <w:szCs w:val="32"/>
        </w:rPr>
        <w:t>%</w:t>
      </w:r>
      <w:r>
        <w:rPr>
          <w:rFonts w:hint="eastAsia" w:eastAsia="仿宋"/>
          <w:color w:val="000000"/>
          <w:sz w:val="32"/>
          <w:szCs w:val="32"/>
        </w:rPr>
        <w:t>；国有资本经营预算财政拨款收入0万元，占0%</w:t>
      </w:r>
      <w:r>
        <w:rPr>
          <w:rFonts w:eastAsia="仿宋"/>
          <w:color w:val="000000"/>
          <w:sz w:val="32"/>
          <w:szCs w:val="32"/>
        </w:rPr>
        <w:t>。</w:t>
      </w:r>
      <w:bookmarkEnd w:id="28"/>
      <w:r>
        <w:rPr>
          <w:rFonts w:hint="eastAsia" w:eastAsia="仿宋"/>
          <w:color w:val="000000"/>
          <w:sz w:val="32"/>
          <w:szCs w:val="32"/>
        </w:rPr>
        <w:t>年初结转结余</w:t>
      </w:r>
      <w:r>
        <w:rPr>
          <w:rFonts w:eastAsia="仿宋"/>
          <w:color w:val="000000"/>
          <w:sz w:val="32"/>
          <w:szCs w:val="32"/>
        </w:rPr>
        <w:t>66.32</w:t>
      </w:r>
      <w:r>
        <w:rPr>
          <w:rFonts w:hint="eastAsia" w:eastAsia="仿宋"/>
          <w:color w:val="000000"/>
          <w:sz w:val="32"/>
          <w:szCs w:val="32"/>
        </w:rPr>
        <w:t>万元，占总收入的2%。</w:t>
      </w:r>
    </w:p>
    <w:p w14:paraId="6F50FF2B">
      <w:pPr>
        <w:pStyle w:val="27"/>
        <w:spacing w:line="578" w:lineRule="exact"/>
        <w:ind w:left="2205" w:hanging="2205" w:hangingChars="1050"/>
        <w:jc w:val="center"/>
        <w:rPr>
          <w:rFonts w:eastAsia="仿宋"/>
          <w:color w:val="000000"/>
          <w:sz w:val="32"/>
          <w:szCs w:val="32"/>
        </w:rPr>
      </w:pPr>
      <w:r>
        <w:pict>
          <v:shape id="_x0000_s1027" o:spid="_x0000_s1027" o:spt="75" type="#_x0000_t75" style="position:absolute;left:0pt;margin-left:139.65pt;margin-top:2.9pt;height:171.8pt;width:426.85pt;mso-wrap-distance-bottom:0pt;mso-wrap-distance-top:0pt;z-index:251661312;mso-width-relative:page;mso-height-relative:page;" o:ole="t" filled="f" o:preferrelative="t" stroked="f" coordsize="21600,21600">
            <v:path/>
            <v:fill on="f" focussize="0,0"/>
            <v:stroke on="f" joinstyle="miter"/>
            <v:imagedata r:id="rId12" o:title=""/>
            <o:lock v:ext="edit" aspectratio="t"/>
            <w10:wrap type="topAndBottom"/>
          </v:shape>
          <o:OLEObject Type="Embed" ProgID="Excel.Chart.8" ShapeID="_x0000_s1027" DrawAspect="Content" ObjectID="_1468075726" r:id="rId11">
            <o:LockedField>false</o:LockedField>
          </o:OLEObject>
        </w:pict>
      </w:r>
      <w:r>
        <w:rPr>
          <w:rFonts w:hint="eastAsia" w:eastAsia="仿宋"/>
          <w:color w:val="000000"/>
          <w:sz w:val="32"/>
          <w:szCs w:val="32"/>
        </w:rPr>
        <w:t>（图2：收入情况图）</w:t>
      </w:r>
    </w:p>
    <w:p w14:paraId="3B2A6CFF">
      <w:pPr>
        <w:pStyle w:val="27"/>
        <w:spacing w:line="578" w:lineRule="exact"/>
        <w:ind w:left="3360" w:hanging="3360" w:hangingChars="1050"/>
        <w:rPr>
          <w:rFonts w:eastAsia="仿宋"/>
          <w:color w:val="000000"/>
          <w:sz w:val="32"/>
          <w:szCs w:val="32"/>
        </w:rPr>
      </w:pPr>
    </w:p>
    <w:p w14:paraId="4AE7B5C6">
      <w:pPr>
        <w:pStyle w:val="27"/>
        <w:numPr>
          <w:ilvl w:val="0"/>
          <w:numId w:val="2"/>
        </w:numPr>
        <w:spacing w:line="600" w:lineRule="exact"/>
        <w:ind w:firstLineChars="0"/>
        <w:outlineLvl w:val="1"/>
        <w:rPr>
          <w:rStyle w:val="29"/>
          <w:rFonts w:ascii="黑体" w:hAnsi="黑体" w:eastAsia="黑体"/>
          <w:b w:val="0"/>
        </w:rPr>
      </w:pPr>
      <w:bookmarkStart w:id="29" w:name="_Toc15377207"/>
      <w:bookmarkStart w:id="30" w:name="_Toc9540"/>
      <w:bookmarkStart w:id="31" w:name="_Toc15396605"/>
      <w:r>
        <w:rPr>
          <w:rFonts w:hint="eastAsia" w:ascii="黑体" w:hAnsi="黑体" w:eastAsia="黑体"/>
          <w:sz w:val="32"/>
          <w:szCs w:val="32"/>
        </w:rPr>
        <w:t>支</w:t>
      </w:r>
      <w:r>
        <w:rPr>
          <w:rStyle w:val="29"/>
          <w:rFonts w:hint="eastAsia" w:ascii="黑体" w:hAnsi="黑体" w:eastAsia="黑体"/>
          <w:b w:val="0"/>
        </w:rPr>
        <w:t>出决算情况说明</w:t>
      </w:r>
      <w:bookmarkEnd w:id="29"/>
      <w:bookmarkEnd w:id="30"/>
      <w:bookmarkEnd w:id="31"/>
    </w:p>
    <w:p w14:paraId="2D35C9A4">
      <w:pPr>
        <w:pStyle w:val="34"/>
        <w:ind w:firstLineChars="0"/>
        <w:rPr>
          <w:rFonts w:ascii="Times New Roman" w:hAnsi="Times New Roman" w:eastAsia="仿宋" w:cs="Times New Roman"/>
          <w:color w:val="000000"/>
          <w:kern w:val="2"/>
          <w:sz w:val="32"/>
          <w:szCs w:val="32"/>
          <w:lang w:val="en-US" w:eastAsia="zh-CN" w:bidi="ar-SA"/>
        </w:rPr>
      </w:pPr>
      <w:r>
        <w:rPr>
          <w:rFonts w:ascii="Times New Roman" w:hAnsi="Times New Roman" w:eastAsia="仿宋" w:cs="Times New Roman"/>
          <w:color w:val="000000"/>
          <w:kern w:val="2"/>
          <w:sz w:val="32"/>
          <w:szCs w:val="32"/>
          <w:lang w:val="en-US" w:eastAsia="zh-CN" w:bidi="ar-SA"/>
        </w:rPr>
        <w:pict>
          <v:shape id="_x0000_s1028" o:spid="_x0000_s1028" o:spt="75" type="#_x0000_t75" style="position:absolute;left:0pt;margin-left:141.55pt;margin-top:84.8pt;height:167.55pt;width:416.3pt;mso-wrap-distance-bottom:0pt;mso-wrap-distance-top:0pt;z-index:251662336;mso-width-relative:page;mso-height-relative:page;" o:ole="t" filled="f" o:preferrelative="t" stroked="f" coordsize="21600,21600">
            <v:path/>
            <v:fill on="f" focussize="0,0"/>
            <v:stroke on="f" joinstyle="miter"/>
            <v:imagedata r:id="rId14" o:title=""/>
            <o:lock v:ext="edit" aspectratio="t"/>
            <w10:wrap type="topAndBottom"/>
          </v:shape>
          <o:OLEObject Type="Embed" ProgID="Excel.Chart.8" ShapeID="_x0000_s1028" DrawAspect="Content" ObjectID="_1468075727" r:id="rId13">
            <o:LockedField>false</o:LockedField>
          </o:OLEObject>
        </w:pict>
      </w:r>
      <w:r>
        <w:rPr>
          <w:rFonts w:hint="eastAsia" w:ascii="Times New Roman" w:hAnsi="Times New Roman" w:eastAsia="仿宋" w:cs="Times New Roman"/>
          <w:color w:val="000000"/>
          <w:kern w:val="2"/>
          <w:sz w:val="32"/>
          <w:szCs w:val="32"/>
          <w:lang w:val="en-US" w:eastAsia="zh-CN" w:bidi="ar-SA"/>
        </w:rPr>
        <w:t>2023年本年支出总计为</w:t>
      </w:r>
      <w:r>
        <w:rPr>
          <w:rFonts w:ascii="Times New Roman" w:hAnsi="Times New Roman" w:eastAsia="仿宋" w:cs="Times New Roman"/>
          <w:color w:val="000000"/>
          <w:kern w:val="2"/>
          <w:sz w:val="32"/>
          <w:szCs w:val="32"/>
          <w:lang w:val="en-US" w:eastAsia="zh-CN" w:bidi="ar-SA"/>
        </w:rPr>
        <w:t>2634.12</w:t>
      </w:r>
      <w:r>
        <w:rPr>
          <w:rFonts w:hint="eastAsia" w:ascii="Times New Roman" w:hAnsi="Times New Roman" w:eastAsia="仿宋" w:cs="Times New Roman"/>
          <w:color w:val="000000"/>
          <w:kern w:val="2"/>
          <w:sz w:val="32"/>
          <w:szCs w:val="32"/>
          <w:lang w:val="en-US" w:eastAsia="zh-CN" w:bidi="ar-SA"/>
        </w:rPr>
        <w:t>万元，其中：基本支出</w:t>
      </w:r>
      <w:r>
        <w:rPr>
          <w:rFonts w:ascii="Times New Roman" w:hAnsi="Times New Roman" w:eastAsia="仿宋" w:cs="Times New Roman"/>
          <w:color w:val="000000"/>
          <w:kern w:val="2"/>
          <w:sz w:val="32"/>
          <w:szCs w:val="32"/>
          <w:lang w:val="en-US" w:eastAsia="zh-CN" w:bidi="ar-SA"/>
        </w:rPr>
        <w:t>1868.3</w:t>
      </w:r>
      <w:r>
        <w:rPr>
          <w:rFonts w:hint="eastAsia" w:ascii="Times New Roman" w:hAnsi="Times New Roman" w:eastAsia="仿宋" w:cs="Times New Roman"/>
          <w:color w:val="000000"/>
          <w:kern w:val="2"/>
          <w:sz w:val="32"/>
          <w:szCs w:val="32"/>
          <w:lang w:val="en-US" w:eastAsia="zh-CN" w:bidi="ar-SA"/>
        </w:rPr>
        <w:t>2万元，占总支出的71%；项目支出</w:t>
      </w:r>
      <w:r>
        <w:rPr>
          <w:rFonts w:ascii="Times New Roman" w:hAnsi="Times New Roman" w:eastAsia="仿宋" w:cs="Times New Roman"/>
          <w:color w:val="000000"/>
          <w:kern w:val="2"/>
          <w:sz w:val="32"/>
          <w:szCs w:val="32"/>
          <w:lang w:val="en-US" w:eastAsia="zh-CN" w:bidi="ar-SA"/>
        </w:rPr>
        <w:t>765.80</w:t>
      </w:r>
      <w:r>
        <w:rPr>
          <w:rFonts w:hint="eastAsia" w:ascii="Times New Roman" w:hAnsi="Times New Roman" w:eastAsia="仿宋" w:cs="Times New Roman"/>
          <w:color w:val="000000"/>
          <w:kern w:val="2"/>
          <w:sz w:val="32"/>
          <w:szCs w:val="32"/>
          <w:lang w:val="en-US" w:eastAsia="zh-CN" w:bidi="ar-SA"/>
        </w:rPr>
        <w:t>万元，占总支出的29%。</w:t>
      </w:r>
    </w:p>
    <w:p w14:paraId="521F50F3">
      <w:pPr>
        <w:pStyle w:val="34"/>
        <w:ind w:firstLine="0" w:firstLineChars="0"/>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（图3：支出情况图）</w:t>
      </w:r>
    </w:p>
    <w:p w14:paraId="25EA4AE1">
      <w:pPr>
        <w:spacing w:line="600" w:lineRule="exact"/>
        <w:ind w:firstLine="640" w:firstLineChars="200"/>
        <w:rPr>
          <w:rFonts w:ascii="仿宋_GB2312" w:eastAsia="仿宋_GB2312"/>
          <w:sz w:val="32"/>
          <w:szCs w:val="32"/>
        </w:rPr>
      </w:pPr>
    </w:p>
    <w:p w14:paraId="1DCEF267">
      <w:pPr>
        <w:spacing w:line="600" w:lineRule="exact"/>
        <w:ind w:firstLine="640" w:firstLineChars="200"/>
        <w:outlineLvl w:val="1"/>
        <w:rPr>
          <w:rStyle w:val="29"/>
          <w:rFonts w:ascii="黑体" w:hAnsi="黑体" w:eastAsia="黑体"/>
          <w:b w:val="0"/>
        </w:rPr>
      </w:pPr>
      <w:bookmarkStart w:id="32" w:name="_Toc15396606"/>
      <w:bookmarkStart w:id="33" w:name="_Toc23629"/>
      <w:bookmarkStart w:id="34"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32"/>
      <w:bookmarkEnd w:id="33"/>
      <w:bookmarkEnd w:id="34"/>
    </w:p>
    <w:p w14:paraId="00434E4E">
      <w:pPr>
        <w:snapToGrid w:val="0"/>
        <w:spacing w:line="52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2023年财政拨款收入2567.80万元，结转结余66.32，收入总计2634.12万元。</w:t>
      </w:r>
    </w:p>
    <w:p w14:paraId="407F9B54">
      <w:pPr>
        <w:pStyle w:val="34"/>
        <w:ind w:firstLine="640"/>
        <w:rPr>
          <w:rFonts w:ascii="仿宋_GB2312" w:hAnsi="仿宋" w:eastAsia="仿宋_GB2312"/>
          <w:sz w:val="32"/>
          <w:szCs w:val="32"/>
        </w:rPr>
      </w:pPr>
      <w:r>
        <w:rPr>
          <w:rFonts w:hint="eastAsia" w:ascii="Times New Roman" w:hAnsi="Times New Roman" w:eastAsia="仿宋" w:cs="Times New Roman"/>
          <w:color w:val="000000"/>
          <w:kern w:val="2"/>
          <w:sz w:val="32"/>
          <w:szCs w:val="32"/>
          <w:lang w:val="en-US" w:eastAsia="zh-CN" w:bidi="ar-SA"/>
        </w:rPr>
        <w:t>2023年支出总计2634.12万元。其中工资福利支出995.92万元，占总支出的38%；商品和服务支出527.86万元，占总支出的20%；对个人和家庭的补助649.63万元，占总支出的25%；资本性支出300.49万元，占总支出的11%，对企业补助160.23万元，占总支出的6%。</w:t>
      </w:r>
    </w:p>
    <w:p w14:paraId="6E44E477">
      <w:pPr>
        <w:spacing w:line="620" w:lineRule="exact"/>
        <w:ind w:firstLine="640" w:firstLineChars="200"/>
        <w:jc w:val="center"/>
        <w:rPr>
          <w:rFonts w:ascii="仿宋_GB2312" w:hAnsi="仿宋" w:eastAsia="仿宋_GB2312" w:cs="等线"/>
          <w:sz w:val="32"/>
          <w:szCs w:val="32"/>
        </w:rPr>
      </w:pPr>
      <w:r>
        <w:rPr>
          <w:rFonts w:hint="eastAsia" w:ascii="仿宋_GB2312" w:hAnsi="仿宋" w:eastAsia="仿宋_GB2312" w:cs="等线"/>
          <w:sz w:val="32"/>
          <w:szCs w:val="32"/>
        </w:rPr>
        <w:t>（</w:t>
      </w:r>
      <w:r>
        <w:rPr>
          <w:rFonts w:hint="eastAsia" w:eastAsia="仿宋"/>
          <w:color w:val="000000"/>
          <w:sz w:val="32"/>
          <w:szCs w:val="32"/>
        </w:rPr>
        <w:t>图</w:t>
      </w:r>
      <w:r>
        <w:rPr>
          <w:rFonts w:hint="default" w:ascii="Times New Roman" w:hAnsi="Times New Roman" w:eastAsia="仿宋_GB2312" w:cs="Times New Roman"/>
          <w:sz w:val="32"/>
          <w:szCs w:val="32"/>
        </w:rPr>
        <w:t>4</w:t>
      </w:r>
      <w:r>
        <w:rPr>
          <w:rFonts w:hint="eastAsia" w:ascii="仿宋_GB2312" w:hAnsi="仿宋" w:eastAsia="仿宋_GB2312" w:cs="等线"/>
          <w:sz w:val="32"/>
          <w:szCs w:val="32"/>
        </w:rPr>
        <w:t>：</w:t>
      </w:r>
      <w:r>
        <w:rPr>
          <w:rFonts w:hint="eastAsia" w:eastAsia="仿宋"/>
          <w:color w:val="000000"/>
          <w:sz w:val="32"/>
          <w:szCs w:val="32"/>
        </w:rPr>
        <w:t>经济分类支出情况图</w:t>
      </w:r>
      <w:r>
        <w:rPr>
          <w:rFonts w:hint="eastAsia" w:ascii="仿宋_GB2312" w:hAnsi="仿宋" w:eastAsia="仿宋_GB2312" w:cs="等线"/>
          <w:sz w:val="32"/>
          <w:szCs w:val="32"/>
        </w:rPr>
        <w:t>）</w:t>
      </w:r>
      <w:r>
        <w:rPr>
          <w:rFonts w:eastAsia="仿宋"/>
          <w:color w:val="000000"/>
          <w:sz w:val="32"/>
          <w:szCs w:val="32"/>
        </w:rPr>
        <w:pict>
          <v:shape id="_x0000_s1034" o:spid="_x0000_s1034" o:spt="75" type="#_x0000_t75" style="position:absolute;left:0pt;margin-left:123.1pt;margin-top:3.5pt;height:200pt;width:451.7pt;mso-wrap-distance-bottom:0pt;mso-wrap-distance-top:0pt;z-index:251663360;mso-width-relative:page;mso-height-relative:page;" o:ole="t" filled="f" o:preferrelative="t" stroked="f" coordsize="21600,21600">
            <v:path/>
            <v:fill on="f" focussize="0,0"/>
            <v:stroke on="f" joinstyle="miter"/>
            <v:imagedata r:id="rId16" o:title=""/>
            <o:lock v:ext="edit" aspectratio="t"/>
            <w10:wrap type="topAndBottom"/>
          </v:shape>
          <o:OLEObject Type="Embed" ProgID="Excel.Chart.8" ShapeID="_x0000_s1034" DrawAspect="Content" ObjectID="_1468075728" r:id="rId15">
            <o:LockedField>false</o:LockedField>
          </o:OLEObject>
        </w:pict>
      </w:r>
    </w:p>
    <w:p w14:paraId="39290CFF"/>
    <w:p w14:paraId="596D1CC6">
      <w:pPr>
        <w:spacing w:line="600" w:lineRule="exact"/>
        <w:outlineLvl w:val="1"/>
        <w:rPr>
          <w:rStyle w:val="29"/>
          <w:rFonts w:ascii="黑体" w:hAnsi="黑体" w:eastAsia="黑体"/>
          <w:b w:val="0"/>
          <w:color w:val="000000" w:themeColor="text1"/>
          <w14:textFill>
            <w14:solidFill>
              <w14:schemeClr w14:val="tx1"/>
            </w14:solidFill>
          </w14:textFill>
        </w:rPr>
      </w:pPr>
      <w:bookmarkStart w:id="35" w:name="_Toc2743"/>
      <w:bookmarkStart w:id="36" w:name="_Toc15396607"/>
      <w:bookmarkStart w:id="37" w:name="_Toc15377209"/>
      <w:r>
        <w:rPr>
          <w:rFonts w:hint="eastAsia" w:ascii="黑体" w:hAnsi="黑体" w:eastAsia="黑体"/>
          <w:sz w:val="32"/>
          <w:szCs w:val="32"/>
        </w:rPr>
        <w:t>五、</w:t>
      </w:r>
      <w:r>
        <w:rPr>
          <w:rFonts w:hint="eastAsia" w:ascii="黑体" w:hAnsi="黑体" w:eastAsia="黑体"/>
          <w:b/>
          <w:color w:val="000000" w:themeColor="text1"/>
          <w:sz w:val="32"/>
          <w:szCs w:val="32"/>
          <w14:textFill>
            <w14:solidFill>
              <w14:schemeClr w14:val="tx1"/>
            </w14:solidFill>
          </w14:textFill>
        </w:rPr>
        <w:t>一</w:t>
      </w:r>
      <w:r>
        <w:rPr>
          <w:rStyle w:val="29"/>
          <w:rFonts w:hint="eastAsia" w:ascii="黑体" w:hAnsi="黑体" w:eastAsia="黑体"/>
          <w:b w:val="0"/>
          <w:color w:val="000000" w:themeColor="text1"/>
          <w14:textFill>
            <w14:solidFill>
              <w14:schemeClr w14:val="tx1"/>
            </w14:solidFill>
          </w14:textFill>
        </w:rPr>
        <w:t>般公共预算财政拨款支出决算情况说明</w:t>
      </w:r>
      <w:bookmarkEnd w:id="35"/>
      <w:bookmarkEnd w:id="36"/>
      <w:bookmarkEnd w:id="37"/>
    </w:p>
    <w:p w14:paraId="34112A38">
      <w:pPr>
        <w:spacing w:line="600" w:lineRule="exact"/>
        <w:ind w:firstLine="643" w:firstLineChars="200"/>
        <w:outlineLvl w:val="2"/>
        <w:rPr>
          <w:rFonts w:ascii="仿宋" w:hAnsi="仿宋" w:eastAsia="仿宋"/>
          <w:b/>
          <w:sz w:val="32"/>
          <w:szCs w:val="32"/>
        </w:rPr>
      </w:pPr>
      <w:bookmarkStart w:id="38" w:name="_Toc15377210"/>
      <w:bookmarkStart w:id="39" w:name="_Toc23448"/>
      <w:r>
        <w:rPr>
          <w:rFonts w:hint="eastAsia" w:ascii="仿宋" w:hAnsi="仿宋" w:eastAsia="仿宋"/>
          <w:b/>
          <w:sz w:val="32"/>
          <w:szCs w:val="32"/>
        </w:rPr>
        <w:t>（一）一般公共预算财政拨款支出决算总体情况</w:t>
      </w:r>
      <w:bookmarkEnd w:id="38"/>
      <w:bookmarkEnd w:id="39"/>
    </w:p>
    <w:p w14:paraId="1A308402">
      <w:pPr>
        <w:spacing w:line="578" w:lineRule="exact"/>
        <w:ind w:firstLine="640" w:firstLineChars="200"/>
        <w:rPr>
          <w:rFonts w:eastAsia="仿宋"/>
          <w:color w:val="000000"/>
          <w:sz w:val="32"/>
          <w:szCs w:val="32"/>
        </w:rPr>
      </w:pPr>
      <w:r>
        <w:rPr>
          <w:rFonts w:hint="eastAsia" w:eastAsia="仿宋"/>
          <w:color w:val="000000"/>
          <w:sz w:val="32"/>
          <w:szCs w:val="32"/>
        </w:rPr>
        <w:t>2023</w:t>
      </w:r>
      <w:r>
        <w:rPr>
          <w:rFonts w:eastAsia="仿宋"/>
          <w:color w:val="000000"/>
          <w:sz w:val="32"/>
          <w:szCs w:val="32"/>
        </w:rPr>
        <w:t>年度财政拨款收入总计2634.12万元。与</w:t>
      </w:r>
      <w:r>
        <w:rPr>
          <w:rFonts w:hint="eastAsia" w:eastAsia="仿宋"/>
          <w:color w:val="000000"/>
          <w:sz w:val="32"/>
          <w:szCs w:val="32"/>
        </w:rPr>
        <w:t>2022</w:t>
      </w:r>
      <w:r>
        <w:rPr>
          <w:rFonts w:eastAsia="仿宋"/>
          <w:color w:val="000000"/>
          <w:sz w:val="32"/>
          <w:szCs w:val="32"/>
        </w:rPr>
        <w:t>年</w:t>
      </w:r>
      <w:r>
        <w:rPr>
          <w:rFonts w:hint="eastAsia" w:eastAsia="仿宋"/>
          <w:color w:val="000000"/>
          <w:sz w:val="32"/>
          <w:szCs w:val="32"/>
        </w:rPr>
        <w:t>2115.75</w:t>
      </w:r>
      <w:r>
        <w:rPr>
          <w:rFonts w:eastAsia="仿宋"/>
          <w:color w:val="000000"/>
          <w:sz w:val="32"/>
          <w:szCs w:val="32"/>
        </w:rPr>
        <w:t>万元相比，收入</w:t>
      </w:r>
      <w:r>
        <w:rPr>
          <w:rFonts w:hint="eastAsia" w:eastAsia="仿宋"/>
          <w:color w:val="000000"/>
          <w:sz w:val="32"/>
          <w:szCs w:val="32"/>
        </w:rPr>
        <w:t>增加518.37</w:t>
      </w:r>
      <w:r>
        <w:rPr>
          <w:rFonts w:eastAsia="仿宋"/>
          <w:color w:val="000000"/>
          <w:sz w:val="32"/>
          <w:szCs w:val="32"/>
        </w:rPr>
        <w:t>万元</w:t>
      </w:r>
      <w:r>
        <w:rPr>
          <w:rFonts w:hint="eastAsia" w:eastAsia="仿宋"/>
          <w:color w:val="000000"/>
          <w:sz w:val="32"/>
          <w:szCs w:val="32"/>
        </w:rPr>
        <w:t>，增加24.50</w:t>
      </w:r>
      <w:r>
        <w:rPr>
          <w:rFonts w:eastAsia="仿宋"/>
          <w:color w:val="000000"/>
          <w:sz w:val="32"/>
          <w:szCs w:val="32"/>
        </w:rPr>
        <w:t>%。财政拨款支出总计2634.12万元，与20</w:t>
      </w:r>
      <w:r>
        <w:rPr>
          <w:rFonts w:hint="eastAsia" w:eastAsia="仿宋"/>
          <w:color w:val="000000"/>
          <w:sz w:val="32"/>
          <w:szCs w:val="32"/>
        </w:rPr>
        <w:t>22</w:t>
      </w:r>
      <w:r>
        <w:rPr>
          <w:rFonts w:eastAsia="仿宋"/>
          <w:color w:val="000000"/>
          <w:sz w:val="32"/>
          <w:szCs w:val="32"/>
        </w:rPr>
        <w:t>年</w:t>
      </w:r>
      <w:r>
        <w:rPr>
          <w:rFonts w:hint="eastAsia" w:eastAsia="仿宋"/>
          <w:color w:val="000000"/>
          <w:sz w:val="32"/>
          <w:szCs w:val="32"/>
        </w:rPr>
        <w:t>2682.05</w:t>
      </w:r>
      <w:r>
        <w:rPr>
          <w:rFonts w:eastAsia="仿宋"/>
          <w:color w:val="000000"/>
          <w:sz w:val="32"/>
          <w:szCs w:val="32"/>
        </w:rPr>
        <w:t>万元相比，支出</w:t>
      </w:r>
      <w:r>
        <w:rPr>
          <w:rFonts w:hint="eastAsia" w:eastAsia="仿宋"/>
          <w:color w:val="000000"/>
          <w:sz w:val="32"/>
          <w:szCs w:val="32"/>
        </w:rPr>
        <w:t>增加47.93</w:t>
      </w:r>
      <w:r>
        <w:rPr>
          <w:rFonts w:eastAsia="仿宋"/>
          <w:color w:val="000000"/>
          <w:sz w:val="32"/>
          <w:szCs w:val="32"/>
        </w:rPr>
        <w:t>万元,</w:t>
      </w:r>
      <w:r>
        <w:rPr>
          <w:rFonts w:hint="eastAsia" w:eastAsia="仿宋"/>
          <w:color w:val="000000"/>
          <w:sz w:val="32"/>
          <w:szCs w:val="32"/>
        </w:rPr>
        <w:t>增加1.79</w:t>
      </w:r>
      <w:r>
        <w:rPr>
          <w:rFonts w:eastAsia="仿宋"/>
          <w:color w:val="000000"/>
          <w:sz w:val="32"/>
          <w:szCs w:val="32"/>
        </w:rPr>
        <w:t>%。主要变动原因是人员经费和项目经费预算</w:t>
      </w:r>
      <w:r>
        <w:rPr>
          <w:rFonts w:hint="eastAsia" w:eastAsia="仿宋"/>
          <w:color w:val="000000"/>
          <w:sz w:val="32"/>
          <w:szCs w:val="32"/>
        </w:rPr>
        <w:t>增加</w:t>
      </w:r>
      <w:r>
        <w:rPr>
          <w:rFonts w:eastAsia="仿宋"/>
          <w:color w:val="000000"/>
          <w:sz w:val="32"/>
          <w:szCs w:val="32"/>
        </w:rPr>
        <w:t>。</w:t>
      </w:r>
    </w:p>
    <w:p w14:paraId="644DA030">
      <w:pPr>
        <w:spacing w:line="578" w:lineRule="exact"/>
        <w:jc w:val="center"/>
      </w:pPr>
      <w:r>
        <w:rPr>
          <w:rFonts w:eastAsia="仿宋"/>
          <w:color w:val="000000"/>
          <w:sz w:val="32"/>
          <w:szCs w:val="32"/>
        </w:rPr>
        <w:pict>
          <v:shape id="_x0000_s1035" o:spid="_x0000_s1035" o:spt="75" type="#_x0000_t75" style="position:absolute;left:0pt;margin-left:144.3pt;margin-top:9.5pt;height:243.6pt;width:409.25pt;mso-wrap-distance-bottom:0pt;mso-wrap-distance-top:0pt;z-index:251664384;mso-width-relative:page;mso-height-relative:page;" o:ole="t" filled="f" o:preferrelative="t" stroked="f" coordsize="21600,21600">
            <v:path/>
            <v:fill on="f" focussize="0,0"/>
            <v:stroke on="f" joinstyle="miter"/>
            <v:imagedata r:id="rId10" o:title=""/>
            <o:lock v:ext="edit" aspectratio="t"/>
            <w10:wrap type="topAndBottom"/>
          </v:shape>
          <o:OLEObject Type="Embed" ProgID="Excel.Chart.8" ShapeID="_x0000_s1035" DrawAspect="Content" ObjectID="_1468075729" r:id="rId17">
            <o:LockedField>false</o:LockedField>
          </o:OLEObject>
        </w:pict>
      </w:r>
      <w:r>
        <w:rPr>
          <w:rFonts w:hint="eastAsia" w:eastAsia="仿宋"/>
          <w:color w:val="000000"/>
          <w:sz w:val="32"/>
          <w:szCs w:val="32"/>
        </w:rPr>
        <w:t>（图5：收支决算情况总表）</w:t>
      </w:r>
    </w:p>
    <w:p w14:paraId="40EF2CF5">
      <w:pPr>
        <w:spacing w:line="600" w:lineRule="exact"/>
        <w:ind w:firstLine="643" w:firstLineChars="200"/>
        <w:outlineLvl w:val="2"/>
        <w:rPr>
          <w:rFonts w:hint="eastAsia" w:ascii="仿宋" w:hAnsi="仿宋" w:eastAsia="仿宋"/>
          <w:b/>
          <w:sz w:val="32"/>
          <w:szCs w:val="32"/>
        </w:rPr>
      </w:pPr>
      <w:bookmarkStart w:id="40" w:name="_Toc4233"/>
      <w:bookmarkStart w:id="41" w:name="_Toc15377211"/>
    </w:p>
    <w:p w14:paraId="6DB542A2">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40"/>
      <w:bookmarkEnd w:id="41"/>
    </w:p>
    <w:p w14:paraId="0B2EE385">
      <w:pPr>
        <w:pStyle w:val="34"/>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2023年本年支出总计为</w:t>
      </w:r>
      <w:r>
        <w:rPr>
          <w:rFonts w:ascii="Times New Roman" w:hAnsi="Times New Roman" w:eastAsia="仿宋" w:cs="Times New Roman"/>
          <w:color w:val="000000"/>
          <w:sz w:val="32"/>
          <w:szCs w:val="32"/>
        </w:rPr>
        <w:t>2634.12</w:t>
      </w:r>
      <w:r>
        <w:rPr>
          <w:rFonts w:hint="eastAsia" w:ascii="Times New Roman" w:hAnsi="Times New Roman" w:eastAsia="仿宋" w:cs="Times New Roman"/>
          <w:color w:val="000000"/>
          <w:sz w:val="32"/>
          <w:szCs w:val="32"/>
        </w:rPr>
        <w:t>万元，其中：基本支出</w:t>
      </w:r>
      <w:r>
        <w:rPr>
          <w:rFonts w:ascii="Times New Roman" w:hAnsi="Times New Roman" w:eastAsia="仿宋" w:cs="Times New Roman"/>
          <w:color w:val="000000"/>
          <w:sz w:val="32"/>
          <w:szCs w:val="32"/>
        </w:rPr>
        <w:t>1868.3</w:t>
      </w:r>
      <w:r>
        <w:rPr>
          <w:rFonts w:hint="eastAsia" w:ascii="Times New Roman" w:hAnsi="Times New Roman" w:eastAsia="仿宋" w:cs="Times New Roman"/>
          <w:color w:val="000000"/>
          <w:sz w:val="32"/>
          <w:szCs w:val="32"/>
          <w:lang w:val="en-US" w:eastAsia="zh-CN"/>
        </w:rPr>
        <w:t>2</w:t>
      </w:r>
      <w:r>
        <w:rPr>
          <w:rFonts w:hint="eastAsia" w:ascii="Times New Roman" w:hAnsi="Times New Roman" w:eastAsia="仿宋" w:cs="Times New Roman"/>
          <w:color w:val="000000"/>
          <w:sz w:val="32"/>
          <w:szCs w:val="32"/>
        </w:rPr>
        <w:t>万元，占总支出的71%；项目支出</w:t>
      </w:r>
      <w:r>
        <w:rPr>
          <w:rFonts w:ascii="Times New Roman" w:hAnsi="Times New Roman" w:eastAsia="仿宋" w:cs="Times New Roman"/>
          <w:color w:val="000000"/>
          <w:sz w:val="32"/>
          <w:szCs w:val="32"/>
        </w:rPr>
        <w:t>765.80</w:t>
      </w:r>
      <w:r>
        <w:rPr>
          <w:rFonts w:hint="eastAsia" w:ascii="Times New Roman" w:hAnsi="Times New Roman" w:eastAsia="仿宋" w:cs="Times New Roman"/>
          <w:color w:val="000000"/>
          <w:sz w:val="32"/>
          <w:szCs w:val="32"/>
        </w:rPr>
        <w:t>万元，占总支出的29%。</w:t>
      </w:r>
    </w:p>
    <w:p w14:paraId="07423D66">
      <w:pPr>
        <w:pStyle w:val="34"/>
        <w:ind w:firstLine="0" w:firstLineChars="0"/>
        <w:jc w:val="center"/>
        <w:rPr>
          <w:rFonts w:ascii="Times New Roman" w:hAnsi="Times New Roman" w:eastAsia="仿宋" w:cs="Times New Roman"/>
          <w:color w:val="000000"/>
          <w:sz w:val="32"/>
          <w:szCs w:val="32"/>
        </w:rPr>
      </w:pPr>
      <w:r>
        <w:rPr>
          <w:rFonts w:eastAsia="仿宋"/>
          <w:color w:val="000000"/>
          <w:sz w:val="32"/>
          <w:szCs w:val="32"/>
        </w:rPr>
        <w:pict>
          <v:shape id="_x0000_s1039" o:spid="_x0000_s1039" o:spt="75" type="#_x0000_t75" style="position:absolute;left:0pt;margin-left:147.55pt;margin-top:17.55pt;height:167.55pt;width:416.3pt;mso-wrap-distance-bottom:0pt;mso-wrap-distance-top:0pt;z-index:251665408;mso-width-relative:page;mso-height-relative:page;" o:ole="t" filled="f" o:preferrelative="t" stroked="f" coordsize="21600,21600">
            <v:path/>
            <v:fill on="f" focussize="0,0"/>
            <v:stroke on="f" joinstyle="miter"/>
            <v:imagedata r:id="rId14" o:title=""/>
            <o:lock v:ext="edit" aspectratio="t"/>
            <w10:wrap type="topAndBottom"/>
          </v:shape>
          <o:OLEObject Type="Embed" ProgID="Excel.Chart.8" ShapeID="_x0000_s1039" DrawAspect="Content" ObjectID="_1468075730" r:id="rId18">
            <o:LockedField>false</o:LockedField>
          </o:OLEObject>
        </w:pict>
      </w:r>
      <w:r>
        <w:rPr>
          <w:rFonts w:hint="eastAsia" w:ascii="Times New Roman" w:hAnsi="Times New Roman" w:eastAsia="仿宋" w:cs="Times New Roman"/>
          <w:color w:val="000000"/>
          <w:sz w:val="32"/>
          <w:szCs w:val="32"/>
        </w:rPr>
        <w:t>（图6：支出情况图）</w:t>
      </w:r>
    </w:p>
    <w:p w14:paraId="2DDDC32E">
      <w:pPr>
        <w:spacing w:line="600" w:lineRule="exact"/>
        <w:ind w:firstLine="640" w:firstLineChars="200"/>
        <w:rPr>
          <w:rFonts w:ascii="仿宋" w:hAnsi="仿宋" w:eastAsia="仿宋"/>
          <w:sz w:val="32"/>
          <w:szCs w:val="32"/>
        </w:rPr>
      </w:pPr>
    </w:p>
    <w:p w14:paraId="717D9AD7">
      <w:pPr>
        <w:spacing w:line="600" w:lineRule="exact"/>
        <w:ind w:firstLine="643" w:firstLineChars="200"/>
        <w:outlineLvl w:val="2"/>
        <w:rPr>
          <w:rFonts w:ascii="仿宋" w:hAnsi="仿宋" w:eastAsia="仿宋"/>
          <w:b/>
          <w:sz w:val="32"/>
          <w:szCs w:val="32"/>
        </w:rPr>
      </w:pPr>
      <w:bookmarkStart w:id="42" w:name="_Toc15377212"/>
      <w:bookmarkStart w:id="43" w:name="_Toc1830"/>
      <w:r>
        <w:rPr>
          <w:rFonts w:hint="eastAsia" w:ascii="仿宋" w:hAnsi="仿宋" w:eastAsia="仿宋"/>
          <w:b/>
          <w:sz w:val="32"/>
          <w:szCs w:val="32"/>
        </w:rPr>
        <w:t>（三）一般公共预算财政拨款支出决算具体情况</w:t>
      </w:r>
      <w:bookmarkEnd w:id="42"/>
      <w:bookmarkEnd w:id="43"/>
    </w:p>
    <w:p w14:paraId="326CB494">
      <w:pPr>
        <w:spacing w:line="578" w:lineRule="exact"/>
        <w:ind w:firstLine="640" w:firstLineChars="200"/>
        <w:rPr>
          <w:rFonts w:hint="default" w:ascii="Times New Roman" w:hAnsi="Times New Roman" w:eastAsia="仿宋" w:cs="Times New Roman"/>
          <w:b w:val="0"/>
          <w:bCs/>
          <w:color w:val="000000"/>
          <w:sz w:val="32"/>
          <w:szCs w:val="32"/>
        </w:rPr>
      </w:pPr>
      <w:bookmarkStart w:id="44" w:name="_Toc15377444"/>
      <w:bookmarkStart w:id="45" w:name="_Toc15377213"/>
      <w:bookmarkStart w:id="46" w:name="_Toc15378460"/>
      <w:r>
        <w:rPr>
          <w:rFonts w:hint="default" w:ascii="Times New Roman" w:hAnsi="Times New Roman" w:eastAsia="仿宋" w:cs="Times New Roman"/>
          <w:b w:val="0"/>
          <w:bCs/>
          <w:sz w:val="32"/>
          <w:szCs w:val="32"/>
        </w:rPr>
        <w:t>2023年度一般公共预算财政拨款支出总计</w:t>
      </w:r>
      <w:r>
        <w:rPr>
          <w:rFonts w:hint="default" w:ascii="Times New Roman" w:hAnsi="Times New Roman" w:eastAsia="仿宋" w:cs="Times New Roman"/>
          <w:b w:val="0"/>
          <w:bCs/>
          <w:sz w:val="32"/>
          <w:szCs w:val="32"/>
          <w:lang w:val="en-US" w:eastAsia="zh-CN"/>
        </w:rPr>
        <w:t>2300.30</w:t>
      </w:r>
      <w:r>
        <w:rPr>
          <w:rFonts w:hint="default" w:ascii="Times New Roman" w:hAnsi="Times New Roman" w:eastAsia="仿宋" w:cs="Times New Roman"/>
          <w:b w:val="0"/>
          <w:bCs/>
          <w:sz w:val="32"/>
          <w:szCs w:val="32"/>
        </w:rPr>
        <w:t>万元，与2022年</w:t>
      </w:r>
      <w:r>
        <w:rPr>
          <w:rFonts w:hint="default" w:ascii="Times New Roman" w:hAnsi="Times New Roman" w:eastAsia="仿宋" w:cs="Times New Roman"/>
          <w:b w:val="0"/>
          <w:bCs/>
          <w:sz w:val="32"/>
          <w:szCs w:val="32"/>
          <w:lang w:val="en-US" w:eastAsia="zh-CN"/>
        </w:rPr>
        <w:t>1958.62</w:t>
      </w:r>
      <w:r>
        <w:rPr>
          <w:rFonts w:hint="default" w:ascii="Times New Roman" w:hAnsi="Times New Roman" w:eastAsia="仿宋" w:cs="Times New Roman"/>
          <w:b w:val="0"/>
          <w:bCs/>
          <w:sz w:val="32"/>
          <w:szCs w:val="32"/>
        </w:rPr>
        <w:t>万元相比，支出增加</w:t>
      </w:r>
      <w:r>
        <w:rPr>
          <w:rFonts w:hint="default" w:ascii="Times New Roman" w:hAnsi="Times New Roman" w:eastAsia="仿宋" w:cs="Times New Roman"/>
          <w:b w:val="0"/>
          <w:bCs/>
          <w:sz w:val="32"/>
          <w:szCs w:val="32"/>
          <w:lang w:val="en-US" w:eastAsia="zh-CN"/>
        </w:rPr>
        <w:t>341.68</w:t>
      </w:r>
      <w:r>
        <w:rPr>
          <w:rFonts w:hint="default" w:ascii="Times New Roman" w:hAnsi="Times New Roman" w:eastAsia="仿宋" w:cs="Times New Roman"/>
          <w:b w:val="0"/>
          <w:bCs/>
          <w:sz w:val="32"/>
          <w:szCs w:val="32"/>
        </w:rPr>
        <w:t>万元,增加1</w:t>
      </w:r>
      <w:r>
        <w:rPr>
          <w:rFonts w:hint="default" w:ascii="Times New Roman" w:hAnsi="Times New Roman" w:eastAsia="仿宋" w:cs="Times New Roman"/>
          <w:b w:val="0"/>
          <w:bCs/>
          <w:sz w:val="32"/>
          <w:szCs w:val="32"/>
          <w:lang w:val="en-US" w:eastAsia="zh-CN"/>
        </w:rPr>
        <w:t>7</w:t>
      </w:r>
      <w:r>
        <w:rPr>
          <w:rFonts w:hint="default" w:ascii="Times New Roman" w:hAnsi="Times New Roman" w:eastAsia="仿宋" w:cs="Times New Roman"/>
          <w:b w:val="0"/>
          <w:bCs/>
          <w:sz w:val="32"/>
          <w:szCs w:val="32"/>
        </w:rPr>
        <w:t>.</w:t>
      </w:r>
      <w:r>
        <w:rPr>
          <w:rFonts w:hint="default" w:ascii="Times New Roman" w:hAnsi="Times New Roman" w:eastAsia="仿宋" w:cs="Times New Roman"/>
          <w:b w:val="0"/>
          <w:bCs/>
          <w:sz w:val="32"/>
          <w:szCs w:val="32"/>
          <w:lang w:val="en-US" w:eastAsia="zh-CN"/>
        </w:rPr>
        <w:t>44</w:t>
      </w:r>
      <w:r>
        <w:rPr>
          <w:rFonts w:hint="default" w:ascii="Times New Roman" w:hAnsi="Times New Roman" w:eastAsia="仿宋" w:cs="Times New Roman"/>
          <w:b w:val="0"/>
          <w:bCs/>
          <w:sz w:val="32"/>
          <w:szCs w:val="32"/>
        </w:rPr>
        <w:t>%。主要变动原因是人员经费和项目经费预算增加。</w:t>
      </w:r>
    </w:p>
    <w:p w14:paraId="1C786D68">
      <w:pPr>
        <w:spacing w:line="600" w:lineRule="exact"/>
        <w:ind w:firstLine="640" w:firstLineChars="200"/>
        <w:outlineLvl w:val="1"/>
        <w:rPr>
          <w:rFonts w:ascii="仿宋" w:hAnsi="仿宋" w:eastAsia="仿宋"/>
          <w:b/>
          <w:bCs/>
          <w:color w:val="C00000"/>
          <w:sz w:val="32"/>
          <w:szCs w:val="32"/>
        </w:rPr>
      </w:pPr>
      <w:bookmarkStart w:id="47" w:name="_Toc32367"/>
      <w:r>
        <w:rPr>
          <w:rStyle w:val="17"/>
          <w:rFonts w:hint="eastAsia" w:ascii="仿宋" w:hAnsi="仿宋" w:eastAsia="仿宋"/>
          <w:b w:val="0"/>
          <w:bCs/>
          <w:color w:val="000000" w:themeColor="text1"/>
          <w:sz w:val="32"/>
          <w:szCs w:val="32"/>
          <w14:textFill>
            <w14:solidFill>
              <w14:schemeClr w14:val="tx1"/>
            </w14:solidFill>
          </w14:textFill>
        </w:rPr>
        <w:t>其中：</w:t>
      </w:r>
      <w:bookmarkEnd w:id="44"/>
      <w:bookmarkEnd w:id="45"/>
      <w:bookmarkEnd w:id="46"/>
      <w:bookmarkEnd w:id="47"/>
    </w:p>
    <w:p w14:paraId="7766D0BE">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ascii="仿宋" w:hAnsi="仿宋" w:eastAsia="仿宋"/>
          <w:bCs/>
          <w:color w:val="000000" w:themeColor="text1"/>
          <w:sz w:val="32"/>
          <w:szCs w:val="32"/>
          <w14:textFill>
            <w14:solidFill>
              <w14:schemeClr w14:val="tx1"/>
            </w14:solidFill>
          </w14:textFill>
        </w:rPr>
        <w:t>1.</w:t>
      </w:r>
      <w:r>
        <w:rPr>
          <w:rStyle w:val="17"/>
          <w:rFonts w:hint="eastAsia" w:ascii="仿宋" w:hAnsi="仿宋" w:eastAsia="仿宋"/>
          <w:bCs/>
          <w:color w:val="000000" w:themeColor="text1"/>
          <w:sz w:val="32"/>
          <w:szCs w:val="32"/>
          <w14:textFill>
            <w14:solidFill>
              <w14:schemeClr w14:val="tx1"/>
            </w14:solidFill>
          </w14:textFill>
        </w:rPr>
        <w:t>一般公共服务（201）人大事务（01）其他人大事务支出（99）</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支出决算为3万元，完成预算100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22A0C080">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2.一般公共服务（201）政府办公厅(室)及相关机构事务（03）行政运行（01）</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支出决算为594.93万元，完成预算100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5A2DC7A7">
      <w:pPr>
        <w:spacing w:line="600" w:lineRule="exact"/>
        <w:ind w:firstLine="643" w:firstLineChars="200"/>
        <w:rPr>
          <w:rFonts w:ascii="仿宋" w:hAnsi="仿宋" w:eastAsia="仿宋"/>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3.一般公共服务（201）政府办公厅(室)及相关机构事务（03）一般行政管理事务（02）</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支出决算为7.08万元，完成预算100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310DD3CD">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ascii="仿宋" w:hAnsi="仿宋" w:eastAsia="仿宋"/>
          <w:bCs/>
          <w:color w:val="000000" w:themeColor="text1"/>
          <w:sz w:val="32"/>
          <w:szCs w:val="32"/>
          <w14:textFill>
            <w14:solidFill>
              <w14:schemeClr w14:val="tx1"/>
            </w14:solidFill>
          </w14:textFill>
        </w:rPr>
        <w:t>4.</w:t>
      </w:r>
      <w:r>
        <w:rPr>
          <w:rStyle w:val="17"/>
          <w:rFonts w:hint="eastAsia" w:ascii="仿宋" w:hAnsi="仿宋" w:eastAsia="仿宋"/>
          <w:bCs/>
          <w:color w:val="000000" w:themeColor="text1"/>
          <w:sz w:val="32"/>
          <w:szCs w:val="32"/>
          <w14:textFill>
            <w14:solidFill>
              <w14:schemeClr w14:val="tx1"/>
            </w14:solidFill>
          </w14:textFill>
        </w:rPr>
        <w:t>一般公共服务（201）政府办公厅(室)及相关机构事务（03）信访事务（08）</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支出决算为9.5万元，完成预算100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770FD638">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5.一般公共服务（201）政府办公厅(室)及相关机构事务（03）其他政府办公厅(室)及相关机构事务支出（99）</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支出决算为35.4</w:t>
      </w:r>
      <w:r>
        <w:rPr>
          <w:rStyle w:val="17"/>
          <w:rFonts w:hint="eastAsia" w:ascii="仿宋" w:hAnsi="仿宋" w:eastAsia="仿宋"/>
          <w:b w:val="0"/>
          <w:bCs/>
          <w:color w:val="000000" w:themeColor="text1"/>
          <w:sz w:val="32"/>
          <w:szCs w:val="32"/>
          <w:lang w:val="en-US" w:eastAsia="zh-CN"/>
          <w14:textFill>
            <w14:solidFill>
              <w14:schemeClr w14:val="tx1"/>
            </w14:solidFill>
          </w14:textFill>
        </w:rPr>
        <w:t>6</w:t>
      </w:r>
      <w:r>
        <w:rPr>
          <w:rStyle w:val="17"/>
          <w:rFonts w:hint="eastAsia" w:ascii="仿宋" w:hAnsi="仿宋" w:eastAsia="仿宋"/>
          <w:b w:val="0"/>
          <w:bCs/>
          <w:color w:val="000000" w:themeColor="text1"/>
          <w:sz w:val="32"/>
          <w:szCs w:val="32"/>
          <w14:textFill>
            <w14:solidFill>
              <w14:schemeClr w14:val="tx1"/>
            </w14:solidFill>
          </w14:textFill>
        </w:rPr>
        <w:t>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2D5C2EDE">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6.一般公共服务（201）财政事务（06）行政运行（01）</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支出决算为12.60万元，完成预算100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4B1C7CB8">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7.一般公共服务（201）财政事务（06）事业运行（50）</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支出决算为38.3</w:t>
      </w:r>
      <w:r>
        <w:rPr>
          <w:rStyle w:val="17"/>
          <w:rFonts w:hint="eastAsia" w:ascii="仿宋" w:hAnsi="仿宋" w:eastAsia="仿宋"/>
          <w:b w:val="0"/>
          <w:bCs/>
          <w:color w:val="000000" w:themeColor="text1"/>
          <w:sz w:val="32"/>
          <w:szCs w:val="32"/>
          <w:lang w:val="en-US" w:eastAsia="zh-CN"/>
          <w14:textFill>
            <w14:solidFill>
              <w14:schemeClr w14:val="tx1"/>
            </w14:solidFill>
          </w14:textFill>
        </w:rPr>
        <w:t>7</w:t>
      </w:r>
      <w:r>
        <w:rPr>
          <w:rStyle w:val="17"/>
          <w:rFonts w:hint="eastAsia" w:ascii="仿宋" w:hAnsi="仿宋" w:eastAsia="仿宋"/>
          <w:b w:val="0"/>
          <w:bCs/>
          <w:color w:val="000000" w:themeColor="text1"/>
          <w:sz w:val="32"/>
          <w:szCs w:val="32"/>
          <w14:textFill>
            <w14:solidFill>
              <w14:schemeClr w14:val="tx1"/>
            </w14:solidFill>
          </w14:textFill>
        </w:rPr>
        <w:t>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4F26F9A1">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8.一般公共服务（201）纪检监察事务（11）其他纪检监察事务支出（99）</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支出决算为10.00万元，完成预算100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7C860CD7">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9.文化旅游体育与传媒支出（207）文化和旅游（01）群众文化（09）</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支出决算为33.58万元，完成预算100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7C849B64">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10.文化旅游体育与传媒支出（207）其他文化旅游体育与传媒支出（99）其他文化旅游体育与传媒支出（99）</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支出决算为15.00万元，完成预算100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3A815875">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11.社会保障和就业支出（208）行政事业单位养老支出（05）行政单位离退休（01）</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支出决算为5.1</w:t>
      </w:r>
      <w:r>
        <w:rPr>
          <w:rStyle w:val="17"/>
          <w:rFonts w:hint="eastAsia" w:ascii="仿宋" w:hAnsi="仿宋" w:eastAsia="仿宋"/>
          <w:b w:val="0"/>
          <w:bCs/>
          <w:color w:val="000000" w:themeColor="text1"/>
          <w:sz w:val="32"/>
          <w:szCs w:val="32"/>
          <w:lang w:val="en-US" w:eastAsia="zh-CN"/>
          <w14:textFill>
            <w14:solidFill>
              <w14:schemeClr w14:val="tx1"/>
            </w14:solidFill>
          </w14:textFill>
        </w:rPr>
        <w:t>1</w:t>
      </w:r>
      <w:r>
        <w:rPr>
          <w:rStyle w:val="17"/>
          <w:rFonts w:hint="eastAsia" w:ascii="仿宋" w:hAnsi="仿宋" w:eastAsia="仿宋"/>
          <w:b w:val="0"/>
          <w:bCs/>
          <w:color w:val="000000" w:themeColor="text1"/>
          <w:sz w:val="32"/>
          <w:szCs w:val="32"/>
          <w14:textFill>
            <w14:solidFill>
              <w14:schemeClr w14:val="tx1"/>
            </w14:solidFill>
          </w14:textFill>
        </w:rPr>
        <w:t>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2B44F790">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12.社会保障和就业支出（208）行政事业单位养老支出（05）机关事业单位基本养老保险缴费支出（05）</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支出决算为97.97万元，完成预算100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3FE7DA85">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13.社会保障和就业支出（208）行政事业单位养老支出（05）机关事业单位职业年金缴费支出（06）</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支出决算为23.</w:t>
      </w:r>
      <w:r>
        <w:rPr>
          <w:rStyle w:val="17"/>
          <w:rFonts w:hint="eastAsia" w:ascii="仿宋" w:hAnsi="仿宋" w:eastAsia="仿宋"/>
          <w:b w:val="0"/>
          <w:bCs/>
          <w:color w:val="000000" w:themeColor="text1"/>
          <w:sz w:val="32"/>
          <w:szCs w:val="32"/>
          <w:lang w:val="en-US" w:eastAsia="zh-CN"/>
          <w14:textFill>
            <w14:solidFill>
              <w14:schemeClr w14:val="tx1"/>
            </w14:solidFill>
          </w14:textFill>
        </w:rPr>
        <w:t>10</w:t>
      </w:r>
      <w:r>
        <w:rPr>
          <w:rStyle w:val="17"/>
          <w:rFonts w:hint="eastAsia" w:ascii="仿宋" w:hAnsi="仿宋" w:eastAsia="仿宋"/>
          <w:b w:val="0"/>
          <w:bCs/>
          <w:color w:val="000000" w:themeColor="text1"/>
          <w:sz w:val="32"/>
          <w:szCs w:val="32"/>
          <w14:textFill>
            <w14:solidFill>
              <w14:schemeClr w14:val="tx1"/>
            </w14:solidFill>
          </w14:textFill>
        </w:rPr>
        <w:t>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52082DC8">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14.社会保障和就业支出（208）就业补助（07）公益性岗位补贴（05）</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支出决算为27.0</w:t>
      </w:r>
      <w:r>
        <w:rPr>
          <w:rStyle w:val="17"/>
          <w:rFonts w:hint="eastAsia" w:ascii="仿宋" w:hAnsi="仿宋" w:eastAsia="仿宋"/>
          <w:b w:val="0"/>
          <w:bCs/>
          <w:color w:val="000000" w:themeColor="text1"/>
          <w:sz w:val="32"/>
          <w:szCs w:val="32"/>
          <w:lang w:val="en-US" w:eastAsia="zh-CN"/>
          <w14:textFill>
            <w14:solidFill>
              <w14:schemeClr w14:val="tx1"/>
            </w14:solidFill>
          </w14:textFill>
        </w:rPr>
        <w:t>3</w:t>
      </w:r>
      <w:r>
        <w:rPr>
          <w:rStyle w:val="17"/>
          <w:rFonts w:hint="eastAsia" w:ascii="仿宋" w:hAnsi="仿宋" w:eastAsia="仿宋"/>
          <w:b w:val="0"/>
          <w:bCs/>
          <w:color w:val="000000" w:themeColor="text1"/>
          <w:sz w:val="32"/>
          <w:szCs w:val="32"/>
          <w14:textFill>
            <w14:solidFill>
              <w14:schemeClr w14:val="tx1"/>
            </w14:solidFill>
          </w14:textFill>
        </w:rPr>
        <w:t>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6AE3C698">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1</w:t>
      </w:r>
      <w:r>
        <w:rPr>
          <w:rStyle w:val="17"/>
          <w:rFonts w:hint="eastAsia" w:ascii="仿宋" w:hAnsi="仿宋" w:eastAsia="仿宋"/>
          <w:bCs/>
          <w:color w:val="000000" w:themeColor="text1"/>
          <w:sz w:val="32"/>
          <w:szCs w:val="32"/>
          <w:lang w:val="en-US" w:eastAsia="zh-CN"/>
          <w14:textFill>
            <w14:solidFill>
              <w14:schemeClr w14:val="tx1"/>
            </w14:solidFill>
          </w14:textFill>
        </w:rPr>
        <w:t>5</w:t>
      </w:r>
      <w:r>
        <w:rPr>
          <w:rStyle w:val="17"/>
          <w:rFonts w:hint="eastAsia" w:ascii="仿宋" w:hAnsi="仿宋" w:eastAsia="仿宋"/>
          <w:bCs/>
          <w:color w:val="000000" w:themeColor="text1"/>
          <w:sz w:val="32"/>
          <w:szCs w:val="32"/>
          <w14:textFill>
            <w14:solidFill>
              <w14:schemeClr w14:val="tx1"/>
            </w14:solidFill>
          </w14:textFill>
        </w:rPr>
        <w:t>.社会保障和就业支出（208）其他社会保障和就业支出（99）其他社会保障和就业支出（99）</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支出决算为5.14万元，完成预算100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37D6DEE3">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1</w:t>
      </w:r>
      <w:r>
        <w:rPr>
          <w:rStyle w:val="17"/>
          <w:rFonts w:hint="eastAsia" w:ascii="仿宋" w:hAnsi="仿宋" w:eastAsia="仿宋"/>
          <w:bCs/>
          <w:color w:val="000000" w:themeColor="text1"/>
          <w:sz w:val="32"/>
          <w:szCs w:val="32"/>
          <w:lang w:val="en-US" w:eastAsia="zh-CN"/>
          <w14:textFill>
            <w14:solidFill>
              <w14:schemeClr w14:val="tx1"/>
            </w14:solidFill>
          </w14:textFill>
        </w:rPr>
        <w:t>6</w:t>
      </w:r>
      <w:r>
        <w:rPr>
          <w:rStyle w:val="17"/>
          <w:rFonts w:hint="eastAsia" w:ascii="仿宋" w:hAnsi="仿宋" w:eastAsia="仿宋"/>
          <w:bCs/>
          <w:color w:val="000000" w:themeColor="text1"/>
          <w:sz w:val="32"/>
          <w:szCs w:val="32"/>
          <w14:textFill>
            <w14:solidFill>
              <w14:schemeClr w14:val="tx1"/>
            </w14:solidFill>
          </w14:textFill>
        </w:rPr>
        <w:t>.社会保障和就业支出（208）抚恤（08）死亡抚恤（01）</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支出决算为137.25万元，完成预算100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73515E0A">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lang w:val="en-US" w:eastAsia="zh-CN"/>
          <w14:textFill>
            <w14:solidFill>
              <w14:schemeClr w14:val="tx1"/>
            </w14:solidFill>
          </w14:textFill>
        </w:rPr>
        <w:t>17</w:t>
      </w:r>
      <w:r>
        <w:rPr>
          <w:rStyle w:val="17"/>
          <w:rFonts w:hint="eastAsia" w:ascii="仿宋" w:hAnsi="仿宋" w:eastAsia="仿宋"/>
          <w:bCs/>
          <w:color w:val="000000" w:themeColor="text1"/>
          <w:sz w:val="32"/>
          <w:szCs w:val="32"/>
          <w14:textFill>
            <w14:solidFill>
              <w14:schemeClr w14:val="tx1"/>
            </w14:solidFill>
          </w14:textFill>
        </w:rPr>
        <w:t>.卫生健康支出（210）行政事业单位医疗（11）行政单位医疗（01）</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支出决算为16.1</w:t>
      </w:r>
      <w:r>
        <w:rPr>
          <w:rStyle w:val="17"/>
          <w:rFonts w:hint="eastAsia" w:ascii="仿宋" w:hAnsi="仿宋" w:eastAsia="仿宋"/>
          <w:b w:val="0"/>
          <w:bCs/>
          <w:color w:val="000000" w:themeColor="text1"/>
          <w:sz w:val="32"/>
          <w:szCs w:val="32"/>
          <w:lang w:val="en-US" w:eastAsia="zh-CN"/>
          <w14:textFill>
            <w14:solidFill>
              <w14:schemeClr w14:val="tx1"/>
            </w14:solidFill>
          </w14:textFill>
        </w:rPr>
        <w:t>5</w:t>
      </w:r>
      <w:r>
        <w:rPr>
          <w:rStyle w:val="17"/>
          <w:rFonts w:hint="eastAsia" w:ascii="仿宋" w:hAnsi="仿宋" w:eastAsia="仿宋"/>
          <w:b w:val="0"/>
          <w:bCs/>
          <w:color w:val="000000" w:themeColor="text1"/>
          <w:sz w:val="32"/>
          <w:szCs w:val="32"/>
          <w14:textFill>
            <w14:solidFill>
              <w14:schemeClr w14:val="tx1"/>
            </w14:solidFill>
          </w14:textFill>
        </w:rPr>
        <w:t>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4486ADF2">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lang w:val="en-US" w:eastAsia="zh-CN"/>
          <w14:textFill>
            <w14:solidFill>
              <w14:schemeClr w14:val="tx1"/>
            </w14:solidFill>
          </w14:textFill>
        </w:rPr>
        <w:t>18</w:t>
      </w:r>
      <w:r>
        <w:rPr>
          <w:rStyle w:val="17"/>
          <w:rFonts w:hint="eastAsia" w:ascii="仿宋" w:hAnsi="仿宋" w:eastAsia="仿宋"/>
          <w:bCs/>
          <w:color w:val="000000" w:themeColor="text1"/>
          <w:sz w:val="32"/>
          <w:szCs w:val="32"/>
          <w14:textFill>
            <w14:solidFill>
              <w14:schemeClr w14:val="tx1"/>
            </w14:solidFill>
          </w14:textFill>
        </w:rPr>
        <w:t>.卫生健康支出（210）行政事业单位医疗（11）事业单位医疗（02）</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支出决算为52.63万元，完成预算100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6CAE92AA">
      <w:pPr>
        <w:spacing w:line="600" w:lineRule="exact"/>
        <w:ind w:firstLine="643" w:firstLineChars="200"/>
        <w:rPr>
          <w:rStyle w:val="17"/>
          <w:rFonts w:hint="eastAsia"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lang w:val="en-US" w:eastAsia="zh-CN"/>
          <w14:textFill>
            <w14:solidFill>
              <w14:schemeClr w14:val="tx1"/>
            </w14:solidFill>
          </w14:textFill>
        </w:rPr>
        <w:t>19</w:t>
      </w:r>
      <w:r>
        <w:rPr>
          <w:rStyle w:val="17"/>
          <w:rFonts w:hint="eastAsia" w:ascii="仿宋" w:hAnsi="仿宋" w:eastAsia="仿宋"/>
          <w:bCs/>
          <w:color w:val="000000" w:themeColor="text1"/>
          <w:sz w:val="32"/>
          <w:szCs w:val="32"/>
          <w14:textFill>
            <w14:solidFill>
              <w14:schemeClr w14:val="tx1"/>
            </w14:solidFill>
          </w14:textFill>
        </w:rPr>
        <w:t>.卫生健康支出（210）行政事业单位医疗（11）公务员医疗补助（03）</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支出决算为12.93万元，完成预算100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79BECA33">
      <w:pPr>
        <w:spacing w:line="600" w:lineRule="exact"/>
        <w:ind w:firstLine="643" w:firstLineChars="200"/>
        <w:rPr>
          <w:rStyle w:val="17"/>
          <w:rFonts w:hint="eastAsia"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2</w:t>
      </w:r>
      <w:r>
        <w:rPr>
          <w:rStyle w:val="17"/>
          <w:rFonts w:hint="eastAsia" w:ascii="仿宋" w:hAnsi="仿宋" w:eastAsia="仿宋"/>
          <w:bCs/>
          <w:color w:val="000000" w:themeColor="text1"/>
          <w:sz w:val="32"/>
          <w:szCs w:val="32"/>
          <w:lang w:val="en-US" w:eastAsia="zh-CN"/>
          <w14:textFill>
            <w14:solidFill>
              <w14:schemeClr w14:val="tx1"/>
            </w14:solidFill>
          </w14:textFill>
        </w:rPr>
        <w:t>0</w:t>
      </w:r>
      <w:r>
        <w:rPr>
          <w:rStyle w:val="17"/>
          <w:rFonts w:hint="eastAsia" w:ascii="仿宋" w:hAnsi="仿宋" w:eastAsia="仿宋"/>
          <w:bCs/>
          <w:color w:val="000000" w:themeColor="text1"/>
          <w:sz w:val="32"/>
          <w:szCs w:val="32"/>
          <w14:textFill>
            <w14:solidFill>
              <w14:schemeClr w14:val="tx1"/>
            </w14:solidFill>
          </w14:textFill>
        </w:rPr>
        <w:t>.城乡社区支出（212）城乡社区环境卫生（05）城乡社区环境卫生（01）</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支出决算为142.38万元，完成预算100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6EB06F3A">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2</w:t>
      </w:r>
      <w:r>
        <w:rPr>
          <w:rStyle w:val="17"/>
          <w:rFonts w:hint="eastAsia" w:ascii="仿宋" w:hAnsi="仿宋" w:eastAsia="仿宋"/>
          <w:bCs/>
          <w:color w:val="000000" w:themeColor="text1"/>
          <w:sz w:val="32"/>
          <w:szCs w:val="32"/>
          <w:lang w:val="en-US" w:eastAsia="zh-CN"/>
          <w14:textFill>
            <w14:solidFill>
              <w14:schemeClr w14:val="tx1"/>
            </w14:solidFill>
          </w14:textFill>
        </w:rPr>
        <w:t>1</w:t>
      </w:r>
      <w:r>
        <w:rPr>
          <w:rStyle w:val="17"/>
          <w:rFonts w:hint="eastAsia" w:ascii="仿宋" w:hAnsi="仿宋" w:eastAsia="仿宋"/>
          <w:bCs/>
          <w:color w:val="000000" w:themeColor="text1"/>
          <w:sz w:val="32"/>
          <w:szCs w:val="32"/>
          <w14:textFill>
            <w14:solidFill>
              <w14:schemeClr w14:val="tx1"/>
            </w14:solidFill>
          </w14:textFill>
        </w:rPr>
        <w:t>. 城乡社区支出（212）其他城乡社区支出（99）其他城乡社区支出（99）</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支出决算为16.00万元，完成预算100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1FA36EF6">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2</w:t>
      </w:r>
      <w:r>
        <w:rPr>
          <w:rStyle w:val="17"/>
          <w:rFonts w:hint="eastAsia" w:ascii="仿宋" w:hAnsi="仿宋" w:eastAsia="仿宋"/>
          <w:bCs/>
          <w:color w:val="000000" w:themeColor="text1"/>
          <w:sz w:val="32"/>
          <w:szCs w:val="32"/>
          <w:lang w:val="en-US" w:eastAsia="zh-CN"/>
          <w14:textFill>
            <w14:solidFill>
              <w14:schemeClr w14:val="tx1"/>
            </w14:solidFill>
          </w14:textFill>
        </w:rPr>
        <w:t>2</w:t>
      </w:r>
      <w:r>
        <w:rPr>
          <w:rStyle w:val="17"/>
          <w:rFonts w:hint="eastAsia" w:ascii="仿宋" w:hAnsi="仿宋" w:eastAsia="仿宋"/>
          <w:bCs/>
          <w:color w:val="000000" w:themeColor="text1"/>
          <w:sz w:val="32"/>
          <w:szCs w:val="32"/>
          <w14:textFill>
            <w14:solidFill>
              <w14:schemeClr w14:val="tx1"/>
            </w14:solidFill>
          </w14:textFill>
        </w:rPr>
        <w:t>.农林水支出（213）农业农村（01）事业运行（04）</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支出决算为300.21万元，完成预算100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2F07AA23">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2</w:t>
      </w:r>
      <w:r>
        <w:rPr>
          <w:rStyle w:val="17"/>
          <w:rFonts w:hint="eastAsia" w:ascii="仿宋" w:hAnsi="仿宋" w:eastAsia="仿宋"/>
          <w:bCs/>
          <w:color w:val="000000" w:themeColor="text1"/>
          <w:sz w:val="32"/>
          <w:szCs w:val="32"/>
          <w:lang w:val="en-US" w:eastAsia="zh-CN"/>
          <w14:textFill>
            <w14:solidFill>
              <w14:schemeClr w14:val="tx1"/>
            </w14:solidFill>
          </w14:textFill>
        </w:rPr>
        <w:t>3</w:t>
      </w:r>
      <w:r>
        <w:rPr>
          <w:rStyle w:val="17"/>
          <w:rFonts w:hint="eastAsia" w:ascii="仿宋" w:hAnsi="仿宋" w:eastAsia="仿宋"/>
          <w:bCs/>
          <w:color w:val="000000" w:themeColor="text1"/>
          <w:sz w:val="32"/>
          <w:szCs w:val="32"/>
          <w14:textFill>
            <w14:solidFill>
              <w14:schemeClr w14:val="tx1"/>
            </w14:solidFill>
          </w14:textFill>
        </w:rPr>
        <w:t>.农林水支出（213）农业农村（01）病虫害控制（08）</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支出决算为0.95万元，完成预算100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67159DFC">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lang w:val="en-US" w:eastAsia="zh-CN"/>
          <w14:textFill>
            <w14:solidFill>
              <w14:schemeClr w14:val="tx1"/>
            </w14:solidFill>
          </w14:textFill>
        </w:rPr>
        <w:t>24</w:t>
      </w:r>
      <w:r>
        <w:rPr>
          <w:rStyle w:val="17"/>
          <w:rFonts w:hint="eastAsia" w:ascii="仿宋" w:hAnsi="仿宋" w:eastAsia="仿宋"/>
          <w:bCs/>
          <w:color w:val="000000" w:themeColor="text1"/>
          <w:sz w:val="32"/>
          <w:szCs w:val="32"/>
          <w14:textFill>
            <w14:solidFill>
              <w14:schemeClr w14:val="tx1"/>
            </w14:solidFill>
          </w14:textFill>
        </w:rPr>
        <w:t>.农林水支出（213）农业农村（01）农业生产发展（22）</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支出决算为37.00万元，完成预算100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5C5D8C0A">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lang w:val="en-US" w:eastAsia="zh-CN"/>
          <w14:textFill>
            <w14:solidFill>
              <w14:schemeClr w14:val="tx1"/>
            </w14:solidFill>
          </w14:textFill>
        </w:rPr>
        <w:t>25</w:t>
      </w:r>
      <w:r>
        <w:rPr>
          <w:rStyle w:val="17"/>
          <w:rFonts w:hint="eastAsia" w:ascii="仿宋" w:hAnsi="仿宋" w:eastAsia="仿宋"/>
          <w:bCs/>
          <w:color w:val="000000" w:themeColor="text1"/>
          <w:sz w:val="32"/>
          <w:szCs w:val="32"/>
          <w14:textFill>
            <w14:solidFill>
              <w14:schemeClr w14:val="tx1"/>
            </w14:solidFill>
          </w14:textFill>
        </w:rPr>
        <w:t>.农林水支出（213）农业农村（01）农村道路建设（42）</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支出决算为18.28万元，完成预算100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33852051">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lang w:val="en-US" w:eastAsia="zh-CN"/>
          <w14:textFill>
            <w14:solidFill>
              <w14:schemeClr w14:val="tx1"/>
            </w14:solidFill>
          </w14:textFill>
        </w:rPr>
        <w:t>26</w:t>
      </w:r>
      <w:r>
        <w:rPr>
          <w:rStyle w:val="17"/>
          <w:rFonts w:hint="eastAsia" w:ascii="仿宋" w:hAnsi="仿宋" w:eastAsia="仿宋"/>
          <w:bCs/>
          <w:color w:val="000000" w:themeColor="text1"/>
          <w:sz w:val="32"/>
          <w:szCs w:val="32"/>
          <w14:textFill>
            <w14:solidFill>
              <w14:schemeClr w14:val="tx1"/>
            </w14:solidFill>
          </w14:textFill>
        </w:rPr>
        <w:t>.农林水支出（213）农业农村（01）其他农业农村支出（99）</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支出决算为10.00万元，完成预算100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410F68BD">
      <w:pPr>
        <w:spacing w:line="600" w:lineRule="exact"/>
        <w:ind w:firstLine="643" w:firstLineChars="200"/>
        <w:rPr>
          <w:rStyle w:val="17"/>
          <w:rFonts w:hint="eastAsia"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lang w:val="en-US" w:eastAsia="zh-CN"/>
          <w14:textFill>
            <w14:solidFill>
              <w14:schemeClr w14:val="tx1"/>
            </w14:solidFill>
          </w14:textFill>
        </w:rPr>
        <w:t>27</w:t>
      </w:r>
      <w:r>
        <w:rPr>
          <w:rStyle w:val="17"/>
          <w:rFonts w:hint="eastAsia" w:ascii="仿宋" w:hAnsi="仿宋" w:eastAsia="仿宋"/>
          <w:bCs/>
          <w:color w:val="000000" w:themeColor="text1"/>
          <w:sz w:val="32"/>
          <w:szCs w:val="32"/>
          <w14:textFill>
            <w14:solidFill>
              <w14:schemeClr w14:val="tx1"/>
            </w14:solidFill>
          </w14:textFill>
        </w:rPr>
        <w:t>.农林水支出（213）水利（03）农村水利（16）</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支出决算为14.28万元，完成预算100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625C2B8C">
      <w:pPr>
        <w:spacing w:line="600" w:lineRule="exact"/>
        <w:ind w:firstLine="643" w:firstLineChars="200"/>
        <w:rPr>
          <w:rStyle w:val="17"/>
          <w:rFonts w:hint="eastAsia"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lang w:val="en-US" w:eastAsia="zh-CN"/>
          <w14:textFill>
            <w14:solidFill>
              <w14:schemeClr w14:val="tx1"/>
            </w14:solidFill>
          </w14:textFill>
        </w:rPr>
        <w:t>28</w:t>
      </w:r>
      <w:r>
        <w:rPr>
          <w:rStyle w:val="17"/>
          <w:rFonts w:hint="eastAsia" w:ascii="仿宋" w:hAnsi="仿宋" w:eastAsia="仿宋"/>
          <w:bCs/>
          <w:color w:val="000000" w:themeColor="text1"/>
          <w:sz w:val="32"/>
          <w:szCs w:val="32"/>
          <w14:textFill>
            <w14:solidFill>
              <w14:schemeClr w14:val="tx1"/>
            </w14:solidFill>
          </w14:textFill>
        </w:rPr>
        <w:t>.农林水支出（213）巩固脱贫攻坚成果衔接乡村振兴（05）其他巩固脱贫攻坚成果衔接乡村振兴支出（99）</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支出决算为26.00万元，完成预算100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057C9CE2">
      <w:pPr>
        <w:spacing w:line="600" w:lineRule="exact"/>
        <w:ind w:firstLine="643" w:firstLineChars="200"/>
        <w:rPr>
          <w:rStyle w:val="17"/>
          <w:rFonts w:hint="eastAsia"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lang w:val="en-US" w:eastAsia="zh-CN"/>
          <w14:textFill>
            <w14:solidFill>
              <w14:schemeClr w14:val="tx1"/>
            </w14:solidFill>
          </w14:textFill>
        </w:rPr>
        <w:t>29</w:t>
      </w:r>
      <w:r>
        <w:rPr>
          <w:rStyle w:val="17"/>
          <w:rFonts w:hint="eastAsia" w:ascii="仿宋" w:hAnsi="仿宋" w:eastAsia="仿宋"/>
          <w:bCs/>
          <w:color w:val="000000" w:themeColor="text1"/>
          <w:sz w:val="32"/>
          <w:szCs w:val="32"/>
          <w14:textFill>
            <w14:solidFill>
              <w14:schemeClr w14:val="tx1"/>
            </w14:solidFill>
          </w14:textFill>
        </w:rPr>
        <w:t>.农林水支出（213）农村综合改革（07）对村级公益事业建设的补助（01）</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支出决算为50.00万元，完成预算100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525776C8">
      <w:pPr>
        <w:spacing w:line="600" w:lineRule="exact"/>
        <w:ind w:firstLine="643" w:firstLineChars="200"/>
        <w:rPr>
          <w:rStyle w:val="17"/>
          <w:rFonts w:hint="eastAsia"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3</w:t>
      </w:r>
      <w:r>
        <w:rPr>
          <w:rStyle w:val="17"/>
          <w:rFonts w:hint="eastAsia" w:ascii="仿宋" w:hAnsi="仿宋" w:eastAsia="仿宋"/>
          <w:bCs/>
          <w:color w:val="000000" w:themeColor="text1"/>
          <w:sz w:val="32"/>
          <w:szCs w:val="32"/>
          <w:lang w:val="en-US" w:eastAsia="zh-CN"/>
          <w14:textFill>
            <w14:solidFill>
              <w14:schemeClr w14:val="tx1"/>
            </w14:solidFill>
          </w14:textFill>
        </w:rPr>
        <w:t>0</w:t>
      </w:r>
      <w:r>
        <w:rPr>
          <w:rStyle w:val="17"/>
          <w:rFonts w:hint="eastAsia" w:ascii="仿宋" w:hAnsi="仿宋" w:eastAsia="仿宋"/>
          <w:bCs/>
          <w:color w:val="000000" w:themeColor="text1"/>
          <w:sz w:val="32"/>
          <w:szCs w:val="32"/>
          <w14:textFill>
            <w14:solidFill>
              <w14:schemeClr w14:val="tx1"/>
            </w14:solidFill>
          </w14:textFill>
        </w:rPr>
        <w:t>.农林水支出（213）农村综合改革（07）对村民委员会和村党支部的补助（05）</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支出决算为384.66万元，完成预算100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1666B0B4">
      <w:pPr>
        <w:spacing w:line="600" w:lineRule="exact"/>
        <w:ind w:firstLine="643" w:firstLineChars="200"/>
        <w:rPr>
          <w:rStyle w:val="17"/>
          <w:rFonts w:hint="eastAsia"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3</w:t>
      </w:r>
      <w:r>
        <w:rPr>
          <w:rStyle w:val="17"/>
          <w:rFonts w:hint="eastAsia" w:ascii="仿宋" w:hAnsi="仿宋" w:eastAsia="仿宋"/>
          <w:bCs/>
          <w:color w:val="000000" w:themeColor="text1"/>
          <w:sz w:val="32"/>
          <w:szCs w:val="32"/>
          <w:lang w:val="en-US" w:eastAsia="zh-CN"/>
          <w14:textFill>
            <w14:solidFill>
              <w14:schemeClr w14:val="tx1"/>
            </w14:solidFill>
          </w14:textFill>
        </w:rPr>
        <w:t>1</w:t>
      </w:r>
      <w:r>
        <w:rPr>
          <w:rStyle w:val="17"/>
          <w:rFonts w:hint="eastAsia" w:ascii="仿宋" w:hAnsi="仿宋" w:eastAsia="仿宋"/>
          <w:bCs/>
          <w:color w:val="000000" w:themeColor="text1"/>
          <w:sz w:val="32"/>
          <w:szCs w:val="32"/>
          <w14:textFill>
            <w14:solidFill>
              <w14:schemeClr w14:val="tx1"/>
            </w14:solidFill>
          </w14:textFill>
        </w:rPr>
        <w:t>.</w:t>
      </w:r>
      <w:r>
        <w:rPr>
          <w:rFonts w:hint="eastAsia"/>
        </w:rPr>
        <w:t xml:space="preserve"> </w:t>
      </w:r>
      <w:r>
        <w:rPr>
          <w:rStyle w:val="17"/>
          <w:rFonts w:hint="eastAsia" w:ascii="仿宋" w:hAnsi="仿宋" w:eastAsia="仿宋"/>
          <w:bCs/>
          <w:color w:val="000000" w:themeColor="text1"/>
          <w:sz w:val="32"/>
          <w:szCs w:val="32"/>
          <w14:textFill>
            <w14:solidFill>
              <w14:schemeClr w14:val="tx1"/>
            </w14:solidFill>
          </w14:textFill>
        </w:rPr>
        <w:t>交通运输支出（214）公路水路运输（01）公路养护（06）</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支出决算为29.81万元，完成预算100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750730B5">
      <w:pPr>
        <w:spacing w:line="600" w:lineRule="exact"/>
        <w:ind w:firstLine="643" w:firstLineChars="200"/>
        <w:rPr>
          <w:rStyle w:val="17"/>
          <w:rFonts w:hint="eastAsia"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3</w:t>
      </w:r>
      <w:r>
        <w:rPr>
          <w:rStyle w:val="17"/>
          <w:rFonts w:hint="eastAsia" w:ascii="仿宋" w:hAnsi="仿宋" w:eastAsia="仿宋"/>
          <w:bCs/>
          <w:color w:val="000000" w:themeColor="text1"/>
          <w:sz w:val="32"/>
          <w:szCs w:val="32"/>
          <w:lang w:val="en-US" w:eastAsia="zh-CN"/>
          <w14:textFill>
            <w14:solidFill>
              <w14:schemeClr w14:val="tx1"/>
            </w14:solidFill>
          </w14:textFill>
        </w:rPr>
        <w:t>2</w:t>
      </w:r>
      <w:r>
        <w:rPr>
          <w:rStyle w:val="17"/>
          <w:rFonts w:hint="eastAsia" w:ascii="仿宋" w:hAnsi="仿宋" w:eastAsia="仿宋"/>
          <w:bCs/>
          <w:color w:val="000000" w:themeColor="text1"/>
          <w:sz w:val="32"/>
          <w:szCs w:val="32"/>
          <w14:textFill>
            <w14:solidFill>
              <w14:schemeClr w14:val="tx1"/>
            </w14:solidFill>
          </w14:textFill>
        </w:rPr>
        <w:t>.</w:t>
      </w:r>
      <w:r>
        <w:rPr>
          <w:rFonts w:hint="eastAsia"/>
        </w:rPr>
        <w:t xml:space="preserve"> </w:t>
      </w:r>
      <w:r>
        <w:rPr>
          <w:rStyle w:val="17"/>
          <w:rFonts w:hint="eastAsia" w:ascii="仿宋" w:hAnsi="仿宋" w:eastAsia="仿宋"/>
          <w:bCs/>
          <w:color w:val="000000" w:themeColor="text1"/>
          <w:sz w:val="32"/>
          <w:szCs w:val="32"/>
          <w14:textFill>
            <w14:solidFill>
              <w14:schemeClr w14:val="tx1"/>
            </w14:solidFill>
          </w14:textFill>
        </w:rPr>
        <w:t>交通运输支出（214）公路水路运输（01）其他公路水路运输支出（99）</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支出决算为65.32万元，完成预算100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7F46396B">
      <w:pPr>
        <w:spacing w:line="600" w:lineRule="exact"/>
        <w:ind w:firstLine="643" w:firstLineChars="200"/>
        <w:rPr>
          <w:rStyle w:val="17"/>
          <w:rFonts w:hint="eastAsia"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14:textFill>
            <w14:solidFill>
              <w14:schemeClr w14:val="tx1"/>
            </w14:solidFill>
          </w14:textFill>
        </w:rPr>
        <w:t>3</w:t>
      </w:r>
      <w:r>
        <w:rPr>
          <w:rStyle w:val="17"/>
          <w:rFonts w:hint="eastAsia" w:ascii="仿宋" w:hAnsi="仿宋" w:eastAsia="仿宋"/>
          <w:bCs/>
          <w:color w:val="000000" w:themeColor="text1"/>
          <w:sz w:val="32"/>
          <w:szCs w:val="32"/>
          <w:lang w:val="en-US" w:eastAsia="zh-CN"/>
          <w14:textFill>
            <w14:solidFill>
              <w14:schemeClr w14:val="tx1"/>
            </w14:solidFill>
          </w14:textFill>
        </w:rPr>
        <w:t>3</w:t>
      </w:r>
      <w:r>
        <w:rPr>
          <w:rStyle w:val="17"/>
          <w:rFonts w:hint="eastAsia" w:ascii="仿宋" w:hAnsi="仿宋" w:eastAsia="仿宋"/>
          <w:bCs/>
          <w:color w:val="000000" w:themeColor="text1"/>
          <w:sz w:val="32"/>
          <w:szCs w:val="32"/>
          <w14:textFill>
            <w14:solidFill>
              <w14:schemeClr w14:val="tx1"/>
            </w14:solidFill>
          </w14:textFill>
        </w:rPr>
        <w:t>.</w:t>
      </w:r>
      <w:r>
        <w:rPr>
          <w:rFonts w:hint="eastAsia"/>
        </w:rPr>
        <w:t xml:space="preserve"> </w:t>
      </w:r>
      <w:r>
        <w:rPr>
          <w:rStyle w:val="17"/>
          <w:rFonts w:hint="eastAsia" w:ascii="仿宋" w:hAnsi="仿宋" w:eastAsia="仿宋"/>
          <w:bCs/>
          <w:color w:val="000000" w:themeColor="text1"/>
          <w:sz w:val="32"/>
          <w:szCs w:val="32"/>
          <w14:textFill>
            <w14:solidFill>
              <w14:schemeClr w14:val="tx1"/>
            </w14:solidFill>
          </w14:textFill>
        </w:rPr>
        <w:t>住房保障支出（221）住房改革支出（02）住房公积金（01）</w:t>
      </w:r>
      <w:r>
        <w:rPr>
          <w:rStyle w:val="17"/>
          <w:rFonts w:ascii="仿宋" w:hAnsi="仿宋" w:eastAsia="仿宋"/>
          <w:bCs/>
          <w:color w:val="000000" w:themeColor="text1"/>
          <w:sz w:val="32"/>
          <w:szCs w:val="32"/>
          <w14:textFill>
            <w14:solidFill>
              <w14:schemeClr w14:val="tx1"/>
            </w14:solidFill>
          </w14:textFill>
        </w:rPr>
        <w:t>:</w:t>
      </w:r>
      <w:r>
        <w:rPr>
          <w:rStyle w:val="17"/>
          <w:rFonts w:ascii="仿宋" w:hAnsi="仿宋" w:eastAsia="仿宋"/>
          <w:b w:val="0"/>
          <w:bCs/>
          <w:color w:val="000000" w:themeColor="text1"/>
          <w:sz w:val="32"/>
          <w:szCs w:val="32"/>
          <w14:textFill>
            <w14:solidFill>
              <w14:schemeClr w14:val="tx1"/>
            </w14:solidFill>
          </w14:textFill>
        </w:rPr>
        <w:t xml:space="preserve"> </w:t>
      </w:r>
      <w:r>
        <w:rPr>
          <w:rStyle w:val="17"/>
          <w:rFonts w:hint="eastAsia" w:ascii="仿宋" w:hAnsi="仿宋" w:eastAsia="仿宋"/>
          <w:b w:val="0"/>
          <w:bCs/>
          <w:color w:val="000000" w:themeColor="text1"/>
          <w:sz w:val="32"/>
          <w:szCs w:val="32"/>
          <w14:textFill>
            <w14:solidFill>
              <w14:schemeClr w14:val="tx1"/>
            </w14:solidFill>
          </w14:textFill>
        </w:rPr>
        <w:t>支出决算为68.58万元，完成预算100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，决算数等于预算数。</w:t>
      </w:r>
    </w:p>
    <w:p w14:paraId="33BEC040">
      <w:pPr>
        <w:tabs>
          <w:tab w:val="right" w:pos="8306"/>
        </w:tabs>
        <w:spacing w:line="600" w:lineRule="exact"/>
        <w:ind w:firstLine="640"/>
        <w:outlineLvl w:val="1"/>
        <w:rPr>
          <w:rStyle w:val="29"/>
        </w:rPr>
      </w:pPr>
      <w:bookmarkStart w:id="48" w:name="_Toc15377214"/>
      <w:bookmarkStart w:id="49" w:name="_Toc15396608"/>
      <w:bookmarkStart w:id="50" w:name="_Toc29926"/>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48"/>
      <w:bookmarkEnd w:id="49"/>
      <w:bookmarkEnd w:id="50"/>
      <w:r>
        <w:rPr>
          <w:rStyle w:val="29"/>
          <w:rFonts w:ascii="黑体" w:hAnsi="黑体" w:eastAsia="黑体"/>
          <w:b w:val="0"/>
        </w:rPr>
        <w:tab/>
      </w:r>
    </w:p>
    <w:p w14:paraId="2F733750">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default" w:ascii="Times New Roman" w:hAnsi="Times New Roman" w:eastAsia="仿宋" w:cs="Times New Roman"/>
          <w:b w:val="0"/>
          <w:bCs/>
          <w:sz w:val="32"/>
          <w:szCs w:val="32"/>
        </w:rPr>
        <w:t>1868.32</w:t>
      </w:r>
      <w:r>
        <w:rPr>
          <w:rFonts w:hint="eastAsia" w:ascii="仿宋" w:hAnsi="仿宋" w:eastAsia="仿宋"/>
          <w:sz w:val="32"/>
          <w:szCs w:val="32"/>
        </w:rPr>
        <w:t>万元，其中：</w:t>
      </w:r>
    </w:p>
    <w:p w14:paraId="27964D24">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eastAsia="仿宋"/>
          <w:color w:val="000000"/>
          <w:sz w:val="32"/>
          <w:szCs w:val="32"/>
        </w:rPr>
        <w:t>1643.99</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lang w:val="en-US" w:eastAsia="zh-CN"/>
        </w:rPr>
        <w:t xml:space="preserve">    </w:t>
      </w:r>
      <w:r>
        <w:rPr>
          <w:rFonts w:hint="eastAsia" w:ascii="仿宋" w:hAnsi="仿宋" w:eastAsia="仿宋"/>
          <w:sz w:val="32"/>
          <w:szCs w:val="32"/>
        </w:rPr>
        <w:t>公用经费</w:t>
      </w:r>
      <w:r>
        <w:rPr>
          <w:rFonts w:hint="eastAsia" w:ascii="仿宋" w:hAnsi="仿宋" w:eastAsia="仿宋"/>
          <w:b/>
          <w:sz w:val="32"/>
          <w:szCs w:val="32"/>
        </w:rPr>
        <w:t>224.33</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21FE8E0">
      <w:pPr>
        <w:spacing w:line="600" w:lineRule="exact"/>
        <w:ind w:firstLine="640"/>
        <w:outlineLvl w:val="1"/>
        <w:rPr>
          <w:rStyle w:val="29"/>
          <w:rFonts w:ascii="黑体" w:hAnsi="黑体" w:eastAsia="黑体"/>
          <w:b w:val="0"/>
        </w:rPr>
      </w:pPr>
      <w:bookmarkStart w:id="51" w:name="_Toc15396609"/>
      <w:bookmarkStart w:id="52" w:name="_Toc29565"/>
      <w:bookmarkStart w:id="53" w:name="_Toc1537721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51"/>
      <w:bookmarkEnd w:id="52"/>
      <w:bookmarkEnd w:id="53"/>
    </w:p>
    <w:p w14:paraId="734B3AB2">
      <w:pPr>
        <w:spacing w:line="600" w:lineRule="exact"/>
        <w:ind w:firstLine="640"/>
        <w:outlineLvl w:val="2"/>
        <w:rPr>
          <w:rFonts w:ascii="仿宋" w:hAnsi="仿宋" w:eastAsia="仿宋"/>
          <w:b/>
          <w:sz w:val="32"/>
          <w:szCs w:val="32"/>
        </w:rPr>
      </w:pPr>
      <w:bookmarkStart w:id="54" w:name="_Toc15377216"/>
      <w:bookmarkStart w:id="55" w:name="_Toc11505"/>
      <w:r>
        <w:rPr>
          <w:rFonts w:hint="eastAsia" w:ascii="仿宋" w:hAnsi="仿宋" w:eastAsia="仿宋"/>
          <w:b/>
          <w:sz w:val="32"/>
          <w:szCs w:val="32"/>
        </w:rPr>
        <w:t>（一）“三公”经费财政拨款支出决算总体情况说明</w:t>
      </w:r>
      <w:bookmarkEnd w:id="54"/>
      <w:bookmarkEnd w:id="55"/>
    </w:p>
    <w:p w14:paraId="139F81AB">
      <w:pPr>
        <w:pStyle w:val="34"/>
        <w:ind w:firstLine="640"/>
        <w:rPr>
          <w:rFonts w:eastAsia="仿宋_GB2312"/>
        </w:rPr>
      </w:pPr>
      <w:r>
        <w:rPr>
          <w:rFonts w:hint="eastAsia" w:ascii="仿宋_GB2312" w:hAnsi="仿宋" w:eastAsia="仿宋_GB2312" w:cs="仿宋"/>
          <w:color w:val="000000"/>
          <w:sz w:val="32"/>
          <w:szCs w:val="32"/>
        </w:rPr>
        <w:t>2023年三公经费支出2.5万元，</w:t>
      </w:r>
      <w:r>
        <w:rPr>
          <w:rFonts w:hint="eastAsia" w:ascii="仿宋_GB2312" w:hAnsi="仿宋" w:eastAsia="仿宋_GB2312" w:cs="仿宋"/>
          <w:color w:val="000000"/>
          <w:sz w:val="32"/>
          <w:szCs w:val="32"/>
          <w:lang w:val="en-US" w:eastAsia="zh-CN"/>
        </w:rPr>
        <w:t>完成预算数100%</w:t>
      </w:r>
      <w:r>
        <w:rPr>
          <w:rFonts w:hint="eastAsia" w:ascii="仿宋_GB2312" w:hAnsi="仿宋" w:eastAsia="仿宋_GB2312" w:cs="仿宋"/>
          <w:color w:val="000000"/>
          <w:sz w:val="32"/>
          <w:szCs w:val="32"/>
          <w:highlight w:val="none"/>
        </w:rPr>
        <w:t>。</w:t>
      </w:r>
    </w:p>
    <w:p w14:paraId="61391445">
      <w:pPr>
        <w:spacing w:line="600" w:lineRule="exact"/>
        <w:ind w:firstLine="640"/>
        <w:outlineLvl w:val="2"/>
        <w:rPr>
          <w:rFonts w:ascii="仿宋" w:hAnsi="仿宋" w:eastAsia="仿宋"/>
          <w:b/>
          <w:sz w:val="32"/>
          <w:szCs w:val="32"/>
        </w:rPr>
      </w:pPr>
      <w:bookmarkStart w:id="56" w:name="_Toc3930"/>
      <w:bookmarkStart w:id="57" w:name="_Toc15377217"/>
      <w:r>
        <w:rPr>
          <w:rFonts w:hint="eastAsia" w:ascii="仿宋" w:hAnsi="仿宋" w:eastAsia="仿宋"/>
          <w:b/>
          <w:sz w:val="32"/>
          <w:szCs w:val="32"/>
        </w:rPr>
        <w:t>（二）“三公”经费财政拨款支出决算具体情况说明</w:t>
      </w:r>
      <w:bookmarkEnd w:id="56"/>
      <w:bookmarkEnd w:id="57"/>
    </w:p>
    <w:p w14:paraId="3082BF31">
      <w:pPr>
        <w:pStyle w:val="34"/>
        <w:ind w:firstLine="640"/>
        <w:rPr>
          <w:rFonts w:eastAsia="仿宋_GB2312"/>
        </w:rPr>
      </w:pPr>
      <w:bookmarkStart w:id="58" w:name="_Toc15377218"/>
      <w:bookmarkStart w:id="59" w:name="_Toc15396610"/>
      <w:r>
        <w:rPr>
          <w:rFonts w:hint="eastAsia" w:ascii="仿宋_GB2312" w:hAnsi="仿宋" w:eastAsia="仿宋_GB2312" w:cs="仿宋"/>
          <w:color w:val="000000"/>
          <w:sz w:val="32"/>
          <w:szCs w:val="32"/>
        </w:rPr>
        <w:t>2023年三公经费支出2.5万元，较2022年1.67万元，增加了0.83万元</w:t>
      </w:r>
      <w:r>
        <w:rPr>
          <w:rFonts w:hint="eastAsia" w:ascii="仿宋_GB2312" w:hAnsi="仿宋" w:eastAsia="仿宋_GB2312" w:cs="仿宋"/>
          <w:color w:val="000000"/>
          <w:sz w:val="32"/>
          <w:szCs w:val="32"/>
          <w:highlight w:val="none"/>
        </w:rPr>
        <w:t>。</w:t>
      </w:r>
    </w:p>
    <w:p w14:paraId="28BE6D9B">
      <w:pPr>
        <w:spacing w:line="600" w:lineRule="exact"/>
        <w:ind w:firstLine="640"/>
        <w:outlineLvl w:val="1"/>
        <w:rPr>
          <w:rStyle w:val="29"/>
          <w:rFonts w:ascii="黑体" w:hAnsi="黑体" w:eastAsia="黑体"/>
        </w:rPr>
      </w:pPr>
      <w:bookmarkStart w:id="60" w:name="_Toc28800"/>
      <w:r>
        <w:rPr>
          <w:rFonts w:hint="eastAsia" w:ascii="黑体" w:eastAsia="黑体"/>
          <w:sz w:val="32"/>
          <w:szCs w:val="32"/>
        </w:rPr>
        <w:t>八、</w:t>
      </w:r>
      <w:r>
        <w:rPr>
          <w:rStyle w:val="29"/>
          <w:rFonts w:hint="eastAsia" w:ascii="黑体" w:hAnsi="黑体" w:eastAsia="黑体"/>
          <w:b w:val="0"/>
        </w:rPr>
        <w:t>政府性基金预算支出决算情况说明</w:t>
      </w:r>
      <w:bookmarkEnd w:id="58"/>
      <w:bookmarkEnd w:id="59"/>
      <w:bookmarkEnd w:id="60"/>
    </w:p>
    <w:p w14:paraId="05A48F3B">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333.82</w:t>
      </w:r>
      <w:r>
        <w:rPr>
          <w:rFonts w:hint="eastAsia" w:ascii="仿宋_GB2312" w:eastAsia="仿宋_GB2312"/>
          <w:sz w:val="32"/>
          <w:szCs w:val="32"/>
        </w:rPr>
        <w:t>万元。</w:t>
      </w:r>
    </w:p>
    <w:p w14:paraId="23F8860B">
      <w:pPr>
        <w:numPr>
          <w:ilvl w:val="0"/>
          <w:numId w:val="3"/>
        </w:numPr>
        <w:spacing w:line="600" w:lineRule="exact"/>
        <w:ind w:firstLine="640"/>
        <w:outlineLvl w:val="1"/>
        <w:rPr>
          <w:rStyle w:val="29"/>
          <w:rFonts w:ascii="黑体" w:hAnsi="黑体" w:eastAsia="黑体"/>
          <w:b w:val="0"/>
        </w:rPr>
      </w:pPr>
      <w:bookmarkStart w:id="61" w:name="_Toc21984"/>
      <w:bookmarkStart w:id="62" w:name="_Toc15396611"/>
      <w:bookmarkStart w:id="63" w:name="_Toc15377219"/>
      <w:r>
        <w:rPr>
          <w:rStyle w:val="29"/>
          <w:rFonts w:hint="eastAsia" w:ascii="黑体" w:hAnsi="黑体" w:eastAsia="黑体"/>
          <w:b w:val="0"/>
        </w:rPr>
        <w:t>国有资本经营预算支出决算情况说明</w:t>
      </w:r>
      <w:bookmarkEnd w:id="61"/>
      <w:bookmarkEnd w:id="62"/>
      <w:bookmarkEnd w:id="63"/>
    </w:p>
    <w:p w14:paraId="7893E4ED">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1E2F55EE">
      <w:pPr>
        <w:numPr>
          <w:ilvl w:val="0"/>
          <w:numId w:val="3"/>
        </w:numPr>
        <w:spacing w:line="600" w:lineRule="exact"/>
        <w:ind w:firstLine="640"/>
        <w:outlineLvl w:val="1"/>
        <w:rPr>
          <w:rStyle w:val="29"/>
          <w:rFonts w:ascii="黑体" w:hAnsi="黑体" w:eastAsia="黑体"/>
          <w:b w:val="0"/>
        </w:rPr>
      </w:pPr>
      <w:bookmarkStart w:id="64" w:name="_Toc15377221"/>
      <w:bookmarkStart w:id="65" w:name="_Toc25981"/>
      <w:bookmarkStart w:id="66" w:name="_Toc15396612"/>
      <w:r>
        <w:rPr>
          <w:rStyle w:val="29"/>
          <w:rFonts w:hint="eastAsia" w:ascii="黑体" w:hAnsi="黑体" w:eastAsia="黑体"/>
          <w:b w:val="0"/>
        </w:rPr>
        <w:t>其他重要事项的情况说明</w:t>
      </w:r>
      <w:bookmarkEnd w:id="64"/>
      <w:bookmarkEnd w:id="65"/>
      <w:bookmarkEnd w:id="66"/>
    </w:p>
    <w:p w14:paraId="35B94CC0">
      <w:pPr>
        <w:spacing w:line="600" w:lineRule="exact"/>
        <w:ind w:firstLine="643" w:firstLineChars="200"/>
        <w:outlineLvl w:val="2"/>
        <w:rPr>
          <w:rFonts w:ascii="仿宋" w:hAnsi="仿宋" w:eastAsia="仿宋"/>
          <w:sz w:val="32"/>
          <w:szCs w:val="32"/>
        </w:rPr>
      </w:pPr>
      <w:bookmarkStart w:id="67" w:name="_Toc10461"/>
      <w:bookmarkStart w:id="68" w:name="_Toc15377222"/>
      <w:r>
        <w:rPr>
          <w:rFonts w:hint="eastAsia" w:ascii="仿宋" w:hAnsi="仿宋" w:eastAsia="仿宋"/>
          <w:b/>
          <w:sz w:val="32"/>
          <w:szCs w:val="32"/>
        </w:rPr>
        <w:t>（一）机关运行经费支出情况</w:t>
      </w:r>
      <w:bookmarkEnd w:id="67"/>
      <w:bookmarkEnd w:id="68"/>
    </w:p>
    <w:p w14:paraId="718BD680">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2023年度，</w:t>
      </w:r>
      <w:r>
        <w:rPr>
          <w:rFonts w:ascii="仿宋_GB2312" w:eastAsia="仿宋_GB2312"/>
          <w:b/>
          <w:sz w:val="32"/>
          <w:szCs w:val="32"/>
        </w:rPr>
        <w:t>大竹县周家镇人民政府</w:t>
      </w:r>
      <w:r>
        <w:rPr>
          <w:rFonts w:hint="eastAsia" w:ascii="仿宋_GB2312" w:eastAsia="仿宋_GB2312"/>
          <w:sz w:val="32"/>
          <w:szCs w:val="32"/>
        </w:rPr>
        <w:t>机关运行经费支出</w:t>
      </w:r>
      <w:r>
        <w:rPr>
          <w:rFonts w:ascii="仿宋" w:hAnsi="仿宋" w:eastAsia="仿宋"/>
          <w:b/>
          <w:sz w:val="32"/>
          <w:szCs w:val="32"/>
        </w:rPr>
        <w:t>224.33</w:t>
      </w:r>
      <w:r>
        <w:rPr>
          <w:rFonts w:hint="eastAsia" w:ascii="仿宋_GB2312" w:eastAsia="仿宋_GB2312"/>
          <w:sz w:val="32"/>
          <w:szCs w:val="32"/>
        </w:rPr>
        <w:t>万元，比2022年度减少106.56万元，下降32</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highlight w:val="none"/>
          <w:lang w:val="en-US" w:eastAsia="zh-CN"/>
          <w14:textFill>
            <w14:solidFill>
              <w14:schemeClr w14:val="tx1"/>
            </w14:solidFill>
          </w14:textFill>
        </w:rPr>
        <w:t>办公经费减少</w:t>
      </w:r>
      <w:r>
        <w:rPr>
          <w:rFonts w:hint="eastAsia" w:ascii="仿宋_GB2312" w:eastAsia="仿宋_GB2312"/>
          <w:color w:val="000000" w:themeColor="text1"/>
          <w:sz w:val="32"/>
          <w:szCs w:val="32"/>
          <w14:textFill>
            <w14:solidFill>
              <w14:schemeClr w14:val="tx1"/>
            </w14:solidFill>
          </w14:textFill>
        </w:rPr>
        <w:t>。</w:t>
      </w:r>
    </w:p>
    <w:p w14:paraId="50E566A0">
      <w:pPr>
        <w:autoSpaceDE w:val="0"/>
        <w:autoSpaceDN w:val="0"/>
        <w:adjustRightInd w:val="0"/>
        <w:spacing w:line="600" w:lineRule="exact"/>
        <w:ind w:firstLine="643" w:firstLineChars="200"/>
        <w:jc w:val="left"/>
        <w:outlineLvl w:val="2"/>
        <w:rPr>
          <w:rFonts w:ascii="仿宋" w:hAnsi="仿宋" w:eastAsia="仿宋"/>
          <w:b/>
          <w:sz w:val="32"/>
          <w:szCs w:val="32"/>
        </w:rPr>
      </w:pPr>
      <w:bookmarkStart w:id="69" w:name="_Toc13254"/>
      <w:bookmarkStart w:id="70" w:name="_Toc15377223"/>
      <w:r>
        <w:rPr>
          <w:rFonts w:hint="eastAsia" w:ascii="仿宋" w:hAnsi="仿宋" w:eastAsia="仿宋"/>
          <w:b/>
          <w:sz w:val="32"/>
          <w:szCs w:val="32"/>
        </w:rPr>
        <w:t>（二）政府采购支出情况</w:t>
      </w:r>
      <w:bookmarkEnd w:id="69"/>
      <w:bookmarkEnd w:id="70"/>
    </w:p>
    <w:p w14:paraId="7A2E7864">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大竹县周家镇人民政府</w:t>
      </w:r>
      <w:r>
        <w:rPr>
          <w:rFonts w:hint="eastAsia" w:ascii="仿宋_GB2312" w:eastAsia="仿宋_GB2312"/>
          <w:sz w:val="32"/>
          <w:szCs w:val="32"/>
        </w:rPr>
        <w:t>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216049C9">
      <w:pPr>
        <w:autoSpaceDE w:val="0"/>
        <w:autoSpaceDN w:val="0"/>
        <w:adjustRightInd w:val="0"/>
        <w:spacing w:line="600" w:lineRule="exact"/>
        <w:ind w:firstLine="643" w:firstLineChars="200"/>
        <w:jc w:val="left"/>
        <w:outlineLvl w:val="2"/>
        <w:rPr>
          <w:rFonts w:ascii="仿宋" w:hAnsi="仿宋" w:eastAsia="仿宋"/>
          <w:b/>
          <w:sz w:val="32"/>
          <w:szCs w:val="32"/>
        </w:rPr>
      </w:pPr>
      <w:bookmarkStart w:id="71" w:name="_Toc15377224"/>
      <w:bookmarkStart w:id="72" w:name="_Toc20699"/>
      <w:r>
        <w:rPr>
          <w:rFonts w:hint="eastAsia" w:ascii="仿宋" w:hAnsi="仿宋" w:eastAsia="仿宋"/>
          <w:b/>
          <w:sz w:val="32"/>
          <w:szCs w:val="32"/>
        </w:rPr>
        <w:t>（三）国有资产占有使用情况</w:t>
      </w:r>
      <w:bookmarkEnd w:id="71"/>
      <w:bookmarkEnd w:id="72"/>
    </w:p>
    <w:p w14:paraId="2527C9AA">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大竹县周家镇人民政府</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highlight w:val="none"/>
        </w:rPr>
        <w:t>其中：主要领导干部用车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辆。单价</w:t>
      </w:r>
      <w:r>
        <w:rPr>
          <w:rFonts w:ascii="仿宋_GB2312" w:eastAsia="仿宋_GB2312"/>
          <w:sz w:val="32"/>
          <w:szCs w:val="32"/>
          <w:highlight w:val="none"/>
        </w:rPr>
        <w:t>100</w:t>
      </w:r>
      <w:r>
        <w:rPr>
          <w:rFonts w:hint="eastAsia" w:ascii="仿宋_GB2312" w:eastAsia="仿宋_GB2312"/>
          <w:sz w:val="32"/>
          <w:szCs w:val="32"/>
          <w:highlight w:val="none"/>
        </w:rPr>
        <w:t>万元以上设备（不含车辆）</w:t>
      </w:r>
      <w:r>
        <w:rPr>
          <w:rFonts w:hint="eastAsia" w:ascii="仿宋_GB2312" w:eastAsia="仿宋_GB2312"/>
          <w:b/>
          <w:sz w:val="32"/>
          <w:szCs w:val="32"/>
          <w:highlight w:val="none"/>
          <w:lang w:val="en-US" w:eastAsia="zh-CN"/>
        </w:rPr>
        <w:t>0</w:t>
      </w:r>
      <w:r>
        <w:rPr>
          <w:rFonts w:hint="eastAsia" w:ascii="仿宋_GB2312" w:eastAsia="仿宋_GB2312"/>
          <w:sz w:val="32"/>
          <w:szCs w:val="32"/>
          <w:highlight w:val="none"/>
        </w:rPr>
        <w:t>台（套）。</w:t>
      </w:r>
    </w:p>
    <w:p w14:paraId="36DBE25D">
      <w:pPr>
        <w:autoSpaceDE w:val="0"/>
        <w:autoSpaceDN w:val="0"/>
        <w:adjustRightInd w:val="0"/>
        <w:spacing w:line="600" w:lineRule="exact"/>
        <w:ind w:firstLine="643" w:firstLineChars="200"/>
        <w:jc w:val="left"/>
        <w:outlineLvl w:val="2"/>
        <w:rPr>
          <w:rFonts w:ascii="仿宋" w:hAnsi="仿宋" w:eastAsia="仿宋"/>
          <w:b/>
          <w:sz w:val="32"/>
          <w:szCs w:val="32"/>
        </w:rPr>
      </w:pPr>
      <w:bookmarkStart w:id="73" w:name="_Toc18779"/>
      <w:r>
        <w:rPr>
          <w:rFonts w:hint="eastAsia" w:ascii="仿宋" w:hAnsi="仿宋" w:eastAsia="仿宋"/>
          <w:b/>
          <w:sz w:val="32"/>
          <w:szCs w:val="32"/>
        </w:rPr>
        <w:t>（四）预算绩效管理情况</w:t>
      </w:r>
      <w:bookmarkEnd w:id="73"/>
    </w:p>
    <w:p w14:paraId="1CBB215C">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大竹县周家镇</w:t>
      </w:r>
      <w:r>
        <w:rPr>
          <w:rFonts w:hint="eastAsia" w:ascii="仿宋_GB2312" w:hAnsi="Times New Roman" w:eastAsia="仿宋_GB2312" w:cs="Times New Roman"/>
          <w:sz w:val="32"/>
          <w:szCs w:val="32"/>
          <w:lang w:val="en-US" w:eastAsia="zh-CN"/>
        </w:rPr>
        <w:t>文化站图书馆免费开放、公共文化服务体系建设专项资金、农村综合改革县级配套等</w:t>
      </w:r>
      <w:r>
        <w:rPr>
          <w:rFonts w:hint="eastAsia" w:ascii="仿宋_GB2312" w:eastAsia="仿宋_GB2312"/>
          <w:sz w:val="32"/>
          <w:szCs w:val="32"/>
          <w:lang w:val="en-US" w:eastAsia="zh-CN"/>
        </w:rPr>
        <w:t>18</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18</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18</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18</w:t>
      </w:r>
      <w:r>
        <w:rPr>
          <w:rFonts w:hint="eastAsia" w:ascii="仿宋_GB2312" w:eastAsia="仿宋_GB2312"/>
          <w:sz w:val="32"/>
          <w:szCs w:val="32"/>
        </w:rPr>
        <w:t>个项目开展绩效自评。</w:t>
      </w:r>
    </w:p>
    <w:p w14:paraId="250D733A">
      <w:pPr>
        <w:spacing w:line="600" w:lineRule="exact"/>
        <w:ind w:firstLine="640" w:firstLineChars="200"/>
        <w:rPr>
          <w:rFonts w:ascii="仿宋_GB2312" w:eastAsia="仿宋_GB2312"/>
          <w:sz w:val="32"/>
          <w:szCs w:val="32"/>
        </w:rPr>
      </w:pPr>
    </w:p>
    <w:p w14:paraId="20AB65A1">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6F730A67">
      <w:pPr>
        <w:numPr>
          <w:ilvl w:val="0"/>
          <w:numId w:val="4"/>
        </w:numPr>
        <w:spacing w:line="600" w:lineRule="exact"/>
        <w:ind w:firstLine="660" w:firstLineChars="150"/>
        <w:jc w:val="center"/>
        <w:outlineLvl w:val="0"/>
        <w:rPr>
          <w:rStyle w:val="28"/>
          <w:rFonts w:ascii="黑体" w:hAnsi="黑体" w:eastAsia="黑体"/>
          <w:b w:val="0"/>
        </w:rPr>
      </w:pPr>
      <w:bookmarkStart w:id="74" w:name="_Toc15396613"/>
      <w:bookmarkStart w:id="75" w:name="_Toc15377225"/>
      <w:bookmarkStart w:id="76" w:name="_Toc5392"/>
      <w:r>
        <w:rPr>
          <w:rFonts w:hint="eastAsia" w:ascii="黑体" w:hAnsi="黑体" w:eastAsia="黑体"/>
          <w:sz w:val="44"/>
          <w:szCs w:val="44"/>
        </w:rPr>
        <w:t>名</w:t>
      </w:r>
      <w:r>
        <w:rPr>
          <w:rStyle w:val="28"/>
          <w:rFonts w:hint="eastAsia" w:ascii="黑体" w:hAnsi="黑体" w:eastAsia="黑体"/>
          <w:b w:val="0"/>
        </w:rPr>
        <w:t>词解释</w:t>
      </w:r>
      <w:bookmarkEnd w:id="74"/>
      <w:bookmarkEnd w:id="75"/>
      <w:bookmarkEnd w:id="76"/>
    </w:p>
    <w:p w14:paraId="3734B3F2">
      <w:pPr>
        <w:spacing w:line="600" w:lineRule="exact"/>
        <w:jc w:val="left"/>
        <w:rPr>
          <w:rFonts w:ascii="宋体"/>
          <w:b/>
          <w:sz w:val="44"/>
          <w:szCs w:val="44"/>
        </w:rPr>
      </w:pPr>
    </w:p>
    <w:p w14:paraId="15E58EA4">
      <w:pPr>
        <w:pStyle w:val="26"/>
        <w:spacing w:line="560" w:lineRule="exact"/>
        <w:ind w:firstLine="640" w:firstLineChars="200"/>
        <w:outlineLvl w:val="1"/>
        <w:rPr>
          <w:rFonts w:ascii="仿宋_GB2312" w:eastAsia="仿宋_GB2312"/>
          <w:color w:val="auto"/>
          <w:sz w:val="32"/>
          <w:szCs w:val="32"/>
        </w:rPr>
      </w:pPr>
      <w:bookmarkStart w:id="77" w:name="_Toc25859"/>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77"/>
    </w:p>
    <w:p w14:paraId="4AFC7159">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037454E4">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67EC917B">
      <w:pPr>
        <w:pStyle w:val="26"/>
        <w:spacing w:line="560" w:lineRule="exact"/>
        <w:ind w:firstLine="640" w:firstLineChars="200"/>
        <w:outlineLvl w:val="1"/>
        <w:rPr>
          <w:rFonts w:ascii="仿宋_GB2312" w:eastAsia="仿宋_GB2312"/>
          <w:color w:val="auto"/>
          <w:sz w:val="32"/>
          <w:szCs w:val="32"/>
        </w:rPr>
      </w:pPr>
      <w:bookmarkStart w:id="78" w:name="_Toc9190"/>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bookmarkEnd w:id="78"/>
    </w:p>
    <w:p w14:paraId="0BA00412">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35A6EAA9">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4B801C82">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1DBD8D6F">
      <w:pPr>
        <w:pStyle w:val="26"/>
        <w:spacing w:line="560" w:lineRule="exact"/>
        <w:ind w:firstLine="640" w:firstLineChars="200"/>
        <w:rPr>
          <w:rFonts w:hint="eastAsia" w:ascii="仿宋_GB2312" w:hAnsi="Calibri" w:eastAsia="仿宋_GB2312" w:cs="仿宋"/>
          <w:color w:val="auto"/>
          <w:kern w:val="0"/>
          <w:sz w:val="32"/>
          <w:szCs w:val="32"/>
          <w:highlight w:val="none"/>
          <w:lang w:val="en-US" w:eastAsia="zh-CN" w:bidi="ar-SA"/>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w:t>
      </w:r>
      <w:r>
        <w:rPr>
          <w:rFonts w:hint="eastAsia" w:ascii="仿宋_GB2312" w:hAnsi="Calibri" w:eastAsia="仿宋_GB2312" w:cs="仿宋"/>
          <w:color w:val="auto"/>
          <w:kern w:val="0"/>
          <w:sz w:val="32"/>
          <w:szCs w:val="32"/>
          <w:highlight w:val="none"/>
          <w:lang w:val="en-US" w:eastAsia="zh-CN" w:bidi="ar-SA"/>
        </w:rPr>
        <w:t>年度继续使用的资金。</w:t>
      </w:r>
    </w:p>
    <w:p w14:paraId="01D232DC">
      <w:pPr>
        <w:pStyle w:val="26"/>
        <w:spacing w:line="560" w:lineRule="exact"/>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9.一般公共服务支出（201）人大事务（01）其他人大事务支出（99）:指反映除人大行政运行、一般行政管理事务、机关服务、人大</w:t>
      </w:r>
      <w:r>
        <w:rPr>
          <w:rFonts w:hint="eastAsia" w:ascii="仿宋_GB2312" w:eastAsia="仿宋_GB2312" w:cs="仿宋"/>
          <w:color w:val="auto"/>
          <w:kern w:val="0"/>
          <w:sz w:val="32"/>
          <w:szCs w:val="32"/>
          <w:highlight w:val="none"/>
          <w:lang w:val="en-US" w:eastAsia="zh-CN" w:bidi="ar-SA"/>
        </w:rPr>
        <w:t>决</w:t>
      </w:r>
      <w:r>
        <w:rPr>
          <w:rFonts w:hint="eastAsia" w:ascii="仿宋_GB2312" w:hAnsi="Calibri" w:eastAsia="仿宋_GB2312" w:cs="仿宋"/>
          <w:color w:val="auto"/>
          <w:kern w:val="0"/>
          <w:sz w:val="32"/>
          <w:szCs w:val="32"/>
          <w:highlight w:val="none"/>
          <w:lang w:val="en-US" w:eastAsia="zh-CN" w:bidi="ar-SA"/>
        </w:rPr>
        <w:t>议、人大立法、人大监督、人大代表履职能力提升、代表工作、人大信访工作、事业运行以外的其他人大事务支出。</w:t>
      </w:r>
    </w:p>
    <w:p w14:paraId="0CB64395">
      <w:pPr>
        <w:pStyle w:val="26"/>
        <w:spacing w:line="560" w:lineRule="exact"/>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eastAsia="仿宋_GB2312" w:cs="仿宋"/>
          <w:color w:val="auto"/>
          <w:kern w:val="0"/>
          <w:sz w:val="32"/>
          <w:szCs w:val="32"/>
          <w:highlight w:val="none"/>
          <w:lang w:val="en-US" w:eastAsia="zh-CN" w:bidi="ar-SA"/>
        </w:rPr>
        <w:t>10.</w:t>
      </w:r>
      <w:r>
        <w:rPr>
          <w:rFonts w:hint="eastAsia" w:ascii="仿宋_GB2312" w:hAnsi="Times New Roman" w:eastAsia="仿宋_GB2312" w:cs="Times New Roman"/>
          <w:color w:val="auto"/>
          <w:kern w:val="2"/>
          <w:sz w:val="32"/>
          <w:szCs w:val="32"/>
          <w:highlight w:val="none"/>
          <w:lang w:val="en-US" w:eastAsia="zh-CN" w:bidi="ar-SA"/>
        </w:rPr>
        <w:t>一般公共服务支出（201）政府办公厅（室）及相关机构事</w:t>
      </w:r>
      <w:r>
        <w:rPr>
          <w:rFonts w:hint="eastAsia" w:ascii="仿宋_GB2312" w:hAnsi="Calibri" w:eastAsia="仿宋_GB2312" w:cs="仿宋"/>
          <w:color w:val="auto"/>
          <w:kern w:val="0"/>
          <w:sz w:val="32"/>
          <w:szCs w:val="32"/>
          <w:highlight w:val="none"/>
          <w:lang w:val="en-US" w:eastAsia="zh-CN" w:bidi="ar-SA"/>
        </w:rPr>
        <w:t>务（03）行政运行（01）:指反映行政单位（包括实行公务员管理的事业单位）的基本支出。</w:t>
      </w:r>
    </w:p>
    <w:p w14:paraId="60A4F304">
      <w:pPr>
        <w:pStyle w:val="26"/>
        <w:spacing w:line="560" w:lineRule="exact"/>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eastAsia="仿宋_GB2312" w:cs="仿宋"/>
          <w:color w:val="auto"/>
          <w:kern w:val="0"/>
          <w:sz w:val="32"/>
          <w:szCs w:val="32"/>
          <w:highlight w:val="none"/>
          <w:lang w:val="en-US" w:eastAsia="zh-CN" w:bidi="ar-SA"/>
        </w:rPr>
        <w:t>11.</w:t>
      </w:r>
      <w:r>
        <w:rPr>
          <w:rFonts w:hint="eastAsia" w:ascii="仿宋_GB2312" w:hAnsi="Calibri" w:eastAsia="仿宋_GB2312" w:cs="仿宋"/>
          <w:color w:val="auto"/>
          <w:kern w:val="0"/>
          <w:sz w:val="32"/>
          <w:szCs w:val="32"/>
          <w:highlight w:val="none"/>
          <w:lang w:val="en-US" w:eastAsia="zh-CN" w:bidi="ar-SA"/>
        </w:rPr>
        <w:t>一般公共服务支出（201）政府办公厅（室）及相关机构事务（03）一般行政管理事务（02） ：指反映行政单位（包括实行公务员管理的事业单位）除行政运行、事业运行以外其他用于公共服务事务方面的支出。</w:t>
      </w:r>
    </w:p>
    <w:p w14:paraId="18EE5F2F">
      <w:pPr>
        <w:widowControl/>
        <w:adjustRightInd w:val="0"/>
        <w:snapToGrid w:val="0"/>
        <w:spacing w:line="580" w:lineRule="exact"/>
        <w:ind w:firstLine="640" w:firstLineChars="200"/>
        <w:contextualSpacing/>
        <w:jc w:val="left"/>
        <w:rPr>
          <w:rFonts w:hint="eastAsia" w:ascii="仿宋_GB2312" w:hAnsi="Calibri" w:eastAsia="仿宋_GB2312" w:cs="仿宋"/>
          <w:color w:val="auto"/>
          <w:kern w:val="0"/>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12.一般公共服务支出（201）政府办公厅（室）及相关机构事务（03）其他政府办公厅（室）及相关机构事务支出（99）：是反映政府机关公用</w:t>
      </w:r>
      <w:r>
        <w:rPr>
          <w:rFonts w:hint="eastAsia" w:ascii="仿宋_GB2312" w:hAnsi="Calibri" w:eastAsia="仿宋_GB2312" w:cs="仿宋"/>
          <w:color w:val="auto"/>
          <w:kern w:val="0"/>
          <w:sz w:val="32"/>
          <w:szCs w:val="32"/>
          <w:highlight w:val="none"/>
          <w:lang w:val="en-US" w:eastAsia="zh-CN" w:bidi="ar-SA"/>
        </w:rPr>
        <w:t>经费支出。</w:t>
      </w:r>
    </w:p>
    <w:p w14:paraId="12190D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13.一般公共服务支出（201）纪检</w:t>
      </w:r>
      <w:r>
        <w:rPr>
          <w:rFonts w:hint="eastAsia" w:ascii="仿宋_GB2312" w:hAnsi="Times New Roman" w:eastAsia="仿宋_GB2312" w:cs="Times New Roman"/>
          <w:color w:val="auto"/>
          <w:kern w:val="2"/>
          <w:sz w:val="32"/>
          <w:szCs w:val="32"/>
          <w:highlight w:val="none"/>
          <w:lang w:val="en-US" w:eastAsia="zh-CN" w:bidi="ar-SA"/>
        </w:rPr>
        <w:t>监察事务（11）一般行政管理事务（02）：是反映县</w:t>
      </w:r>
      <w:r>
        <w:rPr>
          <w:rFonts w:hint="eastAsia" w:ascii="仿宋_GB2312" w:eastAsia="仿宋_GB2312" w:cs="Times New Roman"/>
          <w:color w:val="auto"/>
          <w:kern w:val="2"/>
          <w:sz w:val="32"/>
          <w:szCs w:val="32"/>
          <w:highlight w:val="none"/>
          <w:lang w:val="en-US" w:eastAsia="zh-CN" w:bidi="ar-SA"/>
        </w:rPr>
        <w:t>级</w:t>
      </w:r>
      <w:r>
        <w:rPr>
          <w:rFonts w:hint="eastAsia" w:ascii="仿宋_GB2312" w:hAnsi="Times New Roman" w:eastAsia="仿宋_GB2312" w:cs="Times New Roman"/>
          <w:color w:val="auto"/>
          <w:kern w:val="2"/>
          <w:sz w:val="32"/>
          <w:szCs w:val="32"/>
          <w:highlight w:val="none"/>
          <w:lang w:val="en-US" w:eastAsia="zh-CN" w:bidi="ar-SA"/>
        </w:rPr>
        <w:t>财政解决镇纪委的办公经费。</w:t>
      </w:r>
    </w:p>
    <w:p w14:paraId="6ED9B4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14.一般公共服务支出（201）纪检监察事务（11）其他纪检监察事务支出（99）：是反映市</w:t>
      </w:r>
      <w:r>
        <w:rPr>
          <w:rFonts w:hint="eastAsia" w:ascii="仿宋_GB2312" w:eastAsia="仿宋_GB2312" w:cs="Times New Roman"/>
          <w:color w:val="auto"/>
          <w:kern w:val="2"/>
          <w:sz w:val="32"/>
          <w:szCs w:val="32"/>
          <w:highlight w:val="none"/>
          <w:lang w:val="en-US" w:eastAsia="zh-CN" w:bidi="ar-SA"/>
        </w:rPr>
        <w:t>级</w:t>
      </w:r>
      <w:r>
        <w:rPr>
          <w:rFonts w:hint="eastAsia" w:ascii="仿宋_GB2312" w:hAnsi="Times New Roman" w:eastAsia="仿宋_GB2312" w:cs="Times New Roman"/>
          <w:color w:val="auto"/>
          <w:kern w:val="2"/>
          <w:sz w:val="32"/>
          <w:szCs w:val="32"/>
          <w:highlight w:val="none"/>
          <w:lang w:val="en-US" w:eastAsia="zh-CN" w:bidi="ar-SA"/>
        </w:rPr>
        <w:t>财政解决镇纪委的办公经费。</w:t>
      </w:r>
    </w:p>
    <w:p w14:paraId="50EF2E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kern w:val="2"/>
          <w:sz w:val="32"/>
          <w:szCs w:val="32"/>
          <w:highlight w:val="none"/>
          <w:lang w:val="en-US" w:eastAsia="zh-CN" w:bidi="ar-SA"/>
        </w:rPr>
        <w:t>15.一般公共服务支出（201）群众团体事务（29）其他群众团体事务支出（99）：是反</w:t>
      </w:r>
      <w:r>
        <w:rPr>
          <w:rFonts w:hint="eastAsia" w:ascii="仿宋_GB2312" w:hAnsi="Times New Roman" w:eastAsia="仿宋_GB2312" w:cs="Times New Roman"/>
          <w:color w:val="auto"/>
          <w:sz w:val="32"/>
          <w:szCs w:val="32"/>
          <w:highlight w:val="none"/>
          <w:lang w:val="en-US" w:eastAsia="zh-CN"/>
        </w:rPr>
        <w:t>映团委和妇联的办公经费。</w:t>
      </w:r>
    </w:p>
    <w:p w14:paraId="748F73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16.文化旅游体育与传媒支出（207）文化和旅游（01）其他文化和旅游支出（99）：是除行政运行、一般行政管理事务、机关服务、图书馆、文化展示及纪念机构、艺术表演场所、艺术表演团体、文化活动、群众文化、文化交流与合作、文化创作与保护、文化市场管理以外其他用于文化方面的支出。</w:t>
      </w:r>
    </w:p>
    <w:p w14:paraId="142229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Times New Roman" w:eastAsia="仿宋_GB2312" w:cs="Times New Roman"/>
          <w:color w:val="auto"/>
          <w:sz w:val="32"/>
          <w:szCs w:val="32"/>
          <w:highlight w:val="none"/>
          <w:lang w:val="en-US" w:eastAsia="zh-CN"/>
        </w:rPr>
        <w:t>17.文化旅游体育与传媒支出（207）其他文化旅游体育与传媒支出（99）其他文化旅游体育与传媒支出（99）：是反映单位宣传文化旅游体育方面的支出。</w:t>
      </w:r>
    </w:p>
    <w:p w14:paraId="2BC494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18.社会保障和就业支出（208）行政事业单位养老支出（05）行政单位离退休（01）：是反映行政单位（包括实行公务员管理的事业单位）开支的离退休经费。</w:t>
      </w:r>
    </w:p>
    <w:p w14:paraId="347204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19.社会保障和就业支出（208）行政事业单位养老支出（05）事业单位离退休（02）：反映事业单位开支的离退休经费。</w:t>
      </w:r>
    </w:p>
    <w:p w14:paraId="5E9A0F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20.社会保障和就业支出（208）行政事业单位养老支出（05） 机关事业单位基本养老保险缴费支出（05）：是反映机关事业单位实施养老保险制度由单位缴纳的基本养老保险费支出。</w:t>
      </w:r>
    </w:p>
    <w:p w14:paraId="5A1CF6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21.社会保障和就业支出（208）行政事业单位养老支出（05）机关事业单位职业年金缴费支出（06）：是反映机关事业单位实施养老保险制度由单位实际缴纳的职业年金支出。</w:t>
      </w:r>
    </w:p>
    <w:p w14:paraId="1193C9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22.社会保障和就业支出（208）就业补助（07） 公益性岗位补贴（05）：反映财政对符合条件的就业困难人员在公益性岗位就业给予的岗位补贴支出。</w:t>
      </w:r>
    </w:p>
    <w:p w14:paraId="2F5680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23.社会保障和就业支出（208）抚恤（08） 死亡抚恤（01）：反映按规定用于烈士和牺牲、病故人员家属的一次性和定期抚恤金、丧葬补助费以及烈士褒阳金。</w:t>
      </w:r>
    </w:p>
    <w:p w14:paraId="248316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24.社会保障和就业支出（208）其他社会保障和就业支出（99）其他社会保障和就业支出（99）：反映除人力资源和社会保障管理事务、民政管理事务、补充全国社会保障基金、行政管理单位离退休、企业改革补助、就业补助、抚恤、退役安置、社会福利、残疾人事业、自然灾害生活救助、红十字事业、最低生活保障、临时救助、特困人员救助供养、财政对基本养老保险基金的补助、财政对其他社会保险基金的补助以外其他用于社会保障和就业方面的支出。</w:t>
      </w:r>
    </w:p>
    <w:p w14:paraId="4A5DFB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25.卫生健康支出（210）行政事业单位医疗（11）行政单位医疗（01）：是反映财政部门集中安排的行政单位基本医疗保险缴费经费支出。</w:t>
      </w:r>
    </w:p>
    <w:p w14:paraId="19B3E7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26.卫生健康支出（210）行政事业单位医疗（11）事业单位医疗（02）：是反映事业单位事业编制职工的医疗保险。</w:t>
      </w:r>
    </w:p>
    <w:p w14:paraId="24DD3F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27.卫生健康支出（210）行政事业单位医疗（11）公务员医疗补助（03）：财政部门集中安排的公务员医疗补助经费支出。</w:t>
      </w:r>
    </w:p>
    <w:p w14:paraId="452F1D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28.城乡社区支出（212）城乡社区环境卫生（05）城乡社区环境卫生（01）：是反映城乡社区道路清扫、垃圾清运与处理、公厕建设与维护、园林绿化等方面支出。</w:t>
      </w:r>
    </w:p>
    <w:p w14:paraId="4D4591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29.城乡社区支出（212）城乡社区管理事务（01）其他城乡社区管理事务支出（99）：用于除行政运行、一般行政管理事务、机关服务、城管执法、工程建设标准规范编制与监督、工程建设管理、市政公用行业市场监管、住房建设与房地产市场监管、执业资格注册与资质审查以外其他城乡社区管理事务反面的支出。</w:t>
      </w:r>
    </w:p>
    <w:p w14:paraId="5BFE90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30.农林水支出（213）农业农村（01）事业运行（04）：是反映用于农业事业单位基本支出，事业单位设施、系统运行与资产维护等方面的支出。</w:t>
      </w:r>
    </w:p>
    <w:p w14:paraId="30DF4A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31.农林水支出（213）农业农村（01）病虫害控制（08）：反映用于病虫鼠害及疫情监测、预报、预防、控制、检疫、防疫所需的仪器、设施、药物、疫苗、种苗、疫畜（禽、鱼、植物）防治、扑杀补偿及劳务补助、菌（毒）种保藏及动植物及其产品检疫、检测等方面的支出。</w:t>
      </w:r>
    </w:p>
    <w:p w14:paraId="0C04C1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32.农林水支出（213）农业农村（01）农业生产发展（22）：是反映对种粮农民直接补补贴，对农业生产资料补贴、技术物化不忒，推广先进适用农机农艺技术等方面支出。</w:t>
      </w:r>
    </w:p>
    <w:p w14:paraId="086ADC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33.农林水支出（213）农业农村（01）农村道路建设（42）：是反映用于农村公路、乡村道路建设方面的支出。</w:t>
      </w:r>
    </w:p>
    <w:p w14:paraId="1E2DB9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34.农林水支出（213）农业农村（01）其他农业农村支出（99）：是反映除农业、行政运行、一般行政管理事务、机关服务、事业运行、农垦运行、科技转化与推广服务、病虫害控制、农产品质量安全、执法监管、统计监测与信息服务、对外交流与合作、防灾救灾、稳定农民收入补贴、农业结构调整补贴、农业生产支持补贴、农业组织化与产业化经营、农产品加工与促销、农村公益事业、农业资源保护修复与利用、农村道路建设、成品油价格改革对渔业的不忒、对高校毕业生到基层任职补助以外其他用于农业方面的支出。</w:t>
      </w:r>
    </w:p>
    <w:p w14:paraId="12A2B3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35.农林水支出（213）林业和草原（02）其他林业和草原支出（99）：是反映护林员工资。</w:t>
      </w:r>
    </w:p>
    <w:p w14:paraId="67D9D3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36.农林水支出（213）巩固脱贫衔接乡村振兴（05）其他巩固脱贫衔接乡村振兴支出（99）：是反映除行政运行、一般行政管理事务、机关服务、农村基础设施建设、生产发展、社会发展、扶贫贷款奖补和贴息、“三西”农业建设专项补助、扶贫事业机构以外其他用于扶贫方面的支出。</w:t>
      </w:r>
    </w:p>
    <w:p w14:paraId="079FCB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37.农林水支出（213）农村综合改革（07）对村级公益事业建设的补助（01）：反映农村税费改革后对村级公益事业建设一事一议的补助支出。</w:t>
      </w:r>
    </w:p>
    <w:p w14:paraId="639232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38.农林水支出（213）农村综合改革（07）对村民委员会和村党支部的补助（05）：反映各级财政对村民委员会和村党支部的补助支出，以及支出县级基本财力保障机制安排的村级组织运转奖补资金。</w:t>
      </w:r>
    </w:p>
    <w:p w14:paraId="4024ED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39.农林水支出（213）农村综合改革（07）农村综合改革示范试点补助（07）：反映各级财政对农村综合改革示范试点、新型农业社会化服务体系建设等补助支出。</w:t>
      </w:r>
    </w:p>
    <w:p w14:paraId="6C3F8F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40.交通运输支出（214）公路水路运输（01）公路建设（04）：是反映公路新建和改扩建支出，特大型桥梁建设、公路客货运站（场）以及公路相关设备设施建设支出。</w:t>
      </w:r>
    </w:p>
    <w:p w14:paraId="324F53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Times New Roman" w:eastAsia="仿宋_GB2312" w:cs="Times New Roman"/>
          <w:color w:val="auto"/>
          <w:sz w:val="32"/>
          <w:szCs w:val="32"/>
          <w:highlight w:val="none"/>
          <w:lang w:val="en-US" w:eastAsia="zh-CN"/>
        </w:rPr>
        <w:t>41.交通运输支出（214）公路水路运输（01）公路养护（06）：是反映公路养护支出。</w:t>
      </w:r>
    </w:p>
    <w:p w14:paraId="783B06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42.交通运输支出（214）公路水路运输（01）其他公路水路运输支出（99）：是反映上述项目以外其他用于公路水路运输方面的支出。</w:t>
      </w:r>
    </w:p>
    <w:p w14:paraId="5C96CF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43.住房保障支出（221）住房改革支出（02）住房公积金（01）：是反映行政事业单位按人力资源和社会保障部、财政部规定的基本工资和津贴补贴以及规定比例为职工缴纳的住房公积金。</w:t>
      </w:r>
    </w:p>
    <w:p w14:paraId="6F778EEA">
      <w:pPr>
        <w:ind w:firstLine="640" w:firstLineChars="200"/>
        <w:rPr>
          <w:rFonts w:ascii="仿宋_GB2312" w:eastAsia="仿宋_GB2312"/>
          <w:sz w:val="32"/>
          <w:szCs w:val="32"/>
        </w:rPr>
      </w:pPr>
      <w:r>
        <w:rPr>
          <w:rFonts w:hint="eastAsia" w:ascii="仿宋_GB2312" w:eastAsia="仿宋_GB2312"/>
          <w:sz w:val="32"/>
          <w:szCs w:val="32"/>
          <w:lang w:val="en-US" w:eastAsia="zh-CN"/>
        </w:rPr>
        <w:t>44</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46FFFE46">
      <w:pPr>
        <w:ind w:firstLine="640" w:firstLineChars="200"/>
        <w:rPr>
          <w:rFonts w:ascii="仿宋_GB2312" w:eastAsia="仿宋_GB2312"/>
          <w:sz w:val="32"/>
          <w:szCs w:val="32"/>
        </w:rPr>
      </w:pPr>
      <w:r>
        <w:rPr>
          <w:rFonts w:hint="eastAsia" w:ascii="仿宋_GB2312" w:eastAsia="仿宋_GB2312"/>
          <w:sz w:val="32"/>
          <w:szCs w:val="32"/>
          <w:lang w:val="en-US" w:eastAsia="zh-CN"/>
        </w:rPr>
        <w:t>45</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7CA93F98">
      <w:pPr>
        <w:ind w:firstLine="640" w:firstLineChars="200"/>
        <w:rPr>
          <w:rFonts w:ascii="仿宋_GB2312" w:eastAsia="仿宋_GB2312"/>
          <w:sz w:val="32"/>
          <w:szCs w:val="32"/>
        </w:rPr>
      </w:pPr>
      <w:r>
        <w:rPr>
          <w:rFonts w:hint="eastAsia" w:ascii="仿宋_GB2312" w:eastAsia="仿宋_GB2312"/>
          <w:sz w:val="32"/>
          <w:szCs w:val="32"/>
          <w:lang w:val="en-US" w:eastAsia="zh-CN"/>
        </w:rPr>
        <w:t>46</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44D932CA">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47</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5380A1E">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4ACB923">
      <w:pPr>
        <w:spacing w:line="600" w:lineRule="exact"/>
        <w:ind w:firstLine="640" w:firstLineChars="200"/>
        <w:rPr>
          <w:rFonts w:eastAsia="仿宋_GB2312"/>
          <w:sz w:val="32"/>
          <w:szCs w:val="32"/>
          <w:highlight w:val="none"/>
        </w:rPr>
      </w:pPr>
      <w:bookmarkStart w:id="79" w:name="_Hlk110546638"/>
      <w:bookmarkStart w:id="80" w:name="_Toc15377226"/>
      <w:bookmarkStart w:id="81" w:name="_Toc15396618"/>
    </w:p>
    <w:bookmarkEnd w:id="79"/>
    <w:p w14:paraId="13CAEFAA">
      <w:pPr>
        <w:pStyle w:val="3"/>
        <w:bidi w:val="0"/>
      </w:pPr>
      <w:bookmarkStart w:id="82" w:name="_Toc13386"/>
      <w:r>
        <w:rPr>
          <w:rFonts w:hint="eastAsia"/>
        </w:rPr>
        <w:t>第五部分 附表</w:t>
      </w:r>
      <w:bookmarkEnd w:id="80"/>
      <w:bookmarkEnd w:id="81"/>
      <w:bookmarkEnd w:id="82"/>
      <w:bookmarkStart w:id="83" w:name="_Toc15396619"/>
    </w:p>
    <w:p w14:paraId="1AD18CCB">
      <w:pPr>
        <w:pStyle w:val="4"/>
        <w:rPr>
          <w:rFonts w:ascii="仿宋" w:hAnsi="仿宋" w:eastAsia="仿宋"/>
        </w:rPr>
      </w:pPr>
      <w:bookmarkStart w:id="84" w:name="_Toc15760"/>
      <w:r>
        <w:rPr>
          <w:rFonts w:hint="eastAsia" w:ascii="仿宋" w:hAnsi="仿宋" w:eastAsia="仿宋"/>
          <w:b w:val="0"/>
        </w:rPr>
        <w:t>一、收</w:t>
      </w:r>
      <w:r>
        <w:rPr>
          <w:rStyle w:val="29"/>
          <w:rFonts w:hint="eastAsia" w:ascii="仿宋" w:hAnsi="仿宋" w:eastAsia="仿宋"/>
          <w:b w:val="0"/>
          <w:bCs w:val="0"/>
        </w:rPr>
        <w:t>入支出决算总表</w:t>
      </w:r>
      <w:bookmarkEnd w:id="83"/>
      <w:bookmarkEnd w:id="84"/>
    </w:p>
    <w:p w14:paraId="029FCE79">
      <w:pPr>
        <w:pStyle w:val="4"/>
        <w:rPr>
          <w:rFonts w:ascii="仿宋" w:hAnsi="仿宋" w:eastAsia="仿宋"/>
        </w:rPr>
      </w:pPr>
      <w:bookmarkStart w:id="85" w:name="_Toc18502"/>
      <w:bookmarkStart w:id="86" w:name="_Toc15396620"/>
      <w:r>
        <w:rPr>
          <w:rFonts w:hint="eastAsia" w:ascii="仿宋" w:hAnsi="仿宋" w:eastAsia="仿宋"/>
          <w:b w:val="0"/>
        </w:rPr>
        <w:t>二、收</w:t>
      </w:r>
      <w:r>
        <w:rPr>
          <w:rStyle w:val="29"/>
          <w:rFonts w:hint="eastAsia" w:ascii="仿宋" w:hAnsi="仿宋" w:eastAsia="仿宋"/>
          <w:b w:val="0"/>
          <w:bCs w:val="0"/>
        </w:rPr>
        <w:t>入决算表</w:t>
      </w:r>
      <w:bookmarkEnd w:id="85"/>
      <w:bookmarkEnd w:id="86"/>
    </w:p>
    <w:p w14:paraId="3E149A89">
      <w:pPr>
        <w:pStyle w:val="4"/>
        <w:rPr>
          <w:rFonts w:ascii="仿宋" w:hAnsi="仿宋" w:eastAsia="仿宋"/>
        </w:rPr>
      </w:pPr>
      <w:bookmarkStart w:id="87" w:name="_Toc22975"/>
      <w:bookmarkStart w:id="88"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87"/>
      <w:bookmarkEnd w:id="88"/>
    </w:p>
    <w:p w14:paraId="0514038A">
      <w:pPr>
        <w:pStyle w:val="4"/>
        <w:rPr>
          <w:rFonts w:ascii="仿宋" w:hAnsi="仿宋" w:eastAsia="仿宋"/>
          <w:b w:val="0"/>
        </w:rPr>
      </w:pPr>
      <w:bookmarkStart w:id="89" w:name="_Toc24824"/>
      <w:bookmarkStart w:id="90"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89"/>
      <w:bookmarkEnd w:id="90"/>
    </w:p>
    <w:p w14:paraId="6CBE2220">
      <w:pPr>
        <w:pStyle w:val="4"/>
        <w:rPr>
          <w:rStyle w:val="29"/>
          <w:rFonts w:ascii="仿宋" w:hAnsi="仿宋" w:eastAsia="仿宋"/>
          <w:b w:val="0"/>
          <w:bCs w:val="0"/>
        </w:rPr>
      </w:pPr>
      <w:bookmarkStart w:id="91" w:name="_Toc15396623"/>
      <w:bookmarkStart w:id="92" w:name="_Toc26385"/>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91"/>
      <w:bookmarkEnd w:id="92"/>
      <w:bookmarkStart w:id="93" w:name="_Toc15396624"/>
    </w:p>
    <w:p w14:paraId="0E9D725B">
      <w:pPr>
        <w:pStyle w:val="4"/>
        <w:rPr>
          <w:rFonts w:ascii="仿宋" w:hAnsi="仿宋" w:eastAsia="仿宋"/>
        </w:rPr>
      </w:pPr>
      <w:bookmarkStart w:id="94" w:name="_Toc21867"/>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93"/>
      <w:bookmarkEnd w:id="94"/>
    </w:p>
    <w:p w14:paraId="5AAC3E4C">
      <w:pPr>
        <w:pStyle w:val="4"/>
        <w:rPr>
          <w:rFonts w:ascii="仿宋" w:hAnsi="仿宋" w:eastAsia="仿宋"/>
        </w:rPr>
      </w:pPr>
      <w:bookmarkStart w:id="95" w:name="_Toc15396625"/>
      <w:bookmarkStart w:id="96" w:name="_Toc19618"/>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95"/>
      <w:bookmarkEnd w:id="96"/>
    </w:p>
    <w:p w14:paraId="138337E9">
      <w:pPr>
        <w:pStyle w:val="4"/>
        <w:rPr>
          <w:rFonts w:ascii="仿宋" w:hAnsi="仿宋" w:eastAsia="仿宋"/>
        </w:rPr>
      </w:pPr>
      <w:bookmarkStart w:id="97" w:name="_Toc15396626"/>
      <w:bookmarkStart w:id="98" w:name="_Toc5018"/>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97"/>
      <w:bookmarkEnd w:id="98"/>
    </w:p>
    <w:p w14:paraId="7AAA716A">
      <w:pPr>
        <w:pStyle w:val="4"/>
        <w:rPr>
          <w:rFonts w:ascii="仿宋" w:hAnsi="仿宋" w:eastAsia="仿宋"/>
        </w:rPr>
      </w:pPr>
      <w:bookmarkStart w:id="99" w:name="_Toc15396627"/>
      <w:bookmarkStart w:id="100" w:name="_Toc7818"/>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99"/>
      <w:bookmarkEnd w:id="100"/>
    </w:p>
    <w:p w14:paraId="7FB84539">
      <w:pPr>
        <w:pStyle w:val="4"/>
        <w:rPr>
          <w:rFonts w:ascii="仿宋" w:hAnsi="仿宋" w:eastAsia="仿宋"/>
        </w:rPr>
      </w:pPr>
      <w:bookmarkStart w:id="101" w:name="_Toc15396628"/>
      <w:bookmarkStart w:id="102" w:name="_Toc27941"/>
      <w:r>
        <w:rPr>
          <w:rStyle w:val="29"/>
          <w:rFonts w:hint="eastAsia" w:ascii="仿宋" w:hAnsi="仿宋" w:eastAsia="仿宋"/>
          <w:b w:val="0"/>
          <w:bCs w:val="0"/>
        </w:rPr>
        <w:t>十、</w:t>
      </w:r>
      <w:bookmarkEnd w:id="101"/>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102"/>
    </w:p>
    <w:p w14:paraId="4C32F0C7">
      <w:pPr>
        <w:pStyle w:val="4"/>
        <w:rPr>
          <w:rFonts w:ascii="仿宋" w:hAnsi="仿宋" w:eastAsia="仿宋"/>
        </w:rPr>
      </w:pPr>
      <w:bookmarkStart w:id="103" w:name="_Toc15396629"/>
      <w:bookmarkStart w:id="104" w:name="_Toc17986"/>
      <w:r>
        <w:rPr>
          <w:rStyle w:val="29"/>
          <w:rFonts w:hint="eastAsia" w:ascii="仿宋" w:hAnsi="仿宋" w:eastAsia="仿宋"/>
          <w:b w:val="0"/>
          <w:bCs w:val="0"/>
        </w:rPr>
        <w:t>十一、</w:t>
      </w:r>
      <w:bookmarkEnd w:id="103"/>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104"/>
    </w:p>
    <w:p w14:paraId="4DA23A0E">
      <w:pPr>
        <w:pStyle w:val="4"/>
        <w:rPr>
          <w:rFonts w:ascii="仿宋" w:hAnsi="仿宋" w:eastAsia="仿宋"/>
        </w:rPr>
      </w:pPr>
      <w:bookmarkStart w:id="105" w:name="_Toc15396630"/>
      <w:bookmarkStart w:id="106" w:name="_Toc29327"/>
      <w:r>
        <w:rPr>
          <w:rStyle w:val="29"/>
          <w:rFonts w:hint="eastAsia" w:ascii="仿宋" w:hAnsi="仿宋" w:eastAsia="仿宋"/>
          <w:b w:val="0"/>
          <w:bCs w:val="0"/>
        </w:rPr>
        <w:t>十二、</w:t>
      </w:r>
      <w:bookmarkEnd w:id="105"/>
      <w:r>
        <w:rPr>
          <w:rStyle w:val="29"/>
          <w:rFonts w:hint="eastAsia" w:ascii="仿宋" w:hAnsi="仿宋" w:eastAsia="仿宋"/>
          <w:b w:val="0"/>
          <w:bCs w:val="0"/>
        </w:rPr>
        <w:t>国有资本经营预算财政拨款支出决算表</w:t>
      </w:r>
      <w:bookmarkEnd w:id="106"/>
    </w:p>
    <w:p w14:paraId="176A8D5C">
      <w:pPr>
        <w:pStyle w:val="4"/>
        <w:rPr>
          <w:rFonts w:eastAsia="仿宋"/>
        </w:rPr>
      </w:pPr>
      <w:bookmarkStart w:id="107" w:name="_Toc15396631"/>
      <w:bookmarkStart w:id="108" w:name="_Toc29550"/>
      <w:r>
        <w:rPr>
          <w:rStyle w:val="29"/>
          <w:rFonts w:hint="eastAsia" w:ascii="仿宋" w:hAnsi="仿宋" w:eastAsia="仿宋"/>
          <w:b w:val="0"/>
          <w:bCs w:val="0"/>
        </w:rPr>
        <w:t>十三、</w:t>
      </w:r>
      <w:bookmarkEnd w:id="107"/>
      <w:r>
        <w:rPr>
          <w:rStyle w:val="29"/>
          <w:rFonts w:hint="eastAsia" w:ascii="仿宋" w:hAnsi="仿宋" w:eastAsia="仿宋"/>
          <w:b w:val="0"/>
          <w:bCs w:val="0"/>
        </w:rPr>
        <w:t>财政拨款“三公”经费支出决算表</w:t>
      </w:r>
      <w:bookmarkEnd w:id="108"/>
    </w:p>
    <w:sectPr>
      <w:footerReference r:id="rId7" w:type="first"/>
      <w:footerReference r:id="rId6" w:type="default"/>
      <w:pgSz w:w="16838" w:h="11906" w:orient="landscape"/>
      <w:pgMar w:top="1800" w:right="1440" w:bottom="1800" w:left="144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3751C">
    <w:pPr>
      <w:pStyle w:val="1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78898"/>
                          </w:sdtPr>
                          <w:sdtContent>
                            <w:p w14:paraId="2C1856BD">
                              <w:pPr>
                                <w:pStyle w:val="10"/>
                                <w:jc w:val="center"/>
                              </w:pPr>
                              <w:r>
                                <w:fldChar w:fldCharType="begin"/>
                              </w:r>
                              <w:r>
                                <w:instrText xml:space="preserve">PAGE   \* MERGEFORMAT</w:instrText>
                              </w:r>
                              <w:r>
                                <w:fldChar w:fldCharType="separate"/>
                              </w:r>
                              <w:r>
                                <w:rPr>
                                  <w:lang w:val="zh-CN"/>
                                </w:rPr>
                                <w:t>20</w:t>
                              </w:r>
                              <w:r>
                                <w:fldChar w:fldCharType="end"/>
                              </w:r>
                            </w:p>
                          </w:sdtContent>
                        </w:sdt>
                        <w:p w14:paraId="20AE55FE">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sdt>
                    <w:sdtPr>
                      <w:id w:val="147478898"/>
                    </w:sdtPr>
                    <w:sdtContent>
                      <w:p w14:paraId="2C1856BD">
                        <w:pPr>
                          <w:pStyle w:val="10"/>
                          <w:jc w:val="center"/>
                        </w:pPr>
                        <w:r>
                          <w:fldChar w:fldCharType="begin"/>
                        </w:r>
                        <w:r>
                          <w:instrText xml:space="preserve">PAGE   \* MERGEFORMAT</w:instrText>
                        </w:r>
                        <w:r>
                          <w:fldChar w:fldCharType="separate"/>
                        </w:r>
                        <w:r>
                          <w:rPr>
                            <w:lang w:val="zh-CN"/>
                          </w:rPr>
                          <w:t>20</w:t>
                        </w:r>
                        <w:r>
                          <w:fldChar w:fldCharType="end"/>
                        </w:r>
                      </w:p>
                    </w:sdtContent>
                  </w:sdt>
                  <w:p w14:paraId="20AE55FE">
                    <w:pPr>
                      <w:pStyle w:val="2"/>
                    </w:pPr>
                  </w:p>
                </w:txbxContent>
              </v:textbox>
            </v:shape>
          </w:pict>
        </mc:Fallback>
      </mc:AlternateContent>
    </w:r>
  </w:p>
  <w:p w14:paraId="183DDB7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F41D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4DBC75">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94DBC75">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05E94">
    <w:pPr>
      <w:pStyle w:val="1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54238"/>
                          </w:sdtPr>
                          <w:sdtContent>
                            <w:p w14:paraId="7E146996">
                              <w:pPr>
                                <w:pStyle w:val="10"/>
                                <w:jc w:val="center"/>
                              </w:pPr>
                              <w:r>
                                <w:fldChar w:fldCharType="begin"/>
                              </w:r>
                              <w:r>
                                <w:instrText xml:space="preserve">PAGE   \* MERGEFORMAT</w:instrText>
                              </w:r>
                              <w:r>
                                <w:fldChar w:fldCharType="separate"/>
                              </w:r>
                              <w:r>
                                <w:rPr>
                                  <w:lang w:val="zh-CN"/>
                                </w:rPr>
                                <w:t>20</w:t>
                              </w:r>
                              <w:r>
                                <w:fldChar w:fldCharType="end"/>
                              </w:r>
                            </w:p>
                          </w:sdtContent>
                        </w:sdt>
                        <w:p w14:paraId="26D293D7">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sdt>
                    <w:sdtPr>
                      <w:id w:val="147454238"/>
                    </w:sdtPr>
                    <w:sdtContent>
                      <w:p w14:paraId="7E146996">
                        <w:pPr>
                          <w:pStyle w:val="10"/>
                          <w:jc w:val="center"/>
                        </w:pPr>
                        <w:r>
                          <w:fldChar w:fldCharType="begin"/>
                        </w:r>
                        <w:r>
                          <w:instrText xml:space="preserve">PAGE   \* MERGEFORMAT</w:instrText>
                        </w:r>
                        <w:r>
                          <w:fldChar w:fldCharType="separate"/>
                        </w:r>
                        <w:r>
                          <w:rPr>
                            <w:lang w:val="zh-CN"/>
                          </w:rPr>
                          <w:t>20</w:t>
                        </w:r>
                        <w:r>
                          <w:fldChar w:fldCharType="end"/>
                        </w:r>
                      </w:p>
                    </w:sdtContent>
                  </w:sdt>
                  <w:p w14:paraId="26D293D7">
                    <w:pPr>
                      <w:pStyle w:val="2"/>
                    </w:pPr>
                  </w:p>
                </w:txbxContent>
              </v:textbox>
            </v:shape>
          </w:pict>
        </mc:Fallback>
      </mc:AlternateContent>
    </w:r>
  </w:p>
  <w:p w14:paraId="343D5F8C">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99746">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E7C8A9">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8E7C8A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37CB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MWRlYzc0YjhiMjZlYTcyNGNkZjE3YmM4ZTU0NGIifQ=="/>
  </w:docVars>
  <w:rsids>
    <w:rsidRoot w:val="00F1361C"/>
    <w:rsid w:val="00013715"/>
    <w:rsid w:val="000222C6"/>
    <w:rsid w:val="000228E1"/>
    <w:rsid w:val="0002549F"/>
    <w:rsid w:val="000468DB"/>
    <w:rsid w:val="0006487A"/>
    <w:rsid w:val="00065F8F"/>
    <w:rsid w:val="00070440"/>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1542"/>
    <w:rsid w:val="000E6613"/>
    <w:rsid w:val="000E7119"/>
    <w:rsid w:val="000E77ED"/>
    <w:rsid w:val="00113D80"/>
    <w:rsid w:val="00114E9B"/>
    <w:rsid w:val="00115F49"/>
    <w:rsid w:val="00123506"/>
    <w:rsid w:val="00126939"/>
    <w:rsid w:val="00127243"/>
    <w:rsid w:val="0013630B"/>
    <w:rsid w:val="00142216"/>
    <w:rsid w:val="00144D6A"/>
    <w:rsid w:val="0014729F"/>
    <w:rsid w:val="00154915"/>
    <w:rsid w:val="00157BAB"/>
    <w:rsid w:val="001636D0"/>
    <w:rsid w:val="001654D1"/>
    <w:rsid w:val="00171EC8"/>
    <w:rsid w:val="00174518"/>
    <w:rsid w:val="0018106D"/>
    <w:rsid w:val="001877A7"/>
    <w:rsid w:val="00191536"/>
    <w:rsid w:val="00196687"/>
    <w:rsid w:val="001A0551"/>
    <w:rsid w:val="001A1DAD"/>
    <w:rsid w:val="001A401B"/>
    <w:rsid w:val="001C0962"/>
    <w:rsid w:val="001D7531"/>
    <w:rsid w:val="001E737D"/>
    <w:rsid w:val="001F0592"/>
    <w:rsid w:val="001F7506"/>
    <w:rsid w:val="001F7CEA"/>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95C43"/>
    <w:rsid w:val="002A31DE"/>
    <w:rsid w:val="002B2613"/>
    <w:rsid w:val="002C214F"/>
    <w:rsid w:val="002C5004"/>
    <w:rsid w:val="002D6D05"/>
    <w:rsid w:val="002F1818"/>
    <w:rsid w:val="002F1F50"/>
    <w:rsid w:val="002F567B"/>
    <w:rsid w:val="003216A9"/>
    <w:rsid w:val="00335A74"/>
    <w:rsid w:val="00360868"/>
    <w:rsid w:val="0036561B"/>
    <w:rsid w:val="0037013F"/>
    <w:rsid w:val="003771B9"/>
    <w:rsid w:val="00380C92"/>
    <w:rsid w:val="00386CA5"/>
    <w:rsid w:val="003A484F"/>
    <w:rsid w:val="003A4883"/>
    <w:rsid w:val="003B0BE0"/>
    <w:rsid w:val="003B0C1B"/>
    <w:rsid w:val="003B688C"/>
    <w:rsid w:val="003C0291"/>
    <w:rsid w:val="003C39AE"/>
    <w:rsid w:val="003C7B60"/>
    <w:rsid w:val="003D0C0F"/>
    <w:rsid w:val="003D1FB2"/>
    <w:rsid w:val="003D5833"/>
    <w:rsid w:val="003D66DA"/>
    <w:rsid w:val="003E1310"/>
    <w:rsid w:val="003E6F55"/>
    <w:rsid w:val="00400B10"/>
    <w:rsid w:val="00406254"/>
    <w:rsid w:val="0041726C"/>
    <w:rsid w:val="004223DE"/>
    <w:rsid w:val="00425C50"/>
    <w:rsid w:val="0043034F"/>
    <w:rsid w:val="0043177C"/>
    <w:rsid w:val="00434489"/>
    <w:rsid w:val="00437085"/>
    <w:rsid w:val="00443315"/>
    <w:rsid w:val="00443880"/>
    <w:rsid w:val="00445673"/>
    <w:rsid w:val="004464F4"/>
    <w:rsid w:val="00453BAD"/>
    <w:rsid w:val="00457369"/>
    <w:rsid w:val="0046049C"/>
    <w:rsid w:val="004651B9"/>
    <w:rsid w:val="00465B4D"/>
    <w:rsid w:val="00471401"/>
    <w:rsid w:val="00473F31"/>
    <w:rsid w:val="0048263A"/>
    <w:rsid w:val="0048579B"/>
    <w:rsid w:val="00487E5D"/>
    <w:rsid w:val="00493341"/>
    <w:rsid w:val="004A711F"/>
    <w:rsid w:val="004B199D"/>
    <w:rsid w:val="004B4690"/>
    <w:rsid w:val="004E0A2D"/>
    <w:rsid w:val="004E1B26"/>
    <w:rsid w:val="004E206B"/>
    <w:rsid w:val="004E6690"/>
    <w:rsid w:val="004E6DF7"/>
    <w:rsid w:val="004F0FBD"/>
    <w:rsid w:val="00505A47"/>
    <w:rsid w:val="00512D5E"/>
    <w:rsid w:val="00512FDA"/>
    <w:rsid w:val="00520DA0"/>
    <w:rsid w:val="005533CF"/>
    <w:rsid w:val="00553BD1"/>
    <w:rsid w:val="00562326"/>
    <w:rsid w:val="005664BB"/>
    <w:rsid w:val="00566FFA"/>
    <w:rsid w:val="0057481D"/>
    <w:rsid w:val="00582BAF"/>
    <w:rsid w:val="0058486E"/>
    <w:rsid w:val="00585B33"/>
    <w:rsid w:val="0059014D"/>
    <w:rsid w:val="005924EE"/>
    <w:rsid w:val="0059652E"/>
    <w:rsid w:val="005B3ABB"/>
    <w:rsid w:val="005B5C64"/>
    <w:rsid w:val="005B6E8A"/>
    <w:rsid w:val="005C5337"/>
    <w:rsid w:val="005C58AE"/>
    <w:rsid w:val="005C6BD0"/>
    <w:rsid w:val="005D1C8B"/>
    <w:rsid w:val="005D468D"/>
    <w:rsid w:val="005D5CED"/>
    <w:rsid w:val="005F10BC"/>
    <w:rsid w:val="005F1A4C"/>
    <w:rsid w:val="005F6A2B"/>
    <w:rsid w:val="00605688"/>
    <w:rsid w:val="006070AF"/>
    <w:rsid w:val="00607E6C"/>
    <w:rsid w:val="006101B1"/>
    <w:rsid w:val="00614E44"/>
    <w:rsid w:val="0062270A"/>
    <w:rsid w:val="00622830"/>
    <w:rsid w:val="00623DA0"/>
    <w:rsid w:val="00630AEF"/>
    <w:rsid w:val="006325F8"/>
    <w:rsid w:val="00633463"/>
    <w:rsid w:val="00634C9A"/>
    <w:rsid w:val="00636569"/>
    <w:rsid w:val="006440E4"/>
    <w:rsid w:val="00655FC5"/>
    <w:rsid w:val="0066343B"/>
    <w:rsid w:val="00664777"/>
    <w:rsid w:val="006748A4"/>
    <w:rsid w:val="00681A31"/>
    <w:rsid w:val="00683E73"/>
    <w:rsid w:val="006A3141"/>
    <w:rsid w:val="006A5E34"/>
    <w:rsid w:val="006B2422"/>
    <w:rsid w:val="006B2B9A"/>
    <w:rsid w:val="006C1937"/>
    <w:rsid w:val="006E4280"/>
    <w:rsid w:val="006F020C"/>
    <w:rsid w:val="006F569A"/>
    <w:rsid w:val="0071021A"/>
    <w:rsid w:val="00710AFC"/>
    <w:rsid w:val="007127B7"/>
    <w:rsid w:val="0071798E"/>
    <w:rsid w:val="00730609"/>
    <w:rsid w:val="007416B6"/>
    <w:rsid w:val="00746F48"/>
    <w:rsid w:val="0075404D"/>
    <w:rsid w:val="007616D8"/>
    <w:rsid w:val="0076182A"/>
    <w:rsid w:val="00767B7E"/>
    <w:rsid w:val="007712E1"/>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7F7579"/>
    <w:rsid w:val="00800112"/>
    <w:rsid w:val="00813102"/>
    <w:rsid w:val="00813348"/>
    <w:rsid w:val="008135B2"/>
    <w:rsid w:val="008253BB"/>
    <w:rsid w:val="0083706E"/>
    <w:rsid w:val="008408F6"/>
    <w:rsid w:val="008423A5"/>
    <w:rsid w:val="00850625"/>
    <w:rsid w:val="00853718"/>
    <w:rsid w:val="00855221"/>
    <w:rsid w:val="00860645"/>
    <w:rsid w:val="00871F71"/>
    <w:rsid w:val="00872FD8"/>
    <w:rsid w:val="00885AF4"/>
    <w:rsid w:val="008939CD"/>
    <w:rsid w:val="00894859"/>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479AE"/>
    <w:rsid w:val="00951248"/>
    <w:rsid w:val="0095152F"/>
    <w:rsid w:val="00954C49"/>
    <w:rsid w:val="00955E37"/>
    <w:rsid w:val="00961D69"/>
    <w:rsid w:val="0097099F"/>
    <w:rsid w:val="00971997"/>
    <w:rsid w:val="00971FFC"/>
    <w:rsid w:val="00975FBC"/>
    <w:rsid w:val="00980825"/>
    <w:rsid w:val="0098660A"/>
    <w:rsid w:val="009931C3"/>
    <w:rsid w:val="009B2C43"/>
    <w:rsid w:val="009B4EAE"/>
    <w:rsid w:val="009B7573"/>
    <w:rsid w:val="009C22F4"/>
    <w:rsid w:val="009C2A4B"/>
    <w:rsid w:val="009C2E98"/>
    <w:rsid w:val="009C6D0C"/>
    <w:rsid w:val="009D3447"/>
    <w:rsid w:val="009D4711"/>
    <w:rsid w:val="009F1185"/>
    <w:rsid w:val="009F18CD"/>
    <w:rsid w:val="009F2A13"/>
    <w:rsid w:val="009F7527"/>
    <w:rsid w:val="00A01F34"/>
    <w:rsid w:val="00A04EB0"/>
    <w:rsid w:val="00A0797F"/>
    <w:rsid w:val="00A13CC1"/>
    <w:rsid w:val="00A16847"/>
    <w:rsid w:val="00A233CD"/>
    <w:rsid w:val="00A237D8"/>
    <w:rsid w:val="00A26807"/>
    <w:rsid w:val="00A268C4"/>
    <w:rsid w:val="00A307CD"/>
    <w:rsid w:val="00A331C8"/>
    <w:rsid w:val="00A364A4"/>
    <w:rsid w:val="00A40A00"/>
    <w:rsid w:val="00A4142F"/>
    <w:rsid w:val="00A422EB"/>
    <w:rsid w:val="00A45BB7"/>
    <w:rsid w:val="00A47263"/>
    <w:rsid w:val="00A56DF2"/>
    <w:rsid w:val="00A56E6E"/>
    <w:rsid w:val="00A65B4C"/>
    <w:rsid w:val="00A67AB5"/>
    <w:rsid w:val="00A71FBC"/>
    <w:rsid w:val="00A733B2"/>
    <w:rsid w:val="00A741C2"/>
    <w:rsid w:val="00A91760"/>
    <w:rsid w:val="00A93B00"/>
    <w:rsid w:val="00A93C21"/>
    <w:rsid w:val="00AA00A6"/>
    <w:rsid w:val="00AA2124"/>
    <w:rsid w:val="00AB64C9"/>
    <w:rsid w:val="00AC3C6A"/>
    <w:rsid w:val="00AD5620"/>
    <w:rsid w:val="00AD656B"/>
    <w:rsid w:val="00AD7C1B"/>
    <w:rsid w:val="00AE16BA"/>
    <w:rsid w:val="00AE1EBE"/>
    <w:rsid w:val="00B03C9D"/>
    <w:rsid w:val="00B060AE"/>
    <w:rsid w:val="00B10517"/>
    <w:rsid w:val="00B14E76"/>
    <w:rsid w:val="00B161B8"/>
    <w:rsid w:val="00B20237"/>
    <w:rsid w:val="00B2048C"/>
    <w:rsid w:val="00B310B9"/>
    <w:rsid w:val="00B35F3F"/>
    <w:rsid w:val="00B36CBB"/>
    <w:rsid w:val="00B3703E"/>
    <w:rsid w:val="00B425E0"/>
    <w:rsid w:val="00B440AA"/>
    <w:rsid w:val="00B44B70"/>
    <w:rsid w:val="00B53C56"/>
    <w:rsid w:val="00B57DAF"/>
    <w:rsid w:val="00B632A0"/>
    <w:rsid w:val="00B77EA6"/>
    <w:rsid w:val="00B81598"/>
    <w:rsid w:val="00B841F1"/>
    <w:rsid w:val="00B944D6"/>
    <w:rsid w:val="00BA1EB4"/>
    <w:rsid w:val="00BB1A02"/>
    <w:rsid w:val="00BB4DF0"/>
    <w:rsid w:val="00BB7CFC"/>
    <w:rsid w:val="00BC289F"/>
    <w:rsid w:val="00BC2D50"/>
    <w:rsid w:val="00BC5361"/>
    <w:rsid w:val="00BC5460"/>
    <w:rsid w:val="00BC6B50"/>
    <w:rsid w:val="00BD0E25"/>
    <w:rsid w:val="00BF4159"/>
    <w:rsid w:val="00BF5BD6"/>
    <w:rsid w:val="00C03E31"/>
    <w:rsid w:val="00C33E72"/>
    <w:rsid w:val="00C354B2"/>
    <w:rsid w:val="00C35554"/>
    <w:rsid w:val="00C36F3D"/>
    <w:rsid w:val="00C42709"/>
    <w:rsid w:val="00C45990"/>
    <w:rsid w:val="00C533CC"/>
    <w:rsid w:val="00C5751C"/>
    <w:rsid w:val="00C61BFC"/>
    <w:rsid w:val="00C62B85"/>
    <w:rsid w:val="00C65438"/>
    <w:rsid w:val="00C87FD8"/>
    <w:rsid w:val="00C91381"/>
    <w:rsid w:val="00C91CBB"/>
    <w:rsid w:val="00C9466A"/>
    <w:rsid w:val="00C96BBC"/>
    <w:rsid w:val="00CB4E70"/>
    <w:rsid w:val="00CB561F"/>
    <w:rsid w:val="00CB7098"/>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6470A"/>
    <w:rsid w:val="00D65E38"/>
    <w:rsid w:val="00D7035F"/>
    <w:rsid w:val="00D92E9C"/>
    <w:rsid w:val="00DA634F"/>
    <w:rsid w:val="00DA65AC"/>
    <w:rsid w:val="00DB1913"/>
    <w:rsid w:val="00DB3EFB"/>
    <w:rsid w:val="00DC410D"/>
    <w:rsid w:val="00DC5A81"/>
    <w:rsid w:val="00DC68CA"/>
    <w:rsid w:val="00DC7CBA"/>
    <w:rsid w:val="00DD2B1C"/>
    <w:rsid w:val="00DD73B7"/>
    <w:rsid w:val="00DF28BC"/>
    <w:rsid w:val="00DF34B9"/>
    <w:rsid w:val="00E01053"/>
    <w:rsid w:val="00E01D84"/>
    <w:rsid w:val="00E07ACF"/>
    <w:rsid w:val="00E331A1"/>
    <w:rsid w:val="00E33202"/>
    <w:rsid w:val="00E336A9"/>
    <w:rsid w:val="00E472B1"/>
    <w:rsid w:val="00E50624"/>
    <w:rsid w:val="00E5289E"/>
    <w:rsid w:val="00E568DF"/>
    <w:rsid w:val="00E64269"/>
    <w:rsid w:val="00E82267"/>
    <w:rsid w:val="00E853CE"/>
    <w:rsid w:val="00E867B6"/>
    <w:rsid w:val="00EA010F"/>
    <w:rsid w:val="00EB719F"/>
    <w:rsid w:val="00ED09F4"/>
    <w:rsid w:val="00ED1B63"/>
    <w:rsid w:val="00ED3C1F"/>
    <w:rsid w:val="00ED4085"/>
    <w:rsid w:val="00ED420E"/>
    <w:rsid w:val="00ED6FBE"/>
    <w:rsid w:val="00EE2F57"/>
    <w:rsid w:val="00EF4C34"/>
    <w:rsid w:val="00EF77C6"/>
    <w:rsid w:val="00F05438"/>
    <w:rsid w:val="00F1361C"/>
    <w:rsid w:val="00F14125"/>
    <w:rsid w:val="00F156F0"/>
    <w:rsid w:val="00F160C7"/>
    <w:rsid w:val="00F170A4"/>
    <w:rsid w:val="00F20DCC"/>
    <w:rsid w:val="00F2408F"/>
    <w:rsid w:val="00F240E9"/>
    <w:rsid w:val="00F36D8F"/>
    <w:rsid w:val="00F417B1"/>
    <w:rsid w:val="00F45853"/>
    <w:rsid w:val="00F46F23"/>
    <w:rsid w:val="00F602DF"/>
    <w:rsid w:val="00F60BDA"/>
    <w:rsid w:val="00F64092"/>
    <w:rsid w:val="00F754A1"/>
    <w:rsid w:val="00F81FD9"/>
    <w:rsid w:val="00F841AA"/>
    <w:rsid w:val="00F84A94"/>
    <w:rsid w:val="00F87E96"/>
    <w:rsid w:val="00FA23E8"/>
    <w:rsid w:val="00FB4F2D"/>
    <w:rsid w:val="00FD3CC1"/>
    <w:rsid w:val="00FF1E02"/>
    <w:rsid w:val="00FF30B4"/>
    <w:rsid w:val="03DC2831"/>
    <w:rsid w:val="03DE524F"/>
    <w:rsid w:val="04550588"/>
    <w:rsid w:val="081B5E94"/>
    <w:rsid w:val="0A2032A3"/>
    <w:rsid w:val="0B8A37D8"/>
    <w:rsid w:val="0F5FFB2F"/>
    <w:rsid w:val="0FFFCF60"/>
    <w:rsid w:val="10274C2E"/>
    <w:rsid w:val="10C055FF"/>
    <w:rsid w:val="118107EC"/>
    <w:rsid w:val="11B936DB"/>
    <w:rsid w:val="11DD6519"/>
    <w:rsid w:val="15B13FB4"/>
    <w:rsid w:val="16BB723D"/>
    <w:rsid w:val="18015F3F"/>
    <w:rsid w:val="1A4C3229"/>
    <w:rsid w:val="1B435720"/>
    <w:rsid w:val="1BE8440E"/>
    <w:rsid w:val="1D155CEE"/>
    <w:rsid w:val="1F530949"/>
    <w:rsid w:val="1FDBBF84"/>
    <w:rsid w:val="20F57F95"/>
    <w:rsid w:val="212E4054"/>
    <w:rsid w:val="240371BF"/>
    <w:rsid w:val="25711CC6"/>
    <w:rsid w:val="25C741E6"/>
    <w:rsid w:val="276F80C0"/>
    <w:rsid w:val="27842671"/>
    <w:rsid w:val="27F211FC"/>
    <w:rsid w:val="29FD04D3"/>
    <w:rsid w:val="2ABE7A3E"/>
    <w:rsid w:val="2AEE69F9"/>
    <w:rsid w:val="2AFF09B6"/>
    <w:rsid w:val="2CA234A8"/>
    <w:rsid w:val="2E39297E"/>
    <w:rsid w:val="2E7110E4"/>
    <w:rsid w:val="2EFA178C"/>
    <w:rsid w:val="2EFDF86C"/>
    <w:rsid w:val="2F9D17E1"/>
    <w:rsid w:val="30B46D73"/>
    <w:rsid w:val="30B91428"/>
    <w:rsid w:val="319F7F4E"/>
    <w:rsid w:val="356A28F1"/>
    <w:rsid w:val="357C035A"/>
    <w:rsid w:val="36445017"/>
    <w:rsid w:val="368E000D"/>
    <w:rsid w:val="36BF12DA"/>
    <w:rsid w:val="383D272C"/>
    <w:rsid w:val="39AE70AB"/>
    <w:rsid w:val="3A4DCE41"/>
    <w:rsid w:val="3BCB56FA"/>
    <w:rsid w:val="3C0C0783"/>
    <w:rsid w:val="3DAA06EA"/>
    <w:rsid w:val="3E391C63"/>
    <w:rsid w:val="3EE7C2F4"/>
    <w:rsid w:val="3F371B56"/>
    <w:rsid w:val="3F792ED8"/>
    <w:rsid w:val="3F9F3A96"/>
    <w:rsid w:val="3FD46630"/>
    <w:rsid w:val="3FECA4B2"/>
    <w:rsid w:val="3FF58C48"/>
    <w:rsid w:val="42FF6694"/>
    <w:rsid w:val="48BF60AB"/>
    <w:rsid w:val="493C27E9"/>
    <w:rsid w:val="493F6654"/>
    <w:rsid w:val="496F39ED"/>
    <w:rsid w:val="49931A72"/>
    <w:rsid w:val="49FF41D3"/>
    <w:rsid w:val="4BE068DB"/>
    <w:rsid w:val="4BF6002B"/>
    <w:rsid w:val="4BFFC6BE"/>
    <w:rsid w:val="4EB32846"/>
    <w:rsid w:val="4ECE2238"/>
    <w:rsid w:val="51DB4B86"/>
    <w:rsid w:val="51F64DB0"/>
    <w:rsid w:val="55333C3E"/>
    <w:rsid w:val="55443E40"/>
    <w:rsid w:val="570B63C2"/>
    <w:rsid w:val="59A20582"/>
    <w:rsid w:val="5F67802D"/>
    <w:rsid w:val="5F7DC4F2"/>
    <w:rsid w:val="5FB36814"/>
    <w:rsid w:val="5FBB8E56"/>
    <w:rsid w:val="5FFB5535"/>
    <w:rsid w:val="64CA39A1"/>
    <w:rsid w:val="65FC3A1C"/>
    <w:rsid w:val="66D974E2"/>
    <w:rsid w:val="66F22601"/>
    <w:rsid w:val="693009CF"/>
    <w:rsid w:val="69630ADE"/>
    <w:rsid w:val="69BD5F13"/>
    <w:rsid w:val="69FB0B4B"/>
    <w:rsid w:val="6BFFE1FB"/>
    <w:rsid w:val="6C4A05C8"/>
    <w:rsid w:val="6D3B1A89"/>
    <w:rsid w:val="6DB7D8A3"/>
    <w:rsid w:val="6EC78701"/>
    <w:rsid w:val="6F7A5481"/>
    <w:rsid w:val="6FAE19A4"/>
    <w:rsid w:val="6FFE07A9"/>
    <w:rsid w:val="71BF4EC2"/>
    <w:rsid w:val="71E4539D"/>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800E5"/>
    <w:rsid w:val="7DED9490"/>
    <w:rsid w:val="7DFF4872"/>
    <w:rsid w:val="7E7487E6"/>
    <w:rsid w:val="7E7C2A54"/>
    <w:rsid w:val="7EEEFD72"/>
    <w:rsid w:val="7F1D517C"/>
    <w:rsid w:val="7F471C5D"/>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next w:val="1"/>
    <w:qFormat/>
    <w:uiPriority w:val="0"/>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正文首行缩进 21"/>
    <w:basedOn w:val="7"/>
    <w:autoRedefine/>
    <w:qFormat/>
    <w:uiPriority w:val="99"/>
    <w:pPr>
      <w:spacing w:after="0" w:line="620" w:lineRule="exact"/>
      <w:ind w:left="0" w:leftChars="0" w:firstLine="420" w:firstLineChars="200"/>
    </w:pPr>
    <w:rPr>
      <w:rFonts w:ascii="等线" w:hAnsi="等线" w:eastAsia="等线" w:cs="等线"/>
      <w:szCs w:val="24"/>
    </w:rPr>
  </w:style>
  <w:style w:type="paragraph" w:customStyle="1" w:styleId="35">
    <w:name w:val="p0"/>
    <w:basedOn w:val="1"/>
    <w:qFormat/>
    <w:uiPriority w:val="0"/>
    <w:pPr>
      <w:widowControl/>
      <w:spacing w:line="566" w:lineRule="atLeast"/>
      <w:ind w:firstLine="419"/>
      <w:textAlignment w:val="baseline"/>
    </w:pPr>
    <w:rPr>
      <w:rFonts w:ascii="Times New Roman" w:hAnsi="Times New Roman" w:eastAsia="宋体"/>
      <w:color w:val="000000"/>
      <w:kern w:val="0"/>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 w:type="paragraph" w:customStyle="1" w:styleId="3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oleObject" Target="embeddings/oleObject6.bin"/><Relationship Id="rId17" Type="http://schemas.openxmlformats.org/officeDocument/2006/relationships/oleObject" Target="embeddings/oleObject5.bin"/><Relationship Id="rId16" Type="http://schemas.openxmlformats.org/officeDocument/2006/relationships/image" Target="media/image4.emf"/><Relationship Id="rId15" Type="http://schemas.openxmlformats.org/officeDocument/2006/relationships/oleObject" Target="embeddings/oleObject4.bin"/><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40" textRotate="1"/>
    <customShpInfo spid="_x0000_s1027"/>
    <customShpInfo spid="_x0000_s1028"/>
    <customShpInfo spid="_x0000_s1034"/>
    <customShpInfo spid="_x0000_s1035"/>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30</Pages>
  <Words>4844</Words>
  <Characters>5670</Characters>
  <Lines>64</Lines>
  <Paragraphs>18</Paragraphs>
  <TotalTime>77</TotalTime>
  <ScaleCrop>false</ScaleCrop>
  <LinksUpToDate>false</LinksUpToDate>
  <CharactersWithSpaces>5871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2024-10-14T06:49:00Z</dcterms:created>
  <dc:creator>曹颖</dc:creator>
  <cp:lastModifiedBy>WPS_1645597666</cp:lastModifiedBy>
  <cp:lastPrinted>2023-08-03T02:35:00Z</cp:lastPrinted>
  <dcterms:modified xsi:type="dcterms:W3CDTF">2024-10-23T03:45:41Z</dcterms:modified>
  <dc:title>四川省***</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617311BDEFF14A1D82373CC6E6C9981D_13</vt:lpwstr>
  </property>
</Properties>
</file>