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6954D">
      <w:pPr>
        <w:spacing w:line="600" w:lineRule="exact"/>
        <w:jc w:val="left"/>
        <w:outlineLvl w:val="0"/>
        <w:rPr>
          <w:rFonts w:ascii="方正小标宋简体" w:hAnsi="宋体" w:eastAsia="方正小标宋简体"/>
          <w:szCs w:val="21"/>
        </w:rPr>
      </w:pPr>
      <w:bookmarkStart w:id="0" w:name="_Toc15306267"/>
    </w:p>
    <w:p w14:paraId="397D5722">
      <w:pPr>
        <w:pStyle w:val="5"/>
        <w:spacing w:before="93"/>
      </w:pPr>
    </w:p>
    <w:p w14:paraId="66A658D3">
      <w:pPr>
        <w:spacing w:line="600" w:lineRule="exact"/>
        <w:jc w:val="center"/>
        <w:outlineLvl w:val="0"/>
        <w:rPr>
          <w:rFonts w:ascii="方正小标宋简体" w:hAnsi="宋体" w:eastAsia="方正小标宋简体"/>
          <w:sz w:val="72"/>
          <w:szCs w:val="72"/>
        </w:rPr>
      </w:pPr>
    </w:p>
    <w:p w14:paraId="073029A4">
      <w:pPr>
        <w:spacing w:line="600" w:lineRule="exact"/>
        <w:jc w:val="center"/>
        <w:outlineLvl w:val="0"/>
        <w:rPr>
          <w:rFonts w:hint="eastAsia" w:ascii="方正小标宋简体" w:hAnsi="方正小标宋简体" w:eastAsia="方正小标宋简体" w:cs="方正小标宋简体"/>
          <w:sz w:val="72"/>
          <w:szCs w:val="72"/>
        </w:rPr>
      </w:pPr>
    </w:p>
    <w:p w14:paraId="208BA3A8">
      <w:pPr>
        <w:adjustRightInd w:val="0"/>
        <w:snapToGrid w:val="0"/>
        <w:spacing w:line="360" w:lineRule="auto"/>
        <w:jc w:val="center"/>
        <w:outlineLvl w:val="0"/>
        <w:rPr>
          <w:rFonts w:hint="eastAsia" w:ascii="仿宋" w:hAnsi="仿宋" w:eastAsia="仿宋" w:cs="仿宋"/>
          <w:b w:val="0"/>
          <w:bCs w:val="0"/>
          <w:sz w:val="72"/>
          <w:szCs w:val="72"/>
          <w:highlight w:val="none"/>
        </w:rPr>
      </w:pPr>
      <w:bookmarkStart w:id="1" w:name="_Toc15377193"/>
      <w:bookmarkStart w:id="2" w:name="_Toc15378441"/>
      <w:bookmarkStart w:id="3" w:name="_Toc15396475"/>
      <w:bookmarkStart w:id="4" w:name="_Toc15377425"/>
      <w:bookmarkStart w:id="5" w:name="_Toc15396597"/>
      <w:r>
        <w:rPr>
          <w:rFonts w:hint="eastAsia" w:ascii="仿宋" w:hAnsi="仿宋" w:eastAsia="仿宋" w:cs="仿宋"/>
          <w:b w:val="0"/>
          <w:bCs w:val="0"/>
          <w:sz w:val="72"/>
          <w:szCs w:val="72"/>
          <w:highlight w:val="none"/>
        </w:rPr>
        <w:t>2023年度</w:t>
      </w:r>
      <w:bookmarkEnd w:id="1"/>
      <w:bookmarkEnd w:id="2"/>
      <w:bookmarkEnd w:id="3"/>
      <w:bookmarkEnd w:id="4"/>
      <w:bookmarkEnd w:id="5"/>
    </w:p>
    <w:bookmarkEnd w:id="0"/>
    <w:p w14:paraId="02DB54ED">
      <w:pPr>
        <w:adjustRightInd w:val="0"/>
        <w:snapToGrid w:val="0"/>
        <w:spacing w:line="360" w:lineRule="auto"/>
        <w:jc w:val="center"/>
        <w:outlineLvl w:val="0"/>
        <w:rPr>
          <w:rFonts w:hint="eastAsia" w:ascii="仿宋" w:hAnsi="仿宋" w:eastAsia="仿宋" w:cs="仿宋"/>
          <w:b w:val="0"/>
          <w:bCs w:val="0"/>
          <w:sz w:val="72"/>
          <w:szCs w:val="72"/>
          <w:highlight w:val="none"/>
          <w:lang w:val="en-US" w:eastAsia="zh-CN"/>
        </w:rPr>
      </w:pPr>
      <w:r>
        <w:rPr>
          <w:rFonts w:hint="eastAsia" w:ascii="仿宋" w:hAnsi="仿宋" w:eastAsia="仿宋" w:cs="仿宋"/>
          <w:b w:val="0"/>
          <w:bCs w:val="0"/>
          <w:sz w:val="72"/>
          <w:szCs w:val="72"/>
          <w:highlight w:val="none"/>
          <w:lang w:val="en-US" w:eastAsia="zh-CN"/>
        </w:rPr>
        <w:t>大竹县观音镇中心小学</w:t>
      </w:r>
    </w:p>
    <w:p w14:paraId="5234AF3E">
      <w:pPr>
        <w:adjustRightInd w:val="0"/>
        <w:snapToGrid w:val="0"/>
        <w:spacing w:line="360" w:lineRule="auto"/>
        <w:jc w:val="center"/>
        <w:outlineLvl w:val="0"/>
        <w:rPr>
          <w:rFonts w:hint="eastAsia" w:ascii="仿宋" w:hAnsi="仿宋" w:eastAsia="仿宋" w:cs="仿宋"/>
          <w:b w:val="0"/>
          <w:bCs w:val="0"/>
          <w:sz w:val="52"/>
          <w:szCs w:val="52"/>
          <w:highlight w:val="none"/>
        </w:rPr>
      </w:pPr>
      <w:r>
        <w:rPr>
          <w:rFonts w:hint="eastAsia" w:ascii="仿宋" w:hAnsi="仿宋" w:eastAsia="仿宋" w:cs="仿宋"/>
          <w:b w:val="0"/>
          <w:bCs w:val="0"/>
          <w:sz w:val="72"/>
          <w:szCs w:val="72"/>
          <w:highlight w:val="none"/>
          <w:lang w:val="en-US" w:eastAsia="zh-CN"/>
        </w:rPr>
        <w:t>单位决算</w:t>
      </w:r>
    </w:p>
    <w:p w14:paraId="7E1FE81B">
      <w:pPr>
        <w:widowControl/>
        <w:jc w:val="center"/>
        <w:rPr>
          <w:rFonts w:ascii="黑体" w:hAnsi="黑体" w:eastAsia="黑体" w:cstheme="minorBidi"/>
          <w:sz w:val="28"/>
          <w:szCs w:val="28"/>
        </w:rPr>
      </w:pPr>
      <w:r>
        <w:rPr>
          <w:rFonts w:hint="eastAsia" w:ascii="仿宋" w:hAnsi="仿宋" w:eastAsia="仿宋" w:cs="仿宋"/>
          <w:b w:val="0"/>
          <w:bCs w:val="0"/>
          <w:sz w:val="36"/>
          <w:szCs w:val="36"/>
        </w:rPr>
        <w:br w:type="page"/>
      </w:r>
      <w:r>
        <w:rPr>
          <w:rFonts w:hint="eastAsia" w:ascii="黑体" w:hAnsi="黑体" w:eastAsia="黑体"/>
          <w:sz w:val="48"/>
          <w:szCs w:val="48"/>
        </w:rPr>
        <w:t>目录</w:t>
      </w:r>
    </w:p>
    <w:p w14:paraId="7E46F76C">
      <w:pPr>
        <w:pStyle w:val="11"/>
      </w:pPr>
      <w:r>
        <w:rPr>
          <w:rFonts w:hint="eastAsia"/>
          <w:highlight w:val="none"/>
        </w:rPr>
        <w:t>公开时间：202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18</w:t>
      </w:r>
      <w:r>
        <w:rPr>
          <w:rFonts w:hint="eastAsia"/>
          <w:highlight w:val="none"/>
        </w:rPr>
        <w:t>日</w:t>
      </w:r>
    </w:p>
    <w:p w14:paraId="76B8B65A">
      <w:pPr>
        <w:pStyle w:val="11"/>
        <w:tabs>
          <w:tab w:val="right" w:leader="dot" w:pos="7980"/>
          <w:tab w:val="clear" w:pos="8296"/>
        </w:tabs>
        <w:adjustRightInd w:val="0"/>
        <w:snapToGrid w:val="0"/>
        <w:spacing w:before="0" w:line="440" w:lineRule="exact"/>
        <w:ind w:right="325" w:rightChars="155"/>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sz w:val="24"/>
          <w:lang w:val="en-US" w:eastAsia="zh-CN"/>
        </w:rPr>
        <w:tab/>
      </w:r>
      <w:r>
        <w:rPr>
          <w:rFonts w:hint="eastAsia"/>
          <w:sz w:val="24"/>
          <w:lang w:val="en-US" w:eastAsia="zh-CN"/>
        </w:rPr>
        <w:t>4</w:t>
      </w:r>
    </w:p>
    <w:p w14:paraId="39EDD75F">
      <w:pPr>
        <w:pStyle w:val="12"/>
        <w:tabs>
          <w:tab w:val="right" w:leader="dot" w:pos="7980"/>
          <w:tab w:val="clear" w:pos="8296"/>
        </w:tabs>
        <w:adjustRightInd w:val="0"/>
        <w:snapToGrid w:val="0"/>
        <w:spacing w:line="440" w:lineRule="exact"/>
        <w:ind w:right="325" w:rightChars="155"/>
        <w:jc w:val="left"/>
        <w:rPr>
          <w:rFonts w:hint="default" w:eastAsia="宋体"/>
          <w:sz w:val="24"/>
          <w:lang w:val="en-US" w:eastAsia="zh-CN"/>
        </w:rPr>
      </w:pPr>
      <w:r>
        <w:rPr>
          <w:rFonts w:hint="eastAsia"/>
          <w:sz w:val="24"/>
        </w:rPr>
        <w:t>一、主要职责</w:t>
      </w:r>
      <w:r>
        <w:rPr>
          <w:rFonts w:hint="eastAsia"/>
          <w:sz w:val="24"/>
          <w:lang w:val="en-US" w:eastAsia="zh-CN"/>
        </w:rPr>
        <w:tab/>
      </w:r>
      <w:r>
        <w:rPr>
          <w:rFonts w:hint="eastAsia"/>
          <w:sz w:val="24"/>
          <w:lang w:val="en-US" w:eastAsia="zh-CN"/>
        </w:rPr>
        <w:t>4</w:t>
      </w:r>
    </w:p>
    <w:p w14:paraId="267C3B85">
      <w:pPr>
        <w:pStyle w:val="12"/>
        <w:tabs>
          <w:tab w:val="right" w:leader="dot" w:pos="7980"/>
          <w:tab w:val="clear" w:pos="8296"/>
        </w:tabs>
        <w:adjustRightInd w:val="0"/>
        <w:snapToGrid w:val="0"/>
        <w:spacing w:line="440" w:lineRule="exact"/>
        <w:ind w:right="325" w:rightChars="155"/>
        <w:jc w:val="left"/>
        <w:rPr>
          <w:rFonts w:hint="default" w:eastAsia="宋体"/>
          <w:lang w:val="en-US" w:eastAsia="zh-CN"/>
        </w:rPr>
      </w:pPr>
      <w:r>
        <w:rPr>
          <w:rFonts w:hint="eastAsia"/>
          <w:sz w:val="24"/>
        </w:rPr>
        <w:t>二、机构设置</w:t>
      </w:r>
      <w:r>
        <w:rPr>
          <w:rFonts w:hint="eastAsia"/>
          <w:sz w:val="24"/>
          <w:lang w:val="en-US" w:eastAsia="zh-CN"/>
        </w:rPr>
        <w:tab/>
      </w:r>
      <w:r>
        <w:rPr>
          <w:rFonts w:hint="eastAsia"/>
          <w:sz w:val="24"/>
          <w:lang w:val="en-US" w:eastAsia="zh-CN"/>
        </w:rPr>
        <w:t>4</w:t>
      </w:r>
    </w:p>
    <w:p w14:paraId="6DEE14C1">
      <w:pPr>
        <w:pStyle w:val="11"/>
        <w:tabs>
          <w:tab w:val="right" w:leader="dot" w:pos="7980"/>
          <w:tab w:val="clear" w:pos="8296"/>
        </w:tabs>
        <w:adjustRightInd w:val="0"/>
        <w:snapToGrid w:val="0"/>
        <w:spacing w:before="0" w:line="440" w:lineRule="exact"/>
        <w:ind w:right="325" w:rightChars="155"/>
        <w:jc w:val="left"/>
        <w:rPr>
          <w:rFonts w:hint="default" w:eastAsia="仿宋"/>
          <w:sz w:val="24"/>
          <w:szCs w:val="24"/>
          <w:lang w:val="en-US" w:eastAsia="zh-CN"/>
        </w:rPr>
      </w:pPr>
      <w:r>
        <w:rPr>
          <w:rFonts w:hint="eastAsia"/>
          <w:sz w:val="24"/>
        </w:rPr>
        <w:t>第二部分 2023年度单位决算情况说明</w:t>
      </w:r>
      <w:r>
        <w:rPr>
          <w:rFonts w:hint="eastAsia"/>
          <w:sz w:val="24"/>
          <w:lang w:val="en-US" w:eastAsia="zh-CN"/>
        </w:rPr>
        <w:tab/>
      </w:r>
      <w:r>
        <w:rPr>
          <w:rFonts w:hint="eastAsia"/>
          <w:sz w:val="24"/>
          <w:lang w:val="en-US" w:eastAsia="zh-CN"/>
        </w:rPr>
        <w:t>5</w:t>
      </w:r>
    </w:p>
    <w:p w14:paraId="3C1A12D8">
      <w:pPr>
        <w:pStyle w:val="12"/>
        <w:tabs>
          <w:tab w:val="right" w:leader="dot" w:pos="7980"/>
          <w:tab w:val="clear" w:pos="8296"/>
        </w:tabs>
        <w:adjustRightInd w:val="0"/>
        <w:snapToGrid w:val="0"/>
        <w:spacing w:line="440" w:lineRule="exact"/>
        <w:ind w:right="325" w:rightChars="155"/>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ab/>
      </w:r>
      <w:r>
        <w:rPr>
          <w:rFonts w:hint="eastAsia"/>
          <w:sz w:val="24"/>
          <w:lang w:val="en-US" w:eastAsia="zh-CN"/>
        </w:rPr>
        <w:t>5</w:t>
      </w:r>
    </w:p>
    <w:p w14:paraId="743206FE">
      <w:pPr>
        <w:pStyle w:val="12"/>
        <w:tabs>
          <w:tab w:val="right" w:leader="dot" w:pos="7980"/>
          <w:tab w:val="clear" w:pos="8296"/>
        </w:tabs>
        <w:adjustRightInd w:val="0"/>
        <w:snapToGrid w:val="0"/>
        <w:spacing w:line="440" w:lineRule="exact"/>
        <w:ind w:right="325" w:rightChars="155"/>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ab/>
      </w:r>
      <w:r>
        <w:rPr>
          <w:rFonts w:hint="eastAsia"/>
          <w:sz w:val="24"/>
          <w:lang w:val="en-US" w:eastAsia="zh-CN"/>
        </w:rPr>
        <w:t>5</w:t>
      </w:r>
    </w:p>
    <w:p w14:paraId="4C2D5569">
      <w:pPr>
        <w:pStyle w:val="12"/>
        <w:tabs>
          <w:tab w:val="right" w:leader="dot" w:pos="7980"/>
          <w:tab w:val="clear" w:pos="8296"/>
        </w:tabs>
        <w:adjustRightInd w:val="0"/>
        <w:snapToGrid w:val="0"/>
        <w:spacing w:line="440" w:lineRule="exact"/>
        <w:ind w:right="325" w:rightChars="155"/>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ab/>
      </w:r>
      <w:r>
        <w:rPr>
          <w:rFonts w:hint="eastAsia"/>
          <w:sz w:val="24"/>
          <w:lang w:val="en-US" w:eastAsia="zh-CN"/>
        </w:rPr>
        <w:t>6</w:t>
      </w:r>
    </w:p>
    <w:p w14:paraId="63EA1BB1">
      <w:pPr>
        <w:pStyle w:val="12"/>
        <w:tabs>
          <w:tab w:val="right" w:leader="dot" w:pos="7980"/>
          <w:tab w:val="clear" w:pos="8296"/>
        </w:tabs>
        <w:adjustRightInd w:val="0"/>
        <w:snapToGrid w:val="0"/>
        <w:spacing w:line="440" w:lineRule="exact"/>
        <w:ind w:right="325" w:rightChars="155"/>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ab/>
      </w:r>
      <w:r>
        <w:rPr>
          <w:rFonts w:hint="eastAsia"/>
          <w:sz w:val="24"/>
          <w:lang w:val="en-US" w:eastAsia="zh-CN"/>
        </w:rPr>
        <w:t>7</w:t>
      </w:r>
    </w:p>
    <w:p w14:paraId="5C81804D">
      <w:pPr>
        <w:pStyle w:val="12"/>
        <w:tabs>
          <w:tab w:val="right" w:leader="dot" w:pos="7980"/>
          <w:tab w:val="clear" w:pos="8296"/>
        </w:tabs>
        <w:adjustRightInd w:val="0"/>
        <w:snapToGrid w:val="0"/>
        <w:spacing w:line="440" w:lineRule="exact"/>
        <w:ind w:right="325" w:rightChars="155"/>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ab/>
      </w:r>
      <w:r>
        <w:rPr>
          <w:rFonts w:hint="eastAsia"/>
          <w:sz w:val="24"/>
          <w:lang w:val="en-US" w:eastAsia="zh-CN"/>
        </w:rPr>
        <w:t>7</w:t>
      </w:r>
    </w:p>
    <w:p w14:paraId="2F23423E">
      <w:pPr>
        <w:pStyle w:val="12"/>
        <w:tabs>
          <w:tab w:val="right" w:leader="dot" w:pos="7980"/>
          <w:tab w:val="clear" w:pos="8296"/>
        </w:tabs>
        <w:adjustRightInd w:val="0"/>
        <w:snapToGrid w:val="0"/>
        <w:spacing w:line="440" w:lineRule="exact"/>
        <w:ind w:right="325" w:rightChars="155"/>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ab/>
      </w:r>
      <w:r>
        <w:rPr>
          <w:rFonts w:hint="eastAsia"/>
          <w:sz w:val="24"/>
          <w:lang w:val="en-US" w:eastAsia="zh-CN"/>
        </w:rPr>
        <w:t>10</w:t>
      </w:r>
    </w:p>
    <w:p w14:paraId="78D54AFC">
      <w:pPr>
        <w:pStyle w:val="12"/>
        <w:tabs>
          <w:tab w:val="right" w:leader="dot" w:pos="7980"/>
          <w:tab w:val="clear" w:pos="8296"/>
        </w:tabs>
        <w:adjustRightInd w:val="0"/>
        <w:snapToGrid w:val="0"/>
        <w:spacing w:line="440" w:lineRule="exact"/>
        <w:ind w:right="325" w:rightChars="155"/>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ab/>
      </w:r>
      <w:r>
        <w:rPr>
          <w:rFonts w:hint="eastAsia"/>
          <w:sz w:val="24"/>
          <w:lang w:val="en-US" w:eastAsia="zh-CN"/>
        </w:rPr>
        <w:t>10</w:t>
      </w:r>
    </w:p>
    <w:p w14:paraId="495D1694">
      <w:pPr>
        <w:pStyle w:val="12"/>
        <w:tabs>
          <w:tab w:val="right" w:leader="dot" w:pos="7980"/>
          <w:tab w:val="clear" w:pos="8296"/>
        </w:tabs>
        <w:adjustRightInd w:val="0"/>
        <w:snapToGrid w:val="0"/>
        <w:spacing w:line="440" w:lineRule="exact"/>
        <w:ind w:right="325" w:rightChars="155"/>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ab/>
      </w:r>
      <w:r>
        <w:rPr>
          <w:rFonts w:hint="eastAsia"/>
          <w:sz w:val="24"/>
          <w:lang w:val="en-US" w:eastAsia="zh-CN"/>
        </w:rPr>
        <w:t>12</w:t>
      </w:r>
    </w:p>
    <w:p w14:paraId="3395A920">
      <w:pPr>
        <w:pStyle w:val="12"/>
        <w:tabs>
          <w:tab w:val="right" w:leader="dot" w:pos="7980"/>
          <w:tab w:val="clear" w:pos="8296"/>
        </w:tabs>
        <w:adjustRightInd w:val="0"/>
        <w:snapToGrid w:val="0"/>
        <w:spacing w:line="440" w:lineRule="exact"/>
        <w:ind w:right="325" w:rightChars="155"/>
        <w:jc w:val="left"/>
        <w:rPr>
          <w:rFonts w:hint="default" w:eastAsia="宋体"/>
          <w:sz w:val="24"/>
          <w:lang w:val="en-US" w:eastAsia="zh-CN"/>
        </w:rPr>
      </w:pPr>
      <w:r>
        <w:rPr>
          <w:rFonts w:hint="eastAsia"/>
          <w:sz w:val="24"/>
        </w:rPr>
        <w:t>九、国有资本经营预算支出决算情况说明</w:t>
      </w:r>
      <w:r>
        <w:rPr>
          <w:rFonts w:hint="eastAsia"/>
          <w:sz w:val="24"/>
          <w:lang w:val="en-US" w:eastAsia="zh-CN"/>
        </w:rPr>
        <w:tab/>
      </w:r>
      <w:r>
        <w:rPr>
          <w:rFonts w:hint="eastAsia"/>
          <w:sz w:val="24"/>
          <w:lang w:val="en-US" w:eastAsia="zh-CN"/>
        </w:rPr>
        <w:t>12</w:t>
      </w:r>
    </w:p>
    <w:p w14:paraId="7B5878CD">
      <w:pPr>
        <w:pStyle w:val="12"/>
        <w:tabs>
          <w:tab w:val="right" w:leader="dot" w:pos="7980"/>
          <w:tab w:val="clear" w:pos="8296"/>
        </w:tabs>
        <w:adjustRightInd w:val="0"/>
        <w:snapToGrid w:val="0"/>
        <w:spacing w:line="440" w:lineRule="exact"/>
        <w:ind w:right="325" w:rightChars="155"/>
        <w:jc w:val="left"/>
        <w:rPr>
          <w:rFonts w:hint="default" w:eastAsia="宋体"/>
          <w:sz w:val="24"/>
          <w:lang w:val="en-US" w:eastAsia="zh-CN"/>
        </w:rPr>
      </w:pPr>
      <w:r>
        <w:rPr>
          <w:rFonts w:hint="eastAsia"/>
          <w:sz w:val="24"/>
        </w:rPr>
        <w:t>十、其他重要事项的情况说明</w:t>
      </w:r>
      <w:r>
        <w:rPr>
          <w:rFonts w:hint="eastAsia"/>
          <w:sz w:val="24"/>
          <w:lang w:val="en-US" w:eastAsia="zh-CN"/>
        </w:rPr>
        <w:tab/>
      </w:r>
      <w:r>
        <w:rPr>
          <w:rFonts w:hint="eastAsia"/>
          <w:sz w:val="24"/>
          <w:lang w:val="en-US" w:eastAsia="zh-CN"/>
        </w:rPr>
        <w:t>12</w:t>
      </w:r>
    </w:p>
    <w:p w14:paraId="5ED54F19">
      <w:pPr>
        <w:pStyle w:val="11"/>
        <w:tabs>
          <w:tab w:val="right" w:leader="dot" w:pos="7980"/>
          <w:tab w:val="clear" w:pos="8296"/>
        </w:tabs>
        <w:adjustRightInd w:val="0"/>
        <w:snapToGrid w:val="0"/>
        <w:spacing w:before="0" w:line="440" w:lineRule="exact"/>
        <w:ind w:right="325" w:rightChars="155"/>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ab/>
      </w:r>
      <w:r>
        <w:rPr>
          <w:rFonts w:hint="eastAsia"/>
          <w:sz w:val="24"/>
          <w:lang w:val="en-US" w:eastAsia="zh-CN"/>
        </w:rPr>
        <w:t>14</w:t>
      </w:r>
    </w:p>
    <w:p w14:paraId="70C65399">
      <w:pPr>
        <w:pStyle w:val="11"/>
        <w:tabs>
          <w:tab w:val="right" w:leader="dot" w:pos="7980"/>
          <w:tab w:val="clear" w:pos="8296"/>
        </w:tabs>
        <w:adjustRightInd w:val="0"/>
        <w:snapToGrid w:val="0"/>
        <w:spacing w:before="0" w:line="440" w:lineRule="exact"/>
        <w:ind w:right="325" w:rightChars="155"/>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ab/>
      </w:r>
      <w:r>
        <w:rPr>
          <w:rFonts w:hint="eastAsia"/>
          <w:sz w:val="24"/>
          <w:lang w:val="en-US" w:eastAsia="zh-CN"/>
        </w:rPr>
        <w:t>17</w:t>
      </w:r>
    </w:p>
    <w:p w14:paraId="218B0B1C">
      <w:pPr>
        <w:pStyle w:val="11"/>
        <w:tabs>
          <w:tab w:val="right" w:leader="dot" w:pos="7980"/>
          <w:tab w:val="clear" w:pos="8296"/>
        </w:tabs>
        <w:adjustRightInd w:val="0"/>
        <w:snapToGrid w:val="0"/>
        <w:spacing w:before="0" w:line="440" w:lineRule="exact"/>
        <w:ind w:right="325" w:rightChars="155"/>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ab/>
      </w:r>
      <w:r>
        <w:rPr>
          <w:rFonts w:hint="eastAsia"/>
          <w:sz w:val="24"/>
          <w:lang w:val="en-US" w:eastAsia="zh-CN"/>
        </w:rPr>
        <w:t>17</w:t>
      </w:r>
    </w:p>
    <w:p w14:paraId="720D4341">
      <w:pPr>
        <w:pStyle w:val="12"/>
        <w:tabs>
          <w:tab w:val="right" w:leader="dot" w:pos="7980"/>
          <w:tab w:val="clear" w:pos="8296"/>
        </w:tabs>
        <w:adjustRightInd w:val="0"/>
        <w:snapToGrid w:val="0"/>
        <w:spacing w:line="440" w:lineRule="exact"/>
        <w:ind w:right="325" w:rightChars="155"/>
        <w:jc w:val="left"/>
        <w:rPr>
          <w:rFonts w:hint="default" w:eastAsia="宋体"/>
          <w:sz w:val="24"/>
          <w:lang w:val="en-US" w:eastAsia="zh-CN"/>
        </w:rPr>
      </w:pPr>
      <w:r>
        <w:rPr>
          <w:rFonts w:hint="eastAsia"/>
          <w:sz w:val="24"/>
        </w:rPr>
        <w:t>一、收入支出决算总表</w:t>
      </w:r>
      <w:r>
        <w:rPr>
          <w:rFonts w:hint="eastAsia"/>
          <w:sz w:val="24"/>
          <w:lang w:val="en-US" w:eastAsia="zh-CN"/>
        </w:rPr>
        <w:tab/>
      </w:r>
      <w:r>
        <w:rPr>
          <w:rFonts w:hint="eastAsia"/>
          <w:sz w:val="24"/>
          <w:lang w:val="en-US" w:eastAsia="zh-CN"/>
        </w:rPr>
        <w:t>21</w:t>
      </w:r>
    </w:p>
    <w:p w14:paraId="6981DAD2">
      <w:pPr>
        <w:pStyle w:val="12"/>
        <w:tabs>
          <w:tab w:val="right" w:leader="dot" w:pos="7980"/>
          <w:tab w:val="clear" w:pos="8296"/>
        </w:tabs>
        <w:adjustRightInd w:val="0"/>
        <w:snapToGrid w:val="0"/>
        <w:spacing w:line="440" w:lineRule="exact"/>
        <w:ind w:right="325" w:rightChars="155"/>
        <w:jc w:val="left"/>
        <w:rPr>
          <w:rFonts w:hint="default" w:eastAsia="宋体"/>
          <w:sz w:val="24"/>
          <w:lang w:val="en-US" w:eastAsia="zh-CN"/>
        </w:rPr>
      </w:pPr>
      <w:r>
        <w:rPr>
          <w:rFonts w:hint="eastAsia"/>
          <w:sz w:val="24"/>
        </w:rPr>
        <w:t>二、收入决算表</w:t>
      </w:r>
      <w:r>
        <w:rPr>
          <w:rFonts w:hint="eastAsia"/>
          <w:sz w:val="24"/>
          <w:lang w:val="en-US" w:eastAsia="zh-CN"/>
        </w:rPr>
        <w:tab/>
      </w:r>
      <w:r>
        <w:rPr>
          <w:rFonts w:hint="eastAsia"/>
          <w:sz w:val="24"/>
          <w:lang w:val="en-US" w:eastAsia="zh-CN"/>
        </w:rPr>
        <w:t>21</w:t>
      </w:r>
    </w:p>
    <w:p w14:paraId="6F5BD211">
      <w:pPr>
        <w:pStyle w:val="12"/>
        <w:tabs>
          <w:tab w:val="right" w:leader="dot" w:pos="7980"/>
          <w:tab w:val="clear" w:pos="8296"/>
        </w:tabs>
        <w:adjustRightInd w:val="0"/>
        <w:snapToGrid w:val="0"/>
        <w:spacing w:line="440" w:lineRule="exact"/>
        <w:ind w:right="325" w:rightChars="155"/>
        <w:jc w:val="left"/>
        <w:rPr>
          <w:rFonts w:hint="default" w:eastAsia="宋体"/>
          <w:sz w:val="24"/>
          <w:lang w:val="en-US" w:eastAsia="zh-CN"/>
        </w:rPr>
      </w:pPr>
      <w:r>
        <w:rPr>
          <w:rFonts w:hint="eastAsia"/>
          <w:sz w:val="24"/>
        </w:rPr>
        <w:t>三、支出决算表</w:t>
      </w:r>
      <w:r>
        <w:rPr>
          <w:rFonts w:hint="eastAsia"/>
          <w:sz w:val="24"/>
          <w:lang w:val="en-US" w:eastAsia="zh-CN"/>
        </w:rPr>
        <w:tab/>
      </w:r>
      <w:r>
        <w:rPr>
          <w:rFonts w:hint="eastAsia"/>
          <w:sz w:val="24"/>
          <w:lang w:val="en-US" w:eastAsia="zh-CN"/>
        </w:rPr>
        <w:t>21</w:t>
      </w:r>
    </w:p>
    <w:p w14:paraId="169F4D1B">
      <w:pPr>
        <w:pStyle w:val="12"/>
        <w:tabs>
          <w:tab w:val="right" w:leader="dot" w:pos="7980"/>
          <w:tab w:val="clear" w:pos="8296"/>
        </w:tabs>
        <w:adjustRightInd w:val="0"/>
        <w:snapToGrid w:val="0"/>
        <w:spacing w:line="440" w:lineRule="exact"/>
        <w:ind w:right="325" w:rightChars="155"/>
        <w:jc w:val="left"/>
        <w:rPr>
          <w:rFonts w:hint="default" w:eastAsia="宋体"/>
          <w:sz w:val="24"/>
          <w:lang w:val="en-US" w:eastAsia="zh-CN"/>
        </w:rPr>
      </w:pPr>
      <w:r>
        <w:rPr>
          <w:rFonts w:hint="eastAsia"/>
          <w:sz w:val="24"/>
        </w:rPr>
        <w:t>四、财政拨款收入支出决算总表</w:t>
      </w:r>
      <w:r>
        <w:rPr>
          <w:rFonts w:hint="eastAsia"/>
          <w:sz w:val="24"/>
          <w:lang w:val="en-US" w:eastAsia="zh-CN"/>
        </w:rPr>
        <w:tab/>
      </w:r>
      <w:r>
        <w:rPr>
          <w:rFonts w:hint="eastAsia"/>
          <w:sz w:val="24"/>
          <w:lang w:val="en-US" w:eastAsia="zh-CN"/>
        </w:rPr>
        <w:t>21</w:t>
      </w:r>
    </w:p>
    <w:p w14:paraId="7E997697">
      <w:pPr>
        <w:pStyle w:val="12"/>
        <w:tabs>
          <w:tab w:val="right" w:leader="dot" w:pos="7980"/>
          <w:tab w:val="clear" w:pos="8296"/>
        </w:tabs>
        <w:adjustRightInd w:val="0"/>
        <w:snapToGrid w:val="0"/>
        <w:spacing w:line="440" w:lineRule="exact"/>
        <w:ind w:right="325" w:rightChars="155"/>
        <w:jc w:val="left"/>
        <w:rPr>
          <w:rFonts w:hint="default" w:eastAsia="宋体"/>
          <w:sz w:val="24"/>
          <w:lang w:val="en-US" w:eastAsia="zh-CN"/>
        </w:rPr>
      </w:pPr>
      <w:r>
        <w:rPr>
          <w:rFonts w:hint="eastAsia"/>
          <w:sz w:val="24"/>
        </w:rPr>
        <w:t>五、财政拨款支出决算明细表</w:t>
      </w:r>
      <w:r>
        <w:rPr>
          <w:rFonts w:hint="eastAsia"/>
          <w:sz w:val="24"/>
          <w:lang w:val="en-US" w:eastAsia="zh-CN"/>
        </w:rPr>
        <w:tab/>
      </w:r>
      <w:r>
        <w:rPr>
          <w:rFonts w:hint="eastAsia"/>
          <w:sz w:val="24"/>
          <w:lang w:val="en-US" w:eastAsia="zh-CN"/>
        </w:rPr>
        <w:t>21</w:t>
      </w:r>
    </w:p>
    <w:p w14:paraId="6BFAF5AC">
      <w:pPr>
        <w:pStyle w:val="12"/>
        <w:tabs>
          <w:tab w:val="right" w:leader="dot" w:pos="7980"/>
          <w:tab w:val="clear" w:pos="8296"/>
        </w:tabs>
        <w:adjustRightInd w:val="0"/>
        <w:snapToGrid w:val="0"/>
        <w:spacing w:line="440" w:lineRule="exact"/>
        <w:ind w:right="325" w:rightChars="155"/>
        <w:jc w:val="left"/>
        <w:rPr>
          <w:rFonts w:hint="default" w:eastAsia="宋体"/>
          <w:sz w:val="24"/>
          <w:lang w:val="en-US" w:eastAsia="zh-CN"/>
        </w:rPr>
      </w:pPr>
      <w:r>
        <w:rPr>
          <w:rFonts w:hint="eastAsia"/>
          <w:sz w:val="24"/>
        </w:rPr>
        <w:t>六、一般公共预算财政拨款支出决算表</w:t>
      </w:r>
      <w:r>
        <w:rPr>
          <w:rFonts w:hint="eastAsia"/>
          <w:sz w:val="24"/>
          <w:lang w:val="en-US" w:eastAsia="zh-CN"/>
        </w:rPr>
        <w:tab/>
      </w:r>
      <w:r>
        <w:rPr>
          <w:rFonts w:hint="eastAsia"/>
          <w:sz w:val="24"/>
          <w:lang w:val="en-US" w:eastAsia="zh-CN"/>
        </w:rPr>
        <w:t>21</w:t>
      </w:r>
    </w:p>
    <w:p w14:paraId="54A4DB10">
      <w:pPr>
        <w:pStyle w:val="12"/>
        <w:tabs>
          <w:tab w:val="right" w:leader="dot" w:pos="7980"/>
          <w:tab w:val="clear" w:pos="8296"/>
        </w:tabs>
        <w:adjustRightInd w:val="0"/>
        <w:snapToGrid w:val="0"/>
        <w:spacing w:line="440" w:lineRule="exact"/>
        <w:ind w:right="325" w:rightChars="155"/>
        <w:jc w:val="left"/>
        <w:rPr>
          <w:rFonts w:hint="default" w:eastAsia="宋体"/>
          <w:sz w:val="24"/>
          <w:lang w:val="en-US" w:eastAsia="zh-CN"/>
        </w:rPr>
      </w:pPr>
      <w:r>
        <w:rPr>
          <w:rFonts w:hint="eastAsia"/>
          <w:sz w:val="24"/>
        </w:rPr>
        <w:t>七、一般公共预算财政拨款支出决算明细表</w:t>
      </w:r>
      <w:r>
        <w:rPr>
          <w:rFonts w:hint="eastAsia"/>
          <w:sz w:val="24"/>
          <w:lang w:val="en-US" w:eastAsia="zh-CN"/>
        </w:rPr>
        <w:tab/>
      </w:r>
      <w:r>
        <w:rPr>
          <w:rFonts w:hint="eastAsia"/>
          <w:sz w:val="24"/>
          <w:lang w:val="en-US" w:eastAsia="zh-CN"/>
        </w:rPr>
        <w:t>21</w:t>
      </w:r>
    </w:p>
    <w:p w14:paraId="53A7026E">
      <w:pPr>
        <w:pStyle w:val="12"/>
        <w:tabs>
          <w:tab w:val="right" w:leader="dot" w:pos="7980"/>
          <w:tab w:val="clear" w:pos="8296"/>
        </w:tabs>
        <w:adjustRightInd w:val="0"/>
        <w:snapToGrid w:val="0"/>
        <w:spacing w:line="440" w:lineRule="exact"/>
        <w:ind w:right="325" w:rightChars="155"/>
        <w:jc w:val="left"/>
        <w:rPr>
          <w:rFonts w:hint="default" w:eastAsia="宋体"/>
          <w:sz w:val="24"/>
          <w:lang w:val="en-US" w:eastAsia="zh-CN"/>
        </w:rPr>
      </w:pPr>
      <w:r>
        <w:rPr>
          <w:rFonts w:hint="eastAsia"/>
          <w:sz w:val="24"/>
        </w:rPr>
        <w:t>八、一般公共预算财政拨款基本支出决算明细表</w:t>
      </w:r>
      <w:r>
        <w:rPr>
          <w:rFonts w:hint="eastAsia"/>
          <w:sz w:val="24"/>
          <w:lang w:val="en-US" w:eastAsia="zh-CN"/>
        </w:rPr>
        <w:tab/>
      </w:r>
      <w:r>
        <w:rPr>
          <w:rFonts w:hint="eastAsia"/>
          <w:sz w:val="24"/>
          <w:lang w:val="en-US" w:eastAsia="zh-CN"/>
        </w:rPr>
        <w:t>21</w:t>
      </w:r>
    </w:p>
    <w:p w14:paraId="18E697C9">
      <w:pPr>
        <w:pStyle w:val="12"/>
        <w:tabs>
          <w:tab w:val="right" w:leader="dot" w:pos="7980"/>
          <w:tab w:val="clear" w:pos="8296"/>
        </w:tabs>
        <w:adjustRightInd w:val="0"/>
        <w:snapToGrid w:val="0"/>
        <w:spacing w:line="440" w:lineRule="exact"/>
        <w:ind w:right="325" w:rightChars="155"/>
        <w:jc w:val="left"/>
        <w:rPr>
          <w:rFonts w:hint="default" w:eastAsia="宋体"/>
          <w:sz w:val="24"/>
          <w:lang w:val="en-US" w:eastAsia="zh-CN"/>
        </w:rPr>
      </w:pPr>
      <w:r>
        <w:rPr>
          <w:rFonts w:hint="eastAsia"/>
          <w:sz w:val="24"/>
        </w:rPr>
        <w:t>九、一般公共预算财政拨款项目支出决算表</w:t>
      </w:r>
      <w:r>
        <w:rPr>
          <w:rFonts w:hint="eastAsia"/>
          <w:sz w:val="24"/>
          <w:lang w:val="en-US" w:eastAsia="zh-CN"/>
        </w:rPr>
        <w:tab/>
      </w:r>
      <w:r>
        <w:rPr>
          <w:rFonts w:hint="eastAsia"/>
          <w:sz w:val="24"/>
          <w:lang w:val="en-US" w:eastAsia="zh-CN"/>
        </w:rPr>
        <w:t>21</w:t>
      </w:r>
    </w:p>
    <w:p w14:paraId="756D7B6C">
      <w:pPr>
        <w:pStyle w:val="12"/>
        <w:tabs>
          <w:tab w:val="right" w:leader="dot" w:pos="7980"/>
          <w:tab w:val="clear" w:pos="8296"/>
        </w:tabs>
        <w:adjustRightInd w:val="0"/>
        <w:snapToGrid w:val="0"/>
        <w:spacing w:line="440" w:lineRule="exact"/>
        <w:ind w:right="325" w:rightChars="155"/>
        <w:jc w:val="left"/>
        <w:rPr>
          <w:rFonts w:hint="default" w:eastAsia="宋体"/>
          <w:sz w:val="24"/>
          <w:lang w:val="en-US" w:eastAsia="zh-CN"/>
        </w:rPr>
      </w:pPr>
      <w:r>
        <w:rPr>
          <w:rFonts w:hint="eastAsia"/>
          <w:sz w:val="24"/>
        </w:rPr>
        <w:t>十、政府性基金预算财政拨款收入支出决算表</w:t>
      </w:r>
      <w:r>
        <w:rPr>
          <w:rFonts w:hint="eastAsia"/>
          <w:sz w:val="24"/>
          <w:lang w:val="en-US" w:eastAsia="zh-CN"/>
        </w:rPr>
        <w:tab/>
      </w:r>
      <w:r>
        <w:rPr>
          <w:rFonts w:hint="eastAsia"/>
          <w:sz w:val="24"/>
          <w:lang w:val="en-US" w:eastAsia="zh-CN"/>
        </w:rPr>
        <w:t>21</w:t>
      </w:r>
    </w:p>
    <w:p w14:paraId="09A15D72">
      <w:pPr>
        <w:pStyle w:val="12"/>
        <w:tabs>
          <w:tab w:val="right" w:leader="dot" w:pos="7980"/>
          <w:tab w:val="clear" w:pos="8296"/>
        </w:tabs>
        <w:adjustRightInd w:val="0"/>
        <w:snapToGrid w:val="0"/>
        <w:spacing w:line="440" w:lineRule="exact"/>
        <w:ind w:right="325" w:rightChars="155"/>
        <w:jc w:val="left"/>
        <w:rPr>
          <w:rFonts w:hint="default" w:eastAsia="宋体"/>
          <w:sz w:val="24"/>
          <w:lang w:val="en-US" w:eastAsia="zh-CN"/>
        </w:rPr>
      </w:pPr>
      <w:r>
        <w:rPr>
          <w:rFonts w:hint="eastAsia"/>
          <w:sz w:val="24"/>
        </w:rPr>
        <w:t>十一、国有资本经营预算财政拨款收入支出决算表</w:t>
      </w:r>
      <w:r>
        <w:rPr>
          <w:rFonts w:hint="eastAsia"/>
          <w:sz w:val="24"/>
          <w:lang w:val="en-US" w:eastAsia="zh-CN"/>
        </w:rPr>
        <w:tab/>
      </w:r>
      <w:r>
        <w:rPr>
          <w:rFonts w:hint="eastAsia"/>
          <w:sz w:val="24"/>
          <w:lang w:val="en-US" w:eastAsia="zh-CN"/>
        </w:rPr>
        <w:t>21</w:t>
      </w:r>
    </w:p>
    <w:p w14:paraId="1F0D9721">
      <w:pPr>
        <w:pStyle w:val="12"/>
        <w:tabs>
          <w:tab w:val="right" w:leader="dot" w:pos="7980"/>
          <w:tab w:val="clear" w:pos="8296"/>
        </w:tabs>
        <w:adjustRightInd w:val="0"/>
        <w:snapToGrid w:val="0"/>
        <w:spacing w:line="440" w:lineRule="exact"/>
        <w:ind w:right="325" w:rightChars="155"/>
        <w:jc w:val="left"/>
        <w:rPr>
          <w:rFonts w:hint="default" w:eastAsia="宋体"/>
          <w:sz w:val="24"/>
          <w:lang w:val="en-US" w:eastAsia="zh-CN"/>
        </w:rPr>
      </w:pPr>
      <w:r>
        <w:rPr>
          <w:rFonts w:hint="eastAsia"/>
          <w:sz w:val="24"/>
        </w:rPr>
        <w:t>十二、国有资本经营预算财政拨款支出决算表</w:t>
      </w:r>
      <w:r>
        <w:rPr>
          <w:rFonts w:hint="eastAsia"/>
          <w:sz w:val="24"/>
          <w:lang w:val="en-US" w:eastAsia="zh-CN"/>
        </w:rPr>
        <w:tab/>
      </w:r>
      <w:r>
        <w:rPr>
          <w:rFonts w:hint="eastAsia"/>
          <w:sz w:val="24"/>
          <w:lang w:val="en-US" w:eastAsia="zh-CN"/>
        </w:rPr>
        <w:t>21</w:t>
      </w:r>
    </w:p>
    <w:p w14:paraId="45D67F3F">
      <w:pPr>
        <w:pStyle w:val="12"/>
        <w:tabs>
          <w:tab w:val="right" w:leader="dot" w:pos="7980"/>
          <w:tab w:val="clear" w:pos="8296"/>
        </w:tabs>
        <w:adjustRightInd w:val="0"/>
        <w:snapToGrid w:val="0"/>
        <w:spacing w:line="440" w:lineRule="exact"/>
        <w:ind w:right="325" w:rightChars="155"/>
        <w:jc w:val="left"/>
        <w:rPr>
          <w:rFonts w:hint="default" w:eastAsia="宋体"/>
          <w:sz w:val="24"/>
          <w:lang w:val="en-US" w:eastAsia="zh-CN"/>
        </w:rPr>
      </w:pPr>
      <w:r>
        <w:rPr>
          <w:rFonts w:hint="eastAsia"/>
          <w:sz w:val="24"/>
        </w:rPr>
        <w:t>十三、财政拨款“三公”经费支出决算表</w:t>
      </w:r>
      <w:r>
        <w:rPr>
          <w:rFonts w:hint="eastAsia"/>
          <w:sz w:val="24"/>
          <w:lang w:val="en-US" w:eastAsia="zh-CN"/>
        </w:rPr>
        <w:tab/>
      </w:r>
      <w:r>
        <w:rPr>
          <w:rFonts w:hint="eastAsia"/>
          <w:sz w:val="24"/>
          <w:lang w:val="en-US" w:eastAsia="zh-CN"/>
        </w:rPr>
        <w:t>21</w:t>
      </w:r>
    </w:p>
    <w:p w14:paraId="61B2DFAC">
      <w:pPr>
        <w:bidi w:val="0"/>
        <w:rPr>
          <w:rFonts w:hint="default" w:eastAsia="宋体"/>
          <w:lang w:val="en-US" w:eastAsia="zh-CN"/>
        </w:rPr>
      </w:pPr>
    </w:p>
    <w:p w14:paraId="4EC3A4BE">
      <w:pPr>
        <w:bidi w:val="0"/>
      </w:pPr>
    </w:p>
    <w:p w14:paraId="0E299C89">
      <w:pPr>
        <w:bidi w:val="0"/>
      </w:pPr>
    </w:p>
    <w:p w14:paraId="53626D88">
      <w:pPr>
        <w:bidi w:val="0"/>
      </w:pPr>
    </w:p>
    <w:p w14:paraId="78A6AAC9">
      <w:pPr>
        <w:bidi w:val="0"/>
      </w:pPr>
    </w:p>
    <w:p w14:paraId="51D2FEC5">
      <w:pPr>
        <w:bidi w:val="0"/>
      </w:pPr>
    </w:p>
    <w:p w14:paraId="68819A87">
      <w:pPr>
        <w:bidi w:val="0"/>
      </w:pPr>
    </w:p>
    <w:p w14:paraId="500D4EA1">
      <w:pPr>
        <w:bidi w:val="0"/>
      </w:pPr>
    </w:p>
    <w:p w14:paraId="4B83DE38">
      <w:pPr>
        <w:bidi w:val="0"/>
      </w:pPr>
    </w:p>
    <w:p w14:paraId="6835C580">
      <w:pPr>
        <w:bidi w:val="0"/>
      </w:pPr>
    </w:p>
    <w:p w14:paraId="785B4946">
      <w:pPr>
        <w:bidi w:val="0"/>
      </w:pPr>
    </w:p>
    <w:p w14:paraId="0520BF47">
      <w:pPr>
        <w:bidi w:val="0"/>
      </w:pPr>
    </w:p>
    <w:p w14:paraId="7AA49B57">
      <w:pPr>
        <w:bidi w:val="0"/>
      </w:pPr>
    </w:p>
    <w:p w14:paraId="228F77D3">
      <w:pPr>
        <w:bidi w:val="0"/>
      </w:pPr>
    </w:p>
    <w:p w14:paraId="159AD62F">
      <w:pPr>
        <w:bidi w:val="0"/>
      </w:pPr>
    </w:p>
    <w:p w14:paraId="5C8CEC59">
      <w:pPr>
        <w:bidi w:val="0"/>
      </w:pPr>
    </w:p>
    <w:p w14:paraId="4F8CD6BC">
      <w:pPr>
        <w:bidi w:val="0"/>
      </w:pPr>
    </w:p>
    <w:p w14:paraId="0983D851">
      <w:pPr>
        <w:bidi w:val="0"/>
      </w:pPr>
    </w:p>
    <w:p w14:paraId="6357E681">
      <w:pPr>
        <w:bidi w:val="0"/>
      </w:pPr>
    </w:p>
    <w:p w14:paraId="11671C02">
      <w:pPr>
        <w:bidi w:val="0"/>
      </w:pPr>
    </w:p>
    <w:p w14:paraId="15116CFB">
      <w:pPr>
        <w:bidi w:val="0"/>
      </w:pPr>
    </w:p>
    <w:p w14:paraId="1CF5E3DA">
      <w:pPr>
        <w:bidi w:val="0"/>
      </w:pPr>
    </w:p>
    <w:p w14:paraId="76D96123">
      <w:pPr>
        <w:bidi w:val="0"/>
      </w:pPr>
    </w:p>
    <w:p w14:paraId="3A6B2B64">
      <w:pPr>
        <w:tabs>
          <w:tab w:val="left" w:pos="1947"/>
        </w:tabs>
        <w:bidi w:val="0"/>
        <w:jc w:val="left"/>
        <w:rPr>
          <w:rFonts w:hint="eastAsia" w:eastAsia="宋体"/>
          <w:lang w:eastAsia="zh-CN"/>
        </w:rPr>
      </w:pPr>
    </w:p>
    <w:p w14:paraId="23E66944">
      <w:pPr>
        <w:pStyle w:val="2"/>
        <w:jc w:val="center"/>
        <w:rPr>
          <w:rFonts w:hint="eastAsia" w:ascii="黑体" w:hAnsi="黑体" w:eastAsia="黑体"/>
          <w:b w:val="0"/>
        </w:rPr>
      </w:pPr>
      <w:bookmarkStart w:id="6" w:name="_Toc15377196"/>
      <w:bookmarkStart w:id="7" w:name="_Toc15396599"/>
    </w:p>
    <w:p w14:paraId="5E403AE0">
      <w:pPr>
        <w:rPr>
          <w:rFonts w:hint="eastAsia" w:ascii="黑体" w:hAnsi="黑体" w:eastAsia="黑体"/>
          <w:b w:val="0"/>
        </w:rPr>
      </w:pPr>
    </w:p>
    <w:p w14:paraId="1F428640">
      <w:pPr>
        <w:rPr>
          <w:rFonts w:hint="eastAsia" w:ascii="黑体" w:hAnsi="黑体" w:eastAsia="黑体"/>
          <w:b w:val="0"/>
        </w:rPr>
      </w:pPr>
    </w:p>
    <w:p w14:paraId="2AADBEA4">
      <w:pPr>
        <w:rPr>
          <w:rFonts w:hint="eastAsia" w:ascii="黑体" w:hAnsi="黑体" w:eastAsia="黑体"/>
          <w:b w:val="0"/>
        </w:rPr>
      </w:pPr>
    </w:p>
    <w:p w14:paraId="4782C4B2">
      <w:pPr>
        <w:rPr>
          <w:rFonts w:hint="eastAsia" w:ascii="黑体" w:hAnsi="黑体" w:eastAsia="黑体"/>
          <w:b w:val="0"/>
        </w:rPr>
      </w:pPr>
    </w:p>
    <w:p w14:paraId="676C8908">
      <w:pPr>
        <w:rPr>
          <w:rFonts w:hint="eastAsia" w:ascii="黑体" w:hAnsi="黑体" w:eastAsia="黑体"/>
          <w:b w:val="0"/>
        </w:rPr>
      </w:pPr>
    </w:p>
    <w:p w14:paraId="156C0DB1">
      <w:pPr>
        <w:rPr>
          <w:rFonts w:hint="eastAsia" w:ascii="黑体" w:hAnsi="黑体" w:eastAsia="黑体"/>
          <w:b w:val="0"/>
        </w:rPr>
      </w:pPr>
    </w:p>
    <w:p w14:paraId="53F44206">
      <w:pPr>
        <w:pStyle w:val="2"/>
        <w:jc w:val="center"/>
        <w:rPr>
          <w:rFonts w:hint="eastAsia" w:ascii="黑体" w:hAnsi="黑体" w:eastAsia="黑体"/>
          <w:b w:val="0"/>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14:paraId="51D9A241">
      <w:pPr>
        <w:pStyle w:val="2"/>
        <w:jc w:val="center"/>
        <w:rPr>
          <w:rFonts w:ascii="黑体" w:eastAsia="黑体"/>
          <w:sz w:val="32"/>
          <w:szCs w:val="32"/>
        </w:rPr>
      </w:pPr>
      <w:r>
        <w:rPr>
          <w:rFonts w:hint="eastAsia" w:ascii="黑体" w:hAnsi="黑体" w:eastAsia="黑体"/>
          <w:b w:val="0"/>
        </w:rPr>
        <w:t>第一部分 单位</w:t>
      </w:r>
      <w:r>
        <w:rPr>
          <w:rStyle w:val="27"/>
          <w:rFonts w:hint="eastAsia" w:ascii="黑体" w:hAnsi="黑体" w:eastAsia="黑体"/>
          <w:b w:val="0"/>
          <w:bCs w:val="0"/>
        </w:rPr>
        <w:t>概况</w:t>
      </w:r>
      <w:bookmarkEnd w:id="6"/>
      <w:bookmarkEnd w:id="7"/>
    </w:p>
    <w:p w14:paraId="5F5AD0CE">
      <w:pPr>
        <w:pStyle w:val="3"/>
        <w:numPr>
          <w:ilvl w:val="0"/>
          <w:numId w:val="1"/>
        </w:numPr>
        <w:rPr>
          <w:rFonts w:hint="eastAsia"/>
          <w:color w:val="auto"/>
          <w:highlight w:val="none"/>
        </w:rPr>
      </w:pPr>
      <w:bookmarkStart w:id="8" w:name="_Toc15396600"/>
      <w:bookmarkStart w:id="9" w:name="_Toc15377197"/>
      <w:r>
        <w:rPr>
          <w:rStyle w:val="28"/>
          <w:rFonts w:hint="eastAsia" w:ascii="黑体" w:hAnsi="黑体" w:eastAsia="黑体"/>
          <w:b w:val="0"/>
          <w:bCs w:val="0"/>
          <w:highlight w:val="none"/>
        </w:rPr>
        <w:t>主要职责</w:t>
      </w:r>
    </w:p>
    <w:p w14:paraId="75FB4AB9">
      <w:pPr>
        <w:ind w:firstLine="800" w:firstLineChars="250"/>
        <w:rPr>
          <w:rFonts w:hint="eastAsia" w:ascii="仿宋" w:hAnsi="仿宋" w:eastAsia="仿宋" w:cs="Times New Roman"/>
          <w:sz w:val="32"/>
          <w:szCs w:val="32"/>
        </w:rPr>
      </w:pPr>
      <w:r>
        <w:rPr>
          <w:rFonts w:hint="eastAsia" w:ascii="仿宋" w:hAnsi="仿宋" w:eastAsia="仿宋" w:cs="Times New Roman"/>
          <w:sz w:val="32"/>
          <w:szCs w:val="32"/>
        </w:rPr>
        <w:t>大竹县</w:t>
      </w:r>
      <w:r>
        <w:rPr>
          <w:rFonts w:hint="eastAsia" w:ascii="仿宋" w:hAnsi="仿宋" w:eastAsia="仿宋" w:cs="Times New Roman"/>
          <w:sz w:val="32"/>
          <w:szCs w:val="32"/>
          <w:lang w:val="en-US" w:eastAsia="zh-CN"/>
        </w:rPr>
        <w:t>观音镇</w:t>
      </w:r>
      <w:r>
        <w:rPr>
          <w:rFonts w:hint="eastAsia" w:ascii="仿宋" w:hAnsi="仿宋" w:eastAsia="仿宋" w:cs="Times New Roman"/>
          <w:sz w:val="32"/>
          <w:szCs w:val="32"/>
        </w:rPr>
        <w:t>中心小学的基本职能和主要工作是贯彻执行国家义务教育方</w:t>
      </w:r>
      <w:r>
        <w:rPr>
          <w:rFonts w:hint="eastAsia" w:ascii="仿宋" w:hAnsi="仿宋" w:eastAsia="仿宋" w:cs="Times New Roman"/>
          <w:sz w:val="32"/>
          <w:szCs w:val="32"/>
          <w:lang w:val="en-US" w:eastAsia="zh-CN"/>
        </w:rPr>
        <w:t>针</w:t>
      </w:r>
      <w:r>
        <w:rPr>
          <w:rFonts w:hint="eastAsia" w:ascii="仿宋" w:hAnsi="仿宋" w:eastAsia="仿宋" w:cs="Times New Roman"/>
          <w:sz w:val="32"/>
          <w:szCs w:val="32"/>
        </w:rPr>
        <w:t>政策，承担辖区内适龄儿童义务教育学校。202</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年工作的总体要求是：认真落实县委、县政府重大决策部署，全面深化新课程改革，大力实施高效课堂，围绕学校党支部确定的学校发展思路，坚持依法执教，保障少年儿童合法权益，促进学生健康成长、成材。</w:t>
      </w:r>
    </w:p>
    <w:p w14:paraId="3548C03E">
      <w:pPr>
        <w:pStyle w:val="3"/>
        <w:rPr>
          <w:rFonts w:ascii="黑体" w:hAnsi="黑体" w:eastAsia="黑体"/>
          <w:b w:val="0"/>
          <w:highlight w:val="none"/>
        </w:rPr>
      </w:pPr>
      <w:r>
        <w:rPr>
          <w:rFonts w:hint="eastAsia" w:ascii="黑体" w:hAnsi="黑体" w:eastAsia="黑体"/>
          <w:b w:val="0"/>
          <w:highlight w:val="none"/>
        </w:rPr>
        <w:t>二、机构设置</w:t>
      </w:r>
    </w:p>
    <w:bookmarkEnd w:id="8"/>
    <w:bookmarkEnd w:id="9"/>
    <w:p w14:paraId="34E6C823">
      <w:pPr>
        <w:ind w:firstLine="800" w:firstLineChars="250"/>
        <w:rPr>
          <w:rFonts w:ascii="仿宋" w:hAnsi="仿宋" w:eastAsia="仿宋"/>
          <w:sz w:val="32"/>
          <w:szCs w:val="32"/>
        </w:rPr>
      </w:pPr>
      <w:r>
        <w:rPr>
          <w:rFonts w:hint="eastAsia" w:ascii="仿宋" w:hAnsi="仿宋" w:eastAsia="仿宋"/>
          <w:sz w:val="32"/>
          <w:szCs w:val="32"/>
        </w:rPr>
        <w:t>大竹县</w:t>
      </w:r>
      <w:r>
        <w:rPr>
          <w:rFonts w:hint="eastAsia" w:ascii="仿宋" w:hAnsi="仿宋" w:eastAsia="仿宋"/>
          <w:sz w:val="32"/>
          <w:szCs w:val="32"/>
          <w:lang w:val="en-US" w:eastAsia="zh-CN"/>
        </w:rPr>
        <w:t>观音镇</w:t>
      </w:r>
      <w:r>
        <w:rPr>
          <w:rFonts w:hint="eastAsia" w:ascii="仿宋" w:hAnsi="仿宋" w:eastAsia="仿宋"/>
          <w:sz w:val="32"/>
          <w:szCs w:val="32"/>
        </w:rPr>
        <w:t>中心小学下属二级单位0个，其中行政单位0个，参照公务员法管理的事业单位0个，其他事业单位0个。</w:t>
      </w:r>
    </w:p>
    <w:p w14:paraId="238DB1B6">
      <w:pPr>
        <w:widowControl/>
        <w:ind w:firstLine="640" w:firstLineChars="200"/>
        <w:jc w:val="left"/>
        <w:rPr>
          <w:rFonts w:ascii="仿宋" w:hAnsi="仿宋" w:eastAsia="仿宋"/>
          <w:kern w:val="0"/>
          <w:sz w:val="32"/>
          <w:szCs w:val="32"/>
          <w:highlight w:val="yellow"/>
        </w:rPr>
      </w:pPr>
      <w:r>
        <w:rPr>
          <w:rFonts w:hint="eastAsia" w:ascii="仿宋" w:hAnsi="仿宋" w:eastAsia="仿宋"/>
          <w:color w:val="000000"/>
          <w:sz w:val="32"/>
          <w:szCs w:val="32"/>
        </w:rPr>
        <w:t>大竹县</w:t>
      </w:r>
      <w:r>
        <w:rPr>
          <w:rFonts w:hint="eastAsia" w:ascii="仿宋" w:hAnsi="仿宋" w:eastAsia="仿宋"/>
          <w:sz w:val="32"/>
          <w:szCs w:val="32"/>
          <w:lang w:val="en-US" w:eastAsia="zh-CN"/>
        </w:rPr>
        <w:t>观音镇</w:t>
      </w:r>
      <w:r>
        <w:rPr>
          <w:rFonts w:hint="eastAsia" w:ascii="仿宋" w:hAnsi="仿宋" w:eastAsia="仿宋"/>
          <w:color w:val="000000"/>
          <w:sz w:val="32"/>
          <w:szCs w:val="32"/>
        </w:rPr>
        <w:t>中心小学无纳入</w:t>
      </w:r>
      <w:r>
        <w:rPr>
          <w:rFonts w:ascii="仿宋" w:hAnsi="仿宋" w:eastAsia="仿宋"/>
          <w:color w:val="000000"/>
          <w:sz w:val="32"/>
          <w:szCs w:val="32"/>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年度部门决算编制范围的二级预算单位。</w:t>
      </w:r>
      <w:r>
        <w:rPr>
          <w:rFonts w:ascii="仿宋" w:hAnsi="仿宋" w:eastAsia="仿宋"/>
          <w:sz w:val="32"/>
          <w:szCs w:val="32"/>
          <w:highlight w:val="yellow"/>
        </w:rPr>
        <w:br w:type="page"/>
      </w:r>
    </w:p>
    <w:p w14:paraId="5959F53C">
      <w:pPr>
        <w:pStyle w:val="2"/>
        <w:ind w:right="440"/>
        <w:jc w:val="center"/>
      </w:pPr>
      <w:bookmarkStart w:id="10" w:name="_Toc15396602"/>
      <w:bookmarkStart w:id="11"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0"/>
      <w:bookmarkEnd w:id="11"/>
    </w:p>
    <w:p w14:paraId="25FCBC7C">
      <w:pPr>
        <w:pStyle w:val="26"/>
        <w:numPr>
          <w:ilvl w:val="0"/>
          <w:numId w:val="2"/>
        </w:numPr>
        <w:spacing w:line="600" w:lineRule="exact"/>
        <w:ind w:firstLineChars="0"/>
        <w:outlineLvl w:val="1"/>
        <w:rPr>
          <w:rStyle w:val="28"/>
          <w:rFonts w:ascii="黑体" w:hAnsi="黑体" w:eastAsia="黑体"/>
          <w:b w:val="0"/>
        </w:rPr>
      </w:pPr>
      <w:bookmarkStart w:id="12" w:name="_Toc15396603"/>
      <w:bookmarkStart w:id="13"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2"/>
      <w:bookmarkEnd w:id="13"/>
    </w:p>
    <w:p w14:paraId="38B8A3E4">
      <w:pPr>
        <w:pStyle w:val="26"/>
        <w:numPr>
          <w:ilvl w:val="0"/>
          <w:numId w:val="0"/>
        </w:numPr>
        <w:spacing w:line="600" w:lineRule="exact"/>
        <w:ind w:left="640" w:leftChars="0"/>
        <w:outlineLvl w:val="1"/>
        <w:rPr>
          <w:rStyle w:val="28"/>
          <w:rFonts w:ascii="黑体" w:hAnsi="黑体" w:eastAsia="黑体"/>
          <w:b w:val="0"/>
        </w:rPr>
      </w:pPr>
    </w:p>
    <w:p w14:paraId="26B646A8">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2107.06</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val="en-US" w:eastAsia="zh-CN"/>
        </w:rPr>
        <w:t>增加410.16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增加24.17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人员经费增加。</w:t>
      </w:r>
    </w:p>
    <w:p w14:paraId="7E973E4B">
      <w:pPr>
        <w:pStyle w:val="5"/>
        <w:rPr>
          <w:rFonts w:hint="eastAsia" w:ascii="仿宋" w:hAnsi="仿宋" w:eastAsia="仿宋"/>
          <w:sz w:val="32"/>
          <w:szCs w:val="32"/>
          <w:highlight w:val="none"/>
        </w:rPr>
      </w:pPr>
      <w:r>
        <w:rPr>
          <w:rFonts w:hint="eastAsia" w:ascii="仿宋" w:hAnsi="仿宋" w:eastAsia="仿宋"/>
          <w:sz w:val="32"/>
          <w:szCs w:val="32"/>
          <w:highlight w:val="none"/>
        </w:rPr>
        <w:t>（图</w:t>
      </w:r>
      <w:r>
        <w:rPr>
          <w:rFonts w:ascii="仿宋" w:hAnsi="仿宋" w:eastAsia="仿宋"/>
          <w:sz w:val="32"/>
          <w:szCs w:val="32"/>
          <w:highlight w:val="none"/>
        </w:rPr>
        <w:t>1</w:t>
      </w:r>
      <w:r>
        <w:rPr>
          <w:rFonts w:hint="eastAsia" w:ascii="仿宋" w:hAnsi="仿宋" w:eastAsia="仿宋"/>
          <w:sz w:val="32"/>
          <w:szCs w:val="32"/>
          <w:highlight w:val="none"/>
        </w:rPr>
        <w:t>：收、支决算总计变动情况图）</w:t>
      </w:r>
    </w:p>
    <w:p w14:paraId="4AFC0EA5">
      <w:pPr>
        <w:pStyle w:val="5"/>
        <w:rPr>
          <w:rFonts w:hint="eastAsia" w:ascii="仿宋" w:hAnsi="仿宋" w:eastAsia="仿宋"/>
          <w:sz w:val="32"/>
          <w:szCs w:val="32"/>
          <w:highlight w:val="none"/>
        </w:rPr>
      </w:pPr>
      <w:r>
        <w:drawing>
          <wp:anchor distT="0" distB="0" distL="114300" distR="114300" simplePos="0" relativeHeight="251660288" behindDoc="0" locked="0" layoutInCell="1" allowOverlap="1">
            <wp:simplePos x="0" y="0"/>
            <wp:positionH relativeFrom="column">
              <wp:posOffset>335280</wp:posOffset>
            </wp:positionH>
            <wp:positionV relativeFrom="paragraph">
              <wp:posOffset>356870</wp:posOffset>
            </wp:positionV>
            <wp:extent cx="4790440" cy="2806065"/>
            <wp:effectExtent l="4445" t="4445" r="5715" b="889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27100049">
      <w:pPr>
        <w:pStyle w:val="5"/>
      </w:pPr>
      <w:r>
        <w:rPr>
          <w:rFonts w:hint="eastAsia"/>
          <w:lang w:val="en-US" w:eastAsia="zh-CN"/>
        </w:rPr>
        <w:t xml:space="preserve">    </w:t>
      </w:r>
    </w:p>
    <w:p w14:paraId="2B199EF7">
      <w:pPr>
        <w:pStyle w:val="5"/>
      </w:pPr>
    </w:p>
    <w:p w14:paraId="73B65B64">
      <w:pPr>
        <w:pStyle w:val="5"/>
      </w:pPr>
    </w:p>
    <w:p w14:paraId="2BE2D0B1">
      <w:pPr>
        <w:pStyle w:val="5"/>
      </w:pPr>
    </w:p>
    <w:p w14:paraId="6A351296">
      <w:pPr>
        <w:pStyle w:val="5"/>
      </w:pPr>
    </w:p>
    <w:p w14:paraId="051AAB2A">
      <w:pPr>
        <w:pStyle w:val="5"/>
      </w:pPr>
    </w:p>
    <w:p w14:paraId="5ED19365">
      <w:pPr>
        <w:pStyle w:val="5"/>
      </w:pPr>
    </w:p>
    <w:p w14:paraId="46721BCD">
      <w:pPr>
        <w:pStyle w:val="26"/>
        <w:numPr>
          <w:ilvl w:val="0"/>
          <w:numId w:val="2"/>
        </w:numPr>
        <w:spacing w:line="600" w:lineRule="exact"/>
        <w:ind w:firstLineChars="0"/>
        <w:outlineLvl w:val="1"/>
        <w:rPr>
          <w:rStyle w:val="28"/>
          <w:rFonts w:ascii="黑体" w:hAnsi="黑体" w:eastAsia="黑体"/>
          <w:b w:val="0"/>
        </w:rPr>
      </w:pPr>
      <w:bookmarkStart w:id="14" w:name="_Toc15396604"/>
      <w:bookmarkStart w:id="15" w:name="_Toc15377206"/>
      <w:r>
        <w:rPr>
          <w:rFonts w:hint="eastAsia" w:ascii="黑体" w:hAnsi="黑体" w:eastAsia="黑体"/>
          <w:sz w:val="32"/>
          <w:szCs w:val="32"/>
        </w:rPr>
        <w:t>收</w:t>
      </w:r>
      <w:r>
        <w:rPr>
          <w:rStyle w:val="28"/>
          <w:rFonts w:hint="eastAsia" w:ascii="黑体" w:hAnsi="黑体" w:eastAsia="黑体"/>
          <w:b w:val="0"/>
        </w:rPr>
        <w:t>入决算情况说明</w:t>
      </w:r>
      <w:bookmarkEnd w:id="14"/>
      <w:bookmarkEnd w:id="15"/>
    </w:p>
    <w:p w14:paraId="2F2DCFF2">
      <w:pPr>
        <w:pStyle w:val="26"/>
        <w:numPr>
          <w:ilvl w:val="0"/>
          <w:numId w:val="0"/>
        </w:numPr>
        <w:spacing w:line="600" w:lineRule="exact"/>
        <w:ind w:left="640" w:leftChars="0"/>
        <w:outlineLvl w:val="1"/>
        <w:rPr>
          <w:rStyle w:val="28"/>
          <w:rFonts w:ascii="黑体" w:hAnsi="黑体" w:eastAsia="黑体"/>
          <w:b w:val="0"/>
        </w:rPr>
      </w:pPr>
    </w:p>
    <w:p w14:paraId="6C4A9D4A">
      <w:pPr>
        <w:spacing w:line="600" w:lineRule="exact"/>
        <w:ind w:firstLine="640" w:firstLineChars="200"/>
        <w:outlineLvl w:val="1"/>
        <w:rPr>
          <w:rFonts w:hint="eastAsia" w:ascii="仿宋" w:hAnsi="仿宋" w:eastAsia="仿宋"/>
          <w:sz w:val="32"/>
          <w:szCs w:val="32"/>
          <w:lang w:eastAsia="zh-CN"/>
        </w:rPr>
      </w:pPr>
      <w:r>
        <w:rPr>
          <w:rFonts w:hint="eastAsia" w:ascii="仿宋" w:hAnsi="仿宋" w:eastAsia="仿宋"/>
          <w:sz w:val="32"/>
          <w:szCs w:val="32"/>
        </w:rPr>
        <w:t>2023年度本年收入合计</w:t>
      </w:r>
      <w:r>
        <w:rPr>
          <w:rFonts w:hint="eastAsia" w:ascii="仿宋" w:hAnsi="仿宋" w:eastAsia="仿宋"/>
          <w:b/>
          <w:sz w:val="32"/>
          <w:szCs w:val="32"/>
          <w:lang w:val="en-US" w:eastAsia="zh-CN"/>
        </w:rPr>
        <w:t>2003.97</w:t>
      </w:r>
      <w:r>
        <w:rPr>
          <w:rFonts w:hint="eastAsia" w:ascii="仿宋" w:hAnsi="仿宋" w:eastAsia="仿宋"/>
          <w:sz w:val="32"/>
          <w:szCs w:val="32"/>
        </w:rPr>
        <w:t>万元，其中：一般公共预算财政拨款收入</w:t>
      </w:r>
      <w:r>
        <w:rPr>
          <w:rFonts w:hint="eastAsia" w:ascii="仿宋" w:hAnsi="仿宋" w:eastAsia="仿宋"/>
          <w:b/>
          <w:sz w:val="32"/>
          <w:szCs w:val="32"/>
          <w:lang w:val="en-US" w:eastAsia="zh-CN"/>
        </w:rPr>
        <w:t>2003.97</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b/>
          <w:sz w:val="32"/>
          <w:szCs w:val="32"/>
          <w:lang w:eastAsia="zh-CN"/>
        </w:rPr>
        <w:t>。</w:t>
      </w:r>
    </w:p>
    <w:p w14:paraId="40F0DA13">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（图2：收入决算结构图）</w:t>
      </w:r>
    </w:p>
    <w:p w14:paraId="280C65BB">
      <w:pPr>
        <w:pStyle w:val="5"/>
        <w:rPr>
          <w:rFonts w:hint="eastAsia" w:ascii="仿宋" w:hAnsi="仿宋" w:eastAsia="仿宋"/>
          <w:sz w:val="32"/>
          <w:szCs w:val="32"/>
          <w:highlight w:val="none"/>
        </w:rPr>
      </w:pPr>
      <w:r>
        <w:drawing>
          <wp:anchor distT="0" distB="0" distL="114300" distR="114300" simplePos="0" relativeHeight="251661312" behindDoc="0" locked="0" layoutInCell="1" allowOverlap="1">
            <wp:simplePos x="0" y="0"/>
            <wp:positionH relativeFrom="column">
              <wp:posOffset>360680</wp:posOffset>
            </wp:positionH>
            <wp:positionV relativeFrom="paragraph">
              <wp:posOffset>190500</wp:posOffset>
            </wp:positionV>
            <wp:extent cx="4910455" cy="2841625"/>
            <wp:effectExtent l="4445" t="4445" r="12700" b="1143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7643CADE">
      <w:pPr>
        <w:pStyle w:val="5"/>
        <w:rPr>
          <w:rFonts w:hint="eastAsia" w:ascii="仿宋" w:hAnsi="仿宋" w:eastAsia="仿宋"/>
          <w:sz w:val="32"/>
          <w:szCs w:val="32"/>
          <w:highlight w:val="none"/>
        </w:rPr>
      </w:pPr>
    </w:p>
    <w:p w14:paraId="65133BDF">
      <w:pPr>
        <w:pStyle w:val="5"/>
        <w:rPr>
          <w:rFonts w:hint="eastAsia" w:ascii="仿宋" w:hAnsi="仿宋" w:eastAsia="仿宋"/>
          <w:sz w:val="32"/>
          <w:szCs w:val="32"/>
          <w:highlight w:val="none"/>
        </w:rPr>
      </w:pPr>
    </w:p>
    <w:p w14:paraId="0BBF2DB6">
      <w:pPr>
        <w:pStyle w:val="5"/>
        <w:rPr>
          <w:rFonts w:hint="eastAsia" w:ascii="仿宋" w:hAnsi="仿宋" w:eastAsia="仿宋"/>
          <w:sz w:val="32"/>
          <w:szCs w:val="32"/>
          <w:highlight w:val="none"/>
        </w:rPr>
      </w:pPr>
    </w:p>
    <w:p w14:paraId="366275CA">
      <w:pPr>
        <w:pStyle w:val="5"/>
        <w:rPr>
          <w:rFonts w:hint="eastAsia" w:ascii="仿宋" w:hAnsi="仿宋" w:eastAsia="仿宋"/>
          <w:sz w:val="32"/>
          <w:szCs w:val="32"/>
          <w:highlight w:val="none"/>
        </w:rPr>
      </w:pPr>
    </w:p>
    <w:p w14:paraId="637794BD">
      <w:pPr>
        <w:pStyle w:val="5"/>
        <w:rPr>
          <w:rFonts w:hint="eastAsia" w:ascii="仿宋" w:hAnsi="仿宋" w:eastAsia="仿宋"/>
          <w:sz w:val="32"/>
          <w:szCs w:val="32"/>
          <w:highlight w:val="none"/>
        </w:rPr>
      </w:pPr>
    </w:p>
    <w:p w14:paraId="48B2E23C">
      <w:pPr>
        <w:pStyle w:val="5"/>
        <w:rPr>
          <w:sz w:val="10"/>
          <w:szCs w:val="10"/>
        </w:rPr>
      </w:pPr>
      <w:r>
        <w:rPr>
          <w:rFonts w:hint="eastAsia"/>
          <w:lang w:val="en-US" w:eastAsia="zh-CN"/>
        </w:rPr>
        <w:t xml:space="preserve">   </w:t>
      </w:r>
    </w:p>
    <w:p w14:paraId="02613D3D">
      <w:pPr>
        <w:pStyle w:val="5"/>
        <w:rPr>
          <w:sz w:val="10"/>
          <w:szCs w:val="10"/>
        </w:rPr>
      </w:pPr>
    </w:p>
    <w:p w14:paraId="7E8D2C37">
      <w:pPr>
        <w:pStyle w:val="26"/>
        <w:numPr>
          <w:ilvl w:val="0"/>
          <w:numId w:val="2"/>
        </w:numPr>
        <w:spacing w:line="600" w:lineRule="exact"/>
        <w:ind w:firstLineChars="0"/>
        <w:outlineLvl w:val="1"/>
        <w:rPr>
          <w:rStyle w:val="28"/>
          <w:rFonts w:ascii="黑体" w:hAnsi="黑体" w:eastAsia="黑体"/>
          <w:b w:val="0"/>
        </w:rPr>
      </w:pPr>
      <w:bookmarkStart w:id="16" w:name="_Toc15396605"/>
      <w:bookmarkStart w:id="17" w:name="_Toc15377207"/>
      <w:r>
        <w:rPr>
          <w:rFonts w:hint="eastAsia" w:ascii="黑体" w:hAnsi="黑体" w:eastAsia="黑体"/>
          <w:sz w:val="32"/>
          <w:szCs w:val="32"/>
        </w:rPr>
        <w:t>支</w:t>
      </w:r>
      <w:r>
        <w:rPr>
          <w:rStyle w:val="28"/>
          <w:rFonts w:hint="eastAsia" w:ascii="黑体" w:hAnsi="黑体" w:eastAsia="黑体"/>
          <w:b w:val="0"/>
        </w:rPr>
        <w:t>出决算情况说明</w:t>
      </w:r>
      <w:bookmarkEnd w:id="16"/>
      <w:bookmarkEnd w:id="17"/>
    </w:p>
    <w:p w14:paraId="21EB4913">
      <w:pPr>
        <w:spacing w:line="600" w:lineRule="exact"/>
        <w:ind w:firstLine="640" w:firstLineChars="200"/>
        <w:outlineLvl w:val="1"/>
        <w:rPr>
          <w:rFonts w:hint="eastAsia" w:ascii="仿宋" w:hAnsi="仿宋" w:eastAsia="仿宋"/>
          <w:sz w:val="32"/>
          <w:szCs w:val="32"/>
        </w:rPr>
      </w:pPr>
    </w:p>
    <w:p w14:paraId="5C74E14E">
      <w:pPr>
        <w:spacing w:line="600" w:lineRule="exact"/>
        <w:ind w:firstLine="640" w:firstLineChars="200"/>
        <w:outlineLvl w:val="1"/>
        <w:rPr>
          <w:rFonts w:hint="eastAsia" w:ascii="仿宋" w:hAnsi="仿宋" w:eastAsia="仿宋"/>
          <w:sz w:val="32"/>
          <w:szCs w:val="32"/>
          <w:shd w:val="pct10" w:color="auto" w:fill="FFFFFF"/>
          <w:lang w:eastAsia="zh-CN"/>
        </w:rPr>
      </w:pPr>
      <w:r>
        <w:rPr>
          <w:rFonts w:hint="eastAsia" w:ascii="仿宋" w:hAnsi="仿宋" w:eastAsia="仿宋"/>
          <w:sz w:val="32"/>
          <w:szCs w:val="32"/>
        </w:rPr>
        <w:t>2023年度本年支出合计</w:t>
      </w:r>
      <w:r>
        <w:rPr>
          <w:rFonts w:hint="eastAsia" w:ascii="仿宋" w:hAnsi="仿宋" w:eastAsia="仿宋"/>
          <w:b/>
          <w:sz w:val="32"/>
          <w:szCs w:val="32"/>
          <w:lang w:val="en-US" w:eastAsia="zh-CN"/>
        </w:rPr>
        <w:t>2107.06</w:t>
      </w:r>
      <w:r>
        <w:rPr>
          <w:rFonts w:hint="eastAsia" w:ascii="仿宋" w:hAnsi="仿宋" w:eastAsia="仿宋"/>
          <w:sz w:val="32"/>
          <w:szCs w:val="32"/>
        </w:rPr>
        <w:t>万元，其中：基本支出</w:t>
      </w:r>
      <w:r>
        <w:rPr>
          <w:rFonts w:hint="eastAsia" w:ascii="仿宋" w:hAnsi="仿宋" w:eastAsia="仿宋"/>
          <w:b/>
          <w:sz w:val="32"/>
          <w:szCs w:val="32"/>
          <w:lang w:val="en-US" w:eastAsia="zh-CN"/>
        </w:rPr>
        <w:t>1903.44</w:t>
      </w:r>
      <w:r>
        <w:rPr>
          <w:rFonts w:hint="eastAsia" w:ascii="仿宋" w:hAnsi="仿宋" w:eastAsia="仿宋"/>
          <w:sz w:val="32"/>
          <w:szCs w:val="32"/>
        </w:rPr>
        <w:t>万元，占</w:t>
      </w:r>
      <w:r>
        <w:rPr>
          <w:rFonts w:hint="eastAsia" w:ascii="仿宋" w:hAnsi="仿宋" w:eastAsia="仿宋"/>
          <w:b/>
          <w:sz w:val="32"/>
          <w:szCs w:val="32"/>
          <w:lang w:val="en-US" w:eastAsia="zh-CN"/>
        </w:rPr>
        <w:t>90.34</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b/>
          <w:sz w:val="32"/>
          <w:szCs w:val="32"/>
          <w:lang w:val="en-US" w:eastAsia="zh-CN"/>
        </w:rPr>
        <w:t>203.62</w:t>
      </w:r>
      <w:r>
        <w:rPr>
          <w:rFonts w:hint="eastAsia" w:ascii="仿宋" w:hAnsi="仿宋" w:eastAsia="仿宋"/>
          <w:sz w:val="32"/>
          <w:szCs w:val="32"/>
        </w:rPr>
        <w:t>万元，占</w:t>
      </w:r>
      <w:r>
        <w:rPr>
          <w:rFonts w:hint="eastAsia" w:ascii="仿宋" w:hAnsi="仿宋" w:eastAsia="仿宋"/>
          <w:b/>
          <w:sz w:val="32"/>
          <w:szCs w:val="32"/>
          <w:lang w:val="en-US" w:eastAsia="zh-CN"/>
        </w:rPr>
        <w:t>9.66</w:t>
      </w:r>
      <w:r>
        <w:rPr>
          <w:rFonts w:ascii="仿宋" w:hAnsi="仿宋" w:eastAsia="仿宋"/>
          <w:sz w:val="32"/>
          <w:szCs w:val="32"/>
        </w:rPr>
        <w:t>%</w:t>
      </w:r>
      <w:r>
        <w:rPr>
          <w:rFonts w:hint="eastAsia" w:ascii="仿宋" w:hAnsi="仿宋" w:eastAsia="仿宋"/>
          <w:sz w:val="32"/>
          <w:szCs w:val="32"/>
          <w:lang w:eastAsia="zh-CN"/>
        </w:rPr>
        <w:t>。</w:t>
      </w:r>
    </w:p>
    <w:p w14:paraId="3809CA6C">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（图3：支出决算结构图）</w:t>
      </w:r>
    </w:p>
    <w:p w14:paraId="34346DED">
      <w:pPr>
        <w:spacing w:line="600" w:lineRule="exact"/>
        <w:ind w:firstLine="420" w:firstLineChars="200"/>
        <w:rPr>
          <w:rFonts w:hint="eastAsia" w:ascii="仿宋" w:hAnsi="仿宋" w:eastAsia="仿宋"/>
          <w:sz w:val="32"/>
          <w:szCs w:val="32"/>
          <w:highlight w:val="none"/>
        </w:rPr>
      </w:pPr>
      <w:r>
        <w:drawing>
          <wp:anchor distT="0" distB="0" distL="114300" distR="114300" simplePos="0" relativeHeight="251666432" behindDoc="0" locked="0" layoutInCell="1" allowOverlap="1">
            <wp:simplePos x="0" y="0"/>
            <wp:positionH relativeFrom="column">
              <wp:posOffset>392430</wp:posOffset>
            </wp:positionH>
            <wp:positionV relativeFrom="paragraph">
              <wp:posOffset>333375</wp:posOffset>
            </wp:positionV>
            <wp:extent cx="4832350" cy="2729865"/>
            <wp:effectExtent l="4445" t="4445" r="14605" b="8890"/>
            <wp:wrapNone/>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4A8D89F8">
      <w:pPr>
        <w:spacing w:line="600" w:lineRule="exact"/>
        <w:ind w:firstLine="640" w:firstLineChars="200"/>
        <w:rPr>
          <w:rFonts w:hint="eastAsia" w:ascii="仿宋" w:hAnsi="仿宋" w:eastAsia="仿宋"/>
          <w:sz w:val="32"/>
          <w:szCs w:val="32"/>
          <w:highlight w:val="none"/>
        </w:rPr>
      </w:pPr>
    </w:p>
    <w:p w14:paraId="3338B36B">
      <w:pPr>
        <w:spacing w:line="600" w:lineRule="exact"/>
        <w:ind w:firstLine="640" w:firstLineChars="200"/>
        <w:rPr>
          <w:rFonts w:hint="eastAsia" w:ascii="仿宋" w:hAnsi="仿宋" w:eastAsia="仿宋"/>
          <w:sz w:val="32"/>
          <w:szCs w:val="32"/>
          <w:highlight w:val="none"/>
        </w:rPr>
      </w:pPr>
    </w:p>
    <w:p w14:paraId="14688B03">
      <w:pPr>
        <w:spacing w:line="600" w:lineRule="exact"/>
        <w:ind w:firstLine="640" w:firstLineChars="200"/>
        <w:rPr>
          <w:rFonts w:hint="eastAsia" w:ascii="仿宋" w:hAnsi="仿宋" w:eastAsia="仿宋"/>
          <w:sz w:val="32"/>
          <w:szCs w:val="32"/>
          <w:highlight w:val="none"/>
        </w:rPr>
      </w:pPr>
    </w:p>
    <w:p w14:paraId="7445430E">
      <w:pPr>
        <w:spacing w:line="600" w:lineRule="exact"/>
        <w:ind w:firstLine="640" w:firstLineChars="200"/>
        <w:rPr>
          <w:rFonts w:hint="eastAsia" w:ascii="仿宋" w:hAnsi="仿宋" w:eastAsia="仿宋"/>
          <w:sz w:val="32"/>
          <w:szCs w:val="32"/>
          <w:highlight w:val="none"/>
        </w:rPr>
      </w:pPr>
    </w:p>
    <w:p w14:paraId="0E6EAFDF">
      <w:pPr>
        <w:spacing w:line="600" w:lineRule="exact"/>
        <w:ind w:firstLine="640" w:firstLineChars="200"/>
        <w:rPr>
          <w:rFonts w:hint="eastAsia" w:ascii="仿宋" w:hAnsi="仿宋" w:eastAsia="仿宋"/>
          <w:sz w:val="32"/>
          <w:szCs w:val="32"/>
          <w:highlight w:val="none"/>
        </w:rPr>
      </w:pPr>
    </w:p>
    <w:p w14:paraId="3E79A158">
      <w:pPr>
        <w:pStyle w:val="5"/>
      </w:pPr>
      <w:r>
        <w:rPr>
          <w:rFonts w:hint="eastAsia"/>
          <w:lang w:val="en-US" w:eastAsia="zh-CN"/>
        </w:rPr>
        <w:t xml:space="preserve">  </w:t>
      </w:r>
    </w:p>
    <w:p w14:paraId="16525212">
      <w:pPr>
        <w:pStyle w:val="5"/>
      </w:pPr>
    </w:p>
    <w:p w14:paraId="2A9F2838">
      <w:pPr>
        <w:spacing w:line="600" w:lineRule="exact"/>
        <w:ind w:firstLine="640" w:firstLineChars="200"/>
        <w:outlineLvl w:val="1"/>
        <w:rPr>
          <w:rStyle w:val="28"/>
          <w:rFonts w:ascii="黑体" w:hAnsi="黑体" w:eastAsia="黑体"/>
          <w:b w:val="0"/>
        </w:rPr>
      </w:pPr>
      <w:bookmarkStart w:id="18" w:name="_Toc15377208"/>
      <w:bookmarkStart w:id="19"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18"/>
      <w:bookmarkEnd w:id="19"/>
    </w:p>
    <w:p w14:paraId="74B4B890">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hint="eastAsia" w:ascii="仿宋" w:hAnsi="仿宋" w:eastAsia="仿宋"/>
          <w:b/>
          <w:sz w:val="32"/>
          <w:szCs w:val="32"/>
          <w:lang w:val="en-US" w:eastAsia="zh-CN"/>
        </w:rPr>
        <w:t>2107.06</w:t>
      </w:r>
      <w:r>
        <w:rPr>
          <w:rFonts w:hint="eastAsia" w:ascii="仿宋" w:hAnsi="仿宋" w:eastAsia="仿宋"/>
          <w:sz w:val="32"/>
          <w:szCs w:val="32"/>
        </w:rPr>
        <w:t>万元。与2022年度相比，</w:t>
      </w:r>
      <w:r>
        <w:rPr>
          <w:rFonts w:hint="eastAsia" w:ascii="仿宋" w:hAnsi="仿宋" w:eastAsia="仿宋"/>
          <w:sz w:val="32"/>
          <w:szCs w:val="32"/>
          <w:highlight w:val="none"/>
        </w:rPr>
        <w:t>财政拨款收、支总计各增加</w:t>
      </w:r>
      <w:r>
        <w:rPr>
          <w:rFonts w:hint="eastAsia" w:ascii="仿宋" w:hAnsi="仿宋" w:eastAsia="仿宋"/>
          <w:b/>
          <w:bCs/>
          <w:sz w:val="32"/>
          <w:szCs w:val="32"/>
          <w:highlight w:val="none"/>
          <w:lang w:val="en-US" w:eastAsia="zh-CN"/>
        </w:rPr>
        <w:t>410.14</w:t>
      </w:r>
      <w:r>
        <w:rPr>
          <w:rFonts w:hint="eastAsia" w:ascii="仿宋" w:hAnsi="仿宋" w:eastAsia="仿宋"/>
          <w:sz w:val="32"/>
          <w:szCs w:val="32"/>
          <w:highlight w:val="none"/>
        </w:rPr>
        <w:t>万元，增长</w:t>
      </w:r>
      <w:r>
        <w:rPr>
          <w:rFonts w:hint="eastAsia" w:ascii="仿宋" w:hAnsi="仿宋" w:eastAsia="仿宋"/>
          <w:b/>
          <w:bCs/>
          <w:sz w:val="32"/>
          <w:szCs w:val="32"/>
          <w:highlight w:val="none"/>
          <w:lang w:val="en-US" w:eastAsia="zh-CN"/>
        </w:rPr>
        <w:t>24.17</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val="en-US" w:eastAsia="zh-CN"/>
        </w:rPr>
        <w:t>人员增资。</w:t>
      </w:r>
    </w:p>
    <w:p w14:paraId="1820B811">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（图4：财政拨款收、支决算总计变动情况）</w:t>
      </w:r>
    </w:p>
    <w:p w14:paraId="2088A465">
      <w:pPr>
        <w:spacing w:line="600" w:lineRule="exact"/>
        <w:ind w:firstLine="640"/>
      </w:pPr>
      <w:r>
        <w:drawing>
          <wp:anchor distT="0" distB="0" distL="114300" distR="114300" simplePos="0" relativeHeight="251663360" behindDoc="0" locked="0" layoutInCell="1" allowOverlap="1">
            <wp:simplePos x="0" y="0"/>
            <wp:positionH relativeFrom="column">
              <wp:posOffset>262890</wp:posOffset>
            </wp:positionH>
            <wp:positionV relativeFrom="paragraph">
              <wp:posOffset>261620</wp:posOffset>
            </wp:positionV>
            <wp:extent cx="4966970" cy="3041015"/>
            <wp:effectExtent l="4445" t="4445" r="6985" b="15240"/>
            <wp:wrapNone/>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78D563D8">
      <w:pPr>
        <w:spacing w:line="600" w:lineRule="exact"/>
        <w:ind w:firstLine="640"/>
      </w:pPr>
    </w:p>
    <w:p w14:paraId="3EC41CE1">
      <w:pPr>
        <w:spacing w:line="600" w:lineRule="exact"/>
        <w:ind w:firstLine="640"/>
      </w:pPr>
    </w:p>
    <w:p w14:paraId="351B4842">
      <w:pPr>
        <w:spacing w:line="600" w:lineRule="exact"/>
        <w:ind w:firstLine="640"/>
      </w:pPr>
    </w:p>
    <w:p w14:paraId="404DC4B4">
      <w:pPr>
        <w:spacing w:line="600" w:lineRule="exact"/>
        <w:ind w:firstLine="640"/>
      </w:pPr>
    </w:p>
    <w:p w14:paraId="26132610">
      <w:pPr>
        <w:spacing w:line="600" w:lineRule="exact"/>
        <w:ind w:firstLine="640"/>
      </w:pPr>
    </w:p>
    <w:p w14:paraId="419CBDA2">
      <w:pPr>
        <w:pStyle w:val="5"/>
      </w:pPr>
    </w:p>
    <w:p w14:paraId="1B5D8720">
      <w:pPr>
        <w:pStyle w:val="5"/>
      </w:pPr>
    </w:p>
    <w:p w14:paraId="32363C63">
      <w:pPr>
        <w:spacing w:line="600" w:lineRule="exact"/>
        <w:ind w:firstLine="640"/>
        <w:rPr>
          <w:rFonts w:ascii="仿宋" w:hAnsi="仿宋" w:eastAsia="仿宋"/>
          <w:b/>
          <w:sz w:val="32"/>
          <w:szCs w:val="32"/>
        </w:rPr>
      </w:pPr>
    </w:p>
    <w:p w14:paraId="50A6E668">
      <w:pPr>
        <w:spacing w:line="600" w:lineRule="exact"/>
        <w:ind w:firstLine="640" w:firstLineChars="200"/>
        <w:outlineLvl w:val="1"/>
        <w:rPr>
          <w:rStyle w:val="28"/>
          <w:rFonts w:ascii="黑体" w:hAnsi="黑体" w:eastAsia="黑体"/>
          <w:b w:val="0"/>
        </w:rPr>
      </w:pPr>
      <w:bookmarkStart w:id="20" w:name="_Toc15396607"/>
      <w:bookmarkStart w:id="21"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0"/>
      <w:bookmarkEnd w:id="21"/>
    </w:p>
    <w:p w14:paraId="360CE286">
      <w:pPr>
        <w:spacing w:line="600" w:lineRule="exact"/>
        <w:ind w:firstLine="643" w:firstLineChars="200"/>
        <w:outlineLvl w:val="2"/>
        <w:rPr>
          <w:rFonts w:ascii="仿宋" w:hAnsi="仿宋" w:eastAsia="仿宋"/>
          <w:b/>
          <w:sz w:val="32"/>
          <w:szCs w:val="32"/>
        </w:rPr>
      </w:pPr>
      <w:bookmarkStart w:id="22" w:name="_Toc15377210"/>
      <w:r>
        <w:rPr>
          <w:rFonts w:hint="eastAsia" w:ascii="仿宋" w:hAnsi="仿宋" w:eastAsia="仿宋"/>
          <w:b/>
          <w:sz w:val="32"/>
          <w:szCs w:val="32"/>
        </w:rPr>
        <w:t>（一）一般公共预算财政拨款支出决算总体情况</w:t>
      </w:r>
      <w:bookmarkEnd w:id="22"/>
    </w:p>
    <w:p w14:paraId="2D8FA279">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rPr>
        <w:t>2023年度一般公共预算财政拨款支出</w:t>
      </w:r>
      <w:r>
        <w:rPr>
          <w:rFonts w:hint="eastAsia" w:ascii="仿宋" w:hAnsi="仿宋" w:eastAsia="仿宋"/>
          <w:b/>
          <w:sz w:val="32"/>
          <w:szCs w:val="32"/>
          <w:lang w:val="en-US" w:eastAsia="zh-CN"/>
        </w:rPr>
        <w:t>2107.06</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highlight w:val="none"/>
        </w:rPr>
        <w:t>与2022年度相比，一般公共预算财政拨款支出增加</w:t>
      </w:r>
      <w:r>
        <w:rPr>
          <w:rFonts w:hint="eastAsia" w:ascii="仿宋" w:hAnsi="仿宋" w:eastAsia="仿宋"/>
          <w:b/>
          <w:bCs/>
          <w:sz w:val="32"/>
          <w:szCs w:val="32"/>
          <w:highlight w:val="none"/>
          <w:lang w:val="en-US" w:eastAsia="zh-CN"/>
        </w:rPr>
        <w:t>410.14</w:t>
      </w:r>
      <w:r>
        <w:rPr>
          <w:rFonts w:hint="eastAsia" w:ascii="仿宋" w:hAnsi="仿宋" w:eastAsia="仿宋"/>
          <w:sz w:val="32"/>
          <w:szCs w:val="32"/>
          <w:highlight w:val="none"/>
        </w:rPr>
        <w:t>元，增长</w:t>
      </w:r>
      <w:r>
        <w:rPr>
          <w:rFonts w:hint="eastAsia" w:ascii="仿宋" w:hAnsi="仿宋" w:eastAsia="仿宋"/>
          <w:b/>
          <w:bCs/>
          <w:sz w:val="32"/>
          <w:szCs w:val="32"/>
          <w:highlight w:val="none"/>
          <w:lang w:val="en-US" w:eastAsia="zh-CN"/>
        </w:rPr>
        <w:t>24.17</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val="en-US" w:eastAsia="zh-CN"/>
        </w:rPr>
        <w:t>人员增资和项目支出。</w:t>
      </w:r>
    </w:p>
    <w:p w14:paraId="598ECFB1">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（图5：一般公共预算财政拨款支出决算变动情况）</w:t>
      </w:r>
    </w:p>
    <w:p w14:paraId="6F4C89F5">
      <w:pPr>
        <w:spacing w:line="600" w:lineRule="exact"/>
        <w:ind w:firstLine="640" w:firstLineChars="200"/>
        <w:rPr>
          <w:rFonts w:hint="eastAsia" w:ascii="仿宋" w:hAnsi="仿宋" w:eastAsia="仿宋"/>
          <w:sz w:val="32"/>
          <w:szCs w:val="32"/>
          <w:highlight w:val="none"/>
        </w:rPr>
      </w:pPr>
    </w:p>
    <w:p w14:paraId="033E5181">
      <w:pPr>
        <w:pStyle w:val="5"/>
        <w:rPr>
          <w:sz w:val="18"/>
          <w:szCs w:val="18"/>
        </w:rPr>
      </w:pPr>
      <w:r>
        <w:rPr>
          <w:rFonts w:hint="eastAsia"/>
          <w:lang w:val="en-US" w:eastAsia="zh-CN"/>
        </w:rPr>
        <w:t xml:space="preserve"> </w:t>
      </w:r>
    </w:p>
    <w:p w14:paraId="0814253F">
      <w:pPr>
        <w:pStyle w:val="5"/>
        <w:rPr>
          <w:sz w:val="18"/>
          <w:szCs w:val="18"/>
        </w:rPr>
      </w:pPr>
    </w:p>
    <w:p w14:paraId="022B27AB">
      <w:pPr>
        <w:pStyle w:val="5"/>
        <w:rPr>
          <w:sz w:val="18"/>
          <w:szCs w:val="18"/>
        </w:rPr>
      </w:pPr>
      <w:r>
        <w:drawing>
          <wp:anchor distT="0" distB="0" distL="114300" distR="114300" simplePos="0" relativeHeight="251662336" behindDoc="0" locked="0" layoutInCell="1" allowOverlap="1">
            <wp:simplePos x="0" y="0"/>
            <wp:positionH relativeFrom="column">
              <wp:posOffset>230505</wp:posOffset>
            </wp:positionH>
            <wp:positionV relativeFrom="paragraph">
              <wp:posOffset>52070</wp:posOffset>
            </wp:positionV>
            <wp:extent cx="4853940" cy="2785110"/>
            <wp:effectExtent l="4445" t="4445" r="5715" b="17145"/>
            <wp:wrapNone/>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1F2EC77A">
      <w:pPr>
        <w:pStyle w:val="5"/>
        <w:rPr>
          <w:sz w:val="18"/>
          <w:szCs w:val="18"/>
        </w:rPr>
      </w:pPr>
    </w:p>
    <w:p w14:paraId="1F1051F7">
      <w:pPr>
        <w:pStyle w:val="5"/>
        <w:rPr>
          <w:sz w:val="18"/>
          <w:szCs w:val="18"/>
        </w:rPr>
      </w:pPr>
    </w:p>
    <w:p w14:paraId="0D6825F3">
      <w:pPr>
        <w:pStyle w:val="5"/>
        <w:rPr>
          <w:sz w:val="18"/>
          <w:szCs w:val="18"/>
        </w:rPr>
      </w:pPr>
    </w:p>
    <w:p w14:paraId="5281AD34">
      <w:pPr>
        <w:pStyle w:val="5"/>
        <w:rPr>
          <w:sz w:val="18"/>
          <w:szCs w:val="18"/>
        </w:rPr>
      </w:pPr>
    </w:p>
    <w:p w14:paraId="0BD5A94B">
      <w:pPr>
        <w:pStyle w:val="5"/>
        <w:rPr>
          <w:sz w:val="18"/>
          <w:szCs w:val="18"/>
        </w:rPr>
      </w:pPr>
    </w:p>
    <w:p w14:paraId="70E3625E">
      <w:pPr>
        <w:pStyle w:val="5"/>
        <w:rPr>
          <w:sz w:val="18"/>
          <w:szCs w:val="18"/>
        </w:rPr>
      </w:pPr>
    </w:p>
    <w:p w14:paraId="3D975B31">
      <w:pPr>
        <w:pStyle w:val="5"/>
        <w:rPr>
          <w:sz w:val="18"/>
          <w:szCs w:val="18"/>
        </w:rPr>
      </w:pPr>
    </w:p>
    <w:p w14:paraId="5FCF3DF0">
      <w:pPr>
        <w:pStyle w:val="5"/>
        <w:rPr>
          <w:sz w:val="18"/>
          <w:szCs w:val="18"/>
        </w:rPr>
      </w:pPr>
    </w:p>
    <w:p w14:paraId="3258573D">
      <w:pPr>
        <w:pStyle w:val="5"/>
        <w:rPr>
          <w:sz w:val="18"/>
          <w:szCs w:val="18"/>
        </w:rPr>
      </w:pPr>
    </w:p>
    <w:p w14:paraId="2BE3D2E6">
      <w:pPr>
        <w:pStyle w:val="5"/>
        <w:rPr>
          <w:rFonts w:hint="default" w:eastAsia="仿宋_GB2312"/>
          <w:sz w:val="18"/>
          <w:szCs w:val="18"/>
          <w:lang w:val="en-US" w:eastAsia="zh-CN"/>
        </w:rPr>
      </w:pPr>
      <w:r>
        <w:rPr>
          <w:rFonts w:hint="eastAsia"/>
          <w:sz w:val="18"/>
          <w:szCs w:val="18"/>
          <w:lang w:val="en-US" w:eastAsia="zh-CN"/>
        </w:rPr>
        <w:t xml:space="preserve">  </w:t>
      </w:r>
    </w:p>
    <w:p w14:paraId="6287280B">
      <w:pPr>
        <w:pStyle w:val="5"/>
        <w:rPr>
          <w:sz w:val="18"/>
          <w:szCs w:val="18"/>
        </w:rPr>
      </w:pPr>
    </w:p>
    <w:p w14:paraId="65D31FCF">
      <w:pPr>
        <w:spacing w:line="600" w:lineRule="exact"/>
        <w:ind w:firstLine="643" w:firstLineChars="200"/>
        <w:outlineLvl w:val="2"/>
        <w:rPr>
          <w:rFonts w:ascii="仿宋" w:hAnsi="仿宋" w:eastAsia="仿宋"/>
          <w:b/>
          <w:sz w:val="32"/>
          <w:szCs w:val="32"/>
        </w:rPr>
      </w:pPr>
      <w:bookmarkStart w:id="23" w:name="_Toc15377211"/>
      <w:r>
        <w:rPr>
          <w:rFonts w:hint="eastAsia" w:ascii="仿宋" w:hAnsi="仿宋" w:eastAsia="仿宋"/>
          <w:b/>
          <w:sz w:val="32"/>
          <w:szCs w:val="32"/>
        </w:rPr>
        <w:t>（二）一般公共预算财政拨款支出决算结构情况</w:t>
      </w:r>
      <w:bookmarkEnd w:id="23"/>
    </w:p>
    <w:p w14:paraId="747356C5">
      <w:pPr>
        <w:spacing w:line="600" w:lineRule="exact"/>
        <w:ind w:firstLine="640"/>
        <w:rPr>
          <w:rFonts w:ascii="仿宋" w:hAnsi="仿宋" w:eastAsia="仿宋"/>
          <w:sz w:val="32"/>
          <w:szCs w:val="32"/>
          <w:highlight w:val="none"/>
        </w:rPr>
      </w:pPr>
      <w:r>
        <w:rPr>
          <w:rFonts w:hint="eastAsia" w:ascii="仿宋" w:hAnsi="仿宋" w:eastAsia="仿宋"/>
          <w:sz w:val="32"/>
          <w:szCs w:val="32"/>
        </w:rPr>
        <w:t>2023年度一般公共预算财政拨款支出</w:t>
      </w:r>
      <w:r>
        <w:rPr>
          <w:rFonts w:hint="eastAsia" w:ascii="仿宋" w:hAnsi="仿宋" w:eastAsia="仿宋"/>
          <w:b/>
          <w:sz w:val="32"/>
          <w:szCs w:val="32"/>
          <w:lang w:val="en-US" w:eastAsia="zh-CN"/>
        </w:rPr>
        <w:t>2107.06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highlight w:val="none"/>
        </w:rPr>
        <w:t>教育支出</w:t>
      </w:r>
      <w:r>
        <w:rPr>
          <w:rFonts w:hint="eastAsia" w:ascii="仿宋" w:hAnsi="仿宋" w:eastAsia="仿宋"/>
          <w:b/>
          <w:bCs/>
          <w:sz w:val="32"/>
          <w:szCs w:val="32"/>
          <w:highlight w:val="none"/>
          <w:lang w:val="en-US" w:eastAsia="zh-CN"/>
        </w:rPr>
        <w:t>1614.89</w:t>
      </w:r>
      <w:r>
        <w:rPr>
          <w:rFonts w:hint="eastAsia" w:ascii="仿宋" w:hAnsi="仿宋" w:eastAsia="仿宋"/>
          <w:sz w:val="32"/>
          <w:szCs w:val="32"/>
          <w:highlight w:val="none"/>
        </w:rPr>
        <w:t>万元，占</w:t>
      </w:r>
      <w:r>
        <w:rPr>
          <w:rFonts w:hint="eastAsia" w:ascii="仿宋" w:hAnsi="仿宋" w:eastAsia="仿宋"/>
          <w:b/>
          <w:bCs/>
          <w:sz w:val="32"/>
          <w:szCs w:val="32"/>
          <w:highlight w:val="none"/>
          <w:lang w:val="en-US" w:eastAsia="zh-CN"/>
        </w:rPr>
        <w:t>76.64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sz w:val="32"/>
          <w:szCs w:val="32"/>
          <w:highlight w:val="none"/>
        </w:rPr>
        <w:t>会保障和就业</w:t>
      </w:r>
      <w:r>
        <w:rPr>
          <w:rFonts w:hint="eastAsia" w:ascii="仿宋" w:hAnsi="仿宋" w:eastAsia="仿宋"/>
          <w:b/>
          <w:bCs/>
          <w:sz w:val="32"/>
          <w:szCs w:val="32"/>
          <w:highlight w:val="none"/>
        </w:rPr>
        <w:t>支出</w:t>
      </w:r>
      <w:r>
        <w:rPr>
          <w:rFonts w:hint="eastAsia" w:ascii="仿宋" w:hAnsi="仿宋" w:eastAsia="仿宋"/>
          <w:b/>
          <w:bCs/>
          <w:sz w:val="32"/>
          <w:szCs w:val="32"/>
          <w:highlight w:val="none"/>
          <w:lang w:val="en-US" w:eastAsia="zh-CN"/>
        </w:rPr>
        <w:t>366.74</w:t>
      </w:r>
      <w:r>
        <w:rPr>
          <w:rFonts w:hint="eastAsia" w:ascii="仿宋" w:hAnsi="仿宋" w:eastAsia="仿宋"/>
          <w:sz w:val="32"/>
          <w:szCs w:val="32"/>
          <w:highlight w:val="none"/>
        </w:rPr>
        <w:t>万元，占</w:t>
      </w:r>
      <w:r>
        <w:rPr>
          <w:rFonts w:hint="eastAsia" w:ascii="仿宋" w:hAnsi="仿宋" w:eastAsia="仿宋"/>
          <w:b/>
          <w:bCs/>
          <w:sz w:val="32"/>
          <w:szCs w:val="32"/>
          <w:highlight w:val="none"/>
          <w:lang w:val="en-US" w:eastAsia="zh-CN"/>
        </w:rPr>
        <w:t>17.41</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卫生健康支出</w:t>
      </w:r>
      <w:r>
        <w:rPr>
          <w:rFonts w:hint="eastAsia" w:ascii="仿宋" w:hAnsi="仿宋" w:eastAsia="仿宋"/>
          <w:b/>
          <w:bCs/>
          <w:sz w:val="32"/>
          <w:szCs w:val="32"/>
          <w:highlight w:val="none"/>
          <w:lang w:val="en-US" w:eastAsia="zh-CN"/>
        </w:rPr>
        <w:t>55.93</w:t>
      </w:r>
      <w:r>
        <w:rPr>
          <w:rFonts w:hint="eastAsia" w:ascii="仿宋" w:hAnsi="仿宋" w:eastAsia="仿宋"/>
          <w:sz w:val="32"/>
          <w:szCs w:val="32"/>
          <w:highlight w:val="none"/>
        </w:rPr>
        <w:t>万元，占</w:t>
      </w:r>
      <w:r>
        <w:rPr>
          <w:rFonts w:hint="eastAsia" w:ascii="仿宋" w:hAnsi="仿宋" w:eastAsia="仿宋"/>
          <w:b/>
          <w:bCs/>
          <w:sz w:val="32"/>
          <w:szCs w:val="32"/>
          <w:highlight w:val="none"/>
          <w:lang w:val="en-US" w:eastAsia="zh-CN"/>
        </w:rPr>
        <w:t>2.65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住房保障支出</w:t>
      </w:r>
      <w:r>
        <w:rPr>
          <w:rFonts w:hint="eastAsia" w:ascii="仿宋" w:hAnsi="仿宋" w:eastAsia="仿宋"/>
          <w:b/>
          <w:bCs/>
          <w:sz w:val="32"/>
          <w:szCs w:val="32"/>
          <w:highlight w:val="none"/>
          <w:lang w:val="en-US" w:eastAsia="zh-CN"/>
        </w:rPr>
        <w:t>69.50</w:t>
      </w:r>
      <w:r>
        <w:rPr>
          <w:rFonts w:hint="eastAsia" w:ascii="仿宋" w:hAnsi="仿宋" w:eastAsia="仿宋"/>
          <w:sz w:val="32"/>
          <w:szCs w:val="32"/>
          <w:highlight w:val="none"/>
        </w:rPr>
        <w:t>万元，占</w:t>
      </w:r>
      <w:r>
        <w:rPr>
          <w:rFonts w:hint="eastAsia" w:ascii="仿宋" w:hAnsi="仿宋" w:eastAsia="仿宋"/>
          <w:b/>
          <w:bCs/>
          <w:sz w:val="32"/>
          <w:szCs w:val="32"/>
          <w:highlight w:val="none"/>
          <w:lang w:val="en-US" w:eastAsia="zh-CN"/>
        </w:rPr>
        <w:t>3.30</w:t>
      </w:r>
      <w:r>
        <w:rPr>
          <w:rFonts w:ascii="仿宋" w:hAnsi="仿宋" w:eastAsia="仿宋"/>
          <w:sz w:val="32"/>
          <w:szCs w:val="32"/>
          <w:highlight w:val="none"/>
        </w:rPr>
        <w:t>%</w:t>
      </w:r>
      <w:r>
        <w:rPr>
          <w:rFonts w:hint="eastAsia" w:ascii="仿宋" w:hAnsi="仿宋" w:eastAsia="仿宋"/>
          <w:sz w:val="32"/>
          <w:szCs w:val="32"/>
          <w:highlight w:val="none"/>
        </w:rPr>
        <w:t>。</w:t>
      </w:r>
    </w:p>
    <w:p w14:paraId="5BC70C08">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（图6：一般公共预算财政拨款支出决算结构）</w:t>
      </w:r>
    </w:p>
    <w:p w14:paraId="30154139">
      <w:pPr>
        <w:spacing w:line="600" w:lineRule="exact"/>
        <w:ind w:firstLine="420" w:firstLineChars="200"/>
        <w:rPr>
          <w:rFonts w:ascii="仿宋" w:hAnsi="仿宋" w:eastAsia="仿宋"/>
          <w:sz w:val="32"/>
          <w:szCs w:val="32"/>
        </w:rPr>
      </w:pPr>
      <w:r>
        <w:drawing>
          <wp:anchor distT="0" distB="0" distL="114300" distR="114300" simplePos="0" relativeHeight="251664384" behindDoc="0" locked="0" layoutInCell="1" allowOverlap="1">
            <wp:simplePos x="0" y="0"/>
            <wp:positionH relativeFrom="column">
              <wp:posOffset>371475</wp:posOffset>
            </wp:positionH>
            <wp:positionV relativeFrom="paragraph">
              <wp:posOffset>236220</wp:posOffset>
            </wp:positionV>
            <wp:extent cx="4635500" cy="2799715"/>
            <wp:effectExtent l="4445" t="4445" r="8255" b="15240"/>
            <wp:wrapNone/>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7D0BE0AB">
      <w:pPr>
        <w:pStyle w:val="5"/>
        <w:rPr>
          <w:rFonts w:ascii="仿宋" w:hAnsi="仿宋" w:eastAsia="仿宋"/>
          <w:sz w:val="32"/>
          <w:szCs w:val="32"/>
        </w:rPr>
      </w:pPr>
    </w:p>
    <w:p w14:paraId="281681DB">
      <w:pPr>
        <w:pStyle w:val="5"/>
        <w:rPr>
          <w:rFonts w:ascii="仿宋" w:hAnsi="仿宋" w:eastAsia="仿宋"/>
          <w:sz w:val="32"/>
          <w:szCs w:val="32"/>
        </w:rPr>
      </w:pPr>
    </w:p>
    <w:p w14:paraId="29606B6A">
      <w:pPr>
        <w:pStyle w:val="5"/>
        <w:rPr>
          <w:rFonts w:ascii="仿宋" w:hAnsi="仿宋" w:eastAsia="仿宋"/>
          <w:sz w:val="32"/>
          <w:szCs w:val="32"/>
        </w:rPr>
      </w:pPr>
    </w:p>
    <w:p w14:paraId="6A7A970C">
      <w:pPr>
        <w:pStyle w:val="5"/>
        <w:rPr>
          <w:rFonts w:ascii="仿宋" w:hAnsi="仿宋" w:eastAsia="仿宋"/>
          <w:sz w:val="32"/>
          <w:szCs w:val="32"/>
        </w:rPr>
      </w:pPr>
    </w:p>
    <w:p w14:paraId="2D29E984">
      <w:pPr>
        <w:pStyle w:val="5"/>
        <w:rPr>
          <w:rFonts w:ascii="仿宋" w:hAnsi="仿宋" w:eastAsia="仿宋"/>
          <w:sz w:val="32"/>
          <w:szCs w:val="32"/>
        </w:rPr>
      </w:pPr>
    </w:p>
    <w:p w14:paraId="09EC2B64">
      <w:pPr>
        <w:pStyle w:val="5"/>
        <w:rPr>
          <w:rFonts w:ascii="仿宋" w:hAnsi="仿宋" w:eastAsia="仿宋"/>
          <w:sz w:val="32"/>
          <w:szCs w:val="32"/>
        </w:rPr>
      </w:pPr>
    </w:p>
    <w:p w14:paraId="076C7EA8">
      <w:pPr>
        <w:numPr>
          <w:ilvl w:val="0"/>
          <w:numId w:val="3"/>
        </w:numPr>
        <w:spacing w:line="600" w:lineRule="exact"/>
        <w:ind w:firstLine="643" w:firstLineChars="200"/>
        <w:outlineLvl w:val="2"/>
        <w:rPr>
          <w:rFonts w:hint="eastAsia" w:ascii="仿宋" w:hAnsi="仿宋" w:eastAsia="仿宋"/>
          <w:b/>
          <w:sz w:val="32"/>
          <w:szCs w:val="32"/>
        </w:rPr>
      </w:pPr>
      <w:bookmarkStart w:id="24" w:name="_Toc15377212"/>
      <w:r>
        <w:rPr>
          <w:rFonts w:hint="eastAsia" w:ascii="仿宋" w:hAnsi="仿宋" w:eastAsia="仿宋"/>
          <w:b/>
          <w:sz w:val="32"/>
          <w:szCs w:val="32"/>
        </w:rPr>
        <w:t>一般公共预算财政拨款支出决算具体情况</w:t>
      </w:r>
      <w:bookmarkEnd w:id="24"/>
    </w:p>
    <w:p w14:paraId="1EBCD89F">
      <w:pPr>
        <w:spacing w:line="600" w:lineRule="exact"/>
        <w:ind w:firstLine="420" w:firstLineChars="200"/>
        <w:rPr>
          <w:rStyle w:val="16"/>
          <w:rFonts w:hint="eastAsia" w:ascii="仿宋" w:hAnsi="仿宋" w:eastAsia="仿宋"/>
          <w:b w:val="0"/>
          <w:bCs/>
          <w:color w:val="auto"/>
          <w:sz w:val="32"/>
          <w:szCs w:val="32"/>
        </w:rPr>
      </w:pPr>
      <w:r>
        <w:rPr>
          <w:rFonts w:hint="eastAsia"/>
          <w:lang w:val="en-US" w:eastAsia="zh-CN"/>
        </w:rPr>
        <w:t xml:space="preserve">    </w:t>
      </w:r>
      <w:r>
        <w:rPr>
          <w:rStyle w:val="16"/>
          <w:rFonts w:hint="eastAsia" w:ascii="仿宋" w:hAnsi="仿宋" w:eastAsia="仿宋"/>
          <w:b w:val="0"/>
          <w:bCs/>
          <w:color w:val="auto"/>
          <w:sz w:val="32"/>
          <w:szCs w:val="32"/>
        </w:rPr>
        <w:t>20</w:t>
      </w:r>
      <w:r>
        <w:rPr>
          <w:rStyle w:val="16"/>
          <w:rFonts w:hint="eastAsia" w:ascii="仿宋" w:hAnsi="仿宋" w:eastAsia="仿宋"/>
          <w:b w:val="0"/>
          <w:bCs/>
          <w:color w:val="auto"/>
          <w:sz w:val="32"/>
          <w:szCs w:val="32"/>
          <w:lang w:val="en-US" w:eastAsia="zh-CN"/>
        </w:rPr>
        <w:t>22</w:t>
      </w:r>
      <w:r>
        <w:rPr>
          <w:rStyle w:val="16"/>
          <w:rFonts w:hint="eastAsia" w:ascii="仿宋" w:hAnsi="仿宋" w:eastAsia="仿宋"/>
          <w:b w:val="0"/>
          <w:bCs/>
          <w:color w:val="auto"/>
          <w:sz w:val="32"/>
          <w:szCs w:val="32"/>
        </w:rPr>
        <w:t>年</w:t>
      </w:r>
      <w:r>
        <w:rPr>
          <w:rStyle w:val="16"/>
          <w:rFonts w:hint="eastAsia" w:ascii="仿宋" w:hAnsi="仿宋" w:eastAsia="仿宋"/>
          <w:b w:val="0"/>
          <w:bCs/>
          <w:color w:val="auto"/>
          <w:sz w:val="32"/>
          <w:szCs w:val="32"/>
          <w:lang w:eastAsia="zh-CN"/>
        </w:rPr>
        <w:t>一</w:t>
      </w:r>
      <w:r>
        <w:rPr>
          <w:rStyle w:val="16"/>
          <w:rFonts w:hint="eastAsia" w:ascii="仿宋" w:hAnsi="仿宋" w:eastAsia="仿宋"/>
          <w:b w:val="0"/>
          <w:bCs/>
          <w:color w:val="auto"/>
          <w:sz w:val="32"/>
          <w:szCs w:val="32"/>
        </w:rPr>
        <w:t>般公共预算支出决算数为</w:t>
      </w:r>
      <w:r>
        <w:rPr>
          <w:rStyle w:val="16"/>
          <w:rFonts w:hint="eastAsia" w:ascii="仿宋" w:hAnsi="仿宋" w:eastAsia="仿宋"/>
          <w:b w:val="0"/>
          <w:bCs/>
          <w:color w:val="auto"/>
          <w:sz w:val="32"/>
          <w:szCs w:val="32"/>
          <w:lang w:val="en-US" w:eastAsia="zh-CN"/>
        </w:rPr>
        <w:t>2107.06万元</w:t>
      </w:r>
      <w:r>
        <w:rPr>
          <w:rStyle w:val="16"/>
          <w:rFonts w:hint="eastAsia" w:ascii="仿宋" w:hAnsi="仿宋" w:eastAsia="仿宋"/>
          <w:b w:val="0"/>
          <w:bCs/>
          <w:color w:val="auto"/>
          <w:sz w:val="32"/>
          <w:szCs w:val="32"/>
        </w:rPr>
        <w:t>，完成预算</w:t>
      </w:r>
      <w:r>
        <w:rPr>
          <w:rStyle w:val="16"/>
          <w:rFonts w:hint="eastAsia" w:ascii="仿宋" w:hAnsi="仿宋" w:eastAsia="仿宋"/>
          <w:b w:val="0"/>
          <w:bCs/>
          <w:color w:val="auto"/>
          <w:sz w:val="32"/>
          <w:szCs w:val="32"/>
          <w:lang w:val="en-US" w:eastAsia="zh-CN"/>
        </w:rPr>
        <w:t>100</w:t>
      </w:r>
      <w:r>
        <w:rPr>
          <w:rStyle w:val="16"/>
          <w:rFonts w:hint="eastAsia" w:ascii="仿宋" w:hAnsi="仿宋" w:eastAsia="仿宋"/>
          <w:b w:val="0"/>
          <w:bCs/>
          <w:color w:val="auto"/>
          <w:sz w:val="32"/>
          <w:szCs w:val="32"/>
        </w:rPr>
        <w:t>%。其中：</w:t>
      </w:r>
    </w:p>
    <w:p w14:paraId="4C57DDC5">
      <w:pPr>
        <w:spacing w:line="600" w:lineRule="exact"/>
        <w:ind w:firstLine="640" w:firstLineChars="200"/>
        <w:rPr>
          <w:rStyle w:val="16"/>
          <w:rFonts w:hint="eastAsia" w:ascii="仿宋" w:hAnsi="仿宋" w:eastAsia="仿宋"/>
          <w:b w:val="0"/>
          <w:bCs w:val="0"/>
          <w:color w:val="auto"/>
          <w:sz w:val="32"/>
          <w:szCs w:val="32"/>
        </w:rPr>
      </w:pPr>
      <w:r>
        <w:rPr>
          <w:rStyle w:val="16"/>
          <w:rFonts w:ascii="仿宋" w:hAnsi="仿宋" w:eastAsia="仿宋"/>
          <w:b w:val="0"/>
          <w:bCs w:val="0"/>
          <w:color w:val="auto"/>
          <w:sz w:val="32"/>
          <w:szCs w:val="32"/>
        </w:rPr>
        <w:t>1.</w:t>
      </w:r>
      <w:r>
        <w:rPr>
          <w:rStyle w:val="16"/>
          <w:rFonts w:hint="eastAsia" w:ascii="仿宋" w:hAnsi="仿宋" w:eastAsia="仿宋"/>
          <w:b w:val="0"/>
          <w:bCs w:val="0"/>
          <w:color w:val="auto"/>
          <w:sz w:val="32"/>
          <w:szCs w:val="32"/>
        </w:rPr>
        <w:t>教育（205）基础教育（02）</w:t>
      </w:r>
      <w:r>
        <w:rPr>
          <w:rStyle w:val="16"/>
          <w:rFonts w:hint="eastAsia" w:ascii="仿宋" w:hAnsi="仿宋" w:eastAsia="仿宋"/>
          <w:b w:val="0"/>
          <w:bCs w:val="0"/>
          <w:color w:val="auto"/>
          <w:sz w:val="32"/>
          <w:szCs w:val="32"/>
          <w:lang w:val="en-US" w:eastAsia="zh-CN"/>
        </w:rPr>
        <w:t>学前</w:t>
      </w:r>
      <w:r>
        <w:rPr>
          <w:rStyle w:val="16"/>
          <w:rFonts w:hint="eastAsia" w:ascii="仿宋" w:hAnsi="仿宋" w:eastAsia="仿宋"/>
          <w:b w:val="0"/>
          <w:bCs w:val="0"/>
          <w:color w:val="auto"/>
          <w:sz w:val="32"/>
          <w:szCs w:val="32"/>
        </w:rPr>
        <w:t>教育（0</w:t>
      </w:r>
      <w:r>
        <w:rPr>
          <w:rStyle w:val="16"/>
          <w:rFonts w:hint="eastAsia" w:ascii="仿宋" w:hAnsi="仿宋" w:eastAsia="仿宋"/>
          <w:b w:val="0"/>
          <w:bCs w:val="0"/>
          <w:color w:val="auto"/>
          <w:sz w:val="32"/>
          <w:szCs w:val="32"/>
          <w:lang w:val="en-US" w:eastAsia="zh-CN"/>
        </w:rPr>
        <w:t>1</w:t>
      </w:r>
      <w:r>
        <w:rPr>
          <w:rStyle w:val="16"/>
          <w:rFonts w:hint="eastAsia" w:ascii="仿宋" w:hAnsi="仿宋" w:eastAsia="仿宋"/>
          <w:b w:val="0"/>
          <w:bCs w:val="0"/>
          <w:color w:val="auto"/>
          <w:sz w:val="32"/>
          <w:szCs w:val="32"/>
        </w:rPr>
        <w:t>）</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103.27</w:t>
      </w:r>
      <w:r>
        <w:rPr>
          <w:rStyle w:val="16"/>
          <w:rFonts w:hint="eastAsia" w:ascii="仿宋" w:hAnsi="仿宋" w:eastAsia="仿宋"/>
          <w:b w:val="0"/>
          <w:bCs w:val="0"/>
          <w:color w:val="auto"/>
          <w:sz w:val="32"/>
          <w:szCs w:val="32"/>
        </w:rPr>
        <w:t>万元，完成预算100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w:t>
      </w:r>
    </w:p>
    <w:p w14:paraId="1C3E4BDE">
      <w:pPr>
        <w:spacing w:line="600" w:lineRule="exact"/>
        <w:ind w:firstLine="640" w:firstLineChars="200"/>
        <w:rPr>
          <w:rStyle w:val="16"/>
          <w:rFonts w:hint="eastAsia" w:ascii="仿宋" w:hAnsi="仿宋" w:eastAsia="仿宋"/>
          <w:b w:val="0"/>
          <w:bCs w:val="0"/>
          <w:color w:val="auto"/>
          <w:sz w:val="32"/>
          <w:szCs w:val="32"/>
        </w:rPr>
      </w:pPr>
      <w:r>
        <w:rPr>
          <w:rStyle w:val="16"/>
          <w:rFonts w:hint="eastAsia" w:ascii="仿宋" w:hAnsi="仿宋" w:eastAsia="仿宋"/>
          <w:b w:val="0"/>
          <w:bCs w:val="0"/>
          <w:color w:val="auto"/>
          <w:sz w:val="32"/>
          <w:szCs w:val="32"/>
          <w:lang w:val="en-US" w:eastAsia="zh-CN"/>
        </w:rPr>
        <w:t>2.</w:t>
      </w:r>
      <w:r>
        <w:rPr>
          <w:rStyle w:val="16"/>
          <w:rFonts w:hint="eastAsia" w:ascii="仿宋" w:hAnsi="仿宋" w:eastAsia="仿宋"/>
          <w:b w:val="0"/>
          <w:bCs w:val="0"/>
          <w:color w:val="auto"/>
          <w:sz w:val="32"/>
          <w:szCs w:val="32"/>
        </w:rPr>
        <w:t>教育（205）基础教育（02）</w:t>
      </w:r>
      <w:r>
        <w:rPr>
          <w:rStyle w:val="16"/>
          <w:rFonts w:hint="eastAsia" w:ascii="仿宋" w:hAnsi="仿宋" w:eastAsia="仿宋"/>
          <w:b w:val="0"/>
          <w:bCs w:val="0"/>
          <w:color w:val="auto"/>
          <w:sz w:val="32"/>
          <w:szCs w:val="32"/>
          <w:lang w:val="en-US" w:eastAsia="zh-CN"/>
        </w:rPr>
        <w:t>小学</w:t>
      </w:r>
      <w:r>
        <w:rPr>
          <w:rStyle w:val="16"/>
          <w:rFonts w:hint="eastAsia" w:ascii="仿宋" w:hAnsi="仿宋" w:eastAsia="仿宋"/>
          <w:b w:val="0"/>
          <w:bCs w:val="0"/>
          <w:color w:val="auto"/>
          <w:sz w:val="32"/>
          <w:szCs w:val="32"/>
        </w:rPr>
        <w:t>教育（0</w:t>
      </w:r>
      <w:r>
        <w:rPr>
          <w:rStyle w:val="16"/>
          <w:rFonts w:hint="eastAsia" w:ascii="仿宋" w:hAnsi="仿宋" w:eastAsia="仿宋"/>
          <w:b w:val="0"/>
          <w:bCs w:val="0"/>
          <w:color w:val="auto"/>
          <w:sz w:val="32"/>
          <w:szCs w:val="32"/>
          <w:lang w:val="en-US" w:eastAsia="zh-CN"/>
        </w:rPr>
        <w:t>2</w:t>
      </w:r>
      <w:r>
        <w:rPr>
          <w:rStyle w:val="16"/>
          <w:rFonts w:hint="eastAsia" w:ascii="仿宋" w:hAnsi="仿宋" w:eastAsia="仿宋"/>
          <w:b w:val="0"/>
          <w:bCs w:val="0"/>
          <w:color w:val="auto"/>
          <w:sz w:val="32"/>
          <w:szCs w:val="32"/>
        </w:rPr>
        <w:t>）</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1459.58</w:t>
      </w:r>
      <w:r>
        <w:rPr>
          <w:rStyle w:val="16"/>
          <w:rFonts w:hint="eastAsia" w:ascii="仿宋" w:hAnsi="仿宋" w:eastAsia="仿宋"/>
          <w:b w:val="0"/>
          <w:bCs w:val="0"/>
          <w:color w:val="auto"/>
          <w:sz w:val="32"/>
          <w:szCs w:val="32"/>
        </w:rPr>
        <w:t>万元，完成预算100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w:t>
      </w:r>
    </w:p>
    <w:p w14:paraId="33A440C0">
      <w:pPr>
        <w:spacing w:line="600" w:lineRule="exact"/>
        <w:ind w:firstLine="640" w:firstLineChars="200"/>
        <w:rPr>
          <w:rFonts w:hint="eastAsia"/>
        </w:rPr>
      </w:pPr>
      <w:r>
        <w:rPr>
          <w:rStyle w:val="16"/>
          <w:rFonts w:hint="eastAsia" w:ascii="仿宋" w:hAnsi="仿宋" w:eastAsia="仿宋"/>
          <w:b w:val="0"/>
          <w:bCs w:val="0"/>
          <w:color w:val="auto"/>
          <w:sz w:val="32"/>
          <w:szCs w:val="32"/>
          <w:lang w:val="en-US" w:eastAsia="zh-CN"/>
        </w:rPr>
        <w:t>3.</w:t>
      </w:r>
      <w:r>
        <w:rPr>
          <w:rStyle w:val="16"/>
          <w:rFonts w:hint="eastAsia" w:ascii="仿宋" w:hAnsi="仿宋" w:eastAsia="仿宋"/>
          <w:b w:val="0"/>
          <w:bCs w:val="0"/>
          <w:color w:val="auto"/>
          <w:sz w:val="32"/>
          <w:szCs w:val="32"/>
        </w:rPr>
        <w:t>教育（205）基础教育（02）</w:t>
      </w:r>
      <w:r>
        <w:rPr>
          <w:rStyle w:val="16"/>
          <w:rFonts w:hint="eastAsia" w:ascii="仿宋" w:hAnsi="仿宋" w:eastAsia="仿宋"/>
          <w:b w:val="0"/>
          <w:bCs w:val="0"/>
          <w:color w:val="auto"/>
          <w:sz w:val="32"/>
          <w:szCs w:val="32"/>
          <w:lang w:val="en-US" w:eastAsia="zh-CN"/>
        </w:rPr>
        <w:t>其他普通教育支出</w:t>
      </w:r>
      <w:r>
        <w:rPr>
          <w:rStyle w:val="16"/>
          <w:rFonts w:hint="eastAsia" w:ascii="仿宋" w:hAnsi="仿宋" w:eastAsia="仿宋"/>
          <w:b w:val="0"/>
          <w:bCs w:val="0"/>
          <w:color w:val="auto"/>
          <w:sz w:val="32"/>
          <w:szCs w:val="32"/>
        </w:rPr>
        <w:t>（</w:t>
      </w:r>
      <w:r>
        <w:rPr>
          <w:rStyle w:val="16"/>
          <w:rFonts w:hint="eastAsia" w:ascii="仿宋" w:hAnsi="仿宋" w:eastAsia="仿宋"/>
          <w:b w:val="0"/>
          <w:bCs w:val="0"/>
          <w:color w:val="auto"/>
          <w:sz w:val="32"/>
          <w:szCs w:val="32"/>
          <w:lang w:val="en-US" w:eastAsia="zh-CN"/>
        </w:rPr>
        <w:t>99</w:t>
      </w:r>
      <w:r>
        <w:rPr>
          <w:rStyle w:val="16"/>
          <w:rFonts w:hint="eastAsia" w:ascii="仿宋" w:hAnsi="仿宋" w:eastAsia="仿宋"/>
          <w:b w:val="0"/>
          <w:bCs w:val="0"/>
          <w:color w:val="auto"/>
          <w:sz w:val="32"/>
          <w:szCs w:val="32"/>
        </w:rPr>
        <w:t>）</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52.04</w:t>
      </w:r>
      <w:r>
        <w:rPr>
          <w:rStyle w:val="16"/>
          <w:rFonts w:hint="eastAsia" w:ascii="仿宋" w:hAnsi="仿宋" w:eastAsia="仿宋"/>
          <w:b w:val="0"/>
          <w:bCs w:val="0"/>
          <w:color w:val="auto"/>
          <w:sz w:val="32"/>
          <w:szCs w:val="32"/>
        </w:rPr>
        <w:t>万元，完成预算100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w:t>
      </w:r>
    </w:p>
    <w:p w14:paraId="48C5A0F4">
      <w:pPr>
        <w:spacing w:line="600" w:lineRule="exact"/>
        <w:ind w:firstLine="640" w:firstLineChars="200"/>
        <w:rPr>
          <w:rFonts w:hint="default"/>
          <w:lang w:val="en-US" w:eastAsia="zh-CN"/>
        </w:rPr>
      </w:pPr>
      <w:r>
        <w:rPr>
          <w:rStyle w:val="16"/>
          <w:rFonts w:hint="eastAsia" w:ascii="仿宋" w:hAnsi="仿宋" w:eastAsia="仿宋"/>
          <w:b w:val="0"/>
          <w:bCs w:val="0"/>
          <w:color w:val="auto"/>
          <w:sz w:val="32"/>
          <w:szCs w:val="32"/>
          <w:lang w:val="en-US" w:eastAsia="zh-CN"/>
        </w:rPr>
        <w:t>4</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社会保障和就业（208）行政事业单位</w:t>
      </w:r>
      <w:r>
        <w:rPr>
          <w:rStyle w:val="16"/>
          <w:rFonts w:hint="eastAsia" w:ascii="仿宋" w:hAnsi="仿宋" w:eastAsia="仿宋"/>
          <w:b w:val="0"/>
          <w:bCs w:val="0"/>
          <w:color w:val="auto"/>
          <w:sz w:val="32"/>
          <w:szCs w:val="32"/>
          <w:lang w:val="en-US" w:eastAsia="zh-CN"/>
        </w:rPr>
        <w:t>养老支出</w:t>
      </w:r>
      <w:r>
        <w:rPr>
          <w:rStyle w:val="16"/>
          <w:rFonts w:hint="eastAsia" w:ascii="仿宋" w:hAnsi="仿宋" w:eastAsia="仿宋"/>
          <w:b w:val="0"/>
          <w:bCs w:val="0"/>
          <w:color w:val="auto"/>
          <w:sz w:val="32"/>
          <w:szCs w:val="32"/>
        </w:rPr>
        <w:t>（05）事业单位</w:t>
      </w:r>
      <w:r>
        <w:rPr>
          <w:rStyle w:val="16"/>
          <w:rFonts w:hint="eastAsia" w:ascii="仿宋" w:hAnsi="仿宋" w:eastAsia="仿宋"/>
          <w:b w:val="0"/>
          <w:bCs w:val="0"/>
          <w:color w:val="auto"/>
          <w:sz w:val="32"/>
          <w:szCs w:val="32"/>
          <w:lang w:val="en-US" w:eastAsia="zh-CN"/>
        </w:rPr>
        <w:t>离退休</w:t>
      </w:r>
      <w:r>
        <w:rPr>
          <w:rStyle w:val="16"/>
          <w:rFonts w:hint="eastAsia" w:ascii="仿宋" w:hAnsi="仿宋" w:eastAsia="仿宋"/>
          <w:b w:val="0"/>
          <w:bCs w:val="0"/>
          <w:color w:val="auto"/>
          <w:sz w:val="32"/>
          <w:szCs w:val="32"/>
        </w:rPr>
        <w:t>（0</w:t>
      </w:r>
      <w:r>
        <w:rPr>
          <w:rStyle w:val="16"/>
          <w:rFonts w:hint="eastAsia" w:ascii="仿宋" w:hAnsi="仿宋" w:eastAsia="仿宋"/>
          <w:b w:val="0"/>
          <w:bCs w:val="0"/>
          <w:color w:val="auto"/>
          <w:sz w:val="32"/>
          <w:szCs w:val="32"/>
          <w:lang w:val="en-US" w:eastAsia="zh-CN"/>
        </w:rPr>
        <w:t>2</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28.22</w:t>
      </w:r>
      <w:r>
        <w:rPr>
          <w:rStyle w:val="16"/>
          <w:rFonts w:hint="eastAsia" w:ascii="仿宋" w:hAnsi="仿宋" w:eastAsia="仿宋"/>
          <w:b w:val="0"/>
          <w:bCs w:val="0"/>
          <w:color w:val="auto"/>
          <w:sz w:val="32"/>
          <w:szCs w:val="32"/>
        </w:rPr>
        <w:t>万元，完成预算</w:t>
      </w:r>
      <w:r>
        <w:rPr>
          <w:rStyle w:val="16"/>
          <w:rFonts w:hint="eastAsia" w:ascii="仿宋" w:hAnsi="仿宋" w:eastAsia="仿宋"/>
          <w:b w:val="0"/>
          <w:bCs w:val="0"/>
          <w:color w:val="auto"/>
          <w:sz w:val="32"/>
          <w:szCs w:val="32"/>
          <w:lang w:val="en-US" w:eastAsia="zh-CN"/>
        </w:rPr>
        <w:t>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w:t>
      </w:r>
    </w:p>
    <w:p w14:paraId="36B2EE66">
      <w:pPr>
        <w:spacing w:line="600" w:lineRule="exact"/>
        <w:ind w:firstLine="640" w:firstLineChars="200"/>
        <w:rPr>
          <w:rStyle w:val="16"/>
          <w:rFonts w:hint="eastAsia" w:ascii="仿宋" w:hAnsi="仿宋" w:eastAsia="仿宋"/>
          <w:b w:val="0"/>
          <w:bCs w:val="0"/>
          <w:color w:val="auto"/>
          <w:sz w:val="32"/>
          <w:szCs w:val="32"/>
        </w:rPr>
      </w:pPr>
      <w:r>
        <w:rPr>
          <w:rStyle w:val="16"/>
          <w:rFonts w:hint="eastAsia" w:ascii="仿宋" w:hAnsi="仿宋" w:eastAsia="仿宋"/>
          <w:b w:val="0"/>
          <w:bCs w:val="0"/>
          <w:color w:val="auto"/>
          <w:sz w:val="32"/>
          <w:szCs w:val="32"/>
          <w:lang w:val="en-US" w:eastAsia="zh-CN"/>
        </w:rPr>
        <w:t>5</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社会保障和就业（208）行政事业单位</w:t>
      </w:r>
      <w:r>
        <w:rPr>
          <w:rStyle w:val="16"/>
          <w:rFonts w:hint="eastAsia" w:ascii="仿宋" w:hAnsi="仿宋" w:eastAsia="仿宋"/>
          <w:b w:val="0"/>
          <w:bCs w:val="0"/>
          <w:color w:val="auto"/>
          <w:sz w:val="32"/>
          <w:szCs w:val="32"/>
          <w:lang w:val="en-US" w:eastAsia="zh-CN"/>
        </w:rPr>
        <w:t>养老支出</w:t>
      </w:r>
      <w:r>
        <w:rPr>
          <w:rStyle w:val="16"/>
          <w:rFonts w:hint="eastAsia" w:ascii="仿宋" w:hAnsi="仿宋" w:eastAsia="仿宋"/>
          <w:b w:val="0"/>
          <w:bCs w:val="0"/>
          <w:color w:val="auto"/>
          <w:sz w:val="32"/>
          <w:szCs w:val="32"/>
        </w:rPr>
        <w:t>（05）机关事业单位基本养老保险缴费支出（05）:支出决算为</w:t>
      </w:r>
      <w:r>
        <w:rPr>
          <w:rStyle w:val="16"/>
          <w:rFonts w:hint="eastAsia" w:ascii="仿宋" w:hAnsi="仿宋" w:eastAsia="仿宋"/>
          <w:b w:val="0"/>
          <w:bCs w:val="0"/>
          <w:color w:val="auto"/>
          <w:sz w:val="32"/>
          <w:szCs w:val="32"/>
          <w:lang w:val="en-US" w:eastAsia="zh-CN"/>
        </w:rPr>
        <w:t>110.59</w:t>
      </w:r>
      <w:r>
        <w:rPr>
          <w:rStyle w:val="16"/>
          <w:rFonts w:hint="eastAsia" w:ascii="仿宋" w:hAnsi="仿宋" w:eastAsia="仿宋"/>
          <w:b w:val="0"/>
          <w:bCs w:val="0"/>
          <w:color w:val="auto"/>
          <w:sz w:val="32"/>
          <w:szCs w:val="32"/>
        </w:rPr>
        <w:t>万元，完成预算</w:t>
      </w:r>
      <w:r>
        <w:rPr>
          <w:rStyle w:val="16"/>
          <w:rFonts w:hint="eastAsia" w:ascii="仿宋" w:hAnsi="仿宋" w:eastAsia="仿宋"/>
          <w:b w:val="0"/>
          <w:bCs w:val="0"/>
          <w:color w:val="auto"/>
          <w:sz w:val="32"/>
          <w:szCs w:val="32"/>
          <w:lang w:val="en-US" w:eastAsia="zh-CN"/>
        </w:rPr>
        <w:t>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w:t>
      </w:r>
    </w:p>
    <w:p w14:paraId="008DD9D8">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6"/>
          <w:rFonts w:hint="eastAsia" w:ascii="仿宋" w:hAnsi="仿宋" w:eastAsia="仿宋"/>
          <w:b w:val="0"/>
          <w:bCs w:val="0"/>
          <w:color w:val="auto"/>
          <w:sz w:val="32"/>
          <w:szCs w:val="32"/>
          <w:lang w:val="en-US" w:eastAsia="zh-CN"/>
        </w:rPr>
      </w:pPr>
      <w:r>
        <w:rPr>
          <w:rStyle w:val="16"/>
          <w:rFonts w:hint="eastAsia" w:ascii="仿宋" w:hAnsi="仿宋" w:eastAsia="仿宋"/>
          <w:b w:val="0"/>
          <w:bCs w:val="0"/>
          <w:color w:val="auto"/>
          <w:sz w:val="32"/>
          <w:szCs w:val="32"/>
          <w:lang w:val="en-US" w:eastAsia="zh-CN"/>
        </w:rPr>
        <w:t>6.</w:t>
      </w:r>
      <w:r>
        <w:rPr>
          <w:rStyle w:val="16"/>
          <w:rFonts w:hint="eastAsia" w:ascii="仿宋" w:hAnsi="仿宋" w:eastAsia="仿宋"/>
          <w:b w:val="0"/>
          <w:bCs w:val="0"/>
          <w:color w:val="auto"/>
          <w:sz w:val="32"/>
          <w:szCs w:val="32"/>
        </w:rPr>
        <w:t>社会保障和就业（208）行政事业单位</w:t>
      </w:r>
      <w:r>
        <w:rPr>
          <w:rStyle w:val="16"/>
          <w:rFonts w:hint="eastAsia" w:ascii="仿宋" w:hAnsi="仿宋" w:eastAsia="仿宋"/>
          <w:b w:val="0"/>
          <w:bCs w:val="0"/>
          <w:color w:val="auto"/>
          <w:sz w:val="32"/>
          <w:szCs w:val="32"/>
          <w:lang w:val="en-US" w:eastAsia="zh-CN"/>
        </w:rPr>
        <w:t>养老支出</w:t>
      </w:r>
      <w:r>
        <w:rPr>
          <w:rStyle w:val="16"/>
          <w:rFonts w:hint="eastAsia" w:ascii="仿宋" w:hAnsi="仿宋" w:eastAsia="仿宋"/>
          <w:b w:val="0"/>
          <w:bCs w:val="0"/>
          <w:color w:val="auto"/>
          <w:sz w:val="32"/>
          <w:szCs w:val="32"/>
        </w:rPr>
        <w:t>（05）</w:t>
      </w:r>
      <w:r>
        <w:rPr>
          <w:rStyle w:val="16"/>
          <w:rFonts w:hint="eastAsia" w:ascii="仿宋" w:hAnsi="仿宋" w:eastAsia="仿宋"/>
          <w:b w:val="0"/>
          <w:bCs w:val="0"/>
          <w:color w:val="auto"/>
          <w:sz w:val="32"/>
          <w:szCs w:val="32"/>
          <w:lang w:val="en-US" w:eastAsia="zh-CN"/>
        </w:rPr>
        <w:t>其他</w:t>
      </w:r>
      <w:r>
        <w:rPr>
          <w:rStyle w:val="16"/>
          <w:rFonts w:hint="eastAsia" w:ascii="仿宋" w:hAnsi="仿宋" w:eastAsia="仿宋"/>
          <w:b w:val="0"/>
          <w:bCs w:val="0"/>
          <w:color w:val="auto"/>
          <w:sz w:val="32"/>
          <w:szCs w:val="32"/>
        </w:rPr>
        <w:t>行政事业单位</w:t>
      </w:r>
      <w:r>
        <w:rPr>
          <w:rStyle w:val="16"/>
          <w:rFonts w:hint="eastAsia" w:ascii="仿宋" w:hAnsi="仿宋" w:eastAsia="仿宋"/>
          <w:b w:val="0"/>
          <w:bCs w:val="0"/>
          <w:color w:val="auto"/>
          <w:sz w:val="32"/>
          <w:szCs w:val="32"/>
          <w:lang w:val="en-US" w:eastAsia="zh-CN"/>
        </w:rPr>
        <w:t>养老支出</w:t>
      </w:r>
      <w:r>
        <w:rPr>
          <w:rStyle w:val="16"/>
          <w:rFonts w:hint="eastAsia" w:ascii="仿宋" w:hAnsi="仿宋" w:eastAsia="仿宋"/>
          <w:b w:val="0"/>
          <w:bCs w:val="0"/>
          <w:color w:val="auto"/>
          <w:sz w:val="32"/>
          <w:szCs w:val="32"/>
          <w:lang w:eastAsia="zh-CN"/>
        </w:rPr>
        <w:t>（</w:t>
      </w:r>
      <w:r>
        <w:rPr>
          <w:rStyle w:val="16"/>
          <w:rFonts w:hint="eastAsia" w:ascii="仿宋" w:hAnsi="仿宋" w:eastAsia="仿宋"/>
          <w:b w:val="0"/>
          <w:bCs w:val="0"/>
          <w:color w:val="auto"/>
          <w:sz w:val="32"/>
          <w:szCs w:val="32"/>
          <w:lang w:val="en-US" w:eastAsia="zh-CN"/>
        </w:rPr>
        <w:t>99</w:t>
      </w:r>
      <w:r>
        <w:rPr>
          <w:rStyle w:val="16"/>
          <w:rFonts w:hint="eastAsia" w:ascii="仿宋" w:hAnsi="仿宋" w:eastAsia="仿宋"/>
          <w:b w:val="0"/>
          <w:bCs w:val="0"/>
          <w:color w:val="auto"/>
          <w:sz w:val="32"/>
          <w:szCs w:val="32"/>
          <w:lang w:eastAsia="zh-CN"/>
        </w:rPr>
        <w:t>）</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117.15万元，完成预算100%。</w:t>
      </w:r>
    </w:p>
    <w:p w14:paraId="175BC7C3">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6"/>
          <w:rFonts w:hint="eastAsia" w:ascii="仿宋" w:hAnsi="仿宋" w:eastAsia="仿宋"/>
          <w:b w:val="0"/>
          <w:bCs w:val="0"/>
          <w:color w:val="auto"/>
          <w:sz w:val="32"/>
          <w:szCs w:val="32"/>
          <w:lang w:val="en-US" w:eastAsia="zh-CN"/>
        </w:rPr>
      </w:pPr>
      <w:r>
        <w:rPr>
          <w:rStyle w:val="16"/>
          <w:rFonts w:hint="eastAsia" w:ascii="仿宋" w:hAnsi="仿宋" w:eastAsia="仿宋"/>
          <w:b w:val="0"/>
          <w:bCs w:val="0"/>
          <w:color w:val="auto"/>
          <w:sz w:val="32"/>
          <w:szCs w:val="32"/>
          <w:lang w:val="en-US" w:eastAsia="zh-CN"/>
        </w:rPr>
        <w:t>7.</w:t>
      </w:r>
      <w:r>
        <w:rPr>
          <w:rStyle w:val="16"/>
          <w:rFonts w:hint="eastAsia" w:ascii="仿宋" w:hAnsi="仿宋" w:eastAsia="仿宋"/>
          <w:b w:val="0"/>
          <w:bCs w:val="0"/>
          <w:color w:val="auto"/>
          <w:sz w:val="32"/>
          <w:szCs w:val="32"/>
        </w:rPr>
        <w:t>社会保障和就业（208）</w:t>
      </w:r>
      <w:r>
        <w:rPr>
          <w:rStyle w:val="16"/>
          <w:rFonts w:hint="eastAsia" w:ascii="仿宋" w:hAnsi="仿宋" w:eastAsia="仿宋"/>
          <w:b w:val="0"/>
          <w:bCs w:val="0"/>
          <w:color w:val="auto"/>
          <w:sz w:val="32"/>
          <w:szCs w:val="32"/>
          <w:lang w:eastAsia="zh-CN"/>
        </w:rPr>
        <w:t>抚恤（</w:t>
      </w:r>
      <w:r>
        <w:rPr>
          <w:rStyle w:val="16"/>
          <w:rFonts w:hint="eastAsia" w:ascii="仿宋" w:hAnsi="仿宋" w:eastAsia="仿宋"/>
          <w:b w:val="0"/>
          <w:bCs w:val="0"/>
          <w:color w:val="auto"/>
          <w:sz w:val="32"/>
          <w:szCs w:val="32"/>
          <w:lang w:val="en-US" w:eastAsia="zh-CN"/>
        </w:rPr>
        <w:t>08）死亡抚恤（01）</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46.91万元，完成预算100%。</w:t>
      </w:r>
    </w:p>
    <w:p w14:paraId="343277C5">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6"/>
          <w:rFonts w:hint="default" w:ascii="仿宋" w:hAnsi="仿宋" w:eastAsia="仿宋"/>
          <w:b w:val="0"/>
          <w:bCs w:val="0"/>
          <w:color w:val="auto"/>
          <w:sz w:val="32"/>
          <w:szCs w:val="32"/>
          <w:lang w:val="en-US" w:eastAsia="zh-CN"/>
        </w:rPr>
      </w:pPr>
      <w:r>
        <w:rPr>
          <w:rStyle w:val="16"/>
          <w:rFonts w:hint="eastAsia" w:ascii="仿宋" w:hAnsi="仿宋" w:eastAsia="仿宋"/>
          <w:b w:val="0"/>
          <w:bCs w:val="0"/>
          <w:color w:val="auto"/>
          <w:sz w:val="32"/>
          <w:szCs w:val="32"/>
          <w:lang w:val="en-US" w:eastAsia="zh-CN"/>
        </w:rPr>
        <w:t>8.</w:t>
      </w:r>
      <w:r>
        <w:rPr>
          <w:rStyle w:val="16"/>
          <w:rFonts w:hint="eastAsia" w:ascii="仿宋" w:hAnsi="仿宋" w:eastAsia="仿宋"/>
          <w:b w:val="0"/>
          <w:bCs w:val="0"/>
          <w:color w:val="auto"/>
          <w:sz w:val="32"/>
          <w:szCs w:val="32"/>
        </w:rPr>
        <w:t>社会保障和就业（208）</w:t>
      </w:r>
      <w:r>
        <w:rPr>
          <w:rStyle w:val="16"/>
          <w:rFonts w:hint="eastAsia" w:ascii="仿宋" w:hAnsi="仿宋" w:eastAsia="仿宋"/>
          <w:b w:val="0"/>
          <w:bCs w:val="0"/>
          <w:color w:val="auto"/>
          <w:sz w:val="32"/>
          <w:szCs w:val="32"/>
          <w:lang w:eastAsia="zh-CN"/>
        </w:rPr>
        <w:t>其他社会保障和就业支出（</w:t>
      </w:r>
      <w:r>
        <w:rPr>
          <w:rStyle w:val="16"/>
          <w:rFonts w:hint="eastAsia" w:ascii="仿宋" w:hAnsi="仿宋" w:eastAsia="仿宋"/>
          <w:b w:val="0"/>
          <w:bCs w:val="0"/>
          <w:color w:val="auto"/>
          <w:sz w:val="32"/>
          <w:szCs w:val="32"/>
          <w:lang w:val="en-US" w:eastAsia="zh-CN"/>
        </w:rPr>
        <w:t>99）其他社会保障和就业支出（99）</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3.87万元，完成预算100%。</w:t>
      </w:r>
    </w:p>
    <w:p w14:paraId="4862E669">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6"/>
          <w:rFonts w:ascii="仿宋" w:hAnsi="仿宋" w:eastAsia="仿宋"/>
          <w:b w:val="0"/>
          <w:bCs w:val="0"/>
          <w:color w:val="auto"/>
          <w:sz w:val="32"/>
          <w:szCs w:val="32"/>
        </w:rPr>
      </w:pPr>
      <w:r>
        <w:rPr>
          <w:rStyle w:val="16"/>
          <w:rFonts w:hint="eastAsia" w:ascii="仿宋" w:hAnsi="仿宋" w:eastAsia="仿宋"/>
          <w:b w:val="0"/>
          <w:bCs w:val="0"/>
          <w:color w:val="auto"/>
          <w:sz w:val="32"/>
          <w:szCs w:val="32"/>
          <w:lang w:val="en-US" w:eastAsia="zh-CN"/>
        </w:rPr>
        <w:t>9</w:t>
      </w:r>
      <w:r>
        <w:rPr>
          <w:rStyle w:val="16"/>
          <w:rFonts w:ascii="仿宋" w:hAnsi="仿宋" w:eastAsia="仿宋"/>
          <w:b w:val="0"/>
          <w:bCs w:val="0"/>
          <w:color w:val="auto"/>
          <w:sz w:val="32"/>
          <w:szCs w:val="32"/>
        </w:rPr>
        <w:t>.</w:t>
      </w:r>
      <w:r>
        <w:rPr>
          <w:rFonts w:hint="eastAsia" w:ascii="仿宋" w:hAnsi="仿宋" w:eastAsia="仿宋"/>
          <w:b w:val="0"/>
          <w:bCs w:val="0"/>
          <w:color w:val="auto"/>
          <w:sz w:val="32"/>
          <w:szCs w:val="32"/>
        </w:rPr>
        <w:t>卫生健康</w:t>
      </w:r>
      <w:r>
        <w:rPr>
          <w:rFonts w:hint="eastAsia" w:ascii="仿宋" w:hAnsi="仿宋" w:eastAsia="仿宋"/>
          <w:b w:val="0"/>
          <w:bCs w:val="0"/>
          <w:color w:val="auto"/>
          <w:sz w:val="32"/>
          <w:szCs w:val="32"/>
          <w:lang w:val="en-US" w:eastAsia="zh-CN"/>
        </w:rPr>
        <w:t>支出</w:t>
      </w:r>
      <w:r>
        <w:rPr>
          <w:rStyle w:val="16"/>
          <w:rFonts w:hint="eastAsia" w:ascii="仿宋" w:hAnsi="仿宋" w:eastAsia="仿宋"/>
          <w:b w:val="0"/>
          <w:bCs w:val="0"/>
          <w:color w:val="auto"/>
          <w:sz w:val="32"/>
          <w:szCs w:val="32"/>
        </w:rPr>
        <w:t>（2</w:t>
      </w:r>
      <w:r>
        <w:rPr>
          <w:rStyle w:val="16"/>
          <w:rFonts w:ascii="仿宋" w:hAnsi="仿宋" w:eastAsia="仿宋"/>
          <w:b w:val="0"/>
          <w:bCs w:val="0"/>
          <w:color w:val="auto"/>
          <w:sz w:val="32"/>
          <w:szCs w:val="32"/>
        </w:rPr>
        <w:t>10</w:t>
      </w:r>
      <w:r>
        <w:rPr>
          <w:rStyle w:val="16"/>
          <w:rFonts w:hint="eastAsia" w:ascii="仿宋" w:hAnsi="仿宋" w:eastAsia="仿宋"/>
          <w:b w:val="0"/>
          <w:bCs w:val="0"/>
          <w:color w:val="auto"/>
          <w:sz w:val="32"/>
          <w:szCs w:val="32"/>
        </w:rPr>
        <w:t>）行政事业单位医疗（1</w:t>
      </w:r>
      <w:r>
        <w:rPr>
          <w:rStyle w:val="16"/>
          <w:rFonts w:ascii="仿宋" w:hAnsi="仿宋" w:eastAsia="仿宋"/>
          <w:b w:val="0"/>
          <w:bCs w:val="0"/>
          <w:color w:val="auto"/>
          <w:sz w:val="32"/>
          <w:szCs w:val="32"/>
        </w:rPr>
        <w:t>1</w:t>
      </w:r>
      <w:r>
        <w:rPr>
          <w:rStyle w:val="16"/>
          <w:rFonts w:hint="eastAsia" w:ascii="仿宋" w:hAnsi="仿宋" w:eastAsia="仿宋"/>
          <w:b w:val="0"/>
          <w:bCs w:val="0"/>
          <w:color w:val="auto"/>
          <w:sz w:val="32"/>
          <w:szCs w:val="32"/>
        </w:rPr>
        <w:t>）事业单位医疗（0</w:t>
      </w:r>
      <w:r>
        <w:rPr>
          <w:rStyle w:val="16"/>
          <w:rFonts w:ascii="仿宋" w:hAnsi="仿宋" w:eastAsia="仿宋"/>
          <w:b w:val="0"/>
          <w:bCs w:val="0"/>
          <w:color w:val="auto"/>
          <w:sz w:val="32"/>
          <w:szCs w:val="32"/>
        </w:rPr>
        <w:t>2</w:t>
      </w:r>
      <w:r>
        <w:rPr>
          <w:rStyle w:val="16"/>
          <w:rFonts w:hint="eastAsia" w:ascii="仿宋" w:hAnsi="仿宋" w:eastAsia="仿宋"/>
          <w:b w:val="0"/>
          <w:bCs w:val="0"/>
          <w:color w:val="auto"/>
          <w:sz w:val="32"/>
          <w:szCs w:val="32"/>
        </w:rPr>
        <w:t>）</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55.93</w:t>
      </w:r>
      <w:r>
        <w:rPr>
          <w:rStyle w:val="16"/>
          <w:rFonts w:hint="eastAsia" w:ascii="仿宋" w:hAnsi="仿宋" w:eastAsia="仿宋"/>
          <w:b w:val="0"/>
          <w:bCs w:val="0"/>
          <w:color w:val="auto"/>
          <w:sz w:val="32"/>
          <w:szCs w:val="32"/>
        </w:rPr>
        <w:t>万元，完成预算100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w:t>
      </w:r>
    </w:p>
    <w:p w14:paraId="1CF95563">
      <w:pPr>
        <w:spacing w:line="600" w:lineRule="exact"/>
        <w:ind w:firstLine="640" w:firstLineChars="200"/>
        <w:rPr>
          <w:rFonts w:ascii="仿宋" w:hAnsi="仿宋" w:eastAsia="仿宋"/>
          <w:b/>
          <w:sz w:val="32"/>
          <w:szCs w:val="32"/>
        </w:rPr>
      </w:pPr>
      <w:r>
        <w:rPr>
          <w:rStyle w:val="16"/>
          <w:rFonts w:hint="eastAsia" w:ascii="仿宋" w:hAnsi="仿宋" w:eastAsia="仿宋"/>
          <w:b w:val="0"/>
          <w:bCs w:val="0"/>
          <w:color w:val="auto"/>
          <w:sz w:val="32"/>
          <w:szCs w:val="40"/>
          <w:lang w:val="en-US" w:eastAsia="zh-CN"/>
        </w:rPr>
        <w:t>10</w:t>
      </w:r>
      <w:r>
        <w:rPr>
          <w:rStyle w:val="16"/>
          <w:rFonts w:ascii="仿宋" w:hAnsi="仿宋" w:eastAsia="仿宋"/>
          <w:b w:val="0"/>
          <w:bCs w:val="0"/>
          <w:color w:val="auto"/>
          <w:sz w:val="32"/>
          <w:szCs w:val="40"/>
        </w:rPr>
        <w:t>.</w:t>
      </w:r>
      <w:r>
        <w:rPr>
          <w:rStyle w:val="16"/>
          <w:rFonts w:hint="eastAsia" w:ascii="仿宋" w:hAnsi="仿宋" w:eastAsia="仿宋"/>
          <w:b w:val="0"/>
          <w:bCs w:val="0"/>
          <w:color w:val="auto"/>
          <w:sz w:val="32"/>
          <w:szCs w:val="40"/>
        </w:rPr>
        <w:t>住房保障支出（221）住房改革支出（02）住房公积金（01）:</w:t>
      </w:r>
      <w:r>
        <w:rPr>
          <w:rFonts w:hint="eastAsia" w:ascii="仿宋" w:hAnsi="仿宋" w:eastAsia="仿宋"/>
          <w:b w:val="0"/>
          <w:bCs w:val="0"/>
          <w:color w:val="auto"/>
          <w:sz w:val="32"/>
          <w:szCs w:val="32"/>
        </w:rPr>
        <w:t>支出决算为</w:t>
      </w:r>
      <w:r>
        <w:rPr>
          <w:rFonts w:hint="eastAsia" w:ascii="仿宋" w:hAnsi="仿宋" w:eastAsia="仿宋"/>
          <w:b w:val="0"/>
          <w:bCs w:val="0"/>
          <w:color w:val="auto"/>
          <w:sz w:val="32"/>
          <w:szCs w:val="32"/>
          <w:lang w:val="en-US" w:eastAsia="zh-CN"/>
        </w:rPr>
        <w:t>69.50</w:t>
      </w:r>
      <w:r>
        <w:rPr>
          <w:rFonts w:hint="eastAsia" w:ascii="仿宋" w:hAnsi="仿宋" w:eastAsia="仿宋"/>
          <w:b w:val="0"/>
          <w:bCs w:val="0"/>
          <w:color w:val="auto"/>
          <w:sz w:val="32"/>
          <w:szCs w:val="32"/>
        </w:rPr>
        <w:t>万元，完成预算100%</w:t>
      </w:r>
      <w:r>
        <w:rPr>
          <w:rFonts w:hint="eastAsia" w:ascii="仿宋" w:hAnsi="仿宋" w:eastAsia="仿宋"/>
          <w:color w:val="auto"/>
          <w:sz w:val="32"/>
          <w:szCs w:val="32"/>
        </w:rPr>
        <w:t>。</w:t>
      </w:r>
    </w:p>
    <w:p w14:paraId="239774D6">
      <w:pPr>
        <w:tabs>
          <w:tab w:val="right" w:pos="8306"/>
        </w:tabs>
        <w:spacing w:line="600" w:lineRule="exact"/>
        <w:ind w:firstLine="640"/>
        <w:outlineLvl w:val="1"/>
        <w:rPr>
          <w:rStyle w:val="28"/>
        </w:rPr>
      </w:pPr>
      <w:bookmarkStart w:id="25" w:name="_Toc15377214"/>
      <w:bookmarkStart w:id="26"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25"/>
      <w:bookmarkEnd w:id="26"/>
      <w:r>
        <w:rPr>
          <w:rStyle w:val="28"/>
          <w:rFonts w:ascii="黑体" w:hAnsi="黑体" w:eastAsia="黑体"/>
          <w:b w:val="0"/>
        </w:rPr>
        <w:tab/>
      </w:r>
    </w:p>
    <w:p w14:paraId="01BFA1BB">
      <w:pPr>
        <w:spacing w:line="600" w:lineRule="exact"/>
        <w:ind w:firstLine="645"/>
        <w:rPr>
          <w:rFonts w:ascii="仿宋" w:hAnsi="仿宋" w:eastAsia="仿宋"/>
          <w:b w:val="0"/>
          <w:bCs/>
          <w:sz w:val="32"/>
          <w:szCs w:val="32"/>
        </w:rPr>
      </w:pPr>
      <w:r>
        <w:rPr>
          <w:rFonts w:hint="eastAsia" w:ascii="仿宋" w:hAnsi="仿宋" w:eastAsia="仿宋"/>
          <w:sz w:val="32"/>
          <w:szCs w:val="32"/>
        </w:rPr>
        <w:t>2023年度一般公共预算财政拨款基本支出</w:t>
      </w:r>
      <w:r>
        <w:rPr>
          <w:rFonts w:hint="eastAsia" w:ascii="仿宋" w:hAnsi="仿宋" w:eastAsia="仿宋"/>
          <w:b w:val="0"/>
          <w:bCs/>
          <w:sz w:val="32"/>
          <w:szCs w:val="32"/>
          <w:lang w:val="en-US" w:eastAsia="zh-CN"/>
        </w:rPr>
        <w:t>1903.44</w:t>
      </w:r>
      <w:r>
        <w:rPr>
          <w:rFonts w:hint="eastAsia" w:ascii="仿宋" w:hAnsi="仿宋" w:eastAsia="仿宋"/>
          <w:b w:val="0"/>
          <w:bCs/>
          <w:sz w:val="32"/>
          <w:szCs w:val="32"/>
        </w:rPr>
        <w:t>万元，其中：</w:t>
      </w:r>
    </w:p>
    <w:p w14:paraId="19F88F2C">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b w:val="0"/>
          <w:bCs/>
          <w:sz w:val="32"/>
          <w:szCs w:val="32"/>
          <w:lang w:val="en-US" w:eastAsia="zh-CN"/>
        </w:rPr>
        <w:t>1597.11</w:t>
      </w:r>
      <w:r>
        <w:rPr>
          <w:rFonts w:hint="eastAsia" w:ascii="仿宋" w:hAnsi="仿宋" w:eastAsia="仿宋"/>
          <w:sz w:val="32"/>
          <w:szCs w:val="32"/>
        </w:rPr>
        <w:t>万元，主要包括：基本工资413.76万元、津贴补贴84.18万元、绩效工资288.48万元、机关事业单位基本养老保险缴费110.59万元、职工基本医疗保险缴费</w:t>
      </w:r>
      <w:r>
        <w:rPr>
          <w:rFonts w:hint="eastAsia" w:ascii="仿宋" w:hAnsi="仿宋" w:eastAsia="仿宋"/>
          <w:sz w:val="32"/>
          <w:szCs w:val="32"/>
          <w:lang w:val="en-US" w:eastAsia="zh-CN"/>
        </w:rPr>
        <w:t>55.93</w:t>
      </w:r>
      <w:r>
        <w:rPr>
          <w:rFonts w:hint="eastAsia" w:ascii="仿宋" w:hAnsi="仿宋" w:eastAsia="仿宋"/>
          <w:sz w:val="32"/>
          <w:szCs w:val="32"/>
        </w:rPr>
        <w:t>万元</w:t>
      </w:r>
      <w:r>
        <w:rPr>
          <w:rFonts w:hint="eastAsia" w:ascii="仿宋" w:hAnsi="仿宋" w:eastAsia="仿宋"/>
          <w:sz w:val="32"/>
          <w:szCs w:val="32"/>
          <w:lang w:val="en-US" w:eastAsia="zh-CN"/>
        </w:rPr>
        <w:t>、</w:t>
      </w:r>
      <w:r>
        <w:rPr>
          <w:rFonts w:hint="eastAsia" w:ascii="仿宋" w:hAnsi="仿宋" w:eastAsia="仿宋"/>
          <w:sz w:val="32"/>
          <w:szCs w:val="32"/>
        </w:rPr>
        <w:t>其他社会保障缴费</w:t>
      </w:r>
      <w:r>
        <w:rPr>
          <w:rFonts w:hint="eastAsia" w:ascii="仿宋" w:hAnsi="仿宋" w:eastAsia="仿宋"/>
          <w:sz w:val="32"/>
          <w:szCs w:val="32"/>
          <w:lang w:val="en-US" w:eastAsia="zh-CN"/>
        </w:rPr>
        <w:t>3.87</w:t>
      </w:r>
      <w:r>
        <w:rPr>
          <w:rFonts w:hint="eastAsia" w:ascii="仿宋" w:hAnsi="仿宋" w:eastAsia="仿宋"/>
          <w:sz w:val="32"/>
          <w:szCs w:val="32"/>
        </w:rPr>
        <w:t>万元、住房公积金</w:t>
      </w:r>
      <w:r>
        <w:rPr>
          <w:rFonts w:hint="eastAsia" w:ascii="仿宋" w:hAnsi="仿宋" w:eastAsia="仿宋"/>
          <w:sz w:val="32"/>
          <w:szCs w:val="32"/>
          <w:lang w:val="en-US" w:eastAsia="zh-CN"/>
        </w:rPr>
        <w:t>69.50</w:t>
      </w:r>
      <w:r>
        <w:rPr>
          <w:rFonts w:hint="eastAsia" w:ascii="仿宋" w:hAnsi="仿宋" w:eastAsia="仿宋"/>
          <w:sz w:val="32"/>
          <w:szCs w:val="32"/>
        </w:rPr>
        <w:t>万元、</w:t>
      </w:r>
      <w:r>
        <w:rPr>
          <w:rFonts w:hint="eastAsia" w:ascii="仿宋" w:hAnsi="仿宋" w:eastAsia="仿宋"/>
          <w:sz w:val="32"/>
          <w:szCs w:val="32"/>
          <w:lang w:val="en-US" w:eastAsia="zh-CN"/>
        </w:rPr>
        <w:t>其他工资福利支出318.12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抚恤金</w:t>
      </w:r>
      <w:r>
        <w:rPr>
          <w:rFonts w:hint="eastAsia" w:ascii="仿宋" w:hAnsi="仿宋" w:eastAsia="仿宋"/>
          <w:sz w:val="32"/>
          <w:szCs w:val="32"/>
          <w:lang w:val="en-US" w:eastAsia="zh-CN"/>
        </w:rPr>
        <w:t>46.91</w:t>
      </w:r>
      <w:r>
        <w:rPr>
          <w:rFonts w:hint="eastAsia" w:ascii="仿宋" w:hAnsi="仿宋" w:eastAsia="仿宋"/>
          <w:sz w:val="32"/>
          <w:szCs w:val="32"/>
        </w:rPr>
        <w:t>万元、生活补助</w:t>
      </w:r>
      <w:r>
        <w:rPr>
          <w:rFonts w:hint="eastAsia" w:ascii="仿宋" w:hAnsi="仿宋" w:eastAsia="仿宋"/>
          <w:sz w:val="32"/>
          <w:szCs w:val="32"/>
          <w:lang w:val="en-US" w:eastAsia="zh-CN"/>
        </w:rPr>
        <w:t>205.74</w:t>
      </w:r>
      <w:r>
        <w:rPr>
          <w:rFonts w:hint="eastAsia" w:ascii="仿宋" w:hAnsi="仿宋" w:eastAsia="仿宋"/>
          <w:sz w:val="32"/>
          <w:szCs w:val="32"/>
        </w:rPr>
        <w:t>万元、奖励金</w:t>
      </w:r>
      <w:r>
        <w:rPr>
          <w:rFonts w:hint="eastAsia" w:ascii="仿宋" w:hAnsi="仿宋" w:eastAsia="仿宋"/>
          <w:sz w:val="32"/>
          <w:szCs w:val="32"/>
          <w:lang w:val="en-US" w:eastAsia="zh-CN"/>
        </w:rPr>
        <w:t>0.03</w:t>
      </w:r>
      <w:r>
        <w:rPr>
          <w:rFonts w:hint="eastAsia" w:ascii="仿宋" w:hAnsi="仿宋" w:eastAsia="仿宋"/>
          <w:sz w:val="32"/>
          <w:szCs w:val="32"/>
        </w:rPr>
        <w:t>万元。</w:t>
      </w:r>
    </w:p>
    <w:p w14:paraId="65586383">
      <w:pPr>
        <w:spacing w:line="600" w:lineRule="exact"/>
        <w:ind w:firstLine="645"/>
        <w:rPr>
          <w:rFonts w:ascii="仿宋" w:hAnsi="仿宋" w:eastAsia="仿宋"/>
          <w:b/>
          <w:sz w:val="32"/>
          <w:szCs w:val="32"/>
        </w:rPr>
      </w:pPr>
      <w:r>
        <w:rPr>
          <w:rFonts w:hint="eastAsia" w:ascii="仿宋" w:hAnsi="仿宋" w:eastAsia="仿宋"/>
          <w:sz w:val="32"/>
          <w:szCs w:val="32"/>
        </w:rPr>
        <w:t>公用经费</w:t>
      </w:r>
      <w:r>
        <w:rPr>
          <w:rFonts w:hint="eastAsia" w:ascii="仿宋" w:hAnsi="仿宋" w:eastAsia="仿宋"/>
          <w:b w:val="0"/>
          <w:bCs/>
          <w:sz w:val="32"/>
          <w:szCs w:val="32"/>
          <w:lang w:val="en-US" w:eastAsia="zh-CN"/>
        </w:rPr>
        <w:t>306.33</w:t>
      </w:r>
      <w:r>
        <w:rPr>
          <w:rFonts w:hint="eastAsia" w:ascii="仿宋" w:hAnsi="仿宋" w:eastAsia="仿宋"/>
          <w:sz w:val="32"/>
          <w:szCs w:val="32"/>
        </w:rPr>
        <w:t>万元，主要包括：办公费94.10万元、水费6.70万元、电费15.45万元、邮电费2.39万元、差旅费10.19万元、维修（护）费23.85万元、租赁费0.97万元、培训费14.79万元、公务接待费0.94万元、劳务费44.74万元、工会经费33.21万元、福利费38.94万元、其他商品和服务支出20.06万元。</w:t>
      </w:r>
    </w:p>
    <w:p w14:paraId="70A7761D">
      <w:pPr>
        <w:spacing w:line="600" w:lineRule="exact"/>
        <w:ind w:firstLine="640"/>
        <w:outlineLvl w:val="1"/>
        <w:rPr>
          <w:rStyle w:val="28"/>
          <w:rFonts w:ascii="黑体" w:hAnsi="黑体" w:eastAsia="黑体"/>
          <w:b w:val="0"/>
        </w:rPr>
      </w:pPr>
      <w:bookmarkStart w:id="27" w:name="_Toc15377215"/>
      <w:bookmarkStart w:id="28"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27"/>
      <w:bookmarkEnd w:id="28"/>
    </w:p>
    <w:p w14:paraId="7B72F9CD">
      <w:pPr>
        <w:spacing w:line="600" w:lineRule="exact"/>
        <w:ind w:firstLine="640"/>
        <w:outlineLvl w:val="2"/>
        <w:rPr>
          <w:rFonts w:ascii="仿宋" w:hAnsi="仿宋" w:eastAsia="仿宋"/>
          <w:b/>
          <w:sz w:val="32"/>
          <w:szCs w:val="32"/>
        </w:rPr>
      </w:pPr>
      <w:bookmarkStart w:id="29" w:name="_Toc15377216"/>
      <w:r>
        <w:rPr>
          <w:rFonts w:hint="eastAsia" w:ascii="仿宋" w:hAnsi="仿宋" w:eastAsia="仿宋"/>
          <w:b/>
          <w:sz w:val="32"/>
          <w:szCs w:val="32"/>
        </w:rPr>
        <w:t>（一）“三公”经费财政拨款支出决算总体情况说明</w:t>
      </w:r>
      <w:bookmarkEnd w:id="29"/>
    </w:p>
    <w:p w14:paraId="0A421468">
      <w:pPr>
        <w:spacing w:line="600" w:lineRule="exact"/>
        <w:ind w:firstLine="640"/>
        <w:rPr>
          <w:rFonts w:hint="eastAsia" w:ascii="仿宋" w:hAnsi="仿宋" w:eastAsia="仿宋"/>
          <w:b/>
          <w:sz w:val="32"/>
          <w:szCs w:val="32"/>
        </w:rPr>
      </w:pPr>
      <w:r>
        <w:rPr>
          <w:rFonts w:hint="eastAsia" w:ascii="仿宋" w:hAnsi="仿宋" w:eastAsia="仿宋"/>
          <w:sz w:val="32"/>
          <w:szCs w:val="32"/>
        </w:rPr>
        <w:t>2023年度“三公”经费财政拨款支出决算为</w:t>
      </w:r>
      <w:r>
        <w:rPr>
          <w:rFonts w:hint="eastAsia" w:ascii="仿宋" w:hAnsi="仿宋" w:eastAsia="仿宋"/>
          <w:b/>
          <w:sz w:val="32"/>
          <w:szCs w:val="32"/>
          <w:lang w:val="en-US" w:eastAsia="zh-CN"/>
        </w:rPr>
        <w:t>0.94</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highlight w:val="none"/>
        </w:rPr>
        <w:t>较上年度增加</w:t>
      </w:r>
      <w:r>
        <w:rPr>
          <w:rFonts w:hint="eastAsia" w:ascii="仿宋" w:hAnsi="仿宋" w:eastAsia="仿宋"/>
          <w:sz w:val="32"/>
          <w:szCs w:val="32"/>
          <w:highlight w:val="none"/>
          <w:lang w:val="en-US" w:eastAsia="zh-CN"/>
        </w:rPr>
        <w:t>0.04</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4.44</w:t>
      </w:r>
      <w:r>
        <w:rPr>
          <w:rFonts w:hint="eastAsia" w:ascii="仿宋" w:hAnsi="仿宋" w:eastAsia="仿宋"/>
          <w:sz w:val="32"/>
          <w:szCs w:val="32"/>
          <w:highlight w:val="none"/>
        </w:rPr>
        <w:t>%。决算数小于预算数的主要原因是</w:t>
      </w:r>
      <w:r>
        <w:rPr>
          <w:rFonts w:hint="eastAsia" w:ascii="仿宋" w:hAnsi="仿宋" w:eastAsia="仿宋"/>
          <w:sz w:val="32"/>
          <w:szCs w:val="32"/>
          <w:highlight w:val="none"/>
          <w:lang w:val="en-US" w:eastAsia="zh-CN"/>
        </w:rPr>
        <w:t>节约开支</w:t>
      </w:r>
      <w:r>
        <w:rPr>
          <w:rFonts w:hint="eastAsia" w:ascii="仿宋" w:hAnsi="仿宋" w:eastAsia="仿宋"/>
          <w:sz w:val="32"/>
          <w:szCs w:val="32"/>
          <w:highlight w:val="none"/>
        </w:rPr>
        <w:t>。</w:t>
      </w:r>
      <w:bookmarkStart w:id="30" w:name="_Toc15377217"/>
    </w:p>
    <w:p w14:paraId="0E17CBCE">
      <w:pPr>
        <w:spacing w:line="600" w:lineRule="exact"/>
        <w:ind w:firstLine="640"/>
        <w:outlineLvl w:val="2"/>
        <w:rPr>
          <w:rFonts w:ascii="仿宋" w:hAnsi="仿宋" w:eastAsia="仿宋"/>
          <w:b/>
          <w:sz w:val="32"/>
          <w:szCs w:val="32"/>
        </w:rPr>
      </w:pPr>
      <w:r>
        <w:rPr>
          <w:rFonts w:hint="eastAsia" w:ascii="仿宋" w:hAnsi="仿宋" w:eastAsia="仿宋"/>
          <w:b/>
          <w:sz w:val="32"/>
          <w:szCs w:val="32"/>
        </w:rPr>
        <w:t>（二）“三公”经费财政拨款支出决算具体情况说明</w:t>
      </w:r>
      <w:bookmarkEnd w:id="30"/>
    </w:p>
    <w:p w14:paraId="28C09CC1">
      <w:pPr>
        <w:spacing w:line="600" w:lineRule="exact"/>
        <w:ind w:firstLine="640"/>
        <w:rPr>
          <w:rFonts w:ascii="仿宋" w:hAnsi="仿宋" w:eastAsia="仿宋"/>
          <w:sz w:val="32"/>
          <w:szCs w:val="32"/>
          <w:highlight w:val="none"/>
        </w:rPr>
      </w:pPr>
      <w:r>
        <w:rPr>
          <w:rFonts w:hint="eastAsia" w:ascii="仿宋" w:hAnsi="仿宋" w:eastAsia="仿宋"/>
          <w:sz w:val="32"/>
          <w:szCs w:val="32"/>
        </w:rPr>
        <w:t>2023年度“三公”经费财政拨款支出决算中</w:t>
      </w:r>
      <w:r>
        <w:rPr>
          <w:rFonts w:hint="eastAsia" w:ascii="仿宋" w:hAnsi="仿宋" w:eastAsia="仿宋"/>
          <w:sz w:val="32"/>
          <w:szCs w:val="32"/>
          <w:highlight w:val="none"/>
        </w:rPr>
        <w:t>，因公出国（境）费支出决算</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；公务用车购置及运行维护费支出决算</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；公务接待费支出决算</w:t>
      </w:r>
      <w:r>
        <w:rPr>
          <w:rFonts w:hint="eastAsia" w:ascii="仿宋" w:hAnsi="仿宋" w:eastAsia="仿宋"/>
          <w:b/>
          <w:sz w:val="32"/>
          <w:szCs w:val="32"/>
          <w:highlight w:val="none"/>
          <w:lang w:val="en-US" w:eastAsia="zh-CN"/>
        </w:rPr>
        <w:t>0.94</w:t>
      </w:r>
      <w:r>
        <w:rPr>
          <w:rFonts w:hint="eastAsia" w:ascii="仿宋" w:hAnsi="仿宋" w:eastAsia="仿宋"/>
          <w:sz w:val="32"/>
          <w:szCs w:val="32"/>
          <w:highlight w:val="none"/>
        </w:rPr>
        <w:t>万元，占</w:t>
      </w:r>
      <w:r>
        <w:rPr>
          <w:rFonts w:ascii="仿宋" w:hAnsi="仿宋" w:eastAsia="仿宋"/>
          <w:b/>
          <w:sz w:val="32"/>
          <w:szCs w:val="32"/>
          <w:highlight w:val="none"/>
        </w:rPr>
        <w:t>100</w:t>
      </w:r>
      <w:r>
        <w:rPr>
          <w:rFonts w:ascii="仿宋" w:hAnsi="仿宋" w:eastAsia="仿宋"/>
          <w:sz w:val="32"/>
          <w:szCs w:val="32"/>
          <w:highlight w:val="none"/>
        </w:rPr>
        <w:t>%</w:t>
      </w:r>
      <w:r>
        <w:rPr>
          <w:rFonts w:hint="eastAsia" w:ascii="仿宋" w:hAnsi="仿宋" w:eastAsia="仿宋"/>
          <w:sz w:val="32"/>
          <w:szCs w:val="32"/>
          <w:highlight w:val="none"/>
        </w:rPr>
        <w:t>。具体情况如下：</w:t>
      </w:r>
    </w:p>
    <w:p w14:paraId="353C5E1B">
      <w:pPr>
        <w:spacing w:line="600" w:lineRule="exact"/>
        <w:ind w:firstLine="640"/>
        <w:rPr>
          <w:rFonts w:hint="eastAsia" w:ascii="仿宋" w:hAnsi="仿宋" w:eastAsia="仿宋"/>
          <w:sz w:val="32"/>
          <w:szCs w:val="32"/>
          <w:highlight w:val="none"/>
          <w:lang w:val="en-US" w:eastAsia="zh-CN"/>
        </w:rPr>
      </w:pPr>
      <w:r>
        <w:rPr>
          <w:rFonts w:hint="eastAsia" w:ascii="仿宋" w:hAnsi="仿宋" w:eastAsia="仿宋"/>
          <w:sz w:val="32"/>
          <w:szCs w:val="32"/>
          <w:highlight w:val="none"/>
        </w:rPr>
        <w:t>（图7：“三公”经费财政拨款支出结构）</w:t>
      </w:r>
      <w:r>
        <w:rPr>
          <w:rFonts w:hint="eastAsia" w:ascii="仿宋" w:hAnsi="仿宋" w:eastAsia="仿宋"/>
          <w:sz w:val="32"/>
          <w:szCs w:val="32"/>
          <w:highlight w:val="none"/>
          <w:lang w:val="en-US" w:eastAsia="zh-CN"/>
        </w:rPr>
        <w:t xml:space="preserve"> </w:t>
      </w:r>
    </w:p>
    <w:p w14:paraId="1117B2FC">
      <w:pPr>
        <w:pStyle w:val="5"/>
        <w:rPr>
          <w:rFonts w:hint="eastAsia" w:ascii="仿宋" w:hAnsi="仿宋" w:eastAsia="仿宋"/>
          <w:sz w:val="32"/>
          <w:szCs w:val="32"/>
          <w:highlight w:val="none"/>
          <w:lang w:val="en-US" w:eastAsia="zh-CN"/>
        </w:rPr>
      </w:pPr>
      <w:r>
        <w:drawing>
          <wp:anchor distT="0" distB="0" distL="114300" distR="114300" simplePos="0" relativeHeight="251667456" behindDoc="0" locked="0" layoutInCell="1" allowOverlap="1">
            <wp:simplePos x="0" y="0"/>
            <wp:positionH relativeFrom="column">
              <wp:posOffset>180975</wp:posOffset>
            </wp:positionH>
            <wp:positionV relativeFrom="paragraph">
              <wp:posOffset>281940</wp:posOffset>
            </wp:positionV>
            <wp:extent cx="4902835" cy="2764155"/>
            <wp:effectExtent l="4445" t="4445" r="7620" b="12700"/>
            <wp:wrapNone/>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4CBC1B8B">
      <w:pPr>
        <w:pStyle w:val="5"/>
        <w:rPr>
          <w:rFonts w:hint="eastAsia" w:ascii="仿宋" w:hAnsi="仿宋" w:eastAsia="仿宋"/>
          <w:sz w:val="32"/>
          <w:szCs w:val="32"/>
          <w:highlight w:val="none"/>
          <w:lang w:val="en-US" w:eastAsia="zh-CN"/>
        </w:rPr>
      </w:pPr>
    </w:p>
    <w:p w14:paraId="642B3696">
      <w:pPr>
        <w:pStyle w:val="5"/>
        <w:rPr>
          <w:rFonts w:hint="eastAsia" w:ascii="仿宋" w:hAnsi="仿宋" w:eastAsia="仿宋"/>
          <w:sz w:val="32"/>
          <w:szCs w:val="32"/>
          <w:highlight w:val="none"/>
          <w:lang w:val="en-US" w:eastAsia="zh-CN"/>
        </w:rPr>
      </w:pPr>
    </w:p>
    <w:p w14:paraId="3A6B3462">
      <w:pPr>
        <w:pStyle w:val="5"/>
        <w:rPr>
          <w:rFonts w:hint="eastAsia" w:ascii="仿宋" w:hAnsi="仿宋" w:eastAsia="仿宋"/>
          <w:sz w:val="32"/>
          <w:szCs w:val="32"/>
          <w:highlight w:val="none"/>
          <w:lang w:val="en-US" w:eastAsia="zh-CN"/>
        </w:rPr>
      </w:pPr>
    </w:p>
    <w:p w14:paraId="5168E4D5">
      <w:pPr>
        <w:pStyle w:val="5"/>
        <w:rPr>
          <w:rFonts w:hint="eastAsia" w:ascii="仿宋" w:hAnsi="仿宋" w:eastAsia="仿宋"/>
          <w:sz w:val="32"/>
          <w:szCs w:val="32"/>
          <w:highlight w:val="none"/>
          <w:lang w:val="en-US" w:eastAsia="zh-CN"/>
        </w:rPr>
      </w:pPr>
    </w:p>
    <w:p w14:paraId="2DF914F0">
      <w:pPr>
        <w:pStyle w:val="5"/>
        <w:rPr>
          <w:rFonts w:hint="eastAsia" w:ascii="仿宋" w:hAnsi="仿宋" w:eastAsia="仿宋"/>
          <w:sz w:val="32"/>
          <w:szCs w:val="32"/>
          <w:highlight w:val="none"/>
          <w:lang w:val="en-US" w:eastAsia="zh-CN"/>
        </w:rPr>
      </w:pPr>
    </w:p>
    <w:p w14:paraId="6DC3B413">
      <w:pPr>
        <w:pStyle w:val="5"/>
        <w:rPr>
          <w:rFonts w:hint="eastAsia" w:ascii="仿宋" w:hAnsi="仿宋" w:eastAsia="仿宋"/>
          <w:sz w:val="32"/>
          <w:szCs w:val="32"/>
          <w:highlight w:val="none"/>
          <w:lang w:val="en-US" w:eastAsia="zh-CN"/>
        </w:rPr>
      </w:pPr>
    </w:p>
    <w:p w14:paraId="0E774AF9">
      <w:pPr>
        <w:spacing w:line="600" w:lineRule="exact"/>
        <w:ind w:firstLine="640"/>
        <w:rPr>
          <w:rFonts w:ascii="仿宋_GB2312" w:eastAsia="仿宋_GB2312"/>
          <w:b/>
          <w:sz w:val="32"/>
          <w:szCs w:val="32"/>
          <w:highlight w:val="none"/>
        </w:rPr>
      </w:pPr>
      <w:bookmarkStart w:id="31" w:name="_Toc15377218"/>
      <w:bookmarkStart w:id="32" w:name="_Toc15396610"/>
      <w:r>
        <w:rPr>
          <w:rFonts w:ascii="仿宋_GB2312" w:eastAsia="仿宋_GB2312"/>
          <w:b/>
          <w:sz w:val="32"/>
          <w:szCs w:val="32"/>
          <w:highlight w:val="none"/>
        </w:rPr>
        <w:t>1.</w:t>
      </w:r>
      <w:r>
        <w:rPr>
          <w:rFonts w:hint="eastAsia" w:ascii="仿宋_GB2312" w:eastAsia="仿宋_GB2312"/>
          <w:b/>
          <w:sz w:val="32"/>
          <w:szCs w:val="32"/>
          <w:highlight w:val="none"/>
        </w:rPr>
        <w:t>因公出国（境）经费支出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Cs/>
          <w:sz w:val="32"/>
          <w:szCs w:val="32"/>
          <w:highlight w:val="none"/>
        </w:rPr>
        <w:t>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全年安排因公出国（境）团组</w:t>
      </w:r>
      <w:r>
        <w:rPr>
          <w:rFonts w:ascii="仿宋_GB2312" w:eastAsia="仿宋_GB2312"/>
          <w:b/>
          <w:sz w:val="32"/>
          <w:szCs w:val="32"/>
          <w:highlight w:val="none"/>
        </w:rPr>
        <w:t>0</w:t>
      </w:r>
      <w:r>
        <w:rPr>
          <w:rFonts w:hint="eastAsia" w:ascii="仿宋_GB2312" w:eastAsia="仿宋_GB2312"/>
          <w:sz w:val="32"/>
          <w:szCs w:val="32"/>
          <w:highlight w:val="none"/>
        </w:rPr>
        <w:t>次，出国（境）</w:t>
      </w:r>
      <w:r>
        <w:rPr>
          <w:rFonts w:ascii="仿宋_GB2312" w:eastAsia="仿宋_GB2312"/>
          <w:b/>
          <w:sz w:val="32"/>
          <w:szCs w:val="32"/>
          <w:highlight w:val="none"/>
        </w:rPr>
        <w:t>0</w:t>
      </w:r>
      <w:r>
        <w:rPr>
          <w:rFonts w:hint="eastAsia" w:ascii="仿宋_GB2312" w:eastAsia="仿宋_GB2312"/>
          <w:sz w:val="32"/>
          <w:szCs w:val="32"/>
          <w:highlight w:val="none"/>
        </w:rPr>
        <w:t>人。因公出国（境）支出决算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sz w:val="32"/>
          <w:szCs w:val="32"/>
          <w:highlight w:val="none"/>
        </w:rPr>
        <w:t>。</w:t>
      </w:r>
    </w:p>
    <w:p w14:paraId="396C793F">
      <w:pPr>
        <w:spacing w:line="600" w:lineRule="exact"/>
        <w:ind w:firstLine="640"/>
        <w:rPr>
          <w:rFonts w:hint="default" w:ascii="仿宋_GB2312" w:eastAsia="仿宋_GB2312"/>
          <w:b/>
          <w:sz w:val="32"/>
          <w:szCs w:val="32"/>
          <w:highlight w:val="none"/>
          <w:lang w:val="en-US"/>
        </w:rPr>
      </w:pPr>
      <w:r>
        <w:rPr>
          <w:rFonts w:ascii="仿宋_GB2312" w:eastAsia="仿宋_GB2312"/>
          <w:b/>
          <w:sz w:val="32"/>
          <w:szCs w:val="32"/>
          <w:highlight w:val="none"/>
        </w:rPr>
        <w:t>2.</w:t>
      </w:r>
      <w:r>
        <w:rPr>
          <w:rFonts w:hint="eastAsia" w:ascii="仿宋_GB2312" w:eastAsia="仿宋_GB2312"/>
          <w:b/>
          <w:sz w:val="32"/>
          <w:szCs w:val="32"/>
          <w:highlight w:val="none"/>
        </w:rPr>
        <w:t>公务用车购置及运行维护费支出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Cs/>
          <w:sz w:val="32"/>
          <w:szCs w:val="32"/>
          <w:highlight w:val="none"/>
        </w:rPr>
        <w:t>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sz w:val="32"/>
          <w:szCs w:val="32"/>
          <w:highlight w:val="none"/>
        </w:rPr>
        <w:t>。</w:t>
      </w:r>
    </w:p>
    <w:p w14:paraId="16839492">
      <w:pPr>
        <w:spacing w:line="60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其中：</w:t>
      </w:r>
      <w:r>
        <w:rPr>
          <w:rFonts w:hint="eastAsia" w:ascii="仿宋_GB2312" w:eastAsia="仿宋_GB2312"/>
          <w:b/>
          <w:sz w:val="32"/>
          <w:szCs w:val="32"/>
          <w:highlight w:val="none"/>
        </w:rPr>
        <w:t>公务用车购置支出</w:t>
      </w:r>
      <w:r>
        <w:rPr>
          <w:rFonts w:ascii="仿宋" w:hAnsi="仿宋" w:eastAsia="仿宋"/>
          <w:b/>
          <w:sz w:val="32"/>
          <w:szCs w:val="32"/>
          <w:highlight w:val="none"/>
        </w:rPr>
        <w:t>0</w:t>
      </w:r>
      <w:r>
        <w:rPr>
          <w:rFonts w:hint="eastAsia" w:ascii="仿宋_GB2312" w:eastAsia="仿宋_GB2312"/>
          <w:sz w:val="32"/>
          <w:szCs w:val="32"/>
          <w:highlight w:val="none"/>
        </w:rPr>
        <w:t>万元。全年按规定更新购置公务用车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万元。截至2023年</w:t>
      </w:r>
      <w:r>
        <w:rPr>
          <w:rFonts w:ascii="仿宋_GB2312" w:eastAsia="仿宋_GB2312"/>
          <w:sz w:val="32"/>
          <w:szCs w:val="32"/>
          <w:highlight w:val="none"/>
        </w:rPr>
        <w:t>12</w:t>
      </w:r>
      <w:r>
        <w:rPr>
          <w:rFonts w:hint="eastAsia" w:ascii="仿宋_GB2312" w:eastAsia="仿宋_GB2312"/>
          <w:sz w:val="32"/>
          <w:szCs w:val="32"/>
          <w:highlight w:val="none"/>
        </w:rPr>
        <w:t>月31日，单位共有公务用车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14:paraId="081D5015">
      <w:pPr>
        <w:spacing w:line="600" w:lineRule="exact"/>
        <w:ind w:firstLine="640"/>
        <w:rPr>
          <w:rFonts w:hint="eastAsia" w:ascii="仿宋_GB2312" w:eastAsia="仿宋_GB2312"/>
          <w:sz w:val="32"/>
          <w:szCs w:val="32"/>
          <w:highlight w:val="none"/>
        </w:rPr>
      </w:pPr>
      <w:r>
        <w:rPr>
          <w:rFonts w:hint="eastAsia" w:ascii="仿宋_GB2312" w:eastAsia="仿宋_GB2312"/>
          <w:b/>
          <w:sz w:val="32"/>
          <w:szCs w:val="32"/>
          <w:highlight w:val="none"/>
        </w:rPr>
        <w:t>公务用车运行维护费支出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2E629594">
      <w:pPr>
        <w:numPr>
          <w:ilvl w:val="0"/>
          <w:numId w:val="0"/>
        </w:numPr>
        <w:spacing w:line="600" w:lineRule="exact"/>
        <w:ind w:firstLine="643" w:firstLineChars="200"/>
        <w:rPr>
          <w:rFonts w:hint="eastAsia" w:ascii="仿宋_GB2312" w:eastAsia="仿宋_GB2312"/>
          <w:color w:val="auto"/>
          <w:sz w:val="32"/>
          <w:szCs w:val="32"/>
          <w:highlight w:val="none"/>
        </w:rPr>
      </w:pPr>
      <w:r>
        <w:rPr>
          <w:rFonts w:hint="eastAsia" w:ascii="仿宋_GB2312" w:eastAsia="仿宋_GB2312"/>
          <w:b/>
          <w:sz w:val="32"/>
          <w:szCs w:val="32"/>
          <w:highlight w:val="none"/>
          <w:lang w:val="en-US" w:eastAsia="zh-CN"/>
        </w:rPr>
        <w:t>3.</w:t>
      </w:r>
      <w:r>
        <w:rPr>
          <w:rFonts w:hint="eastAsia" w:ascii="仿宋_GB2312" w:eastAsia="仿宋_GB2312"/>
          <w:b/>
          <w:sz w:val="32"/>
          <w:szCs w:val="32"/>
          <w:highlight w:val="none"/>
        </w:rPr>
        <w:t>公务接待费支出</w:t>
      </w:r>
      <w:r>
        <w:rPr>
          <w:rFonts w:hint="eastAsia" w:ascii="仿宋" w:hAnsi="仿宋" w:eastAsia="仿宋"/>
          <w:b/>
          <w:sz w:val="32"/>
          <w:szCs w:val="32"/>
          <w:highlight w:val="none"/>
          <w:lang w:val="en-US" w:eastAsia="zh-CN"/>
        </w:rPr>
        <w:t>0.94</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 w:val="0"/>
          <w:bCs/>
          <w:sz w:val="32"/>
          <w:szCs w:val="32"/>
          <w:highlight w:val="none"/>
        </w:rPr>
        <w:t>100%</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公务接待费支出决算比2022年度增加</w:t>
      </w:r>
      <w:r>
        <w:rPr>
          <w:rFonts w:hint="eastAsia" w:ascii="仿宋_GB2312" w:eastAsia="仿宋_GB2312"/>
          <w:sz w:val="32"/>
          <w:szCs w:val="32"/>
          <w:highlight w:val="none"/>
          <w:lang w:val="en-US" w:eastAsia="zh-CN"/>
        </w:rPr>
        <w:t>0.04</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4.44</w:t>
      </w:r>
      <w:r>
        <w:rPr>
          <w:rFonts w:ascii="仿宋_GB2312" w:eastAsia="仿宋_GB2312"/>
          <w:sz w:val="32"/>
          <w:szCs w:val="32"/>
          <w:highlight w:val="none"/>
        </w:rPr>
        <w:t>%</w:t>
      </w:r>
      <w:r>
        <w:rPr>
          <w:rFonts w:hint="eastAsia" w:ascii="仿宋_GB2312" w:eastAsia="仿宋_GB2312"/>
          <w:sz w:val="32"/>
          <w:szCs w:val="32"/>
          <w:highlight w:val="none"/>
        </w:rPr>
        <w:t>。</w:t>
      </w:r>
      <w:r>
        <w:rPr>
          <w:rFonts w:hint="eastAsia" w:ascii="仿宋_GB2312" w:eastAsia="仿宋_GB2312"/>
          <w:color w:val="auto"/>
          <w:sz w:val="32"/>
          <w:szCs w:val="32"/>
          <w:highlight w:val="none"/>
          <w:lang w:val="en-US" w:eastAsia="zh-CN"/>
        </w:rPr>
        <w:t>正常浮动</w:t>
      </w:r>
      <w:r>
        <w:rPr>
          <w:rFonts w:hint="eastAsia" w:ascii="仿宋_GB2312" w:eastAsia="仿宋_GB2312"/>
          <w:color w:val="auto"/>
          <w:sz w:val="32"/>
          <w:szCs w:val="32"/>
          <w:highlight w:val="none"/>
        </w:rPr>
        <w:t>。其中：</w:t>
      </w:r>
    </w:p>
    <w:p w14:paraId="7309FB88">
      <w:pPr>
        <w:numPr>
          <w:ilvl w:val="0"/>
          <w:numId w:val="0"/>
        </w:numPr>
        <w:spacing w:line="600" w:lineRule="exact"/>
        <w:ind w:firstLine="643" w:firstLineChars="200"/>
        <w:rPr>
          <w:rFonts w:ascii="仿宋_GB2312" w:eastAsia="仿宋_GB2312"/>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0.94</w:t>
      </w:r>
      <w:r>
        <w:rPr>
          <w:rFonts w:hint="eastAsia" w:ascii="仿宋_GB2312" w:eastAsia="仿宋_GB2312"/>
          <w:color w:val="auto"/>
          <w:sz w:val="32"/>
          <w:szCs w:val="32"/>
          <w:highlight w:val="none"/>
        </w:rPr>
        <w:t>万元，主要用于开展业务活动开支的用餐费。国内公务接待</w:t>
      </w:r>
      <w:r>
        <w:rPr>
          <w:rFonts w:hint="eastAsia" w:ascii="仿宋_GB2312" w:eastAsia="仿宋_GB2312"/>
          <w:color w:val="auto"/>
          <w:sz w:val="32"/>
          <w:szCs w:val="32"/>
          <w:highlight w:val="none"/>
          <w:lang w:val="en-US" w:eastAsia="zh-CN"/>
        </w:rPr>
        <w:t>32</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300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0.94</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val="en-US" w:eastAsia="zh-CN"/>
        </w:rPr>
        <w:t>学校开学工作检查检接待费，党建工作迎检，食堂卫生检查，安全工作检查等。</w:t>
      </w:r>
    </w:p>
    <w:p w14:paraId="76A48D91">
      <w:pPr>
        <w:spacing w:line="600" w:lineRule="exact"/>
        <w:ind w:firstLine="643" w:firstLineChars="200"/>
        <w:rPr>
          <w:rFonts w:ascii="黑体" w:eastAsia="黑体"/>
          <w:sz w:val="32"/>
          <w:szCs w:val="32"/>
        </w:rPr>
      </w:pPr>
      <w:r>
        <w:rPr>
          <w:rFonts w:hint="eastAsia" w:ascii="仿宋" w:hAnsi="仿宋" w:eastAsia="仿宋"/>
          <w:b/>
          <w:sz w:val="32"/>
          <w:szCs w:val="32"/>
          <w:highlight w:val="none"/>
        </w:rPr>
        <w:t>外事接待支出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1FE31C3A">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31"/>
      <w:bookmarkEnd w:id="32"/>
    </w:p>
    <w:p w14:paraId="2D372833">
      <w:pPr>
        <w:spacing w:line="600" w:lineRule="exact"/>
        <w:ind w:firstLine="640"/>
        <w:rPr>
          <w:rFonts w:hint="eastAsia"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6A8FB334">
      <w:pPr>
        <w:pStyle w:val="5"/>
      </w:pPr>
    </w:p>
    <w:p w14:paraId="7DB2A913">
      <w:pPr>
        <w:numPr>
          <w:ilvl w:val="0"/>
          <w:numId w:val="4"/>
        </w:numPr>
        <w:spacing w:line="600" w:lineRule="exact"/>
        <w:ind w:firstLine="640"/>
        <w:outlineLvl w:val="1"/>
        <w:rPr>
          <w:rStyle w:val="28"/>
          <w:rFonts w:ascii="黑体" w:hAnsi="黑体" w:eastAsia="黑体"/>
          <w:b w:val="0"/>
        </w:rPr>
      </w:pPr>
      <w:bookmarkStart w:id="33" w:name="_Toc15377219"/>
      <w:bookmarkStart w:id="34" w:name="_Toc15396611"/>
      <w:r>
        <w:rPr>
          <w:rStyle w:val="28"/>
          <w:rFonts w:hint="eastAsia" w:ascii="黑体" w:hAnsi="黑体" w:eastAsia="黑体"/>
          <w:b w:val="0"/>
        </w:rPr>
        <w:t>国有资本经营预算支出决算情况说明</w:t>
      </w:r>
      <w:bookmarkEnd w:id="33"/>
      <w:bookmarkEnd w:id="34"/>
    </w:p>
    <w:p w14:paraId="0DDA84F5">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64E94928">
      <w:pPr>
        <w:spacing w:line="580" w:lineRule="exact"/>
        <w:jc w:val="center"/>
        <w:rPr>
          <w:rFonts w:ascii="方正小标宋简体" w:hAnsi="方正小标宋简体" w:eastAsia="方正小标宋简体" w:cs="方正小标宋简体"/>
          <w:sz w:val="44"/>
          <w:szCs w:val="44"/>
        </w:rPr>
      </w:pPr>
    </w:p>
    <w:p w14:paraId="652F8438">
      <w:pPr>
        <w:numPr>
          <w:ilvl w:val="0"/>
          <w:numId w:val="4"/>
        </w:numPr>
        <w:spacing w:line="600" w:lineRule="exact"/>
        <w:ind w:firstLine="640"/>
        <w:outlineLvl w:val="1"/>
        <w:rPr>
          <w:rStyle w:val="28"/>
          <w:rFonts w:ascii="黑体" w:hAnsi="黑体" w:eastAsia="黑体"/>
          <w:b w:val="0"/>
        </w:rPr>
      </w:pPr>
      <w:bookmarkStart w:id="35" w:name="_Toc15377221"/>
      <w:bookmarkStart w:id="36" w:name="_Toc15396612"/>
      <w:r>
        <w:rPr>
          <w:rStyle w:val="28"/>
          <w:rFonts w:hint="eastAsia" w:ascii="黑体" w:hAnsi="黑体" w:eastAsia="黑体"/>
          <w:b w:val="0"/>
        </w:rPr>
        <w:t>其他重要事项的情况说明</w:t>
      </w:r>
      <w:bookmarkEnd w:id="35"/>
      <w:bookmarkEnd w:id="36"/>
    </w:p>
    <w:p w14:paraId="7D685F3C">
      <w:pPr>
        <w:spacing w:line="600" w:lineRule="exact"/>
        <w:ind w:firstLine="643" w:firstLineChars="200"/>
        <w:outlineLvl w:val="2"/>
        <w:rPr>
          <w:rFonts w:ascii="仿宋" w:hAnsi="仿宋" w:eastAsia="仿宋"/>
          <w:sz w:val="32"/>
          <w:szCs w:val="32"/>
        </w:rPr>
      </w:pPr>
      <w:bookmarkStart w:id="37" w:name="_Toc15377222"/>
      <w:r>
        <w:rPr>
          <w:rFonts w:hint="eastAsia" w:ascii="仿宋" w:hAnsi="仿宋" w:eastAsia="仿宋"/>
          <w:b/>
          <w:sz w:val="32"/>
          <w:szCs w:val="32"/>
        </w:rPr>
        <w:t>（一）机关运行经费支出情况</w:t>
      </w:r>
      <w:bookmarkEnd w:id="37"/>
    </w:p>
    <w:p w14:paraId="52137E79">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2023年度，</w:t>
      </w:r>
      <w:r>
        <w:rPr>
          <w:rFonts w:hint="eastAsia" w:ascii="仿宋_GB2312" w:eastAsia="仿宋_GB2312"/>
          <w:b w:val="0"/>
          <w:bCs/>
          <w:sz w:val="32"/>
          <w:szCs w:val="32"/>
          <w:highlight w:val="none"/>
          <w:lang w:val="en-US" w:eastAsia="zh-CN"/>
        </w:rPr>
        <w:t>大竹县观音镇中心小学</w:t>
      </w:r>
      <w:r>
        <w:rPr>
          <w:rFonts w:hint="eastAsia" w:ascii="仿宋_GB2312" w:eastAsia="仿宋_GB2312"/>
          <w:sz w:val="32"/>
          <w:szCs w:val="32"/>
          <w:highlight w:val="none"/>
        </w:rPr>
        <w:t>机关运行经费支出</w:t>
      </w:r>
      <w:r>
        <w:rPr>
          <w:rFonts w:hint="eastAsia" w:ascii="仿宋" w:hAnsi="仿宋" w:eastAsia="仿宋"/>
          <w:b/>
          <w:sz w:val="32"/>
          <w:szCs w:val="32"/>
          <w:highlight w:val="none"/>
          <w:lang w:val="en-US" w:eastAsia="zh-CN"/>
        </w:rPr>
        <w:t>0</w:t>
      </w:r>
      <w:r>
        <w:rPr>
          <w:rFonts w:hint="eastAsia" w:ascii="仿宋_GB2312" w:eastAsia="仿宋_GB2312"/>
          <w:sz w:val="32"/>
          <w:szCs w:val="32"/>
          <w:highlight w:val="none"/>
        </w:rPr>
        <w:t>万元。</w:t>
      </w:r>
    </w:p>
    <w:p w14:paraId="7EF7FA76">
      <w:pPr>
        <w:autoSpaceDE w:val="0"/>
        <w:autoSpaceDN w:val="0"/>
        <w:adjustRightInd w:val="0"/>
        <w:spacing w:line="600" w:lineRule="exact"/>
        <w:ind w:firstLine="643" w:firstLineChars="200"/>
        <w:jc w:val="left"/>
        <w:outlineLvl w:val="2"/>
        <w:rPr>
          <w:rFonts w:ascii="仿宋" w:hAnsi="仿宋" w:eastAsia="仿宋"/>
          <w:b/>
          <w:sz w:val="32"/>
          <w:szCs w:val="32"/>
        </w:rPr>
      </w:pPr>
      <w:bookmarkStart w:id="38" w:name="_Toc15377223"/>
      <w:r>
        <w:rPr>
          <w:rFonts w:hint="eastAsia" w:ascii="仿宋" w:hAnsi="仿宋" w:eastAsia="仿宋"/>
          <w:b/>
          <w:sz w:val="32"/>
          <w:szCs w:val="32"/>
        </w:rPr>
        <w:t>（二）政府采购支出情况</w:t>
      </w:r>
      <w:bookmarkEnd w:id="38"/>
    </w:p>
    <w:p w14:paraId="0A1E3E86">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2023年度，</w:t>
      </w:r>
      <w:r>
        <w:rPr>
          <w:rFonts w:hint="eastAsia" w:ascii="仿宋_GB2312" w:eastAsia="仿宋_GB2312"/>
          <w:b w:val="0"/>
          <w:bCs/>
          <w:sz w:val="32"/>
          <w:szCs w:val="32"/>
          <w:highlight w:val="none"/>
          <w:lang w:val="en-US" w:eastAsia="zh-CN"/>
        </w:rPr>
        <w:t>大竹县观音镇中心小学</w:t>
      </w:r>
      <w:r>
        <w:rPr>
          <w:rFonts w:hint="eastAsia" w:ascii="仿宋_GB2312" w:eastAsia="仿宋_GB2312"/>
          <w:sz w:val="32"/>
          <w:szCs w:val="32"/>
          <w:highlight w:val="none"/>
        </w:rPr>
        <w:t>政府采购支出总额</w:t>
      </w:r>
      <w:r>
        <w:rPr>
          <w:rFonts w:ascii="仿宋" w:hAnsi="仿宋" w:eastAsia="仿宋"/>
          <w:b/>
          <w:sz w:val="32"/>
          <w:szCs w:val="32"/>
          <w:highlight w:val="none"/>
        </w:rPr>
        <w:t>0</w:t>
      </w:r>
      <w:r>
        <w:rPr>
          <w:rFonts w:hint="eastAsia" w:ascii="仿宋_GB2312" w:eastAsia="仿宋_GB2312"/>
          <w:sz w:val="32"/>
          <w:szCs w:val="32"/>
          <w:highlight w:val="none"/>
        </w:rPr>
        <w:t>万元，其中：政府采购货物支出</w:t>
      </w:r>
      <w:r>
        <w:rPr>
          <w:rFonts w:ascii="仿宋" w:hAnsi="仿宋" w:eastAsia="仿宋"/>
          <w:b/>
          <w:sz w:val="32"/>
          <w:szCs w:val="32"/>
          <w:highlight w:val="none"/>
        </w:rPr>
        <w:t>0</w:t>
      </w:r>
      <w:r>
        <w:rPr>
          <w:rFonts w:hint="eastAsia" w:ascii="仿宋_GB2312" w:eastAsia="仿宋_GB2312"/>
          <w:sz w:val="32"/>
          <w:szCs w:val="32"/>
          <w:highlight w:val="none"/>
        </w:rPr>
        <w:t>万元、政府采购工程支出</w:t>
      </w:r>
      <w:r>
        <w:rPr>
          <w:rFonts w:ascii="仿宋" w:hAnsi="仿宋" w:eastAsia="仿宋"/>
          <w:b/>
          <w:sz w:val="32"/>
          <w:szCs w:val="32"/>
          <w:highlight w:val="none"/>
        </w:rPr>
        <w:t>0</w:t>
      </w:r>
      <w:r>
        <w:rPr>
          <w:rFonts w:hint="eastAsia" w:ascii="仿宋_GB2312" w:eastAsia="仿宋_GB2312"/>
          <w:sz w:val="32"/>
          <w:szCs w:val="32"/>
          <w:highlight w:val="none"/>
        </w:rPr>
        <w:t>万元、政府采购服务支出</w:t>
      </w:r>
      <w:r>
        <w:rPr>
          <w:rFonts w:ascii="仿宋" w:hAnsi="仿宋" w:eastAsia="仿宋"/>
          <w:b/>
          <w:sz w:val="32"/>
          <w:szCs w:val="32"/>
          <w:highlight w:val="none"/>
        </w:rPr>
        <w:t>0</w:t>
      </w:r>
      <w:r>
        <w:rPr>
          <w:rFonts w:hint="eastAsia" w:ascii="仿宋_GB2312" w:eastAsia="仿宋_GB2312"/>
          <w:sz w:val="32"/>
          <w:szCs w:val="32"/>
          <w:highlight w:val="none"/>
        </w:rPr>
        <w:t>万元。主要用于</w:t>
      </w:r>
      <w:r>
        <w:rPr>
          <w:rFonts w:ascii="仿宋_GB2312" w:eastAsia="仿宋_GB2312"/>
          <w:sz w:val="32"/>
          <w:szCs w:val="32"/>
          <w:highlight w:val="none"/>
        </w:rPr>
        <w:t>…</w:t>
      </w:r>
      <w:r>
        <w:rPr>
          <w:rFonts w:hint="eastAsia" w:ascii="仿宋_GB2312" w:eastAsia="仿宋_GB2312"/>
          <w:sz w:val="32"/>
          <w:szCs w:val="32"/>
          <w:highlight w:val="none"/>
        </w:rPr>
        <w:t>（具体工作）。授予中小企业合同金额</w:t>
      </w:r>
      <w:r>
        <w:rPr>
          <w:rFonts w:ascii="仿宋" w:hAnsi="仿宋" w:eastAsia="仿宋"/>
          <w:b/>
          <w:sz w:val="32"/>
          <w:szCs w:val="32"/>
          <w:highlight w:val="none"/>
        </w:rPr>
        <w:t>0</w:t>
      </w:r>
      <w:r>
        <w:rPr>
          <w:rFonts w:hint="eastAsia" w:ascii="仿宋_GB2312" w:eastAsia="仿宋_GB2312"/>
          <w:sz w:val="32"/>
          <w:szCs w:val="32"/>
          <w:highlight w:val="none"/>
        </w:rPr>
        <w:t>万元，占政府采购支出总额的</w:t>
      </w:r>
      <w:r>
        <w:rPr>
          <w:rFonts w:ascii="仿宋_GB2312" w:eastAsia="仿宋_GB2312"/>
          <w:sz w:val="32"/>
          <w:szCs w:val="32"/>
          <w:highlight w:val="none"/>
        </w:rPr>
        <w:t>0%</w:t>
      </w:r>
      <w:r>
        <w:rPr>
          <w:rFonts w:hint="eastAsia" w:ascii="仿宋_GB2312" w:eastAsia="仿宋_GB2312"/>
          <w:sz w:val="32"/>
          <w:szCs w:val="32"/>
          <w:highlight w:val="none"/>
        </w:rPr>
        <w:t>，其中：授予小微企业合同金额</w:t>
      </w:r>
      <w:r>
        <w:rPr>
          <w:rFonts w:ascii="仿宋" w:hAnsi="仿宋" w:eastAsia="仿宋"/>
          <w:b/>
          <w:sz w:val="32"/>
          <w:szCs w:val="32"/>
          <w:highlight w:val="none"/>
        </w:rPr>
        <w:t>0</w:t>
      </w:r>
      <w:r>
        <w:rPr>
          <w:rFonts w:hint="eastAsia" w:ascii="仿宋_GB2312" w:eastAsia="仿宋_GB2312"/>
          <w:sz w:val="32"/>
          <w:szCs w:val="32"/>
          <w:highlight w:val="none"/>
        </w:rPr>
        <w:t>万元，占政府采购支出总额的</w:t>
      </w:r>
      <w:r>
        <w:rPr>
          <w:rFonts w:ascii="仿宋_GB2312" w:eastAsia="仿宋_GB2312"/>
          <w:b/>
          <w:sz w:val="32"/>
          <w:szCs w:val="32"/>
          <w:highlight w:val="none"/>
        </w:rPr>
        <w:t>0</w:t>
      </w:r>
      <w:r>
        <w:rPr>
          <w:rFonts w:ascii="仿宋_GB2312" w:eastAsia="仿宋_GB2312"/>
          <w:sz w:val="32"/>
          <w:szCs w:val="32"/>
          <w:highlight w:val="none"/>
        </w:rPr>
        <w:t>%</w:t>
      </w:r>
      <w:r>
        <w:rPr>
          <w:rFonts w:hint="eastAsia" w:ascii="仿宋_GB2312" w:eastAsia="仿宋_GB2312"/>
          <w:sz w:val="32"/>
          <w:szCs w:val="32"/>
          <w:highlight w:val="none"/>
        </w:rPr>
        <w:t>。</w:t>
      </w:r>
    </w:p>
    <w:p w14:paraId="70CDF113">
      <w:pPr>
        <w:autoSpaceDE w:val="0"/>
        <w:autoSpaceDN w:val="0"/>
        <w:adjustRightInd w:val="0"/>
        <w:spacing w:line="600" w:lineRule="exact"/>
        <w:ind w:firstLine="643" w:firstLineChars="200"/>
        <w:jc w:val="left"/>
        <w:outlineLvl w:val="2"/>
        <w:rPr>
          <w:rFonts w:ascii="仿宋" w:hAnsi="仿宋" w:eastAsia="仿宋"/>
          <w:b/>
          <w:sz w:val="32"/>
          <w:szCs w:val="32"/>
        </w:rPr>
      </w:pPr>
      <w:bookmarkStart w:id="39" w:name="_Toc15377224"/>
      <w:r>
        <w:rPr>
          <w:rFonts w:hint="eastAsia" w:ascii="仿宋" w:hAnsi="仿宋" w:eastAsia="仿宋"/>
          <w:b/>
          <w:sz w:val="32"/>
          <w:szCs w:val="32"/>
        </w:rPr>
        <w:t>（三）国有资产占有使用情况</w:t>
      </w:r>
      <w:bookmarkEnd w:id="39"/>
    </w:p>
    <w:p w14:paraId="44268089">
      <w:pPr>
        <w:autoSpaceDE w:val="0"/>
        <w:autoSpaceDN w:val="0"/>
        <w:adjustRightInd w:val="0"/>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截至2023年</w:t>
      </w:r>
      <w:r>
        <w:rPr>
          <w:rFonts w:ascii="仿宋_GB2312" w:eastAsia="仿宋_GB2312"/>
          <w:sz w:val="32"/>
          <w:szCs w:val="32"/>
          <w:highlight w:val="none"/>
        </w:rPr>
        <w:t>12</w:t>
      </w:r>
      <w:r>
        <w:rPr>
          <w:rFonts w:hint="eastAsia" w:ascii="仿宋_GB2312" w:eastAsia="仿宋_GB2312"/>
          <w:sz w:val="32"/>
          <w:szCs w:val="32"/>
          <w:highlight w:val="none"/>
        </w:rPr>
        <w:t>月</w:t>
      </w:r>
      <w:r>
        <w:rPr>
          <w:rFonts w:ascii="仿宋_GB2312" w:eastAsia="仿宋_GB2312"/>
          <w:sz w:val="32"/>
          <w:szCs w:val="32"/>
          <w:highlight w:val="none"/>
        </w:rPr>
        <w:t>31</w:t>
      </w:r>
      <w:r>
        <w:rPr>
          <w:rFonts w:hint="eastAsia" w:ascii="仿宋_GB2312" w:eastAsia="仿宋_GB2312"/>
          <w:sz w:val="32"/>
          <w:szCs w:val="32"/>
          <w:highlight w:val="none"/>
        </w:rPr>
        <w:t>日，</w:t>
      </w:r>
      <w:r>
        <w:rPr>
          <w:rFonts w:hint="eastAsia" w:ascii="仿宋_GB2312" w:eastAsia="仿宋_GB2312"/>
          <w:b w:val="0"/>
          <w:bCs/>
          <w:sz w:val="32"/>
          <w:szCs w:val="32"/>
          <w:highlight w:val="none"/>
          <w:lang w:val="en-US" w:eastAsia="zh-CN"/>
        </w:rPr>
        <w:t>大竹县观音镇中心小学</w:t>
      </w:r>
      <w:r>
        <w:rPr>
          <w:rFonts w:hint="eastAsia" w:ascii="仿宋_GB2312" w:eastAsia="仿宋_GB2312"/>
          <w:sz w:val="32"/>
          <w:szCs w:val="32"/>
          <w:highlight w:val="none"/>
        </w:rPr>
        <w:t>共有车辆</w:t>
      </w:r>
      <w:r>
        <w:rPr>
          <w:rFonts w:hint="eastAsia" w:ascii="仿宋_GB2312" w:eastAsia="仿宋_GB2312"/>
          <w:b/>
          <w:sz w:val="32"/>
          <w:szCs w:val="32"/>
          <w:highlight w:val="none"/>
          <w:lang w:val="en-US" w:eastAsia="zh-CN"/>
        </w:rPr>
        <w:t>0</w:t>
      </w:r>
      <w:r>
        <w:rPr>
          <w:rFonts w:hint="eastAsia" w:ascii="仿宋_GB2312" w:eastAsia="仿宋_GB2312"/>
          <w:sz w:val="32"/>
          <w:szCs w:val="32"/>
          <w:highlight w:val="none"/>
        </w:rPr>
        <w:t>辆，其中：主要领导干部用车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辆。单价</w:t>
      </w:r>
      <w:r>
        <w:rPr>
          <w:rFonts w:ascii="仿宋_GB2312" w:eastAsia="仿宋_GB2312"/>
          <w:sz w:val="32"/>
          <w:szCs w:val="32"/>
          <w:highlight w:val="none"/>
        </w:rPr>
        <w:t>100</w:t>
      </w:r>
      <w:r>
        <w:rPr>
          <w:rFonts w:hint="eastAsia" w:ascii="仿宋_GB2312" w:eastAsia="仿宋_GB2312"/>
          <w:sz w:val="32"/>
          <w:szCs w:val="32"/>
          <w:highlight w:val="none"/>
        </w:rPr>
        <w:t>万元以上设备（不含车辆）</w:t>
      </w:r>
      <w:r>
        <w:rPr>
          <w:rFonts w:hint="eastAsia" w:ascii="仿宋_GB2312" w:eastAsia="仿宋_GB2312"/>
          <w:b/>
          <w:sz w:val="32"/>
          <w:szCs w:val="32"/>
          <w:highlight w:val="none"/>
          <w:lang w:val="en-US" w:eastAsia="zh-CN"/>
        </w:rPr>
        <w:t>0</w:t>
      </w:r>
      <w:r>
        <w:rPr>
          <w:rFonts w:hint="eastAsia" w:ascii="仿宋_GB2312" w:eastAsia="仿宋_GB2312"/>
          <w:sz w:val="32"/>
          <w:szCs w:val="32"/>
          <w:highlight w:val="none"/>
        </w:rPr>
        <w:t>台（套）。</w:t>
      </w:r>
    </w:p>
    <w:p w14:paraId="16F36773">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0E003CC6">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0</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4</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4</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4</w:t>
      </w:r>
      <w:r>
        <w:rPr>
          <w:rFonts w:hint="eastAsia" w:ascii="仿宋_GB2312" w:eastAsia="仿宋_GB2312"/>
          <w:sz w:val="32"/>
          <w:szCs w:val="32"/>
        </w:rPr>
        <w:t>个项目开展绩效自评，绩效自评表详见第四部分附件。</w:t>
      </w:r>
    </w:p>
    <w:p w14:paraId="03CC27E0">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72B02159">
      <w:pPr>
        <w:numPr>
          <w:ilvl w:val="0"/>
          <w:numId w:val="5"/>
        </w:numPr>
        <w:spacing w:line="600" w:lineRule="exact"/>
        <w:ind w:firstLine="660" w:firstLineChars="150"/>
        <w:jc w:val="center"/>
        <w:outlineLvl w:val="0"/>
        <w:rPr>
          <w:rStyle w:val="27"/>
          <w:rFonts w:ascii="黑体" w:hAnsi="黑体" w:eastAsia="黑体"/>
          <w:b w:val="0"/>
        </w:rPr>
      </w:pPr>
      <w:bookmarkStart w:id="40" w:name="_Toc15377225"/>
      <w:bookmarkStart w:id="41" w:name="_Toc15396613"/>
      <w:r>
        <w:rPr>
          <w:rFonts w:hint="eastAsia" w:ascii="黑体" w:hAnsi="黑体" w:eastAsia="黑体"/>
          <w:sz w:val="44"/>
          <w:szCs w:val="44"/>
        </w:rPr>
        <w:t>名</w:t>
      </w:r>
      <w:r>
        <w:rPr>
          <w:rStyle w:val="27"/>
          <w:rFonts w:hint="eastAsia" w:ascii="黑体" w:hAnsi="黑体" w:eastAsia="黑体"/>
          <w:b w:val="0"/>
        </w:rPr>
        <w:t>词解释</w:t>
      </w:r>
      <w:bookmarkEnd w:id="40"/>
      <w:bookmarkEnd w:id="41"/>
    </w:p>
    <w:p w14:paraId="3EC4A739">
      <w:pPr>
        <w:spacing w:line="600" w:lineRule="exact"/>
        <w:jc w:val="left"/>
        <w:rPr>
          <w:rFonts w:ascii="宋体"/>
          <w:b/>
          <w:sz w:val="44"/>
          <w:szCs w:val="44"/>
        </w:rPr>
      </w:pPr>
    </w:p>
    <w:p w14:paraId="3E26ABF1">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1CD3580D">
      <w:pPr>
        <w:pStyle w:val="25"/>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62C04849">
      <w:pPr>
        <w:pStyle w:val="25"/>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06BE19B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14:paraId="02542E42">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5173C99B">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2011B735">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2192EA91">
      <w:pPr>
        <w:pStyle w:val="25"/>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6CCD6598">
      <w:pPr>
        <w:spacing w:line="600" w:lineRule="exact"/>
        <w:ind w:firstLine="640"/>
        <w:rPr>
          <w:rFonts w:hint="eastAsia" w:ascii="仿宋_GB2312" w:hAnsi="仿宋_GB2312" w:eastAsia="仿宋_GB2312" w:cs="仿宋_GB2312"/>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hAnsi="仿宋_GB2312" w:eastAsia="仿宋_GB2312" w:cs="仿宋_GB2312"/>
          <w:sz w:val="32"/>
          <w:szCs w:val="32"/>
        </w:rPr>
        <w:t>教育（205类）基础教育（02款）</w:t>
      </w:r>
      <w:r>
        <w:rPr>
          <w:rFonts w:hint="eastAsia" w:ascii="仿宋_GB2312" w:hAnsi="仿宋_GB2312" w:eastAsia="仿宋_GB2312" w:cs="仿宋_GB2312"/>
          <w:sz w:val="32"/>
          <w:szCs w:val="32"/>
          <w:lang w:val="en-US" w:eastAsia="zh-CN"/>
        </w:rPr>
        <w:t>学前</w:t>
      </w:r>
      <w:r>
        <w:rPr>
          <w:rFonts w:hint="eastAsia" w:ascii="仿宋_GB2312" w:hAnsi="仿宋_GB2312" w:eastAsia="仿宋_GB2312" w:cs="仿宋_GB2312"/>
          <w:sz w:val="32"/>
          <w:szCs w:val="32"/>
        </w:rPr>
        <w:t>教育（0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项）：指</w:t>
      </w:r>
      <w:r>
        <w:rPr>
          <w:rFonts w:hint="eastAsia" w:ascii="仿宋_GB2312" w:hAnsi="仿宋_GB2312" w:eastAsia="仿宋_GB2312" w:cs="仿宋_GB2312"/>
          <w:sz w:val="32"/>
          <w:szCs w:val="32"/>
          <w:lang w:val="en-US" w:eastAsia="zh-CN"/>
        </w:rPr>
        <w:t>学前</w:t>
      </w:r>
      <w:r>
        <w:rPr>
          <w:rFonts w:hint="eastAsia" w:ascii="仿宋_GB2312" w:hAnsi="仿宋_GB2312" w:eastAsia="仿宋_GB2312" w:cs="仿宋_GB2312"/>
          <w:sz w:val="32"/>
          <w:szCs w:val="32"/>
        </w:rPr>
        <w:t>教育。</w:t>
      </w:r>
    </w:p>
    <w:p w14:paraId="7C405DB9">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教育（205类）基础教育（02款）小学教育（02项）：指小学教育。</w:t>
      </w:r>
    </w:p>
    <w:p w14:paraId="2532217C">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教育（205类）基础教育（02款）</w:t>
      </w:r>
      <w:r>
        <w:rPr>
          <w:rFonts w:hint="eastAsia" w:ascii="仿宋_GB2312" w:hAnsi="仿宋_GB2312" w:eastAsia="仿宋_GB2312" w:cs="仿宋_GB2312"/>
          <w:sz w:val="32"/>
          <w:szCs w:val="32"/>
          <w:lang w:val="en-US" w:eastAsia="zh-CN"/>
        </w:rPr>
        <w:t>初中</w:t>
      </w:r>
      <w:r>
        <w:rPr>
          <w:rFonts w:hint="eastAsia" w:ascii="仿宋_GB2312" w:hAnsi="仿宋_GB2312" w:eastAsia="仿宋_GB2312" w:cs="仿宋_GB2312"/>
          <w:sz w:val="32"/>
          <w:szCs w:val="32"/>
        </w:rPr>
        <w:t>教育（0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项）：指</w:t>
      </w:r>
      <w:r>
        <w:rPr>
          <w:rFonts w:hint="eastAsia" w:ascii="仿宋_GB2312" w:hAnsi="仿宋_GB2312" w:eastAsia="仿宋_GB2312" w:cs="仿宋_GB2312"/>
          <w:sz w:val="32"/>
          <w:szCs w:val="32"/>
          <w:lang w:val="en-US" w:eastAsia="zh-CN"/>
        </w:rPr>
        <w:t>初中</w:t>
      </w:r>
      <w:r>
        <w:rPr>
          <w:rFonts w:hint="eastAsia" w:ascii="仿宋_GB2312" w:hAnsi="仿宋_GB2312" w:eastAsia="仿宋_GB2312" w:cs="仿宋_GB2312"/>
          <w:sz w:val="32"/>
          <w:szCs w:val="32"/>
        </w:rPr>
        <w:t>教育。</w:t>
      </w:r>
    </w:p>
    <w:p w14:paraId="39438F07">
      <w:pPr>
        <w:spacing w:line="600" w:lineRule="exact"/>
        <w:ind w:firstLine="640"/>
        <w:rPr>
          <w:rFonts w:hint="eastAsia" w:ascii="仿宋_GB2312" w:hAnsi="仿宋_GB2312" w:eastAsia="仿宋" w:cs="仿宋_GB2312"/>
          <w:sz w:val="32"/>
          <w:szCs w:val="32"/>
          <w:lang w:eastAsia="zh-CN"/>
        </w:rPr>
      </w:pPr>
      <w:r>
        <w:rPr>
          <w:rStyle w:val="16"/>
          <w:rFonts w:hint="eastAsia" w:ascii="仿宋" w:hAnsi="仿宋" w:eastAsia="仿宋"/>
          <w:b w:val="0"/>
          <w:bCs w:val="0"/>
          <w:color w:val="auto"/>
          <w:sz w:val="32"/>
          <w:szCs w:val="32"/>
          <w:highlight w:val="none"/>
          <w:lang w:val="en-US" w:eastAsia="zh-CN"/>
        </w:rPr>
        <w:t>12.</w:t>
      </w:r>
      <w:r>
        <w:rPr>
          <w:rStyle w:val="16"/>
          <w:rFonts w:hint="eastAsia" w:ascii="仿宋" w:hAnsi="仿宋" w:eastAsia="仿宋"/>
          <w:b w:val="0"/>
          <w:bCs w:val="0"/>
          <w:color w:val="auto"/>
          <w:sz w:val="32"/>
          <w:szCs w:val="32"/>
          <w:highlight w:val="none"/>
        </w:rPr>
        <w:t>社会保障和就业（</w:t>
      </w:r>
      <w:r>
        <w:rPr>
          <w:rStyle w:val="16"/>
          <w:rFonts w:hint="eastAsia" w:ascii="仿宋" w:hAnsi="仿宋" w:eastAsia="仿宋"/>
          <w:b w:val="0"/>
          <w:bCs w:val="0"/>
          <w:color w:val="auto"/>
          <w:sz w:val="32"/>
          <w:szCs w:val="32"/>
          <w:highlight w:val="none"/>
          <w:lang w:val="en-US" w:eastAsia="zh-CN"/>
        </w:rPr>
        <w:t>208</w:t>
      </w:r>
      <w:r>
        <w:rPr>
          <w:rStyle w:val="16"/>
          <w:rFonts w:hint="eastAsia" w:ascii="仿宋" w:hAnsi="仿宋" w:eastAsia="仿宋"/>
          <w:b w:val="0"/>
          <w:bCs w:val="0"/>
          <w:color w:val="auto"/>
          <w:sz w:val="32"/>
          <w:szCs w:val="32"/>
          <w:highlight w:val="none"/>
        </w:rPr>
        <w:t>）</w:t>
      </w:r>
      <w:r>
        <w:rPr>
          <w:rStyle w:val="16"/>
          <w:rFonts w:hint="eastAsia" w:ascii="仿宋" w:hAnsi="仿宋" w:eastAsia="仿宋"/>
          <w:b w:val="0"/>
          <w:bCs w:val="0"/>
          <w:color w:val="auto"/>
          <w:sz w:val="32"/>
          <w:szCs w:val="32"/>
          <w:highlight w:val="none"/>
          <w:lang w:val="en-US" w:eastAsia="zh-CN"/>
        </w:rPr>
        <w:t>行政事业单位养老支出</w:t>
      </w:r>
      <w:r>
        <w:rPr>
          <w:rStyle w:val="16"/>
          <w:rFonts w:hint="eastAsia" w:ascii="仿宋" w:hAnsi="仿宋" w:eastAsia="仿宋"/>
          <w:b w:val="0"/>
          <w:bCs w:val="0"/>
          <w:color w:val="auto"/>
          <w:sz w:val="32"/>
          <w:szCs w:val="32"/>
          <w:highlight w:val="none"/>
        </w:rPr>
        <w:t>（</w:t>
      </w:r>
      <w:r>
        <w:rPr>
          <w:rStyle w:val="16"/>
          <w:rFonts w:hint="eastAsia" w:ascii="仿宋" w:hAnsi="仿宋" w:eastAsia="仿宋"/>
          <w:b w:val="0"/>
          <w:bCs w:val="0"/>
          <w:color w:val="auto"/>
          <w:sz w:val="32"/>
          <w:szCs w:val="32"/>
          <w:highlight w:val="none"/>
          <w:lang w:val="en-US" w:eastAsia="zh-CN"/>
        </w:rPr>
        <w:t>05</w:t>
      </w:r>
      <w:r>
        <w:rPr>
          <w:rStyle w:val="16"/>
          <w:rFonts w:hint="eastAsia" w:ascii="仿宋" w:hAnsi="仿宋" w:eastAsia="仿宋"/>
          <w:b w:val="0"/>
          <w:bCs w:val="0"/>
          <w:color w:val="auto"/>
          <w:sz w:val="32"/>
          <w:szCs w:val="32"/>
          <w:highlight w:val="none"/>
        </w:rPr>
        <w:t>）</w:t>
      </w:r>
      <w:r>
        <w:rPr>
          <w:rStyle w:val="16"/>
          <w:rFonts w:hint="eastAsia" w:ascii="仿宋" w:hAnsi="仿宋" w:eastAsia="仿宋"/>
          <w:b w:val="0"/>
          <w:bCs w:val="0"/>
          <w:color w:val="000000"/>
          <w:sz w:val="32"/>
          <w:szCs w:val="32"/>
        </w:rPr>
        <w:t>机关事业单位基本养老保险缴费支出（05）</w:t>
      </w:r>
      <w:r>
        <w:rPr>
          <w:rStyle w:val="16"/>
          <w:rFonts w:hint="eastAsia" w:ascii="仿宋" w:hAnsi="仿宋" w:eastAsia="仿宋"/>
          <w:b w:val="0"/>
          <w:bCs w:val="0"/>
          <w:color w:val="000000"/>
          <w:sz w:val="32"/>
          <w:szCs w:val="32"/>
          <w:lang w:eastAsia="zh-CN"/>
        </w:rPr>
        <w:t>：</w:t>
      </w:r>
      <w:r>
        <w:rPr>
          <w:rStyle w:val="16"/>
          <w:rFonts w:hint="eastAsia" w:ascii="仿宋" w:hAnsi="仿宋" w:eastAsia="仿宋"/>
          <w:b w:val="0"/>
          <w:bCs w:val="0"/>
          <w:color w:val="000000"/>
          <w:sz w:val="32"/>
          <w:szCs w:val="32"/>
        </w:rPr>
        <w:t>机关事业单位基本养老保险</w:t>
      </w:r>
      <w:r>
        <w:rPr>
          <w:rStyle w:val="16"/>
          <w:rFonts w:hint="eastAsia" w:ascii="仿宋" w:hAnsi="仿宋" w:eastAsia="仿宋"/>
          <w:b w:val="0"/>
          <w:bCs w:val="0"/>
          <w:color w:val="000000"/>
          <w:sz w:val="32"/>
          <w:szCs w:val="32"/>
          <w:lang w:eastAsia="zh-CN"/>
        </w:rPr>
        <w:t>。</w:t>
      </w:r>
    </w:p>
    <w:p w14:paraId="4896D885">
      <w:pPr>
        <w:ind w:firstLine="640" w:firstLineChars="200"/>
        <w:rPr>
          <w:rFonts w:hint="eastAsia" w:ascii="仿宋_GB2312" w:eastAsia="仿宋_GB2312"/>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sz w:val="32"/>
          <w:szCs w:val="32"/>
        </w:rPr>
        <w:t>社会保障和就业（208）</w:t>
      </w:r>
      <w:r>
        <w:rPr>
          <w:rStyle w:val="16"/>
          <w:rFonts w:hint="eastAsia" w:ascii="仿宋" w:hAnsi="仿宋" w:eastAsia="仿宋"/>
          <w:b w:val="0"/>
          <w:bCs w:val="0"/>
          <w:color w:val="auto"/>
          <w:sz w:val="32"/>
          <w:szCs w:val="32"/>
          <w:highlight w:val="none"/>
          <w:lang w:val="en-US" w:eastAsia="zh-CN"/>
        </w:rPr>
        <w:t>行政事业单位养老支出</w:t>
      </w:r>
      <w:r>
        <w:rPr>
          <w:rFonts w:hint="eastAsia" w:ascii="仿宋_GB2312" w:eastAsia="仿宋_GB2312"/>
          <w:sz w:val="32"/>
          <w:szCs w:val="32"/>
        </w:rPr>
        <w:t>（05）</w:t>
      </w:r>
      <w:r>
        <w:rPr>
          <w:rStyle w:val="16"/>
          <w:rFonts w:hint="eastAsia" w:ascii="仿宋" w:hAnsi="仿宋" w:eastAsia="仿宋"/>
          <w:b w:val="0"/>
          <w:bCs w:val="0"/>
          <w:color w:val="000000"/>
          <w:sz w:val="32"/>
          <w:szCs w:val="32"/>
        </w:rPr>
        <w:t>事业单位离退休（02）</w:t>
      </w:r>
      <w:r>
        <w:rPr>
          <w:rFonts w:hint="eastAsia" w:ascii="仿宋_GB2312" w:eastAsia="仿宋_GB2312"/>
          <w:sz w:val="32"/>
          <w:szCs w:val="32"/>
        </w:rPr>
        <w:t>：</w:t>
      </w:r>
      <w:r>
        <w:rPr>
          <w:rStyle w:val="16"/>
          <w:rFonts w:hint="eastAsia" w:ascii="仿宋" w:hAnsi="仿宋" w:eastAsia="仿宋"/>
          <w:b w:val="0"/>
          <w:bCs w:val="0"/>
          <w:color w:val="000000"/>
          <w:sz w:val="32"/>
          <w:szCs w:val="32"/>
        </w:rPr>
        <w:t>事业单位离退休</w:t>
      </w:r>
      <w:r>
        <w:rPr>
          <w:rFonts w:hint="eastAsia" w:ascii="仿宋_GB2312" w:eastAsia="仿宋_GB2312"/>
          <w:sz w:val="32"/>
          <w:szCs w:val="32"/>
        </w:rPr>
        <w:t>。</w:t>
      </w:r>
    </w:p>
    <w:p w14:paraId="6AF8A39E">
      <w:pPr>
        <w:spacing w:line="600" w:lineRule="exact"/>
        <w:ind w:firstLine="640" w:firstLineChars="200"/>
        <w:rPr>
          <w:rStyle w:val="16"/>
          <w:rFonts w:hint="eastAsia" w:ascii="仿宋" w:hAnsi="仿宋" w:eastAsia="仿宋"/>
          <w:b w:val="0"/>
          <w:bCs w:val="0"/>
          <w:color w:val="auto"/>
          <w:sz w:val="32"/>
          <w:szCs w:val="32"/>
          <w:highlight w:val="none"/>
          <w:lang w:eastAsia="zh-CN"/>
        </w:rPr>
      </w:pPr>
      <w:r>
        <w:rPr>
          <w:rStyle w:val="16"/>
          <w:rFonts w:hint="eastAsia" w:ascii="仿宋" w:hAnsi="仿宋" w:eastAsia="仿宋"/>
          <w:b w:val="0"/>
          <w:bCs w:val="0"/>
          <w:color w:val="auto"/>
          <w:sz w:val="32"/>
          <w:szCs w:val="32"/>
          <w:highlight w:val="none"/>
          <w:lang w:val="en-US" w:eastAsia="zh-CN"/>
        </w:rPr>
        <w:t>14</w:t>
      </w:r>
      <w:r>
        <w:rPr>
          <w:rStyle w:val="16"/>
          <w:rFonts w:ascii="仿宋" w:hAnsi="仿宋" w:eastAsia="仿宋"/>
          <w:b w:val="0"/>
          <w:bCs w:val="0"/>
          <w:color w:val="auto"/>
          <w:sz w:val="32"/>
          <w:szCs w:val="32"/>
          <w:highlight w:val="none"/>
        </w:rPr>
        <w:t>.</w:t>
      </w:r>
      <w:r>
        <w:rPr>
          <w:rStyle w:val="16"/>
          <w:rFonts w:hint="eastAsia" w:ascii="仿宋" w:hAnsi="仿宋" w:eastAsia="仿宋"/>
          <w:b w:val="0"/>
          <w:bCs w:val="0"/>
          <w:color w:val="auto"/>
          <w:sz w:val="32"/>
          <w:szCs w:val="32"/>
          <w:highlight w:val="none"/>
        </w:rPr>
        <w:t>社会保障和就业（</w:t>
      </w:r>
      <w:r>
        <w:rPr>
          <w:rStyle w:val="16"/>
          <w:rFonts w:hint="eastAsia" w:ascii="仿宋" w:hAnsi="仿宋" w:eastAsia="仿宋"/>
          <w:b w:val="0"/>
          <w:bCs w:val="0"/>
          <w:color w:val="auto"/>
          <w:sz w:val="32"/>
          <w:szCs w:val="32"/>
          <w:highlight w:val="none"/>
          <w:lang w:val="en-US" w:eastAsia="zh-CN"/>
        </w:rPr>
        <w:t>208</w:t>
      </w:r>
      <w:r>
        <w:rPr>
          <w:rStyle w:val="16"/>
          <w:rFonts w:hint="eastAsia" w:ascii="仿宋" w:hAnsi="仿宋" w:eastAsia="仿宋"/>
          <w:b w:val="0"/>
          <w:bCs w:val="0"/>
          <w:color w:val="auto"/>
          <w:sz w:val="32"/>
          <w:szCs w:val="32"/>
          <w:highlight w:val="none"/>
        </w:rPr>
        <w:t>）</w:t>
      </w:r>
      <w:r>
        <w:rPr>
          <w:rStyle w:val="16"/>
          <w:rFonts w:hint="eastAsia" w:ascii="仿宋" w:hAnsi="仿宋" w:eastAsia="仿宋"/>
          <w:b w:val="0"/>
          <w:bCs w:val="0"/>
          <w:color w:val="auto"/>
          <w:sz w:val="32"/>
          <w:szCs w:val="32"/>
          <w:highlight w:val="none"/>
          <w:lang w:val="en-US" w:eastAsia="zh-CN"/>
        </w:rPr>
        <w:t>行政事业单位养老支出</w:t>
      </w:r>
      <w:r>
        <w:rPr>
          <w:rStyle w:val="16"/>
          <w:rFonts w:hint="eastAsia" w:ascii="仿宋" w:hAnsi="仿宋" w:eastAsia="仿宋"/>
          <w:b w:val="0"/>
          <w:bCs w:val="0"/>
          <w:color w:val="auto"/>
          <w:sz w:val="32"/>
          <w:szCs w:val="32"/>
          <w:highlight w:val="none"/>
        </w:rPr>
        <w:t>（</w:t>
      </w:r>
      <w:r>
        <w:rPr>
          <w:rStyle w:val="16"/>
          <w:rFonts w:hint="eastAsia" w:ascii="仿宋" w:hAnsi="仿宋" w:eastAsia="仿宋"/>
          <w:b w:val="0"/>
          <w:bCs w:val="0"/>
          <w:color w:val="auto"/>
          <w:sz w:val="32"/>
          <w:szCs w:val="32"/>
          <w:highlight w:val="none"/>
          <w:lang w:val="en-US" w:eastAsia="zh-CN"/>
        </w:rPr>
        <w:t>05</w:t>
      </w:r>
      <w:r>
        <w:rPr>
          <w:rStyle w:val="16"/>
          <w:rFonts w:hint="eastAsia" w:ascii="仿宋" w:hAnsi="仿宋" w:eastAsia="仿宋"/>
          <w:b w:val="0"/>
          <w:bCs w:val="0"/>
          <w:color w:val="auto"/>
          <w:sz w:val="32"/>
          <w:szCs w:val="32"/>
          <w:highlight w:val="none"/>
        </w:rPr>
        <w:t>）</w:t>
      </w:r>
      <w:r>
        <w:rPr>
          <w:rStyle w:val="16"/>
          <w:rFonts w:hint="eastAsia" w:ascii="仿宋" w:hAnsi="仿宋" w:eastAsia="仿宋"/>
          <w:b w:val="0"/>
          <w:bCs w:val="0"/>
          <w:color w:val="000000"/>
          <w:sz w:val="32"/>
          <w:szCs w:val="32"/>
        </w:rPr>
        <w:t>机关事业单位职业年金缴费支出（06）</w:t>
      </w:r>
      <w:r>
        <w:rPr>
          <w:rStyle w:val="16"/>
          <w:rFonts w:ascii="仿宋" w:hAnsi="仿宋" w:eastAsia="仿宋"/>
          <w:b w:val="0"/>
          <w:bCs w:val="0"/>
          <w:color w:val="auto"/>
          <w:sz w:val="32"/>
          <w:szCs w:val="32"/>
          <w:highlight w:val="none"/>
        </w:rPr>
        <w:t xml:space="preserve">: </w:t>
      </w:r>
      <w:r>
        <w:rPr>
          <w:rStyle w:val="16"/>
          <w:rFonts w:hint="eastAsia" w:ascii="仿宋" w:hAnsi="仿宋" w:eastAsia="仿宋"/>
          <w:b w:val="0"/>
          <w:bCs w:val="0"/>
          <w:color w:val="000000"/>
          <w:sz w:val="32"/>
          <w:szCs w:val="32"/>
        </w:rPr>
        <w:t>机关事业单位职业年金缴费支出</w:t>
      </w:r>
      <w:r>
        <w:rPr>
          <w:rStyle w:val="16"/>
          <w:rFonts w:hint="eastAsia" w:ascii="仿宋" w:hAnsi="仿宋" w:eastAsia="仿宋"/>
          <w:b w:val="0"/>
          <w:bCs w:val="0"/>
          <w:color w:val="000000"/>
          <w:sz w:val="32"/>
          <w:szCs w:val="32"/>
          <w:lang w:eastAsia="zh-CN"/>
        </w:rPr>
        <w:t>。</w:t>
      </w:r>
    </w:p>
    <w:p w14:paraId="2B1CDBE5">
      <w:pPr>
        <w:spacing w:line="600" w:lineRule="exact"/>
        <w:ind w:firstLine="640" w:firstLineChars="200"/>
        <w:rPr>
          <w:rStyle w:val="16"/>
          <w:rFonts w:hint="eastAsia" w:ascii="仿宋" w:hAnsi="仿宋" w:eastAsia="仿宋"/>
          <w:b w:val="0"/>
          <w:bCs w:val="0"/>
          <w:color w:val="auto"/>
          <w:sz w:val="32"/>
          <w:szCs w:val="32"/>
          <w:highlight w:val="none"/>
          <w:lang w:eastAsia="zh-CN"/>
        </w:rPr>
      </w:pPr>
      <w:r>
        <w:rPr>
          <w:rStyle w:val="16"/>
          <w:rFonts w:hint="eastAsia" w:ascii="仿宋" w:hAnsi="仿宋" w:eastAsia="仿宋"/>
          <w:b w:val="0"/>
          <w:bCs w:val="0"/>
          <w:color w:val="auto"/>
          <w:sz w:val="32"/>
          <w:szCs w:val="32"/>
          <w:highlight w:val="none"/>
          <w:lang w:val="en-US" w:eastAsia="zh-CN"/>
        </w:rPr>
        <w:t>15</w:t>
      </w:r>
      <w:r>
        <w:rPr>
          <w:rStyle w:val="16"/>
          <w:rFonts w:ascii="仿宋" w:hAnsi="仿宋" w:eastAsia="仿宋"/>
          <w:b w:val="0"/>
          <w:bCs w:val="0"/>
          <w:color w:val="auto"/>
          <w:sz w:val="32"/>
          <w:szCs w:val="32"/>
          <w:highlight w:val="none"/>
        </w:rPr>
        <w:t>.</w:t>
      </w:r>
      <w:r>
        <w:rPr>
          <w:rStyle w:val="16"/>
          <w:rFonts w:hint="eastAsia" w:ascii="仿宋" w:hAnsi="仿宋" w:eastAsia="仿宋"/>
          <w:b w:val="0"/>
          <w:bCs w:val="0"/>
          <w:color w:val="auto"/>
          <w:sz w:val="32"/>
          <w:szCs w:val="32"/>
          <w:highlight w:val="none"/>
        </w:rPr>
        <w:t>社会保障和就业（</w:t>
      </w:r>
      <w:r>
        <w:rPr>
          <w:rStyle w:val="16"/>
          <w:rFonts w:hint="eastAsia" w:ascii="仿宋" w:hAnsi="仿宋" w:eastAsia="仿宋"/>
          <w:b w:val="0"/>
          <w:bCs w:val="0"/>
          <w:color w:val="auto"/>
          <w:sz w:val="32"/>
          <w:szCs w:val="32"/>
          <w:highlight w:val="none"/>
          <w:lang w:val="en-US" w:eastAsia="zh-CN"/>
        </w:rPr>
        <w:t>208</w:t>
      </w:r>
      <w:r>
        <w:rPr>
          <w:rStyle w:val="16"/>
          <w:rFonts w:hint="eastAsia" w:ascii="仿宋" w:hAnsi="仿宋" w:eastAsia="仿宋"/>
          <w:b w:val="0"/>
          <w:bCs w:val="0"/>
          <w:color w:val="auto"/>
          <w:sz w:val="32"/>
          <w:szCs w:val="32"/>
          <w:highlight w:val="none"/>
        </w:rPr>
        <w:t>）</w:t>
      </w:r>
      <w:r>
        <w:rPr>
          <w:rStyle w:val="16"/>
          <w:rFonts w:hint="eastAsia" w:ascii="仿宋" w:hAnsi="仿宋" w:eastAsia="仿宋"/>
          <w:b w:val="0"/>
          <w:bCs w:val="0"/>
          <w:color w:val="auto"/>
          <w:sz w:val="32"/>
          <w:szCs w:val="32"/>
          <w:highlight w:val="none"/>
          <w:lang w:val="en-US" w:eastAsia="zh-CN"/>
        </w:rPr>
        <w:t>行政事业单位养老支出</w:t>
      </w:r>
      <w:r>
        <w:rPr>
          <w:rStyle w:val="16"/>
          <w:rFonts w:hint="eastAsia" w:ascii="仿宋" w:hAnsi="仿宋" w:eastAsia="仿宋"/>
          <w:b w:val="0"/>
          <w:bCs w:val="0"/>
          <w:color w:val="auto"/>
          <w:sz w:val="32"/>
          <w:szCs w:val="32"/>
          <w:highlight w:val="none"/>
        </w:rPr>
        <w:t>（</w:t>
      </w:r>
      <w:r>
        <w:rPr>
          <w:rStyle w:val="16"/>
          <w:rFonts w:hint="eastAsia" w:ascii="仿宋" w:hAnsi="仿宋" w:eastAsia="仿宋"/>
          <w:b w:val="0"/>
          <w:bCs w:val="0"/>
          <w:color w:val="auto"/>
          <w:sz w:val="32"/>
          <w:szCs w:val="32"/>
          <w:highlight w:val="none"/>
          <w:lang w:val="en-US" w:eastAsia="zh-CN"/>
        </w:rPr>
        <w:t>05</w:t>
      </w:r>
      <w:r>
        <w:rPr>
          <w:rStyle w:val="16"/>
          <w:rFonts w:hint="eastAsia" w:ascii="仿宋" w:hAnsi="仿宋" w:eastAsia="仿宋"/>
          <w:b w:val="0"/>
          <w:bCs w:val="0"/>
          <w:color w:val="auto"/>
          <w:sz w:val="32"/>
          <w:szCs w:val="32"/>
          <w:highlight w:val="none"/>
        </w:rPr>
        <w:t>）</w:t>
      </w:r>
      <w:r>
        <w:rPr>
          <w:rStyle w:val="16"/>
          <w:rFonts w:hint="eastAsia" w:ascii="仿宋" w:hAnsi="仿宋" w:eastAsia="仿宋"/>
          <w:b w:val="0"/>
          <w:bCs w:val="0"/>
          <w:color w:val="000000"/>
          <w:sz w:val="32"/>
          <w:szCs w:val="32"/>
        </w:rPr>
        <w:t xml:space="preserve">  其他行政事业单位养老支出（</w:t>
      </w:r>
      <w:r>
        <w:rPr>
          <w:rStyle w:val="16"/>
          <w:rFonts w:hint="eastAsia" w:ascii="仿宋" w:hAnsi="仿宋" w:eastAsia="仿宋"/>
          <w:b w:val="0"/>
          <w:bCs w:val="0"/>
          <w:color w:val="000000"/>
          <w:sz w:val="32"/>
          <w:szCs w:val="32"/>
          <w:lang w:val="en-US" w:eastAsia="zh-CN"/>
        </w:rPr>
        <w:t>99</w:t>
      </w:r>
      <w:r>
        <w:rPr>
          <w:rStyle w:val="16"/>
          <w:rFonts w:hint="eastAsia" w:ascii="仿宋" w:hAnsi="仿宋" w:eastAsia="仿宋"/>
          <w:b w:val="0"/>
          <w:bCs w:val="0"/>
          <w:color w:val="000000"/>
          <w:sz w:val="32"/>
          <w:szCs w:val="32"/>
        </w:rPr>
        <w:t>）</w:t>
      </w:r>
      <w:r>
        <w:rPr>
          <w:rStyle w:val="16"/>
          <w:rFonts w:ascii="仿宋" w:hAnsi="仿宋" w:eastAsia="仿宋"/>
          <w:b w:val="0"/>
          <w:bCs w:val="0"/>
          <w:color w:val="auto"/>
          <w:sz w:val="32"/>
          <w:szCs w:val="32"/>
          <w:highlight w:val="none"/>
        </w:rPr>
        <w:t xml:space="preserve">: </w:t>
      </w:r>
      <w:r>
        <w:rPr>
          <w:rStyle w:val="16"/>
          <w:rFonts w:hint="eastAsia" w:ascii="仿宋" w:hAnsi="仿宋" w:eastAsia="仿宋"/>
          <w:b w:val="0"/>
          <w:bCs w:val="0"/>
          <w:color w:val="000000"/>
          <w:sz w:val="32"/>
          <w:szCs w:val="32"/>
        </w:rPr>
        <w:t>其他行政事业单位养老支出</w:t>
      </w:r>
      <w:r>
        <w:rPr>
          <w:rStyle w:val="16"/>
          <w:rFonts w:hint="eastAsia" w:ascii="仿宋" w:hAnsi="仿宋" w:eastAsia="仿宋"/>
          <w:b w:val="0"/>
          <w:bCs w:val="0"/>
          <w:color w:val="auto"/>
          <w:sz w:val="32"/>
          <w:szCs w:val="32"/>
          <w:highlight w:val="none"/>
          <w:lang w:eastAsia="zh-CN"/>
        </w:rPr>
        <w:t>。</w:t>
      </w:r>
    </w:p>
    <w:p w14:paraId="6E147B90">
      <w:pPr>
        <w:spacing w:line="600" w:lineRule="exact"/>
        <w:ind w:firstLine="640" w:firstLineChars="200"/>
        <w:rPr>
          <w:rStyle w:val="16"/>
          <w:rFonts w:hint="eastAsia" w:ascii="仿宋" w:hAnsi="仿宋" w:eastAsia="仿宋"/>
          <w:b w:val="0"/>
          <w:bCs w:val="0"/>
          <w:color w:val="auto"/>
          <w:sz w:val="32"/>
          <w:szCs w:val="32"/>
          <w:highlight w:val="none"/>
          <w:lang w:val="en-US" w:eastAsia="zh-CN"/>
        </w:rPr>
      </w:pPr>
      <w:r>
        <w:rPr>
          <w:rStyle w:val="16"/>
          <w:rFonts w:hint="eastAsia" w:ascii="仿宋" w:hAnsi="仿宋" w:eastAsia="仿宋"/>
          <w:b w:val="0"/>
          <w:bCs w:val="0"/>
          <w:color w:val="auto"/>
          <w:sz w:val="32"/>
          <w:szCs w:val="32"/>
          <w:highlight w:val="none"/>
          <w:lang w:val="en-US" w:eastAsia="zh-CN"/>
        </w:rPr>
        <w:t>16</w:t>
      </w:r>
      <w:r>
        <w:rPr>
          <w:rStyle w:val="16"/>
          <w:rFonts w:ascii="仿宋" w:hAnsi="仿宋" w:eastAsia="仿宋"/>
          <w:b w:val="0"/>
          <w:bCs w:val="0"/>
          <w:color w:val="auto"/>
          <w:sz w:val="32"/>
          <w:szCs w:val="32"/>
          <w:highlight w:val="none"/>
        </w:rPr>
        <w:t>.</w:t>
      </w:r>
      <w:r>
        <w:rPr>
          <w:rStyle w:val="16"/>
          <w:rFonts w:hint="eastAsia" w:ascii="仿宋" w:hAnsi="仿宋" w:eastAsia="仿宋"/>
          <w:b w:val="0"/>
          <w:bCs w:val="0"/>
          <w:color w:val="auto"/>
          <w:sz w:val="32"/>
          <w:szCs w:val="32"/>
          <w:highlight w:val="none"/>
        </w:rPr>
        <w:t>社会保障和就业（</w:t>
      </w:r>
      <w:r>
        <w:rPr>
          <w:rStyle w:val="16"/>
          <w:rFonts w:hint="eastAsia" w:ascii="仿宋" w:hAnsi="仿宋" w:eastAsia="仿宋"/>
          <w:b w:val="0"/>
          <w:bCs w:val="0"/>
          <w:color w:val="auto"/>
          <w:sz w:val="32"/>
          <w:szCs w:val="32"/>
          <w:highlight w:val="none"/>
          <w:lang w:val="en-US" w:eastAsia="zh-CN"/>
        </w:rPr>
        <w:t>208</w:t>
      </w:r>
      <w:r>
        <w:rPr>
          <w:rStyle w:val="16"/>
          <w:rFonts w:hint="eastAsia" w:ascii="仿宋" w:hAnsi="仿宋" w:eastAsia="仿宋"/>
          <w:b w:val="0"/>
          <w:bCs w:val="0"/>
          <w:color w:val="auto"/>
          <w:sz w:val="32"/>
          <w:szCs w:val="32"/>
          <w:highlight w:val="none"/>
        </w:rPr>
        <w:t>）</w:t>
      </w:r>
      <w:r>
        <w:rPr>
          <w:rStyle w:val="16"/>
          <w:rFonts w:hint="eastAsia" w:ascii="仿宋" w:hAnsi="仿宋" w:eastAsia="仿宋"/>
          <w:b w:val="0"/>
          <w:bCs w:val="0"/>
          <w:color w:val="000000"/>
          <w:sz w:val="32"/>
          <w:szCs w:val="32"/>
          <w:lang w:eastAsia="zh-CN"/>
        </w:rPr>
        <w:t>抚恤</w:t>
      </w:r>
      <w:r>
        <w:rPr>
          <w:rStyle w:val="16"/>
          <w:rFonts w:hint="eastAsia" w:ascii="仿宋" w:hAnsi="仿宋" w:eastAsia="仿宋"/>
          <w:b w:val="0"/>
          <w:bCs w:val="0"/>
          <w:color w:val="000000"/>
          <w:sz w:val="32"/>
          <w:szCs w:val="32"/>
        </w:rPr>
        <w:t>（0</w:t>
      </w:r>
      <w:r>
        <w:rPr>
          <w:rStyle w:val="16"/>
          <w:rFonts w:hint="eastAsia" w:ascii="仿宋" w:hAnsi="仿宋" w:eastAsia="仿宋"/>
          <w:b w:val="0"/>
          <w:bCs w:val="0"/>
          <w:color w:val="000000"/>
          <w:sz w:val="32"/>
          <w:szCs w:val="32"/>
          <w:lang w:val="en-US" w:eastAsia="zh-CN"/>
        </w:rPr>
        <w:t>8</w:t>
      </w:r>
      <w:r>
        <w:rPr>
          <w:rStyle w:val="16"/>
          <w:rFonts w:hint="eastAsia" w:ascii="仿宋" w:hAnsi="仿宋" w:eastAsia="仿宋"/>
          <w:b w:val="0"/>
          <w:bCs w:val="0"/>
          <w:color w:val="000000"/>
          <w:sz w:val="32"/>
          <w:szCs w:val="32"/>
        </w:rPr>
        <w:t>）</w:t>
      </w:r>
      <w:r>
        <w:rPr>
          <w:rStyle w:val="16"/>
          <w:rFonts w:hint="eastAsia" w:ascii="仿宋" w:hAnsi="仿宋" w:eastAsia="仿宋"/>
          <w:b w:val="0"/>
          <w:bCs w:val="0"/>
          <w:color w:val="000000"/>
          <w:sz w:val="32"/>
          <w:szCs w:val="32"/>
          <w:lang w:eastAsia="zh-CN"/>
        </w:rPr>
        <w:t>死亡抚恤</w:t>
      </w:r>
      <w:r>
        <w:rPr>
          <w:rStyle w:val="16"/>
          <w:rFonts w:hint="eastAsia" w:ascii="仿宋" w:hAnsi="仿宋" w:eastAsia="仿宋"/>
          <w:b w:val="0"/>
          <w:bCs w:val="0"/>
          <w:color w:val="000000"/>
          <w:sz w:val="32"/>
          <w:szCs w:val="32"/>
        </w:rPr>
        <w:t>（0</w:t>
      </w:r>
      <w:r>
        <w:rPr>
          <w:rStyle w:val="16"/>
          <w:rFonts w:hint="eastAsia" w:ascii="仿宋" w:hAnsi="仿宋" w:eastAsia="仿宋"/>
          <w:b w:val="0"/>
          <w:bCs w:val="0"/>
          <w:color w:val="000000"/>
          <w:sz w:val="32"/>
          <w:szCs w:val="32"/>
          <w:lang w:val="en-US" w:eastAsia="zh-CN"/>
        </w:rPr>
        <w:t>1</w:t>
      </w:r>
      <w:r>
        <w:rPr>
          <w:rStyle w:val="16"/>
          <w:rFonts w:hint="eastAsia" w:ascii="仿宋" w:hAnsi="仿宋" w:eastAsia="仿宋"/>
          <w:b w:val="0"/>
          <w:bCs w:val="0"/>
          <w:color w:val="000000"/>
          <w:sz w:val="32"/>
          <w:szCs w:val="32"/>
        </w:rPr>
        <w:t>）</w:t>
      </w:r>
      <w:r>
        <w:rPr>
          <w:rStyle w:val="16"/>
          <w:rFonts w:ascii="仿宋" w:hAnsi="仿宋" w:eastAsia="仿宋"/>
          <w:b w:val="0"/>
          <w:bCs w:val="0"/>
          <w:color w:val="auto"/>
          <w:sz w:val="32"/>
          <w:szCs w:val="32"/>
          <w:highlight w:val="none"/>
        </w:rPr>
        <w:t xml:space="preserve">: </w:t>
      </w:r>
      <w:r>
        <w:rPr>
          <w:rStyle w:val="16"/>
          <w:rFonts w:hint="eastAsia" w:ascii="仿宋" w:hAnsi="仿宋" w:eastAsia="仿宋"/>
          <w:b w:val="0"/>
          <w:bCs w:val="0"/>
          <w:color w:val="000000"/>
          <w:sz w:val="32"/>
          <w:szCs w:val="32"/>
          <w:lang w:eastAsia="zh-CN"/>
        </w:rPr>
        <w:t>死亡抚恤</w:t>
      </w:r>
      <w:r>
        <w:rPr>
          <w:rStyle w:val="16"/>
          <w:rFonts w:hint="eastAsia" w:ascii="仿宋" w:hAnsi="仿宋" w:eastAsia="仿宋"/>
          <w:b w:val="0"/>
          <w:bCs w:val="0"/>
          <w:color w:val="auto"/>
          <w:sz w:val="32"/>
          <w:szCs w:val="32"/>
          <w:highlight w:val="none"/>
          <w:lang w:eastAsia="zh-CN"/>
        </w:rPr>
        <w:t>。</w:t>
      </w:r>
    </w:p>
    <w:p w14:paraId="494D894D">
      <w:pPr>
        <w:spacing w:line="600" w:lineRule="exact"/>
        <w:ind w:firstLine="640" w:firstLineChars="200"/>
        <w:rPr>
          <w:rStyle w:val="16"/>
          <w:rFonts w:hint="eastAsia" w:ascii="仿宋" w:hAnsi="仿宋" w:eastAsia="仿宋"/>
          <w:b w:val="0"/>
          <w:bCs w:val="0"/>
          <w:color w:val="auto"/>
          <w:sz w:val="32"/>
          <w:szCs w:val="32"/>
          <w:highlight w:val="none"/>
          <w:lang w:eastAsia="zh-CN"/>
        </w:rPr>
      </w:pPr>
      <w:r>
        <w:rPr>
          <w:rStyle w:val="16"/>
          <w:rFonts w:hint="eastAsia" w:ascii="仿宋" w:hAnsi="仿宋" w:eastAsia="仿宋"/>
          <w:b w:val="0"/>
          <w:bCs w:val="0"/>
          <w:color w:val="auto"/>
          <w:sz w:val="32"/>
          <w:szCs w:val="32"/>
          <w:highlight w:val="none"/>
          <w:lang w:val="en-US" w:eastAsia="zh-CN"/>
        </w:rPr>
        <w:t>17</w:t>
      </w:r>
      <w:r>
        <w:rPr>
          <w:rStyle w:val="16"/>
          <w:rFonts w:ascii="仿宋" w:hAnsi="仿宋" w:eastAsia="仿宋"/>
          <w:b w:val="0"/>
          <w:bCs w:val="0"/>
          <w:color w:val="auto"/>
          <w:sz w:val="32"/>
          <w:szCs w:val="32"/>
          <w:highlight w:val="none"/>
        </w:rPr>
        <w:t>.</w:t>
      </w:r>
      <w:r>
        <w:rPr>
          <w:rFonts w:hint="eastAsia" w:ascii="仿宋" w:hAnsi="仿宋" w:eastAsia="仿宋"/>
          <w:b w:val="0"/>
          <w:bCs w:val="0"/>
          <w:color w:val="000000"/>
          <w:sz w:val="32"/>
          <w:szCs w:val="32"/>
        </w:rPr>
        <w:t>卫生健康</w:t>
      </w:r>
      <w:r>
        <w:rPr>
          <w:rStyle w:val="16"/>
          <w:rFonts w:hint="eastAsia" w:ascii="仿宋" w:hAnsi="仿宋" w:eastAsia="仿宋"/>
          <w:b w:val="0"/>
          <w:bCs w:val="0"/>
          <w:color w:val="000000"/>
          <w:sz w:val="32"/>
          <w:szCs w:val="32"/>
        </w:rPr>
        <w:t>（210）行政事业单位医疗（11）事业单位医疗（02）</w:t>
      </w:r>
      <w:r>
        <w:rPr>
          <w:rStyle w:val="16"/>
          <w:rFonts w:ascii="仿宋" w:hAnsi="仿宋" w:eastAsia="仿宋"/>
          <w:b w:val="0"/>
          <w:bCs w:val="0"/>
          <w:color w:val="auto"/>
          <w:sz w:val="32"/>
          <w:szCs w:val="32"/>
          <w:highlight w:val="none"/>
        </w:rPr>
        <w:t>:</w:t>
      </w:r>
      <w:r>
        <w:rPr>
          <w:rStyle w:val="16"/>
          <w:rFonts w:hint="eastAsia" w:ascii="仿宋" w:hAnsi="仿宋" w:eastAsia="仿宋"/>
          <w:b w:val="0"/>
          <w:bCs w:val="0"/>
          <w:color w:val="000000"/>
          <w:sz w:val="32"/>
          <w:szCs w:val="32"/>
        </w:rPr>
        <w:t>事业单位医疗</w:t>
      </w:r>
      <w:r>
        <w:rPr>
          <w:rStyle w:val="16"/>
          <w:rFonts w:hint="eastAsia" w:ascii="仿宋" w:hAnsi="仿宋" w:eastAsia="仿宋"/>
          <w:b w:val="0"/>
          <w:bCs w:val="0"/>
          <w:color w:val="auto"/>
          <w:sz w:val="32"/>
          <w:szCs w:val="32"/>
          <w:highlight w:val="none"/>
          <w:lang w:eastAsia="zh-CN"/>
        </w:rPr>
        <w:t>。</w:t>
      </w:r>
    </w:p>
    <w:p w14:paraId="483B9352">
      <w:pPr>
        <w:ind w:firstLine="640" w:firstLineChars="200"/>
        <w:rPr>
          <w:rFonts w:ascii="仿宋_GB2312" w:eastAsia="仿宋_GB2312"/>
          <w:color w:val="FF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sz w:val="32"/>
          <w:szCs w:val="32"/>
        </w:rPr>
        <w:t>住房保障（221）住房改革支出（02）住房公积金（01）：指住房公积金。</w:t>
      </w:r>
    </w:p>
    <w:p w14:paraId="3B59FC55">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021121EE">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14:paraId="35A48522">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0477C0D0">
      <w:pPr>
        <w:pStyle w:val="25"/>
        <w:spacing w:line="560" w:lineRule="exact"/>
        <w:ind w:firstLine="640" w:firstLineChars="200"/>
        <w:rPr>
          <w:rFonts w:hint="eastAsia" w:hAnsi="仿宋"/>
          <w:b/>
          <w:sz w:val="32"/>
          <w:szCs w:val="32"/>
        </w:rPr>
      </w:pPr>
      <w:r>
        <w:rPr>
          <w:rFonts w:hint="eastAsia" w:ascii="仿宋_GB2312" w:eastAsia="仿宋_GB2312"/>
          <w:sz w:val="32"/>
          <w:szCs w:val="32"/>
          <w:lang w:val="en-US" w:eastAsia="zh-CN"/>
        </w:rPr>
        <w:t>22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45A28D0">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3067C47">
      <w:pPr>
        <w:spacing w:line="600" w:lineRule="exact"/>
        <w:jc w:val="center"/>
        <w:outlineLvl w:val="0"/>
        <w:rPr>
          <w:rFonts w:hint="eastAsia" w:ascii="黑体" w:hAnsi="黑体" w:eastAsia="黑体"/>
          <w:sz w:val="44"/>
          <w:szCs w:val="44"/>
        </w:rPr>
      </w:pPr>
      <w:bookmarkStart w:id="42" w:name="_Toc15396614"/>
      <w:bookmarkStart w:id="43" w:name="_Toc15377226"/>
    </w:p>
    <w:p w14:paraId="3C19C2FB">
      <w:pPr>
        <w:spacing w:line="600" w:lineRule="exact"/>
        <w:jc w:val="center"/>
        <w:outlineLvl w:val="0"/>
        <w:rPr>
          <w:rFonts w:hint="eastAsia" w:ascii="黑体" w:hAnsi="黑体" w:eastAsia="黑体"/>
          <w:sz w:val="44"/>
          <w:szCs w:val="44"/>
        </w:rPr>
      </w:pPr>
    </w:p>
    <w:p w14:paraId="4D47A0B1">
      <w:pPr>
        <w:spacing w:line="600" w:lineRule="exact"/>
        <w:jc w:val="center"/>
        <w:outlineLvl w:val="0"/>
        <w:rPr>
          <w:rFonts w:hint="eastAsia" w:ascii="黑体" w:hAnsi="黑体" w:eastAsia="黑体"/>
          <w:sz w:val="44"/>
          <w:szCs w:val="44"/>
        </w:rPr>
      </w:pPr>
    </w:p>
    <w:p w14:paraId="3A496F05">
      <w:pPr>
        <w:spacing w:line="600" w:lineRule="exact"/>
        <w:jc w:val="center"/>
        <w:outlineLvl w:val="0"/>
        <w:rPr>
          <w:rFonts w:hint="eastAsia" w:ascii="黑体" w:hAnsi="黑体" w:eastAsia="黑体"/>
          <w:sz w:val="44"/>
          <w:szCs w:val="44"/>
        </w:rPr>
      </w:pPr>
    </w:p>
    <w:p w14:paraId="09E6A30C">
      <w:pPr>
        <w:spacing w:line="600" w:lineRule="exact"/>
        <w:jc w:val="center"/>
        <w:outlineLvl w:val="0"/>
        <w:rPr>
          <w:rFonts w:hint="eastAsia" w:ascii="黑体" w:hAnsi="黑体" w:eastAsia="黑体"/>
          <w:sz w:val="44"/>
          <w:szCs w:val="44"/>
        </w:rPr>
      </w:pPr>
    </w:p>
    <w:p w14:paraId="7C552A63">
      <w:pPr>
        <w:spacing w:line="600" w:lineRule="exact"/>
        <w:jc w:val="center"/>
        <w:outlineLvl w:val="0"/>
        <w:rPr>
          <w:rFonts w:hint="eastAsia" w:ascii="黑体" w:hAnsi="黑体" w:eastAsia="黑体"/>
          <w:sz w:val="44"/>
          <w:szCs w:val="44"/>
        </w:rPr>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pPr>
    </w:p>
    <w:p w14:paraId="00F00FD5">
      <w:pPr>
        <w:spacing w:line="600" w:lineRule="exact"/>
        <w:jc w:val="center"/>
        <w:outlineLvl w:val="0"/>
        <w:rPr>
          <w:rStyle w:val="27"/>
          <w:rFonts w:ascii="黑体" w:hAnsi="黑体" w:eastAsia="黑体"/>
          <w:b w:val="0"/>
        </w:rPr>
      </w:pPr>
      <w:r>
        <w:rPr>
          <w:rFonts w:hint="eastAsia" w:ascii="黑体" w:hAnsi="黑体" w:eastAsia="黑体"/>
          <w:sz w:val="44"/>
          <w:szCs w:val="44"/>
        </w:rPr>
        <w:t>第</w:t>
      </w:r>
      <w:r>
        <w:rPr>
          <w:rStyle w:val="27"/>
          <w:rFonts w:hint="eastAsia" w:ascii="黑体" w:hAnsi="黑体" w:eastAsia="黑体"/>
          <w:b w:val="0"/>
        </w:rPr>
        <w:t>四部分 附件</w:t>
      </w:r>
      <w:bookmarkEnd w:id="42"/>
    </w:p>
    <w:tbl>
      <w:tblPr>
        <w:tblStyle w:val="14"/>
        <w:tblW w:w="132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
        <w:gridCol w:w="1327"/>
        <w:gridCol w:w="1674"/>
        <w:gridCol w:w="1673"/>
        <w:gridCol w:w="2563"/>
        <w:gridCol w:w="1354"/>
        <w:gridCol w:w="1564"/>
        <w:gridCol w:w="1005"/>
        <w:gridCol w:w="783"/>
        <w:gridCol w:w="1075"/>
      </w:tblGrid>
      <w:tr w14:paraId="269D7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222" w:type="dxa"/>
            <w:tcBorders>
              <w:top w:val="nil"/>
              <w:left w:val="nil"/>
              <w:bottom w:val="nil"/>
              <w:right w:val="nil"/>
            </w:tcBorders>
            <w:shd w:val="clear" w:color="auto" w:fill="auto"/>
            <w:vAlign w:val="center"/>
          </w:tcPr>
          <w:p w14:paraId="713FCCA4">
            <w:pPr>
              <w:rPr>
                <w:rFonts w:hint="eastAsia" w:ascii="宋体" w:hAnsi="宋体" w:eastAsia="宋体" w:cs="宋体"/>
                <w:i w:val="0"/>
                <w:iCs w:val="0"/>
                <w:color w:val="000000"/>
                <w:sz w:val="18"/>
                <w:szCs w:val="18"/>
                <w:u w:val="none"/>
              </w:rPr>
            </w:pPr>
          </w:p>
        </w:tc>
        <w:tc>
          <w:tcPr>
            <w:tcW w:w="7237" w:type="dxa"/>
            <w:gridSpan w:val="4"/>
            <w:tcBorders>
              <w:top w:val="nil"/>
              <w:left w:val="nil"/>
              <w:bottom w:val="nil"/>
              <w:right w:val="nil"/>
            </w:tcBorders>
            <w:shd w:val="clear" w:color="auto" w:fill="auto"/>
            <w:vAlign w:val="center"/>
          </w:tcPr>
          <w:p w14:paraId="79C85804">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lang w:val="en-US" w:eastAsia="zh-CN" w:bidi="ar"/>
              </w:rPr>
              <w:t>报表编号：510000_0013</w:t>
            </w:r>
          </w:p>
        </w:tc>
        <w:tc>
          <w:tcPr>
            <w:tcW w:w="1354" w:type="dxa"/>
            <w:tcBorders>
              <w:top w:val="nil"/>
              <w:left w:val="nil"/>
              <w:bottom w:val="nil"/>
              <w:right w:val="nil"/>
            </w:tcBorders>
            <w:shd w:val="clear" w:color="auto" w:fill="auto"/>
            <w:noWrap/>
            <w:vAlign w:val="center"/>
          </w:tcPr>
          <w:p w14:paraId="4E779CB0">
            <w:pPr>
              <w:rPr>
                <w:rFonts w:hint="eastAsia" w:ascii="宋体" w:hAnsi="宋体" w:eastAsia="宋体" w:cs="宋体"/>
                <w:i w:val="0"/>
                <w:iCs w:val="0"/>
                <w:color w:val="000000"/>
                <w:sz w:val="22"/>
                <w:szCs w:val="22"/>
                <w:u w:val="none"/>
              </w:rPr>
            </w:pPr>
          </w:p>
        </w:tc>
        <w:tc>
          <w:tcPr>
            <w:tcW w:w="3352" w:type="dxa"/>
            <w:gridSpan w:val="3"/>
            <w:tcBorders>
              <w:top w:val="nil"/>
              <w:left w:val="nil"/>
              <w:bottom w:val="nil"/>
              <w:right w:val="nil"/>
            </w:tcBorders>
            <w:shd w:val="clear" w:color="auto" w:fill="auto"/>
            <w:vAlign w:val="center"/>
          </w:tcPr>
          <w:p w14:paraId="51EC8AC4">
            <w:pPr>
              <w:rPr>
                <w:rFonts w:hint="eastAsia" w:ascii="宋体" w:hAnsi="宋体" w:eastAsia="宋体" w:cs="宋体"/>
                <w:i w:val="0"/>
                <w:iCs w:val="0"/>
                <w:color w:val="000000"/>
                <w:sz w:val="20"/>
                <w:szCs w:val="20"/>
                <w:u w:val="none"/>
              </w:rPr>
            </w:pPr>
          </w:p>
        </w:tc>
        <w:tc>
          <w:tcPr>
            <w:tcW w:w="1075" w:type="dxa"/>
            <w:tcBorders>
              <w:top w:val="nil"/>
              <w:left w:val="nil"/>
              <w:bottom w:val="nil"/>
              <w:right w:val="nil"/>
            </w:tcBorders>
            <w:shd w:val="clear" w:color="auto" w:fill="auto"/>
            <w:noWrap/>
            <w:vAlign w:val="center"/>
          </w:tcPr>
          <w:p w14:paraId="2D0D4D00">
            <w:pPr>
              <w:rPr>
                <w:rFonts w:hint="eastAsia" w:ascii="宋体" w:hAnsi="宋体" w:eastAsia="宋体" w:cs="宋体"/>
                <w:i w:val="0"/>
                <w:iCs w:val="0"/>
                <w:color w:val="000000"/>
                <w:sz w:val="22"/>
                <w:szCs w:val="22"/>
                <w:u w:val="none"/>
              </w:rPr>
            </w:pPr>
          </w:p>
        </w:tc>
      </w:tr>
      <w:tr w14:paraId="550D2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tcBorders>
              <w:top w:val="nil"/>
              <w:left w:val="nil"/>
              <w:bottom w:val="nil"/>
              <w:right w:val="nil"/>
            </w:tcBorders>
            <w:shd w:val="clear" w:color="auto" w:fill="auto"/>
            <w:noWrap/>
            <w:vAlign w:val="center"/>
          </w:tcPr>
          <w:p w14:paraId="34852606">
            <w:pPr>
              <w:rPr>
                <w:rFonts w:hint="eastAsia" w:ascii="宋体" w:hAnsi="宋体" w:eastAsia="宋体" w:cs="宋体"/>
                <w:i w:val="0"/>
                <w:iCs w:val="0"/>
                <w:color w:val="000000"/>
                <w:sz w:val="22"/>
                <w:szCs w:val="22"/>
                <w:u w:val="none"/>
              </w:rPr>
            </w:pPr>
          </w:p>
        </w:tc>
        <w:tc>
          <w:tcPr>
            <w:tcW w:w="13018" w:type="dxa"/>
            <w:gridSpan w:val="9"/>
            <w:tcBorders>
              <w:top w:val="nil"/>
              <w:left w:val="nil"/>
              <w:bottom w:val="nil"/>
              <w:right w:val="nil"/>
            </w:tcBorders>
            <w:shd w:val="clear" w:color="auto" w:fill="auto"/>
            <w:vAlign w:val="center"/>
          </w:tcPr>
          <w:p w14:paraId="3E495111">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部门整体支出绩效目标表完成情况自评表</w:t>
            </w:r>
          </w:p>
        </w:tc>
      </w:tr>
      <w:tr w14:paraId="75866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6FD2106A">
            <w:pPr>
              <w:rPr>
                <w:rFonts w:hint="eastAsia" w:ascii="宋体" w:hAnsi="宋体" w:eastAsia="宋体" w:cs="宋体"/>
                <w:i w:val="0"/>
                <w:iCs w:val="0"/>
                <w:color w:val="000000"/>
                <w:sz w:val="22"/>
                <w:szCs w:val="22"/>
                <w:u w:val="none"/>
              </w:rPr>
            </w:pPr>
          </w:p>
        </w:tc>
        <w:tc>
          <w:tcPr>
            <w:tcW w:w="13018" w:type="dxa"/>
            <w:gridSpan w:val="9"/>
            <w:tcBorders>
              <w:top w:val="nil"/>
              <w:left w:val="nil"/>
              <w:bottom w:val="nil"/>
              <w:right w:val="nil"/>
            </w:tcBorders>
            <w:shd w:val="clear" w:color="auto" w:fill="auto"/>
            <w:vAlign w:val="center"/>
          </w:tcPr>
          <w:p w14:paraId="4128DE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r>
      <w:tr w14:paraId="47277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33D2DF40">
            <w:pPr>
              <w:rPr>
                <w:rFonts w:hint="eastAsia" w:ascii="宋体" w:hAnsi="宋体" w:eastAsia="宋体" w:cs="宋体"/>
                <w:i w:val="0"/>
                <w:iCs w:val="0"/>
                <w:color w:val="000000"/>
                <w:sz w:val="22"/>
                <w:szCs w:val="22"/>
                <w:u w:val="none"/>
              </w:rPr>
            </w:pPr>
          </w:p>
        </w:tc>
        <w:tc>
          <w:tcPr>
            <w:tcW w:w="13018" w:type="dxa"/>
            <w:gridSpan w:val="9"/>
            <w:tcBorders>
              <w:top w:val="nil"/>
              <w:left w:val="nil"/>
              <w:bottom w:val="nil"/>
              <w:right w:val="nil"/>
            </w:tcBorders>
            <w:shd w:val="clear" w:color="auto" w:fill="auto"/>
            <w:vAlign w:val="center"/>
          </w:tcPr>
          <w:p w14:paraId="04B85CC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692FD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21A89EE6">
            <w:pPr>
              <w:rPr>
                <w:rFonts w:hint="eastAsia" w:ascii="宋体" w:hAnsi="宋体" w:eastAsia="宋体" w:cs="宋体"/>
                <w:i w:val="0"/>
                <w:iCs w:val="0"/>
                <w:color w:val="000000"/>
                <w:sz w:val="22"/>
                <w:szCs w:val="22"/>
                <w:u w:val="none"/>
              </w:rPr>
            </w:pPr>
          </w:p>
        </w:tc>
        <w:tc>
          <w:tcPr>
            <w:tcW w:w="4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3EB7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83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8B7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大竹县观音镇中心小学部门</w:t>
            </w:r>
          </w:p>
        </w:tc>
      </w:tr>
      <w:tr w14:paraId="45A46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4621727F">
            <w:pPr>
              <w:rPr>
                <w:rFonts w:hint="eastAsia" w:ascii="宋体" w:hAnsi="宋体" w:eastAsia="宋体" w:cs="宋体"/>
                <w:i w:val="0"/>
                <w:iCs w:val="0"/>
                <w:color w:val="000000"/>
                <w:sz w:val="22"/>
                <w:szCs w:val="22"/>
                <w:u w:val="none"/>
              </w:rPr>
            </w:pPr>
          </w:p>
        </w:tc>
        <w:tc>
          <w:tcPr>
            <w:tcW w:w="1327" w:type="dxa"/>
            <w:vMerge w:val="restart"/>
            <w:tcBorders>
              <w:top w:val="nil"/>
              <w:left w:val="single" w:color="000000" w:sz="4" w:space="0"/>
              <w:bottom w:val="single" w:color="000000" w:sz="4" w:space="0"/>
              <w:right w:val="single" w:color="000000" w:sz="4" w:space="0"/>
            </w:tcBorders>
            <w:shd w:val="clear" w:color="auto" w:fill="auto"/>
            <w:vAlign w:val="center"/>
          </w:tcPr>
          <w:p w14:paraId="5FFF5A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3347" w:type="dxa"/>
            <w:gridSpan w:val="2"/>
            <w:tcBorders>
              <w:top w:val="nil"/>
              <w:left w:val="single" w:color="000000" w:sz="4" w:space="0"/>
              <w:bottom w:val="nil"/>
              <w:right w:val="single" w:color="000000" w:sz="4" w:space="0"/>
            </w:tcBorders>
            <w:shd w:val="clear" w:color="auto" w:fill="auto"/>
            <w:vAlign w:val="center"/>
          </w:tcPr>
          <w:p w14:paraId="4745D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3917" w:type="dxa"/>
            <w:gridSpan w:val="2"/>
            <w:tcBorders>
              <w:top w:val="nil"/>
              <w:left w:val="single" w:color="000000" w:sz="4" w:space="0"/>
              <w:bottom w:val="nil"/>
              <w:right w:val="single" w:color="000000" w:sz="4" w:space="0"/>
            </w:tcBorders>
            <w:shd w:val="clear" w:color="auto" w:fill="auto"/>
            <w:vAlign w:val="center"/>
          </w:tcPr>
          <w:p w14:paraId="2F05C5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4427" w:type="dxa"/>
            <w:gridSpan w:val="4"/>
            <w:tcBorders>
              <w:top w:val="nil"/>
              <w:left w:val="single" w:color="000000" w:sz="4" w:space="0"/>
              <w:bottom w:val="nil"/>
              <w:right w:val="single" w:color="000000" w:sz="4" w:space="0"/>
            </w:tcBorders>
            <w:shd w:val="clear" w:color="auto" w:fill="auto"/>
            <w:vAlign w:val="center"/>
          </w:tcPr>
          <w:p w14:paraId="0126E3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72248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10CBD3BA">
            <w:pPr>
              <w:rPr>
                <w:rFonts w:hint="eastAsia" w:ascii="宋体" w:hAnsi="宋体" w:eastAsia="宋体" w:cs="宋体"/>
                <w:i w:val="0"/>
                <w:iCs w:val="0"/>
                <w:color w:val="000000"/>
                <w:sz w:val="22"/>
                <w:szCs w:val="22"/>
                <w:u w:val="none"/>
              </w:rPr>
            </w:pPr>
          </w:p>
        </w:tc>
        <w:tc>
          <w:tcPr>
            <w:tcW w:w="1327" w:type="dxa"/>
            <w:vMerge w:val="continue"/>
            <w:tcBorders>
              <w:top w:val="nil"/>
              <w:left w:val="single" w:color="000000" w:sz="4" w:space="0"/>
              <w:bottom w:val="single" w:color="000000" w:sz="4" w:space="0"/>
              <w:right w:val="single" w:color="000000" w:sz="4" w:space="0"/>
            </w:tcBorders>
            <w:shd w:val="clear" w:color="auto" w:fill="auto"/>
            <w:vAlign w:val="center"/>
          </w:tcPr>
          <w:p w14:paraId="6242CE88">
            <w:pPr>
              <w:jc w:val="center"/>
              <w:rPr>
                <w:rFonts w:hint="eastAsia" w:ascii="宋体" w:hAnsi="宋体" w:eastAsia="宋体" w:cs="宋体"/>
                <w:i w:val="0"/>
                <w:iCs w:val="0"/>
                <w:color w:val="000000"/>
                <w:sz w:val="18"/>
                <w:szCs w:val="18"/>
                <w:u w:val="none"/>
              </w:rPr>
            </w:pPr>
          </w:p>
        </w:tc>
        <w:tc>
          <w:tcPr>
            <w:tcW w:w="3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E8012">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2107.06</w:t>
            </w:r>
          </w:p>
        </w:tc>
        <w:tc>
          <w:tcPr>
            <w:tcW w:w="3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4E2BD">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2107.06</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5E5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1CC20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0" w:type="auto"/>
            <w:tcBorders>
              <w:top w:val="nil"/>
              <w:left w:val="nil"/>
              <w:bottom w:val="nil"/>
              <w:right w:val="nil"/>
            </w:tcBorders>
            <w:shd w:val="clear" w:color="auto" w:fill="auto"/>
            <w:noWrap/>
            <w:vAlign w:val="center"/>
          </w:tcPr>
          <w:p w14:paraId="38165FA3">
            <w:pP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78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1691" w:type="dxa"/>
            <w:gridSpan w:val="8"/>
            <w:tcBorders>
              <w:top w:val="nil"/>
              <w:left w:val="single" w:color="000000" w:sz="4" w:space="0"/>
              <w:bottom w:val="single" w:color="000000" w:sz="4" w:space="0"/>
              <w:right w:val="single" w:color="000000" w:sz="4" w:space="0"/>
            </w:tcBorders>
            <w:shd w:val="clear" w:color="auto" w:fill="auto"/>
            <w:vAlign w:val="center"/>
          </w:tcPr>
          <w:p w14:paraId="668A41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承担学龄前儿童的保育和教育工作;全面贯彻执行党和国家的教育方针、政策、法规，组织实施本地区一至六年级义务教育，按照国家课程标准，实施素质教育，提高教育质量，使适龄青少年在德智体美劳等方面全面发展，培养有理想、有道德、有文化、有纪律的社会主义建设者和接班人。;承办县政府和上级部门交办的工作;</w:t>
            </w:r>
          </w:p>
        </w:tc>
      </w:tr>
      <w:tr w14:paraId="195D6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38409912">
            <w:pPr>
              <w:rPr>
                <w:rFonts w:hint="eastAsia" w:ascii="宋体" w:hAnsi="宋体" w:eastAsia="宋体" w:cs="宋体"/>
                <w:i w:val="0"/>
                <w:iCs w:val="0"/>
                <w:color w:val="000000"/>
                <w:sz w:val="22"/>
                <w:szCs w:val="22"/>
                <w:u w:val="none"/>
              </w:rPr>
            </w:pP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53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347" w:type="dxa"/>
            <w:gridSpan w:val="2"/>
            <w:tcBorders>
              <w:top w:val="nil"/>
              <w:left w:val="single" w:color="000000" w:sz="4" w:space="0"/>
              <w:bottom w:val="single" w:color="000000" w:sz="4" w:space="0"/>
              <w:right w:val="single" w:color="000000" w:sz="4" w:space="0"/>
            </w:tcBorders>
            <w:shd w:val="clear" w:color="auto" w:fill="auto"/>
            <w:vAlign w:val="center"/>
          </w:tcPr>
          <w:p w14:paraId="0ED487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8344" w:type="dxa"/>
            <w:gridSpan w:val="6"/>
            <w:tcBorders>
              <w:top w:val="nil"/>
              <w:left w:val="single" w:color="000000" w:sz="4" w:space="0"/>
              <w:bottom w:val="single" w:color="000000" w:sz="4" w:space="0"/>
              <w:right w:val="single" w:color="000000" w:sz="4" w:space="0"/>
            </w:tcBorders>
            <w:shd w:val="clear" w:color="auto" w:fill="auto"/>
            <w:vAlign w:val="center"/>
          </w:tcPr>
          <w:p w14:paraId="19E92A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26460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0E62454A">
            <w:pP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1197B">
            <w:pPr>
              <w:jc w:val="center"/>
              <w:rPr>
                <w:rFonts w:hint="eastAsia" w:ascii="宋体" w:hAnsi="宋体" w:eastAsia="宋体" w:cs="宋体"/>
                <w:i w:val="0"/>
                <w:iCs w:val="0"/>
                <w:color w:val="000000"/>
                <w:sz w:val="18"/>
                <w:szCs w:val="18"/>
                <w:u w:val="none"/>
              </w:rPr>
            </w:pPr>
          </w:p>
        </w:tc>
        <w:tc>
          <w:tcPr>
            <w:tcW w:w="3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00B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基本保障任务</w:t>
            </w:r>
          </w:p>
        </w:tc>
        <w:tc>
          <w:tcPr>
            <w:tcW w:w="8344" w:type="dxa"/>
            <w:gridSpan w:val="6"/>
            <w:tcBorders>
              <w:top w:val="nil"/>
              <w:left w:val="single" w:color="000000" w:sz="4" w:space="0"/>
              <w:bottom w:val="single" w:color="000000" w:sz="4" w:space="0"/>
              <w:right w:val="single" w:color="000000" w:sz="4" w:space="0"/>
            </w:tcBorders>
            <w:shd w:val="clear" w:color="auto" w:fill="auto"/>
            <w:vAlign w:val="center"/>
          </w:tcPr>
          <w:p w14:paraId="0374D0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保障2023年本校在职人员104人基本工资的发放，遗属人员7人的生活补助发放，退休在职人员187人工会福利支出，把教职工服务和管理放在首位，提高教师的幸福感。</w:t>
            </w:r>
          </w:p>
        </w:tc>
      </w:tr>
      <w:tr w14:paraId="1CB87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4A31D76C">
            <w:pP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99F31">
            <w:pPr>
              <w:jc w:val="center"/>
              <w:rPr>
                <w:rFonts w:hint="eastAsia" w:ascii="宋体" w:hAnsi="宋体" w:eastAsia="宋体" w:cs="宋体"/>
                <w:i w:val="0"/>
                <w:iCs w:val="0"/>
                <w:color w:val="000000"/>
                <w:sz w:val="18"/>
                <w:szCs w:val="18"/>
                <w:u w:val="none"/>
              </w:rPr>
            </w:pPr>
          </w:p>
        </w:tc>
        <w:tc>
          <w:tcPr>
            <w:tcW w:w="3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A1C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业务保障任务</w:t>
            </w:r>
          </w:p>
        </w:tc>
        <w:tc>
          <w:tcPr>
            <w:tcW w:w="8344" w:type="dxa"/>
            <w:gridSpan w:val="6"/>
            <w:tcBorders>
              <w:top w:val="nil"/>
              <w:left w:val="single" w:color="000000" w:sz="4" w:space="0"/>
              <w:bottom w:val="single" w:color="000000" w:sz="4" w:space="0"/>
              <w:right w:val="single" w:color="000000" w:sz="4" w:space="0"/>
            </w:tcBorders>
            <w:shd w:val="clear" w:color="auto" w:fill="auto"/>
            <w:vAlign w:val="center"/>
          </w:tcPr>
          <w:p w14:paraId="34B43F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管理好国家的教育资源，改善和优化农村办学条件。</w:t>
            </w:r>
          </w:p>
        </w:tc>
      </w:tr>
      <w:tr w14:paraId="777BE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2DF6C5EE">
            <w:pPr>
              <w:rPr>
                <w:rFonts w:hint="eastAsia" w:ascii="宋体" w:hAnsi="宋体" w:eastAsia="宋体" w:cs="宋体"/>
                <w:i w:val="0"/>
                <w:iCs w:val="0"/>
                <w:color w:val="000000"/>
                <w:sz w:val="22"/>
                <w:szCs w:val="22"/>
                <w:u w:val="none"/>
              </w:rPr>
            </w:pP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202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26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CE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563" w:type="dxa"/>
            <w:tcBorders>
              <w:top w:val="nil"/>
              <w:left w:val="single" w:color="000000" w:sz="4" w:space="0"/>
              <w:bottom w:val="single" w:color="000000" w:sz="4" w:space="0"/>
              <w:right w:val="single" w:color="000000" w:sz="4" w:space="0"/>
            </w:tcBorders>
            <w:shd w:val="clear" w:color="auto" w:fill="auto"/>
            <w:vAlign w:val="center"/>
          </w:tcPr>
          <w:p w14:paraId="0605F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54" w:type="dxa"/>
            <w:tcBorders>
              <w:top w:val="nil"/>
              <w:left w:val="single" w:color="000000" w:sz="4" w:space="0"/>
              <w:bottom w:val="single" w:color="000000" w:sz="4" w:space="0"/>
              <w:right w:val="single" w:color="000000" w:sz="4" w:space="0"/>
            </w:tcBorders>
            <w:shd w:val="clear" w:color="auto" w:fill="auto"/>
            <w:vAlign w:val="center"/>
          </w:tcPr>
          <w:p w14:paraId="61EDEE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1564" w:type="dxa"/>
            <w:tcBorders>
              <w:top w:val="nil"/>
              <w:left w:val="single" w:color="000000" w:sz="4" w:space="0"/>
              <w:bottom w:val="single" w:color="000000" w:sz="4" w:space="0"/>
              <w:right w:val="single" w:color="000000" w:sz="4" w:space="0"/>
            </w:tcBorders>
            <w:shd w:val="clear" w:color="auto" w:fill="auto"/>
            <w:vAlign w:val="center"/>
          </w:tcPr>
          <w:p w14:paraId="24061B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1005" w:type="dxa"/>
            <w:tcBorders>
              <w:top w:val="nil"/>
              <w:left w:val="single" w:color="000000" w:sz="4" w:space="0"/>
              <w:bottom w:val="single" w:color="000000" w:sz="4" w:space="0"/>
              <w:right w:val="single" w:color="000000" w:sz="4" w:space="0"/>
            </w:tcBorders>
            <w:shd w:val="clear" w:color="auto" w:fill="auto"/>
            <w:vAlign w:val="center"/>
          </w:tcPr>
          <w:p w14:paraId="561B54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783" w:type="dxa"/>
            <w:tcBorders>
              <w:top w:val="nil"/>
              <w:left w:val="single" w:color="000000" w:sz="4" w:space="0"/>
              <w:bottom w:val="single" w:color="000000" w:sz="4" w:space="0"/>
              <w:right w:val="nil"/>
            </w:tcBorders>
            <w:shd w:val="clear" w:color="auto" w:fill="auto"/>
            <w:vAlign w:val="center"/>
          </w:tcPr>
          <w:p w14:paraId="4854F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75" w:type="dxa"/>
            <w:tcBorders>
              <w:top w:val="nil"/>
              <w:left w:val="single" w:color="000000" w:sz="4" w:space="0"/>
              <w:bottom w:val="single" w:color="000000" w:sz="4" w:space="0"/>
              <w:right w:val="single" w:color="000000" w:sz="4" w:space="0"/>
            </w:tcBorders>
            <w:shd w:val="clear" w:color="auto" w:fill="auto"/>
            <w:vAlign w:val="center"/>
          </w:tcPr>
          <w:p w14:paraId="5869AB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实际完成指标值</w:t>
            </w:r>
          </w:p>
        </w:tc>
      </w:tr>
      <w:tr w14:paraId="05E7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47F58127">
            <w:pP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61084">
            <w:pPr>
              <w:jc w:val="center"/>
              <w:rPr>
                <w:rFonts w:hint="eastAsia" w:ascii="宋体" w:hAnsi="宋体" w:eastAsia="宋体" w:cs="宋体"/>
                <w:i w:val="0"/>
                <w:iCs w:val="0"/>
                <w:color w:val="000000"/>
                <w:sz w:val="18"/>
                <w:szCs w:val="18"/>
                <w:u w:val="none"/>
              </w:rPr>
            </w:pPr>
          </w:p>
        </w:tc>
        <w:tc>
          <w:tcPr>
            <w:tcW w:w="1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9D7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35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1E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学校的教育资源和师资力量可以为多少学生提供良好的教育</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FF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6E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E3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3E10F9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A1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3539F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013D7343">
            <w:pP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A0953">
            <w:pPr>
              <w:jc w:val="center"/>
              <w:rPr>
                <w:rFonts w:hint="eastAsia" w:ascii="宋体" w:hAnsi="宋体" w:eastAsia="宋体" w:cs="宋体"/>
                <w:i w:val="0"/>
                <w:iCs w:val="0"/>
                <w:color w:val="000000"/>
                <w:sz w:val="18"/>
                <w:szCs w:val="18"/>
                <w:u w:val="none"/>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62D1B">
            <w:pPr>
              <w:jc w:val="left"/>
              <w:rPr>
                <w:rFonts w:hint="eastAsia" w:ascii="宋体" w:hAnsi="宋体" w:eastAsia="宋体" w:cs="宋体"/>
                <w:i w:val="0"/>
                <w:iCs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C5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DA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保证辖区内适龄学生辍学率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53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F4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83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57D3DB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73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EE8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57877F90">
            <w:pP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0D821">
            <w:pPr>
              <w:jc w:val="center"/>
              <w:rPr>
                <w:rFonts w:hint="eastAsia" w:ascii="宋体" w:hAnsi="宋体" w:eastAsia="宋体" w:cs="宋体"/>
                <w:i w:val="0"/>
                <w:iCs w:val="0"/>
                <w:color w:val="000000"/>
                <w:sz w:val="18"/>
                <w:szCs w:val="18"/>
                <w:u w:val="none"/>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D8362">
            <w:pPr>
              <w:jc w:val="left"/>
              <w:rPr>
                <w:rFonts w:hint="eastAsia" w:ascii="宋体" w:hAnsi="宋体" w:eastAsia="宋体" w:cs="宋体"/>
                <w:i w:val="0"/>
                <w:iCs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29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D6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本校教师工资发放每月计划完成率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91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FA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FE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20D78C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7D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5882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tcBorders>
              <w:top w:val="nil"/>
              <w:left w:val="nil"/>
              <w:bottom w:val="nil"/>
              <w:right w:val="nil"/>
            </w:tcBorders>
            <w:shd w:val="clear" w:color="auto" w:fill="auto"/>
            <w:noWrap/>
            <w:vAlign w:val="center"/>
          </w:tcPr>
          <w:p w14:paraId="195E97BA">
            <w:pP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9807A">
            <w:pPr>
              <w:jc w:val="center"/>
              <w:rPr>
                <w:rFonts w:hint="eastAsia" w:ascii="宋体" w:hAnsi="宋体" w:eastAsia="宋体" w:cs="宋体"/>
                <w:i w:val="0"/>
                <w:iCs w:val="0"/>
                <w:color w:val="000000"/>
                <w:sz w:val="18"/>
                <w:szCs w:val="18"/>
                <w:u w:val="none"/>
              </w:rPr>
            </w:pPr>
          </w:p>
        </w:tc>
        <w:tc>
          <w:tcPr>
            <w:tcW w:w="1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55C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A8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9E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教育的发展和创建良好的办学条件，增加学生出身社会的竞争力上升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22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1F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71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4B12F7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13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r>
      <w:tr w14:paraId="7D907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6F4A7027">
            <w:pP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F56A5">
            <w:pPr>
              <w:jc w:val="center"/>
              <w:rPr>
                <w:rFonts w:hint="eastAsia" w:ascii="宋体" w:hAnsi="宋体" w:eastAsia="宋体" w:cs="宋体"/>
                <w:i w:val="0"/>
                <w:iCs w:val="0"/>
                <w:color w:val="000000"/>
                <w:sz w:val="18"/>
                <w:szCs w:val="18"/>
                <w:u w:val="none"/>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E515D">
            <w:pPr>
              <w:jc w:val="left"/>
              <w:rPr>
                <w:rFonts w:hint="eastAsia" w:ascii="宋体" w:hAnsi="宋体" w:eastAsia="宋体" w:cs="宋体"/>
                <w:i w:val="0"/>
                <w:iCs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E6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E7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保障良好的师资力量对教育行业在未来具有可持续发展促进作用</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43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09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C9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1CB951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AC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r>
      <w:tr w14:paraId="0C4EE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0B3772B0">
            <w:pP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5BA64">
            <w:pPr>
              <w:jc w:val="center"/>
              <w:rPr>
                <w:rFonts w:hint="eastAsia" w:ascii="宋体" w:hAnsi="宋体" w:eastAsia="宋体" w:cs="宋体"/>
                <w:i w:val="0"/>
                <w:iCs w:val="0"/>
                <w:color w:val="000000"/>
                <w:sz w:val="18"/>
                <w:szCs w:val="18"/>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5B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F2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A5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办学生满意的教育，满意率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58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23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75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1FAEF1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45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r>
      <w:tr w14:paraId="0B9B2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004E5571">
            <w:pP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D2C7C">
            <w:pPr>
              <w:jc w:val="center"/>
              <w:rPr>
                <w:rFonts w:hint="eastAsia" w:ascii="宋体" w:hAnsi="宋体" w:eastAsia="宋体" w:cs="宋体"/>
                <w:i w:val="0"/>
                <w:iCs w:val="0"/>
                <w:color w:val="000000"/>
                <w:sz w:val="18"/>
                <w:szCs w:val="18"/>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9D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42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bookmarkStart w:id="58" w:name="_GoBack"/>
            <w:bookmarkEnd w:id="58"/>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C4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教育的实施对社会发展为促进作用，相反则不产生负面影响</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77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D0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46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508B94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05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bl>
    <w:p w14:paraId="511B9B48">
      <w:pPr>
        <w:spacing w:line="572" w:lineRule="exact"/>
        <w:jc w:val="left"/>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49EFF4CA">
      <w:pPr>
        <w:spacing w:line="572" w:lineRule="exact"/>
        <w:jc w:val="left"/>
        <w:outlineLvl w:val="0"/>
        <w:rPr>
          <w:rFonts w:hint="eastAsia" w:ascii="仿宋_GB2312" w:hAnsi="仿宋_GB2312" w:eastAsia="仿宋_GB2312" w:cs="仿宋_GB2312"/>
          <w:sz w:val="32"/>
          <w:szCs w:val="32"/>
          <w:lang w:val="en-US" w:eastAsia="zh-CN"/>
        </w:rPr>
      </w:pPr>
    </w:p>
    <w:p w14:paraId="6932ADA4">
      <w:pPr>
        <w:spacing w:line="572" w:lineRule="exact"/>
        <w:jc w:val="left"/>
        <w:outlineLvl w:val="0"/>
        <w:rPr>
          <w:rFonts w:hint="eastAsia" w:ascii="仿宋_GB2312" w:hAnsi="仿宋_GB2312" w:eastAsia="仿宋_GB2312" w:cs="仿宋_GB2312"/>
          <w:sz w:val="32"/>
          <w:szCs w:val="32"/>
          <w:lang w:val="en-US" w:eastAsia="zh-CN"/>
        </w:rPr>
      </w:pPr>
    </w:p>
    <w:p w14:paraId="68810F0B">
      <w:pPr>
        <w:spacing w:line="572" w:lineRule="exact"/>
        <w:jc w:val="left"/>
        <w:outlineLvl w:val="0"/>
        <w:rPr>
          <w:rFonts w:hint="eastAsia" w:ascii="仿宋_GB2312" w:hAnsi="仿宋_GB2312" w:eastAsia="仿宋_GB2312" w:cs="仿宋_GB2312"/>
          <w:sz w:val="32"/>
          <w:szCs w:val="32"/>
          <w:lang w:val="en-US" w:eastAsia="zh-CN"/>
        </w:rPr>
      </w:pPr>
    </w:p>
    <w:p w14:paraId="7B67970B">
      <w:pPr>
        <w:spacing w:line="572" w:lineRule="exact"/>
        <w:jc w:val="left"/>
        <w:outlineLvl w:val="0"/>
        <w:rPr>
          <w:rFonts w:hint="eastAsia" w:ascii="仿宋_GB2312" w:hAnsi="仿宋_GB2312" w:eastAsia="仿宋_GB2312" w:cs="仿宋_GB2312"/>
          <w:sz w:val="32"/>
          <w:szCs w:val="32"/>
          <w:lang w:val="en-US" w:eastAsia="zh-CN"/>
        </w:rPr>
      </w:pPr>
    </w:p>
    <w:p w14:paraId="339D926A">
      <w:pPr>
        <w:spacing w:line="572" w:lineRule="exact"/>
        <w:jc w:val="left"/>
        <w:outlineLvl w:val="0"/>
        <w:rPr>
          <w:rFonts w:hint="default" w:ascii="仿宋_GB2312" w:hAnsi="仿宋_GB2312" w:eastAsia="仿宋_GB2312" w:cs="仿宋_GB2312"/>
          <w:sz w:val="32"/>
          <w:szCs w:val="32"/>
          <w:lang w:val="en-US" w:eastAsia="zh-CN"/>
        </w:rPr>
      </w:pPr>
    </w:p>
    <w:tbl>
      <w:tblPr>
        <w:tblStyle w:val="14"/>
        <w:tblW w:w="129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811"/>
        <w:gridCol w:w="1564"/>
        <w:gridCol w:w="2002"/>
        <w:gridCol w:w="481"/>
        <w:gridCol w:w="1491"/>
        <w:gridCol w:w="476"/>
        <w:gridCol w:w="995"/>
        <w:gridCol w:w="576"/>
        <w:gridCol w:w="576"/>
        <w:gridCol w:w="2338"/>
      </w:tblGrid>
      <w:tr w14:paraId="1A864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007" w:type="dxa"/>
            <w:gridSpan w:val="4"/>
            <w:tcBorders>
              <w:top w:val="nil"/>
              <w:left w:val="nil"/>
              <w:bottom w:val="nil"/>
              <w:right w:val="nil"/>
            </w:tcBorders>
            <w:shd w:val="clear" w:color="auto" w:fill="auto"/>
            <w:vAlign w:val="center"/>
          </w:tcPr>
          <w:p w14:paraId="4ECE90A3">
            <w:pPr>
              <w:keepNext w:val="0"/>
              <w:keepLines w:val="0"/>
              <w:widowControl/>
              <w:suppressLineNumbers w:val="0"/>
              <w:jc w:val="left"/>
              <w:textAlignment w:val="center"/>
              <w:rPr>
                <w:rFonts w:ascii="宋体" w:hAnsi="宋体" w:eastAsia="宋体" w:cs="宋体"/>
                <w:i w:val="0"/>
                <w:iCs w:val="0"/>
                <w:color w:val="C0C0C0"/>
                <w:sz w:val="20"/>
                <w:szCs w:val="20"/>
                <w:u w:val="none"/>
              </w:rPr>
            </w:pPr>
            <w:bookmarkStart w:id="44" w:name="_Toc15396618"/>
            <w:r>
              <w:rPr>
                <w:rFonts w:ascii="宋体" w:hAnsi="宋体" w:eastAsia="宋体" w:cs="宋体"/>
                <w:i w:val="0"/>
                <w:iCs w:val="0"/>
                <w:color w:val="C0C0C0"/>
                <w:kern w:val="0"/>
                <w:sz w:val="20"/>
                <w:szCs w:val="20"/>
                <w:u w:val="none"/>
                <w:lang w:val="en-US" w:eastAsia="zh-CN" w:bidi="ar"/>
              </w:rPr>
              <w:t>报表编号：510000_0013zp</w:t>
            </w:r>
          </w:p>
        </w:tc>
        <w:tc>
          <w:tcPr>
            <w:tcW w:w="481" w:type="dxa"/>
            <w:tcBorders>
              <w:top w:val="nil"/>
              <w:left w:val="nil"/>
              <w:bottom w:val="nil"/>
              <w:right w:val="nil"/>
            </w:tcBorders>
            <w:shd w:val="clear" w:color="auto" w:fill="auto"/>
            <w:noWrap/>
            <w:vAlign w:val="center"/>
          </w:tcPr>
          <w:p w14:paraId="295B8B81">
            <w:pPr>
              <w:rPr>
                <w:rFonts w:hint="eastAsia" w:ascii="宋体" w:hAnsi="宋体" w:eastAsia="宋体" w:cs="宋体"/>
                <w:i w:val="0"/>
                <w:iCs w:val="0"/>
                <w:color w:val="000000"/>
                <w:sz w:val="22"/>
                <w:szCs w:val="22"/>
                <w:u w:val="none"/>
              </w:rPr>
            </w:pPr>
          </w:p>
        </w:tc>
        <w:tc>
          <w:tcPr>
            <w:tcW w:w="2962" w:type="dxa"/>
            <w:gridSpan w:val="3"/>
            <w:tcBorders>
              <w:top w:val="nil"/>
              <w:left w:val="nil"/>
              <w:bottom w:val="nil"/>
              <w:right w:val="nil"/>
            </w:tcBorders>
            <w:shd w:val="clear" w:color="auto" w:fill="auto"/>
            <w:vAlign w:val="center"/>
          </w:tcPr>
          <w:p w14:paraId="719E77E6">
            <w:pPr>
              <w:rPr>
                <w:rFonts w:hint="eastAsia" w:ascii="宋体" w:hAnsi="宋体" w:eastAsia="宋体" w:cs="宋体"/>
                <w:i w:val="0"/>
                <w:iCs w:val="0"/>
                <w:color w:val="000000"/>
                <w:sz w:val="20"/>
                <w:szCs w:val="20"/>
                <w:u w:val="none"/>
              </w:rPr>
            </w:pPr>
          </w:p>
        </w:tc>
        <w:tc>
          <w:tcPr>
            <w:tcW w:w="576" w:type="dxa"/>
            <w:tcBorders>
              <w:top w:val="nil"/>
              <w:left w:val="nil"/>
              <w:bottom w:val="nil"/>
              <w:right w:val="nil"/>
            </w:tcBorders>
            <w:shd w:val="clear" w:color="auto" w:fill="auto"/>
            <w:noWrap/>
            <w:vAlign w:val="center"/>
          </w:tcPr>
          <w:p w14:paraId="42FA908F">
            <w:pPr>
              <w:rPr>
                <w:rFonts w:hint="eastAsia" w:ascii="宋体" w:hAnsi="宋体" w:eastAsia="宋体" w:cs="宋体"/>
                <w:i w:val="0"/>
                <w:iCs w:val="0"/>
                <w:color w:val="000000"/>
                <w:sz w:val="22"/>
                <w:szCs w:val="22"/>
                <w:u w:val="none"/>
              </w:rPr>
            </w:pPr>
          </w:p>
        </w:tc>
        <w:tc>
          <w:tcPr>
            <w:tcW w:w="576" w:type="dxa"/>
            <w:tcBorders>
              <w:top w:val="nil"/>
              <w:left w:val="nil"/>
              <w:bottom w:val="nil"/>
              <w:right w:val="nil"/>
            </w:tcBorders>
            <w:shd w:val="clear" w:color="auto" w:fill="auto"/>
            <w:noWrap/>
            <w:vAlign w:val="center"/>
          </w:tcPr>
          <w:p w14:paraId="44603090">
            <w:pPr>
              <w:rPr>
                <w:rFonts w:hint="eastAsia" w:ascii="宋体" w:hAnsi="宋体" w:eastAsia="宋体" w:cs="宋体"/>
                <w:i w:val="0"/>
                <w:iCs w:val="0"/>
                <w:color w:val="000000"/>
                <w:sz w:val="22"/>
                <w:szCs w:val="22"/>
                <w:u w:val="none"/>
              </w:rPr>
            </w:pPr>
          </w:p>
        </w:tc>
        <w:tc>
          <w:tcPr>
            <w:tcW w:w="2338" w:type="dxa"/>
            <w:tcBorders>
              <w:top w:val="nil"/>
              <w:left w:val="nil"/>
              <w:bottom w:val="nil"/>
              <w:right w:val="nil"/>
            </w:tcBorders>
            <w:shd w:val="clear" w:color="auto" w:fill="auto"/>
            <w:noWrap/>
            <w:vAlign w:val="center"/>
          </w:tcPr>
          <w:p w14:paraId="7B98DC71">
            <w:pPr>
              <w:rPr>
                <w:rFonts w:hint="eastAsia" w:ascii="宋体" w:hAnsi="宋体" w:eastAsia="宋体" w:cs="宋体"/>
                <w:i w:val="0"/>
                <w:iCs w:val="0"/>
                <w:color w:val="000000"/>
                <w:sz w:val="22"/>
                <w:szCs w:val="22"/>
                <w:u w:val="none"/>
              </w:rPr>
            </w:pPr>
          </w:p>
        </w:tc>
      </w:tr>
      <w:tr w14:paraId="2875C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2A0B18">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429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C44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9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135C1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51172422T000005714644-营养餐</w:t>
            </w:r>
          </w:p>
        </w:tc>
      </w:tr>
      <w:tr w14:paraId="1230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191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63CA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大竹县观音镇中心小学部门</w:t>
            </w:r>
          </w:p>
        </w:tc>
        <w:tc>
          <w:tcPr>
            <w:tcW w:w="995" w:type="dxa"/>
            <w:tcBorders>
              <w:top w:val="nil"/>
              <w:left w:val="nil"/>
              <w:bottom w:val="nil"/>
              <w:right w:val="nil"/>
            </w:tcBorders>
            <w:shd w:val="clear" w:color="auto" w:fill="auto"/>
            <w:vAlign w:val="center"/>
          </w:tcPr>
          <w:p w14:paraId="318A1285">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D8F6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大竹县观音镇中心小学</w:t>
            </w:r>
          </w:p>
        </w:tc>
      </w:tr>
      <w:tr w14:paraId="2142D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0FF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A34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2FF0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8C122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60CE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506CC">
            <w:pPr>
              <w:rPr>
                <w:rFonts w:hint="eastAsia" w:ascii="宋体" w:hAnsi="宋体" w:eastAsia="宋体" w:cs="宋体"/>
                <w:i w:val="0"/>
                <w:iCs w:val="0"/>
                <w:color w:val="000000"/>
                <w:sz w:val="18"/>
                <w:szCs w:val="18"/>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19A3C">
            <w:pPr>
              <w:rPr>
                <w:rFonts w:hint="eastAsia" w:ascii="宋体" w:hAnsi="宋体" w:eastAsia="宋体" w:cs="宋体"/>
                <w:i w:val="0"/>
                <w:iCs w:val="0"/>
                <w:color w:val="000000"/>
                <w:sz w:val="18"/>
                <w:szCs w:val="18"/>
                <w:u w:val="none"/>
              </w:rPr>
            </w:pPr>
          </w:p>
        </w:tc>
        <w:tc>
          <w:tcPr>
            <w:tcW w:w="6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6A30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保证国家营养餐计划顺利开展。</w:t>
            </w:r>
          </w:p>
        </w:tc>
        <w:tc>
          <w:tcPr>
            <w:tcW w:w="4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85799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让义务教育阶段学生享受营养餐，提升学生生活营养</w:t>
            </w:r>
          </w:p>
        </w:tc>
      </w:tr>
      <w:tr w14:paraId="58D6B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1AA7F">
            <w:pP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5A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9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B8B6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让义务教育阶段学生享受营养餐，提升学生生活营养。</w:t>
            </w:r>
          </w:p>
        </w:tc>
      </w:tr>
      <w:tr w14:paraId="458F1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1F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B0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C0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53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36D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7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D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A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5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198D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FD99F">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5E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C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70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158.54</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493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158.54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4B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A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466F">
            <w:pPr>
              <w:jc w:val="center"/>
              <w:rPr>
                <w:rFonts w:hint="eastAsia" w:ascii="宋体" w:hAnsi="宋体" w:eastAsia="宋体" w:cs="宋体"/>
                <w:i w:val="0"/>
                <w:iCs w:val="0"/>
                <w:color w:val="000000"/>
                <w:sz w:val="18"/>
                <w:szCs w:val="18"/>
                <w:u w:val="none"/>
              </w:rPr>
            </w:pPr>
          </w:p>
        </w:tc>
        <w:tc>
          <w:tcPr>
            <w:tcW w:w="2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F030C">
            <w:pPr>
              <w:rPr>
                <w:rFonts w:hint="eastAsia" w:ascii="黑体" w:hAnsi="黑体" w:eastAsia="黑体" w:cs="黑体"/>
                <w:i/>
                <w:iCs/>
                <w:color w:val="000000"/>
                <w:sz w:val="18"/>
                <w:szCs w:val="18"/>
                <w:u w:val="none"/>
              </w:rPr>
            </w:pPr>
          </w:p>
        </w:tc>
      </w:tr>
      <w:tr w14:paraId="3B01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7BBC0">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21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3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2A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158.54</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158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158.54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7D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BA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2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14431">
            <w:pPr>
              <w:rPr>
                <w:rFonts w:hint="eastAsia" w:ascii="黑体" w:hAnsi="黑体" w:eastAsia="黑体" w:cs="黑体"/>
                <w:i/>
                <w:iCs/>
                <w:color w:val="000000"/>
                <w:sz w:val="18"/>
                <w:szCs w:val="18"/>
                <w:u w:val="none"/>
              </w:rPr>
            </w:pPr>
          </w:p>
        </w:tc>
      </w:tr>
      <w:tr w14:paraId="4CD8B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07244">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C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1F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23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1485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8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2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4E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1FE1C">
            <w:pPr>
              <w:rPr>
                <w:rFonts w:hint="eastAsia" w:ascii="黑体" w:hAnsi="黑体" w:eastAsia="黑体" w:cs="黑体"/>
                <w:i/>
                <w:iCs/>
                <w:color w:val="000000"/>
                <w:sz w:val="18"/>
                <w:szCs w:val="18"/>
                <w:u w:val="none"/>
              </w:rPr>
            </w:pPr>
          </w:p>
        </w:tc>
      </w:tr>
      <w:tr w14:paraId="40134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92FB3">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8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E6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C9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09C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D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F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AD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A5AA7">
            <w:pPr>
              <w:rPr>
                <w:rFonts w:hint="eastAsia" w:ascii="黑体" w:hAnsi="黑体" w:eastAsia="黑体" w:cs="黑体"/>
                <w:i/>
                <w:iCs/>
                <w:color w:val="000000"/>
                <w:sz w:val="18"/>
                <w:szCs w:val="18"/>
                <w:u w:val="none"/>
              </w:rPr>
            </w:pPr>
          </w:p>
        </w:tc>
      </w:tr>
      <w:tr w14:paraId="70A6A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4BBF2">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B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3675">
            <w:pPr>
              <w:jc w:val="center"/>
              <w:rPr>
                <w:rFonts w:hint="eastAsia" w:ascii="微软雅黑" w:hAnsi="微软雅黑" w:eastAsia="微软雅黑" w:cs="微软雅黑"/>
                <w:i/>
                <w:iCs/>
                <w:color w:val="000000"/>
                <w:sz w:val="16"/>
                <w:szCs w:val="16"/>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AE0D">
            <w:pPr>
              <w:jc w:val="center"/>
              <w:rPr>
                <w:rFonts w:hint="eastAsia" w:ascii="微软雅黑" w:hAnsi="微软雅黑" w:eastAsia="微软雅黑" w:cs="微软雅黑"/>
                <w:i/>
                <w:iCs/>
                <w:color w:val="000000"/>
                <w:sz w:val="16"/>
                <w:szCs w:val="16"/>
                <w:u w:val="none"/>
              </w:rPr>
            </w:pP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183FDF">
            <w:pPr>
              <w:jc w:val="center"/>
              <w:rPr>
                <w:rFonts w:hint="eastAsia" w:ascii="微软雅黑" w:hAnsi="微软雅黑" w:eastAsia="微软雅黑" w:cs="微软雅黑"/>
                <w:i/>
                <w:iCs/>
                <w:color w:val="000000"/>
                <w:sz w:val="16"/>
                <w:szCs w:val="16"/>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686C">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8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70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6AE75">
            <w:pPr>
              <w:rPr>
                <w:rFonts w:hint="eastAsia" w:ascii="黑体" w:hAnsi="黑体" w:eastAsia="黑体" w:cs="黑体"/>
                <w:i/>
                <w:iCs/>
                <w:color w:val="000000"/>
                <w:sz w:val="18"/>
                <w:szCs w:val="18"/>
                <w:u w:val="none"/>
              </w:rPr>
            </w:pPr>
          </w:p>
        </w:tc>
      </w:tr>
      <w:tr w14:paraId="3BA85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AD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E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2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B5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F1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A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C0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0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B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3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02B5">
            <w:pPr>
              <w:jc w:val="center"/>
              <w:rPr>
                <w:rFonts w:hint="eastAsia" w:ascii="宋体" w:hAnsi="宋体" w:eastAsia="宋体" w:cs="宋体"/>
                <w:i w:val="0"/>
                <w:iCs w:val="0"/>
                <w:color w:val="000000"/>
                <w:sz w:val="18"/>
                <w:szCs w:val="18"/>
                <w:u w:val="none"/>
              </w:rPr>
            </w:pPr>
          </w:p>
        </w:tc>
      </w:tr>
      <w:tr w14:paraId="717F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E5A9A">
            <w:pPr>
              <w:jc w:val="center"/>
              <w:rPr>
                <w:rFonts w:hint="eastAsia" w:ascii="宋体" w:hAnsi="宋体" w:eastAsia="宋体" w:cs="宋体"/>
                <w:i w:val="0"/>
                <w:iCs w:val="0"/>
                <w:color w:val="000000"/>
                <w:sz w:val="18"/>
                <w:szCs w:val="18"/>
                <w:u w:val="none"/>
              </w:rPr>
            </w:pP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4C9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509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2E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86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B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38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EE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C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3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ECAA">
            <w:pPr>
              <w:jc w:val="center"/>
              <w:rPr>
                <w:rFonts w:hint="eastAsia" w:ascii="宋体" w:hAnsi="宋体" w:eastAsia="宋体" w:cs="宋体"/>
                <w:i w:val="0"/>
                <w:iCs w:val="0"/>
                <w:color w:val="000000"/>
                <w:sz w:val="18"/>
                <w:szCs w:val="18"/>
                <w:u w:val="none"/>
              </w:rPr>
            </w:pPr>
          </w:p>
        </w:tc>
      </w:tr>
      <w:tr w14:paraId="48DC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D801A">
            <w:pPr>
              <w:jc w:val="center"/>
              <w:rPr>
                <w:rFonts w:hint="eastAsia" w:ascii="宋体" w:hAnsi="宋体" w:eastAsia="宋体" w:cs="宋体"/>
                <w:i w:val="0"/>
                <w:iCs w:val="0"/>
                <w:color w:val="000000"/>
                <w:sz w:val="18"/>
                <w:szCs w:val="18"/>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0D332">
            <w:pPr>
              <w:jc w:val="center"/>
              <w:rPr>
                <w:rFonts w:hint="eastAsia" w:ascii="宋体" w:hAnsi="宋体" w:eastAsia="宋体" w:cs="宋体"/>
                <w:i w:val="0"/>
                <w:iCs w:val="0"/>
                <w:color w:val="000000"/>
                <w:sz w:val="18"/>
                <w:szCs w:val="18"/>
                <w:u w:val="none"/>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293FF">
            <w:pPr>
              <w:jc w:val="center"/>
              <w:rPr>
                <w:rFonts w:hint="eastAsia" w:ascii="宋体" w:hAnsi="宋体" w:eastAsia="宋体" w:cs="宋体"/>
                <w:i w:val="0"/>
                <w:iCs w:val="0"/>
                <w:color w:val="000000"/>
                <w:sz w:val="18"/>
                <w:szCs w:val="1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E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9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AA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6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6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39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37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78D3">
            <w:pPr>
              <w:jc w:val="center"/>
              <w:rPr>
                <w:rFonts w:hint="eastAsia" w:ascii="宋体" w:hAnsi="宋体" w:eastAsia="宋体" w:cs="宋体"/>
                <w:i w:val="0"/>
                <w:iCs w:val="0"/>
                <w:color w:val="000000"/>
                <w:sz w:val="18"/>
                <w:szCs w:val="18"/>
                <w:u w:val="none"/>
              </w:rPr>
            </w:pPr>
          </w:p>
        </w:tc>
      </w:tr>
      <w:tr w14:paraId="60D21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35179">
            <w:pPr>
              <w:jc w:val="center"/>
              <w:rPr>
                <w:rFonts w:hint="eastAsia" w:ascii="宋体" w:hAnsi="宋体" w:eastAsia="宋体" w:cs="宋体"/>
                <w:i w:val="0"/>
                <w:iCs w:val="0"/>
                <w:color w:val="000000"/>
                <w:sz w:val="18"/>
                <w:szCs w:val="18"/>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92D03">
            <w:pPr>
              <w:jc w:val="center"/>
              <w:rPr>
                <w:rFonts w:hint="eastAsia" w:ascii="宋体" w:hAnsi="宋体" w:eastAsia="宋体" w:cs="宋体"/>
                <w:i w:val="0"/>
                <w:iCs w:val="0"/>
                <w:color w:val="000000"/>
                <w:sz w:val="18"/>
                <w:szCs w:val="18"/>
                <w:u w:val="none"/>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71CED">
            <w:pPr>
              <w:jc w:val="center"/>
              <w:rPr>
                <w:rFonts w:hint="eastAsia" w:ascii="宋体" w:hAnsi="宋体" w:eastAsia="宋体" w:cs="宋体"/>
                <w:i w:val="0"/>
                <w:iCs w:val="0"/>
                <w:color w:val="000000"/>
                <w:sz w:val="18"/>
                <w:szCs w:val="1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0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保障人数</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B3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0C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1487</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39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5F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7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C8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A4AE">
            <w:pPr>
              <w:jc w:val="center"/>
              <w:rPr>
                <w:rFonts w:hint="eastAsia" w:ascii="宋体" w:hAnsi="宋体" w:eastAsia="宋体" w:cs="宋体"/>
                <w:i w:val="0"/>
                <w:iCs w:val="0"/>
                <w:color w:val="000000"/>
                <w:sz w:val="18"/>
                <w:szCs w:val="18"/>
                <w:u w:val="none"/>
              </w:rPr>
            </w:pPr>
          </w:p>
        </w:tc>
      </w:tr>
      <w:tr w14:paraId="539BF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F0030">
            <w:pPr>
              <w:jc w:val="center"/>
              <w:rPr>
                <w:rFonts w:hint="eastAsia" w:ascii="宋体" w:hAnsi="宋体" w:eastAsia="宋体" w:cs="宋体"/>
                <w:i w:val="0"/>
                <w:iCs w:val="0"/>
                <w:color w:val="000000"/>
                <w:sz w:val="18"/>
                <w:szCs w:val="18"/>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3D1A4">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0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4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0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3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F0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D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C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67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7E5C">
            <w:pPr>
              <w:jc w:val="center"/>
              <w:rPr>
                <w:rFonts w:hint="eastAsia" w:ascii="微软雅黑" w:hAnsi="微软雅黑" w:eastAsia="微软雅黑" w:cs="微软雅黑"/>
                <w:i/>
                <w:iCs/>
                <w:color w:val="000000"/>
                <w:sz w:val="16"/>
                <w:szCs w:val="16"/>
                <w:u w:val="none"/>
              </w:rPr>
            </w:pPr>
          </w:p>
        </w:tc>
      </w:tr>
      <w:tr w14:paraId="22450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C2B73">
            <w:pPr>
              <w:jc w:val="center"/>
              <w:rPr>
                <w:rFonts w:hint="eastAsia" w:ascii="宋体" w:hAnsi="宋体" w:eastAsia="宋体" w:cs="宋体"/>
                <w:i w:val="0"/>
                <w:iCs w:val="0"/>
                <w:color w:val="000000"/>
                <w:sz w:val="18"/>
                <w:szCs w:val="18"/>
                <w:u w:val="none"/>
              </w:rPr>
            </w:pP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29C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8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96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6B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F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9C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05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81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9D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CC49">
            <w:pPr>
              <w:jc w:val="center"/>
              <w:rPr>
                <w:rFonts w:hint="eastAsia" w:ascii="微软雅黑" w:hAnsi="微软雅黑" w:eastAsia="微软雅黑" w:cs="微软雅黑"/>
                <w:i/>
                <w:iCs/>
                <w:color w:val="000000"/>
                <w:sz w:val="16"/>
                <w:szCs w:val="16"/>
                <w:u w:val="none"/>
              </w:rPr>
            </w:pPr>
          </w:p>
        </w:tc>
      </w:tr>
      <w:tr w14:paraId="37DAB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529B6">
            <w:pPr>
              <w:jc w:val="center"/>
              <w:rPr>
                <w:rFonts w:hint="eastAsia" w:ascii="宋体" w:hAnsi="宋体" w:eastAsia="宋体" w:cs="宋体"/>
                <w:i w:val="0"/>
                <w:iCs w:val="0"/>
                <w:color w:val="000000"/>
                <w:sz w:val="18"/>
                <w:szCs w:val="18"/>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8EC5E">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FC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6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学生、家长及社会满意度</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E9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68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7E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9E6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5C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B8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F27A">
            <w:pPr>
              <w:jc w:val="center"/>
              <w:rPr>
                <w:rFonts w:hint="eastAsia" w:ascii="微软雅黑" w:hAnsi="微软雅黑" w:eastAsia="微软雅黑" w:cs="微软雅黑"/>
                <w:i/>
                <w:iCs/>
                <w:color w:val="000000"/>
                <w:sz w:val="16"/>
                <w:szCs w:val="16"/>
                <w:u w:val="none"/>
              </w:rPr>
            </w:pPr>
          </w:p>
        </w:tc>
      </w:tr>
      <w:tr w14:paraId="0C1C8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0423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3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C870">
            <w:pP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C66B">
            <w:pPr>
              <w:rPr>
                <w:rFonts w:hint="eastAsia" w:ascii="宋体" w:hAnsi="宋体" w:eastAsia="宋体" w:cs="宋体"/>
                <w:i w:val="0"/>
                <w:iCs w:val="0"/>
                <w:color w:val="000000"/>
                <w:sz w:val="18"/>
                <w:szCs w:val="18"/>
                <w:u w:val="none"/>
              </w:rPr>
            </w:pPr>
          </w:p>
        </w:tc>
      </w:tr>
      <w:tr w14:paraId="18502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4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F7786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7A536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BA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6E643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3E4FB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4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BF056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13FB4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203DB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项目负责人：刘广国</w:t>
            </w:r>
          </w:p>
        </w:tc>
        <w:tc>
          <w:tcPr>
            <w:tcW w:w="6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945F8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财务负责人：袁鸿莉</w:t>
            </w:r>
          </w:p>
        </w:tc>
      </w:tr>
      <w:tr w14:paraId="28255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nil"/>
              <w:left w:val="nil"/>
              <w:bottom w:val="nil"/>
              <w:right w:val="nil"/>
            </w:tcBorders>
            <w:shd w:val="clear" w:color="auto" w:fill="auto"/>
            <w:vAlign w:val="center"/>
          </w:tcPr>
          <w:p w14:paraId="29ABDDB2">
            <w:pPr>
              <w:rPr>
                <w:rFonts w:hint="eastAsia" w:ascii="宋体" w:hAnsi="宋体" w:eastAsia="宋体" w:cs="宋体"/>
                <w:i w:val="0"/>
                <w:iCs w:val="0"/>
                <w:color w:val="000000"/>
                <w:sz w:val="18"/>
                <w:szCs w:val="18"/>
                <w:u w:val="none"/>
              </w:rPr>
            </w:pPr>
          </w:p>
        </w:tc>
        <w:tc>
          <w:tcPr>
            <w:tcW w:w="1811" w:type="dxa"/>
            <w:tcBorders>
              <w:top w:val="nil"/>
              <w:left w:val="nil"/>
              <w:bottom w:val="nil"/>
              <w:right w:val="nil"/>
            </w:tcBorders>
            <w:shd w:val="clear" w:color="auto" w:fill="auto"/>
            <w:vAlign w:val="center"/>
          </w:tcPr>
          <w:p w14:paraId="7FF06041">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14:paraId="65AC7924">
            <w:pPr>
              <w:rPr>
                <w:rFonts w:hint="eastAsia" w:ascii="宋体" w:hAnsi="宋体" w:eastAsia="宋体" w:cs="宋体"/>
                <w:i w:val="0"/>
                <w:iCs w:val="0"/>
                <w:color w:val="000000"/>
                <w:sz w:val="18"/>
                <w:szCs w:val="18"/>
                <w:u w:val="none"/>
              </w:rPr>
            </w:pPr>
          </w:p>
        </w:tc>
        <w:tc>
          <w:tcPr>
            <w:tcW w:w="2002" w:type="dxa"/>
            <w:tcBorders>
              <w:top w:val="nil"/>
              <w:left w:val="nil"/>
              <w:bottom w:val="nil"/>
              <w:right w:val="nil"/>
            </w:tcBorders>
            <w:shd w:val="clear" w:color="auto" w:fill="auto"/>
            <w:vAlign w:val="center"/>
          </w:tcPr>
          <w:p w14:paraId="6DE5280C">
            <w:pPr>
              <w:rPr>
                <w:rFonts w:hint="eastAsia" w:ascii="宋体" w:hAnsi="宋体" w:eastAsia="宋体" w:cs="宋体"/>
                <w:i w:val="0"/>
                <w:iCs w:val="0"/>
                <w:color w:val="000000"/>
                <w:sz w:val="18"/>
                <w:szCs w:val="18"/>
                <w:u w:val="none"/>
              </w:rPr>
            </w:pPr>
          </w:p>
        </w:tc>
        <w:tc>
          <w:tcPr>
            <w:tcW w:w="481" w:type="dxa"/>
            <w:tcBorders>
              <w:top w:val="nil"/>
              <w:left w:val="nil"/>
              <w:bottom w:val="nil"/>
              <w:right w:val="nil"/>
            </w:tcBorders>
            <w:shd w:val="clear" w:color="auto" w:fill="auto"/>
            <w:vAlign w:val="center"/>
          </w:tcPr>
          <w:p w14:paraId="4EBB5146">
            <w:pPr>
              <w:rPr>
                <w:rFonts w:hint="eastAsia" w:ascii="宋体" w:hAnsi="宋体" w:eastAsia="宋体" w:cs="宋体"/>
                <w:i w:val="0"/>
                <w:iCs w:val="0"/>
                <w:color w:val="000000"/>
                <w:sz w:val="18"/>
                <w:szCs w:val="18"/>
                <w:u w:val="none"/>
              </w:rPr>
            </w:pPr>
          </w:p>
        </w:tc>
        <w:tc>
          <w:tcPr>
            <w:tcW w:w="1491" w:type="dxa"/>
            <w:tcBorders>
              <w:top w:val="nil"/>
              <w:left w:val="nil"/>
              <w:bottom w:val="nil"/>
              <w:right w:val="nil"/>
            </w:tcBorders>
            <w:shd w:val="clear" w:color="auto" w:fill="auto"/>
            <w:vAlign w:val="center"/>
          </w:tcPr>
          <w:p w14:paraId="3799D8FD">
            <w:pPr>
              <w:rPr>
                <w:rFonts w:hint="eastAsia" w:ascii="宋体" w:hAnsi="宋体" w:eastAsia="宋体" w:cs="宋体"/>
                <w:i w:val="0"/>
                <w:iCs w:val="0"/>
                <w:color w:val="000000"/>
                <w:sz w:val="18"/>
                <w:szCs w:val="18"/>
                <w:u w:val="none"/>
              </w:rPr>
            </w:pPr>
          </w:p>
        </w:tc>
        <w:tc>
          <w:tcPr>
            <w:tcW w:w="476" w:type="dxa"/>
            <w:tcBorders>
              <w:top w:val="nil"/>
              <w:left w:val="nil"/>
              <w:bottom w:val="nil"/>
              <w:right w:val="nil"/>
            </w:tcBorders>
            <w:shd w:val="clear" w:color="auto" w:fill="auto"/>
            <w:vAlign w:val="center"/>
          </w:tcPr>
          <w:p w14:paraId="5039906D">
            <w:pPr>
              <w:rPr>
                <w:rFonts w:hint="eastAsia" w:ascii="宋体" w:hAnsi="宋体" w:eastAsia="宋体" w:cs="宋体"/>
                <w:i w:val="0"/>
                <w:iCs w:val="0"/>
                <w:color w:val="000000"/>
                <w:sz w:val="18"/>
                <w:szCs w:val="18"/>
                <w:u w:val="none"/>
              </w:rPr>
            </w:pPr>
          </w:p>
        </w:tc>
        <w:tc>
          <w:tcPr>
            <w:tcW w:w="995" w:type="dxa"/>
            <w:tcBorders>
              <w:top w:val="nil"/>
              <w:left w:val="nil"/>
              <w:bottom w:val="nil"/>
              <w:right w:val="nil"/>
            </w:tcBorders>
            <w:shd w:val="clear" w:color="auto" w:fill="auto"/>
            <w:vAlign w:val="center"/>
          </w:tcPr>
          <w:p w14:paraId="7EADCA6B">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51611046">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34782B28">
            <w:pPr>
              <w:rPr>
                <w:rFonts w:hint="eastAsia" w:ascii="宋体" w:hAnsi="宋体" w:eastAsia="宋体" w:cs="宋体"/>
                <w:i w:val="0"/>
                <w:iCs w:val="0"/>
                <w:color w:val="000000"/>
                <w:sz w:val="18"/>
                <w:szCs w:val="18"/>
                <w:u w:val="none"/>
              </w:rPr>
            </w:pPr>
          </w:p>
        </w:tc>
        <w:tc>
          <w:tcPr>
            <w:tcW w:w="2338" w:type="dxa"/>
            <w:tcBorders>
              <w:top w:val="nil"/>
              <w:left w:val="nil"/>
              <w:bottom w:val="nil"/>
              <w:right w:val="nil"/>
            </w:tcBorders>
            <w:shd w:val="clear" w:color="auto" w:fill="auto"/>
            <w:vAlign w:val="center"/>
          </w:tcPr>
          <w:p w14:paraId="78D4AE32">
            <w:pPr>
              <w:rPr>
                <w:rFonts w:hint="eastAsia" w:ascii="宋体" w:hAnsi="宋体" w:eastAsia="宋体" w:cs="宋体"/>
                <w:i w:val="0"/>
                <w:iCs w:val="0"/>
                <w:color w:val="000000"/>
                <w:sz w:val="18"/>
                <w:szCs w:val="18"/>
                <w:u w:val="none"/>
              </w:rPr>
            </w:pPr>
          </w:p>
        </w:tc>
      </w:tr>
      <w:tr w14:paraId="26FDF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8D6A8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1F63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F6D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9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23AA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51172422T000005812312-大竹县观音镇中心小学幼儿园活动用房建设项目（存量）</w:t>
            </w:r>
          </w:p>
        </w:tc>
      </w:tr>
      <w:tr w14:paraId="00645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3D1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E511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大竹县观音镇中心小学部门</w:t>
            </w:r>
          </w:p>
        </w:tc>
        <w:tc>
          <w:tcPr>
            <w:tcW w:w="995" w:type="dxa"/>
            <w:tcBorders>
              <w:top w:val="nil"/>
              <w:left w:val="nil"/>
              <w:bottom w:val="nil"/>
              <w:right w:val="nil"/>
            </w:tcBorders>
            <w:shd w:val="clear" w:color="auto" w:fill="auto"/>
            <w:vAlign w:val="center"/>
          </w:tcPr>
          <w:p w14:paraId="6677F1B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1A9A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大竹县观音镇中心小学</w:t>
            </w:r>
          </w:p>
        </w:tc>
      </w:tr>
      <w:tr w14:paraId="49D5B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F81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8C6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7BC0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95377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B59D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F9399">
            <w:pPr>
              <w:rPr>
                <w:rFonts w:hint="eastAsia" w:ascii="宋体" w:hAnsi="宋体" w:eastAsia="宋体" w:cs="宋体"/>
                <w:i w:val="0"/>
                <w:iCs w:val="0"/>
                <w:color w:val="000000"/>
                <w:sz w:val="18"/>
                <w:szCs w:val="18"/>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EC071">
            <w:pPr>
              <w:rPr>
                <w:rFonts w:hint="eastAsia" w:ascii="宋体" w:hAnsi="宋体" w:eastAsia="宋体" w:cs="宋体"/>
                <w:i w:val="0"/>
                <w:iCs w:val="0"/>
                <w:color w:val="000000"/>
                <w:sz w:val="18"/>
                <w:szCs w:val="18"/>
                <w:u w:val="none"/>
              </w:rPr>
            </w:pPr>
          </w:p>
        </w:tc>
        <w:tc>
          <w:tcPr>
            <w:tcW w:w="6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9008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严格执行相关政策，保障资金及时、足额支付</w:t>
            </w:r>
          </w:p>
        </w:tc>
        <w:tc>
          <w:tcPr>
            <w:tcW w:w="4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7D3E6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严格执行相关政策，保障资金及时、足额支付</w:t>
            </w:r>
          </w:p>
        </w:tc>
      </w:tr>
      <w:tr w14:paraId="1CA67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4971F">
            <w:pP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69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9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F29A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严格执行相关政策，保障资金及时、足额支付</w:t>
            </w:r>
          </w:p>
        </w:tc>
      </w:tr>
      <w:tr w14:paraId="538C3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A0A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21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F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E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DD3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2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D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E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E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8DBC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3547D">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0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1A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21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18.51</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3F7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8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95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F2D8">
            <w:pPr>
              <w:jc w:val="center"/>
              <w:rPr>
                <w:rFonts w:hint="eastAsia" w:ascii="宋体" w:hAnsi="宋体" w:eastAsia="宋体" w:cs="宋体"/>
                <w:i w:val="0"/>
                <w:iCs w:val="0"/>
                <w:color w:val="000000"/>
                <w:sz w:val="18"/>
                <w:szCs w:val="18"/>
                <w:u w:val="none"/>
              </w:rPr>
            </w:pPr>
          </w:p>
        </w:tc>
        <w:tc>
          <w:tcPr>
            <w:tcW w:w="2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DAEA8">
            <w:pPr>
              <w:rPr>
                <w:rFonts w:hint="eastAsia" w:ascii="黑体" w:hAnsi="黑体" w:eastAsia="黑体" w:cs="黑体"/>
                <w:i/>
                <w:iCs/>
                <w:color w:val="000000"/>
                <w:sz w:val="18"/>
                <w:szCs w:val="18"/>
                <w:u w:val="none"/>
              </w:rPr>
            </w:pPr>
          </w:p>
        </w:tc>
      </w:tr>
      <w:tr w14:paraId="240E5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9210D">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0B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9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4F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18.51</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269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F1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E7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5E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AA21F">
            <w:pPr>
              <w:rPr>
                <w:rFonts w:hint="eastAsia" w:ascii="黑体" w:hAnsi="黑体" w:eastAsia="黑体" w:cs="黑体"/>
                <w:i/>
                <w:iCs/>
                <w:color w:val="000000"/>
                <w:sz w:val="18"/>
                <w:szCs w:val="18"/>
                <w:u w:val="none"/>
              </w:rPr>
            </w:pPr>
          </w:p>
        </w:tc>
      </w:tr>
      <w:tr w14:paraId="0F696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65A2A">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4D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A2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E4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9E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B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06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FE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A5541">
            <w:pPr>
              <w:rPr>
                <w:rFonts w:hint="eastAsia" w:ascii="黑体" w:hAnsi="黑体" w:eastAsia="黑体" w:cs="黑体"/>
                <w:i/>
                <w:iCs/>
                <w:color w:val="000000"/>
                <w:sz w:val="18"/>
                <w:szCs w:val="18"/>
                <w:u w:val="none"/>
              </w:rPr>
            </w:pPr>
          </w:p>
        </w:tc>
      </w:tr>
      <w:tr w14:paraId="1508D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A9246">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6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3B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F3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266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B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DA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CD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241E0">
            <w:pPr>
              <w:rPr>
                <w:rFonts w:hint="eastAsia" w:ascii="黑体" w:hAnsi="黑体" w:eastAsia="黑体" w:cs="黑体"/>
                <w:i/>
                <w:iCs/>
                <w:color w:val="000000"/>
                <w:sz w:val="18"/>
                <w:szCs w:val="18"/>
                <w:u w:val="none"/>
              </w:rPr>
            </w:pPr>
          </w:p>
        </w:tc>
      </w:tr>
      <w:tr w14:paraId="0422D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6E25E">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4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E8C1">
            <w:pPr>
              <w:jc w:val="center"/>
              <w:rPr>
                <w:rFonts w:hint="eastAsia" w:ascii="微软雅黑" w:hAnsi="微软雅黑" w:eastAsia="微软雅黑" w:cs="微软雅黑"/>
                <w:i/>
                <w:iCs/>
                <w:color w:val="000000"/>
                <w:sz w:val="16"/>
                <w:szCs w:val="16"/>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DCC1">
            <w:pPr>
              <w:jc w:val="center"/>
              <w:rPr>
                <w:rFonts w:hint="eastAsia" w:ascii="微软雅黑" w:hAnsi="微软雅黑" w:eastAsia="微软雅黑" w:cs="微软雅黑"/>
                <w:i/>
                <w:iCs/>
                <w:color w:val="000000"/>
                <w:sz w:val="16"/>
                <w:szCs w:val="16"/>
                <w:u w:val="none"/>
              </w:rPr>
            </w:pP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F72CB">
            <w:pPr>
              <w:jc w:val="center"/>
              <w:rPr>
                <w:rFonts w:hint="eastAsia" w:ascii="微软雅黑" w:hAnsi="微软雅黑" w:eastAsia="微软雅黑" w:cs="微软雅黑"/>
                <w:i/>
                <w:iCs/>
                <w:color w:val="000000"/>
                <w:sz w:val="16"/>
                <w:szCs w:val="16"/>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D64C">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D5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9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88170">
            <w:pPr>
              <w:rPr>
                <w:rFonts w:hint="eastAsia" w:ascii="黑体" w:hAnsi="黑体" w:eastAsia="黑体" w:cs="黑体"/>
                <w:i/>
                <w:iCs/>
                <w:color w:val="000000"/>
                <w:sz w:val="18"/>
                <w:szCs w:val="18"/>
                <w:u w:val="none"/>
              </w:rPr>
            </w:pPr>
          </w:p>
        </w:tc>
      </w:tr>
      <w:tr w14:paraId="15B70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93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85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90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E0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5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D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0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A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A7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0E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35DA">
            <w:pPr>
              <w:jc w:val="center"/>
              <w:rPr>
                <w:rFonts w:hint="eastAsia" w:ascii="宋体" w:hAnsi="宋体" w:eastAsia="宋体" w:cs="宋体"/>
                <w:i w:val="0"/>
                <w:iCs w:val="0"/>
                <w:color w:val="000000"/>
                <w:sz w:val="18"/>
                <w:szCs w:val="18"/>
                <w:u w:val="none"/>
              </w:rPr>
            </w:pPr>
          </w:p>
        </w:tc>
      </w:tr>
      <w:tr w14:paraId="0CFFF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5DEC2">
            <w:pPr>
              <w:jc w:val="center"/>
              <w:rPr>
                <w:rFonts w:hint="eastAsia" w:ascii="宋体" w:hAnsi="宋体" w:eastAsia="宋体" w:cs="宋体"/>
                <w:i w:val="0"/>
                <w:iCs w:val="0"/>
                <w:color w:val="000000"/>
                <w:sz w:val="18"/>
                <w:szCs w:val="18"/>
                <w:u w:val="none"/>
              </w:rPr>
            </w:pPr>
          </w:p>
        </w:tc>
        <w:tc>
          <w:tcPr>
            <w:tcW w:w="1811" w:type="dxa"/>
            <w:vMerge w:val="restart"/>
            <w:tcBorders>
              <w:top w:val="single" w:color="000000" w:sz="4" w:space="0"/>
              <w:left w:val="single" w:color="000000" w:sz="4" w:space="0"/>
              <w:bottom w:val="nil"/>
              <w:right w:val="single" w:color="000000" w:sz="4" w:space="0"/>
            </w:tcBorders>
            <w:shd w:val="clear" w:color="auto" w:fill="auto"/>
            <w:vAlign w:val="center"/>
          </w:tcPr>
          <w:p w14:paraId="274EB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64" w:type="dxa"/>
            <w:vMerge w:val="restart"/>
            <w:tcBorders>
              <w:top w:val="single" w:color="000000" w:sz="4" w:space="0"/>
              <w:left w:val="single" w:color="000000" w:sz="4" w:space="0"/>
              <w:bottom w:val="nil"/>
              <w:right w:val="single" w:color="000000" w:sz="4" w:space="0"/>
            </w:tcBorders>
            <w:shd w:val="clear" w:color="auto" w:fill="auto"/>
            <w:vAlign w:val="center"/>
          </w:tcPr>
          <w:p w14:paraId="60CD4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1E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0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A7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B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2D3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90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B5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EDD2">
            <w:pPr>
              <w:jc w:val="center"/>
              <w:rPr>
                <w:rFonts w:hint="eastAsia" w:ascii="宋体" w:hAnsi="宋体" w:eastAsia="宋体" w:cs="宋体"/>
                <w:i w:val="0"/>
                <w:iCs w:val="0"/>
                <w:color w:val="000000"/>
                <w:sz w:val="18"/>
                <w:szCs w:val="18"/>
                <w:u w:val="none"/>
              </w:rPr>
            </w:pPr>
          </w:p>
        </w:tc>
      </w:tr>
      <w:tr w14:paraId="01DB0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442F5">
            <w:pPr>
              <w:jc w:val="center"/>
              <w:rPr>
                <w:rFonts w:hint="eastAsia" w:ascii="宋体" w:hAnsi="宋体" w:eastAsia="宋体" w:cs="宋体"/>
                <w:i w:val="0"/>
                <w:iCs w:val="0"/>
                <w:color w:val="000000"/>
                <w:sz w:val="18"/>
                <w:szCs w:val="18"/>
                <w:u w:val="none"/>
              </w:rPr>
            </w:pPr>
          </w:p>
        </w:tc>
        <w:tc>
          <w:tcPr>
            <w:tcW w:w="1811" w:type="dxa"/>
            <w:vMerge w:val="continue"/>
            <w:tcBorders>
              <w:top w:val="single" w:color="000000" w:sz="4" w:space="0"/>
              <w:left w:val="single" w:color="000000" w:sz="4" w:space="0"/>
              <w:bottom w:val="nil"/>
              <w:right w:val="single" w:color="000000" w:sz="4" w:space="0"/>
            </w:tcBorders>
            <w:shd w:val="clear" w:color="auto" w:fill="auto"/>
            <w:vAlign w:val="center"/>
          </w:tcPr>
          <w:p w14:paraId="31CEB15A">
            <w:pPr>
              <w:jc w:val="center"/>
              <w:rPr>
                <w:rFonts w:hint="eastAsia" w:ascii="宋体" w:hAnsi="宋体" w:eastAsia="宋体" w:cs="宋体"/>
                <w:i w:val="0"/>
                <w:iCs w:val="0"/>
                <w:color w:val="000000"/>
                <w:sz w:val="18"/>
                <w:szCs w:val="18"/>
                <w:u w:val="none"/>
              </w:rPr>
            </w:pPr>
          </w:p>
        </w:tc>
        <w:tc>
          <w:tcPr>
            <w:tcW w:w="1564" w:type="dxa"/>
            <w:vMerge w:val="continue"/>
            <w:tcBorders>
              <w:top w:val="single" w:color="000000" w:sz="4" w:space="0"/>
              <w:left w:val="single" w:color="000000" w:sz="4" w:space="0"/>
              <w:bottom w:val="nil"/>
              <w:right w:val="single" w:color="000000" w:sz="4" w:space="0"/>
            </w:tcBorders>
            <w:shd w:val="clear" w:color="auto" w:fill="auto"/>
            <w:vAlign w:val="center"/>
          </w:tcPr>
          <w:p w14:paraId="74ACEA41">
            <w:pPr>
              <w:jc w:val="center"/>
              <w:rPr>
                <w:rFonts w:hint="eastAsia" w:ascii="宋体" w:hAnsi="宋体" w:eastAsia="宋体" w:cs="宋体"/>
                <w:i w:val="0"/>
                <w:iCs w:val="0"/>
                <w:color w:val="000000"/>
                <w:sz w:val="18"/>
                <w:szCs w:val="1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F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合格率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FC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D0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3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02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7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0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7A4A">
            <w:pPr>
              <w:jc w:val="center"/>
              <w:rPr>
                <w:rFonts w:hint="eastAsia" w:ascii="宋体" w:hAnsi="宋体" w:eastAsia="宋体" w:cs="宋体"/>
                <w:i w:val="0"/>
                <w:iCs w:val="0"/>
                <w:color w:val="000000"/>
                <w:sz w:val="18"/>
                <w:szCs w:val="18"/>
                <w:u w:val="none"/>
              </w:rPr>
            </w:pPr>
          </w:p>
        </w:tc>
      </w:tr>
      <w:tr w14:paraId="7FDE1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538AA">
            <w:pPr>
              <w:jc w:val="center"/>
              <w:rPr>
                <w:rFonts w:hint="eastAsia" w:ascii="宋体" w:hAnsi="宋体" w:eastAsia="宋体" w:cs="宋体"/>
                <w:i w:val="0"/>
                <w:iCs w:val="0"/>
                <w:color w:val="000000"/>
                <w:sz w:val="18"/>
                <w:szCs w:val="18"/>
                <w:u w:val="none"/>
              </w:rPr>
            </w:pP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48C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7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E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AC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7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F2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9C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CD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9D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D9FF">
            <w:pPr>
              <w:jc w:val="center"/>
              <w:rPr>
                <w:rFonts w:hint="eastAsia" w:ascii="微软雅黑" w:hAnsi="微软雅黑" w:eastAsia="微软雅黑" w:cs="微软雅黑"/>
                <w:i/>
                <w:iCs/>
                <w:color w:val="000000"/>
                <w:sz w:val="16"/>
                <w:szCs w:val="16"/>
                <w:u w:val="none"/>
              </w:rPr>
            </w:pPr>
          </w:p>
        </w:tc>
      </w:tr>
      <w:tr w14:paraId="540FE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1EE3C">
            <w:pPr>
              <w:jc w:val="center"/>
              <w:rPr>
                <w:rFonts w:hint="eastAsia" w:ascii="宋体" w:hAnsi="宋体" w:eastAsia="宋体" w:cs="宋体"/>
                <w:i w:val="0"/>
                <w:iCs w:val="0"/>
                <w:color w:val="000000"/>
                <w:sz w:val="18"/>
                <w:szCs w:val="18"/>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C3CC1">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E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6A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学生、家长及社会满意度</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44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5A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5E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27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A6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BA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D797">
            <w:pPr>
              <w:jc w:val="center"/>
              <w:rPr>
                <w:rFonts w:hint="eastAsia" w:ascii="微软雅黑" w:hAnsi="微软雅黑" w:eastAsia="微软雅黑" w:cs="微软雅黑"/>
                <w:i/>
                <w:iCs/>
                <w:color w:val="000000"/>
                <w:sz w:val="16"/>
                <w:szCs w:val="16"/>
                <w:u w:val="none"/>
              </w:rPr>
            </w:pPr>
          </w:p>
        </w:tc>
      </w:tr>
      <w:tr w14:paraId="36776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AB4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3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900F">
            <w:pP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B280">
            <w:pPr>
              <w:rPr>
                <w:rFonts w:hint="eastAsia" w:ascii="宋体" w:hAnsi="宋体" w:eastAsia="宋体" w:cs="宋体"/>
                <w:i w:val="0"/>
                <w:iCs w:val="0"/>
                <w:color w:val="000000"/>
                <w:sz w:val="18"/>
                <w:szCs w:val="18"/>
                <w:u w:val="none"/>
              </w:rPr>
            </w:pPr>
          </w:p>
        </w:tc>
      </w:tr>
      <w:tr w14:paraId="07B78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3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CBAB0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3C21E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A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96537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343B4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CB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D0389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2D935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B245D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项目负责人：刘广国</w:t>
            </w:r>
          </w:p>
        </w:tc>
        <w:tc>
          <w:tcPr>
            <w:tcW w:w="6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E2254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财务负责人：袁鸿莉</w:t>
            </w:r>
          </w:p>
        </w:tc>
      </w:tr>
      <w:tr w14:paraId="43A72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nil"/>
              <w:left w:val="nil"/>
              <w:bottom w:val="nil"/>
              <w:right w:val="nil"/>
            </w:tcBorders>
            <w:shd w:val="clear" w:color="auto" w:fill="auto"/>
            <w:vAlign w:val="center"/>
          </w:tcPr>
          <w:p w14:paraId="0E617C61">
            <w:pPr>
              <w:rPr>
                <w:rFonts w:hint="eastAsia" w:ascii="宋体" w:hAnsi="宋体" w:eastAsia="宋体" w:cs="宋体"/>
                <w:i w:val="0"/>
                <w:iCs w:val="0"/>
                <w:color w:val="000000"/>
                <w:sz w:val="18"/>
                <w:szCs w:val="18"/>
                <w:u w:val="none"/>
              </w:rPr>
            </w:pPr>
          </w:p>
        </w:tc>
        <w:tc>
          <w:tcPr>
            <w:tcW w:w="1811" w:type="dxa"/>
            <w:tcBorders>
              <w:top w:val="nil"/>
              <w:left w:val="nil"/>
              <w:bottom w:val="nil"/>
              <w:right w:val="nil"/>
            </w:tcBorders>
            <w:shd w:val="clear" w:color="auto" w:fill="auto"/>
            <w:vAlign w:val="center"/>
          </w:tcPr>
          <w:p w14:paraId="4EADAEA7">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14:paraId="5D657F60">
            <w:pPr>
              <w:rPr>
                <w:rFonts w:hint="eastAsia" w:ascii="宋体" w:hAnsi="宋体" w:eastAsia="宋体" w:cs="宋体"/>
                <w:i w:val="0"/>
                <w:iCs w:val="0"/>
                <w:color w:val="000000"/>
                <w:sz w:val="18"/>
                <w:szCs w:val="18"/>
                <w:u w:val="none"/>
              </w:rPr>
            </w:pPr>
          </w:p>
        </w:tc>
        <w:tc>
          <w:tcPr>
            <w:tcW w:w="2002" w:type="dxa"/>
            <w:tcBorders>
              <w:top w:val="nil"/>
              <w:left w:val="nil"/>
              <w:bottom w:val="nil"/>
              <w:right w:val="nil"/>
            </w:tcBorders>
            <w:shd w:val="clear" w:color="auto" w:fill="auto"/>
            <w:vAlign w:val="center"/>
          </w:tcPr>
          <w:p w14:paraId="54C67E6F">
            <w:pPr>
              <w:rPr>
                <w:rFonts w:hint="eastAsia" w:ascii="宋体" w:hAnsi="宋体" w:eastAsia="宋体" w:cs="宋体"/>
                <w:i w:val="0"/>
                <w:iCs w:val="0"/>
                <w:color w:val="000000"/>
                <w:sz w:val="18"/>
                <w:szCs w:val="18"/>
                <w:u w:val="none"/>
              </w:rPr>
            </w:pPr>
          </w:p>
        </w:tc>
        <w:tc>
          <w:tcPr>
            <w:tcW w:w="481" w:type="dxa"/>
            <w:tcBorders>
              <w:top w:val="nil"/>
              <w:left w:val="nil"/>
              <w:bottom w:val="nil"/>
              <w:right w:val="nil"/>
            </w:tcBorders>
            <w:shd w:val="clear" w:color="auto" w:fill="auto"/>
            <w:vAlign w:val="center"/>
          </w:tcPr>
          <w:p w14:paraId="39C959E0">
            <w:pPr>
              <w:rPr>
                <w:rFonts w:hint="eastAsia" w:ascii="宋体" w:hAnsi="宋体" w:eastAsia="宋体" w:cs="宋体"/>
                <w:i w:val="0"/>
                <w:iCs w:val="0"/>
                <w:color w:val="000000"/>
                <w:sz w:val="18"/>
                <w:szCs w:val="18"/>
                <w:u w:val="none"/>
              </w:rPr>
            </w:pPr>
          </w:p>
        </w:tc>
        <w:tc>
          <w:tcPr>
            <w:tcW w:w="1491" w:type="dxa"/>
            <w:tcBorders>
              <w:top w:val="nil"/>
              <w:left w:val="nil"/>
              <w:bottom w:val="nil"/>
              <w:right w:val="nil"/>
            </w:tcBorders>
            <w:shd w:val="clear" w:color="auto" w:fill="auto"/>
            <w:vAlign w:val="center"/>
          </w:tcPr>
          <w:p w14:paraId="5C46AD8D">
            <w:pPr>
              <w:rPr>
                <w:rFonts w:hint="eastAsia" w:ascii="宋体" w:hAnsi="宋体" w:eastAsia="宋体" w:cs="宋体"/>
                <w:i w:val="0"/>
                <w:iCs w:val="0"/>
                <w:color w:val="000000"/>
                <w:sz w:val="18"/>
                <w:szCs w:val="18"/>
                <w:u w:val="none"/>
              </w:rPr>
            </w:pPr>
          </w:p>
        </w:tc>
        <w:tc>
          <w:tcPr>
            <w:tcW w:w="476" w:type="dxa"/>
            <w:tcBorders>
              <w:top w:val="nil"/>
              <w:left w:val="nil"/>
              <w:bottom w:val="nil"/>
              <w:right w:val="nil"/>
            </w:tcBorders>
            <w:shd w:val="clear" w:color="auto" w:fill="auto"/>
            <w:vAlign w:val="center"/>
          </w:tcPr>
          <w:p w14:paraId="3443B901">
            <w:pPr>
              <w:rPr>
                <w:rFonts w:hint="eastAsia" w:ascii="宋体" w:hAnsi="宋体" w:eastAsia="宋体" w:cs="宋体"/>
                <w:i w:val="0"/>
                <w:iCs w:val="0"/>
                <w:color w:val="000000"/>
                <w:sz w:val="18"/>
                <w:szCs w:val="18"/>
                <w:u w:val="none"/>
              </w:rPr>
            </w:pPr>
          </w:p>
        </w:tc>
        <w:tc>
          <w:tcPr>
            <w:tcW w:w="995" w:type="dxa"/>
            <w:tcBorders>
              <w:top w:val="nil"/>
              <w:left w:val="nil"/>
              <w:bottom w:val="nil"/>
              <w:right w:val="nil"/>
            </w:tcBorders>
            <w:shd w:val="clear" w:color="auto" w:fill="auto"/>
            <w:vAlign w:val="center"/>
          </w:tcPr>
          <w:p w14:paraId="74AC7F26">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36E74D4B">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3B635F83">
            <w:pPr>
              <w:rPr>
                <w:rFonts w:hint="eastAsia" w:ascii="宋体" w:hAnsi="宋体" w:eastAsia="宋体" w:cs="宋体"/>
                <w:i w:val="0"/>
                <w:iCs w:val="0"/>
                <w:color w:val="000000"/>
                <w:sz w:val="18"/>
                <w:szCs w:val="18"/>
                <w:u w:val="none"/>
              </w:rPr>
            </w:pPr>
          </w:p>
        </w:tc>
        <w:tc>
          <w:tcPr>
            <w:tcW w:w="2338" w:type="dxa"/>
            <w:tcBorders>
              <w:top w:val="nil"/>
              <w:left w:val="nil"/>
              <w:bottom w:val="nil"/>
              <w:right w:val="nil"/>
            </w:tcBorders>
            <w:shd w:val="clear" w:color="auto" w:fill="auto"/>
            <w:vAlign w:val="center"/>
          </w:tcPr>
          <w:p w14:paraId="4B289F84">
            <w:pPr>
              <w:rPr>
                <w:rFonts w:hint="eastAsia" w:ascii="宋体" w:hAnsi="宋体" w:eastAsia="宋体" w:cs="宋体"/>
                <w:i w:val="0"/>
                <w:iCs w:val="0"/>
                <w:color w:val="000000"/>
                <w:sz w:val="18"/>
                <w:szCs w:val="18"/>
                <w:u w:val="none"/>
              </w:rPr>
            </w:pPr>
          </w:p>
        </w:tc>
      </w:tr>
      <w:tr w14:paraId="2F726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CE74A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15D9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288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9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C446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51172423T000007584484-项目建设支出</w:t>
            </w:r>
          </w:p>
        </w:tc>
      </w:tr>
      <w:tr w14:paraId="2ED7B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A67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35F2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大竹县观音镇中心小学部门</w:t>
            </w:r>
          </w:p>
        </w:tc>
        <w:tc>
          <w:tcPr>
            <w:tcW w:w="995" w:type="dxa"/>
            <w:tcBorders>
              <w:top w:val="nil"/>
              <w:left w:val="nil"/>
              <w:bottom w:val="nil"/>
              <w:right w:val="nil"/>
            </w:tcBorders>
            <w:shd w:val="clear" w:color="auto" w:fill="auto"/>
            <w:vAlign w:val="center"/>
          </w:tcPr>
          <w:p w14:paraId="6F3086C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46DC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大竹县观音镇中心小学</w:t>
            </w:r>
          </w:p>
        </w:tc>
      </w:tr>
      <w:tr w14:paraId="50C95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B3F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5B8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3E17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15482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EBB4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93F08">
            <w:pPr>
              <w:rPr>
                <w:rFonts w:hint="eastAsia" w:ascii="宋体" w:hAnsi="宋体" w:eastAsia="宋体" w:cs="宋体"/>
                <w:i w:val="0"/>
                <w:iCs w:val="0"/>
                <w:color w:val="000000"/>
                <w:sz w:val="18"/>
                <w:szCs w:val="18"/>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0BA5E">
            <w:pPr>
              <w:rPr>
                <w:rFonts w:hint="eastAsia" w:ascii="宋体" w:hAnsi="宋体" w:eastAsia="宋体" w:cs="宋体"/>
                <w:i w:val="0"/>
                <w:iCs w:val="0"/>
                <w:color w:val="000000"/>
                <w:sz w:val="18"/>
                <w:szCs w:val="18"/>
                <w:u w:val="none"/>
              </w:rPr>
            </w:pPr>
          </w:p>
        </w:tc>
        <w:tc>
          <w:tcPr>
            <w:tcW w:w="6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1AA5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严格执行相关政策，保障资金及时、足额支付</w:t>
            </w:r>
          </w:p>
        </w:tc>
        <w:tc>
          <w:tcPr>
            <w:tcW w:w="4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A9847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严格执行相关政策，保障资金及时、足额支付</w:t>
            </w:r>
          </w:p>
        </w:tc>
      </w:tr>
      <w:tr w14:paraId="3171A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F5F2F">
            <w:pP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DC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9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31460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严格执行相关政策，保障资金及时、足额支付</w:t>
            </w:r>
          </w:p>
        </w:tc>
      </w:tr>
      <w:tr w14:paraId="1E7CE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46A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7A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4A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7E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DF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67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2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A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0A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9371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561DA">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96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4C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5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52.04</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6B4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52.04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72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A2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C23E">
            <w:pPr>
              <w:jc w:val="center"/>
              <w:rPr>
                <w:rFonts w:hint="eastAsia" w:ascii="宋体" w:hAnsi="宋体" w:eastAsia="宋体" w:cs="宋体"/>
                <w:i w:val="0"/>
                <w:iCs w:val="0"/>
                <w:color w:val="000000"/>
                <w:sz w:val="18"/>
                <w:szCs w:val="18"/>
                <w:u w:val="none"/>
              </w:rPr>
            </w:pPr>
          </w:p>
        </w:tc>
        <w:tc>
          <w:tcPr>
            <w:tcW w:w="2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492C0">
            <w:pPr>
              <w:rPr>
                <w:rFonts w:hint="eastAsia" w:ascii="黑体" w:hAnsi="黑体" w:eastAsia="黑体" w:cs="黑体"/>
                <w:i/>
                <w:iCs/>
                <w:color w:val="000000"/>
                <w:sz w:val="18"/>
                <w:szCs w:val="18"/>
                <w:u w:val="none"/>
              </w:rPr>
            </w:pPr>
          </w:p>
        </w:tc>
      </w:tr>
      <w:tr w14:paraId="1282A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492A3">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0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20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E3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52.04</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2AE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52.04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0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98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2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7C0E6">
            <w:pPr>
              <w:rPr>
                <w:rFonts w:hint="eastAsia" w:ascii="黑体" w:hAnsi="黑体" w:eastAsia="黑体" w:cs="黑体"/>
                <w:i/>
                <w:iCs/>
                <w:color w:val="000000"/>
                <w:sz w:val="18"/>
                <w:szCs w:val="18"/>
                <w:u w:val="none"/>
              </w:rPr>
            </w:pPr>
          </w:p>
        </w:tc>
      </w:tr>
      <w:tr w14:paraId="38057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5F736">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2C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2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C2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0D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D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54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7B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C5DDD">
            <w:pPr>
              <w:rPr>
                <w:rFonts w:hint="eastAsia" w:ascii="黑体" w:hAnsi="黑体" w:eastAsia="黑体" w:cs="黑体"/>
                <w:i/>
                <w:iCs/>
                <w:color w:val="000000"/>
                <w:sz w:val="18"/>
                <w:szCs w:val="18"/>
                <w:u w:val="none"/>
              </w:rPr>
            </w:pPr>
          </w:p>
        </w:tc>
      </w:tr>
      <w:tr w14:paraId="35008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BCEF9">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2E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D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49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DEA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46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B0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AA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1E025">
            <w:pPr>
              <w:rPr>
                <w:rFonts w:hint="eastAsia" w:ascii="黑体" w:hAnsi="黑体" w:eastAsia="黑体" w:cs="黑体"/>
                <w:i/>
                <w:iCs/>
                <w:color w:val="000000"/>
                <w:sz w:val="18"/>
                <w:szCs w:val="18"/>
                <w:u w:val="none"/>
              </w:rPr>
            </w:pPr>
          </w:p>
        </w:tc>
      </w:tr>
      <w:tr w14:paraId="77B0E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4E413">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7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DE69">
            <w:pPr>
              <w:jc w:val="center"/>
              <w:rPr>
                <w:rFonts w:hint="eastAsia" w:ascii="微软雅黑" w:hAnsi="微软雅黑" w:eastAsia="微软雅黑" w:cs="微软雅黑"/>
                <w:i/>
                <w:iCs/>
                <w:color w:val="000000"/>
                <w:sz w:val="16"/>
                <w:szCs w:val="16"/>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A719">
            <w:pPr>
              <w:jc w:val="center"/>
              <w:rPr>
                <w:rFonts w:hint="eastAsia" w:ascii="微软雅黑" w:hAnsi="微软雅黑" w:eastAsia="微软雅黑" w:cs="微软雅黑"/>
                <w:i/>
                <w:iCs/>
                <w:color w:val="000000"/>
                <w:sz w:val="16"/>
                <w:szCs w:val="16"/>
                <w:u w:val="none"/>
              </w:rPr>
            </w:pP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D6524B">
            <w:pPr>
              <w:jc w:val="center"/>
              <w:rPr>
                <w:rFonts w:hint="eastAsia" w:ascii="微软雅黑" w:hAnsi="微软雅黑" w:eastAsia="微软雅黑" w:cs="微软雅黑"/>
                <w:i/>
                <w:iCs/>
                <w:color w:val="000000"/>
                <w:sz w:val="16"/>
                <w:szCs w:val="16"/>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08F0">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6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B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BB925">
            <w:pPr>
              <w:rPr>
                <w:rFonts w:hint="eastAsia" w:ascii="黑体" w:hAnsi="黑体" w:eastAsia="黑体" w:cs="黑体"/>
                <w:i/>
                <w:iCs/>
                <w:color w:val="000000"/>
                <w:sz w:val="18"/>
                <w:szCs w:val="18"/>
                <w:u w:val="none"/>
              </w:rPr>
            </w:pPr>
          </w:p>
        </w:tc>
      </w:tr>
      <w:tr w14:paraId="6BBBB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BD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1F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72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6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68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4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B4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6C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8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1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F19A">
            <w:pPr>
              <w:jc w:val="center"/>
              <w:rPr>
                <w:rFonts w:hint="eastAsia" w:ascii="宋体" w:hAnsi="宋体" w:eastAsia="宋体" w:cs="宋体"/>
                <w:i w:val="0"/>
                <w:iCs w:val="0"/>
                <w:color w:val="000000"/>
                <w:sz w:val="18"/>
                <w:szCs w:val="18"/>
                <w:u w:val="none"/>
              </w:rPr>
            </w:pPr>
          </w:p>
        </w:tc>
      </w:tr>
      <w:tr w14:paraId="1989A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1A470">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3A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66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FA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在规定工期完工</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1A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FB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24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FBB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A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C3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6494">
            <w:pPr>
              <w:jc w:val="center"/>
              <w:rPr>
                <w:rFonts w:hint="eastAsia" w:ascii="宋体" w:hAnsi="宋体" w:eastAsia="宋体" w:cs="宋体"/>
                <w:i w:val="0"/>
                <w:iCs w:val="0"/>
                <w:color w:val="000000"/>
                <w:sz w:val="18"/>
                <w:szCs w:val="18"/>
                <w:u w:val="none"/>
              </w:rPr>
            </w:pPr>
          </w:p>
        </w:tc>
      </w:tr>
      <w:tr w14:paraId="4C3A1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43F73">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39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C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F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改善学校办学条件</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3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D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4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44E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6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8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99E2">
            <w:pPr>
              <w:jc w:val="center"/>
              <w:rPr>
                <w:rFonts w:hint="eastAsia" w:ascii="宋体" w:hAnsi="宋体" w:eastAsia="宋体" w:cs="宋体"/>
                <w:i w:val="0"/>
                <w:iCs w:val="0"/>
                <w:color w:val="000000"/>
                <w:sz w:val="18"/>
                <w:szCs w:val="18"/>
                <w:u w:val="none"/>
              </w:rPr>
            </w:pPr>
          </w:p>
        </w:tc>
      </w:tr>
      <w:tr w14:paraId="0D645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E803D">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B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64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2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师生满意度</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F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B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4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361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39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F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9799">
            <w:pPr>
              <w:jc w:val="center"/>
              <w:rPr>
                <w:rFonts w:hint="eastAsia" w:ascii="宋体" w:hAnsi="宋体" w:eastAsia="宋体" w:cs="宋体"/>
                <w:i w:val="0"/>
                <w:iCs w:val="0"/>
                <w:color w:val="000000"/>
                <w:sz w:val="18"/>
                <w:szCs w:val="18"/>
                <w:u w:val="none"/>
              </w:rPr>
            </w:pPr>
          </w:p>
        </w:tc>
      </w:tr>
      <w:tr w14:paraId="7DCD1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0C01D">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86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D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D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严格控制成本</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C6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3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52.04</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5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3D5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52.04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5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1C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BD56">
            <w:pPr>
              <w:jc w:val="center"/>
              <w:rPr>
                <w:rFonts w:hint="eastAsia" w:ascii="微软雅黑" w:hAnsi="微软雅黑" w:eastAsia="微软雅黑" w:cs="微软雅黑"/>
                <w:i/>
                <w:iCs/>
                <w:color w:val="000000"/>
                <w:sz w:val="16"/>
                <w:szCs w:val="16"/>
                <w:u w:val="none"/>
              </w:rPr>
            </w:pPr>
          </w:p>
        </w:tc>
      </w:tr>
      <w:tr w14:paraId="7308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630B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2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9FA5">
            <w:pP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625D">
            <w:pPr>
              <w:rPr>
                <w:rFonts w:hint="eastAsia" w:ascii="宋体" w:hAnsi="宋体" w:eastAsia="宋体" w:cs="宋体"/>
                <w:i w:val="0"/>
                <w:iCs w:val="0"/>
                <w:color w:val="000000"/>
                <w:sz w:val="18"/>
                <w:szCs w:val="18"/>
                <w:u w:val="none"/>
              </w:rPr>
            </w:pPr>
          </w:p>
        </w:tc>
      </w:tr>
      <w:tr w14:paraId="10E40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21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291B1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6C704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02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15F95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73C25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8D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5B262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6F5CE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B2636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项目负责人：刘广国</w:t>
            </w:r>
          </w:p>
        </w:tc>
        <w:tc>
          <w:tcPr>
            <w:tcW w:w="6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8E904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财务负责人：袁鸿莉</w:t>
            </w:r>
          </w:p>
        </w:tc>
      </w:tr>
      <w:tr w14:paraId="289CB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nil"/>
              <w:left w:val="nil"/>
              <w:bottom w:val="nil"/>
              <w:right w:val="nil"/>
            </w:tcBorders>
            <w:shd w:val="clear" w:color="auto" w:fill="auto"/>
            <w:vAlign w:val="center"/>
          </w:tcPr>
          <w:p w14:paraId="0C654DEE">
            <w:pPr>
              <w:rPr>
                <w:rFonts w:hint="eastAsia" w:ascii="宋体" w:hAnsi="宋体" w:eastAsia="宋体" w:cs="宋体"/>
                <w:i w:val="0"/>
                <w:iCs w:val="0"/>
                <w:color w:val="000000"/>
                <w:sz w:val="18"/>
                <w:szCs w:val="18"/>
                <w:u w:val="none"/>
              </w:rPr>
            </w:pPr>
          </w:p>
        </w:tc>
        <w:tc>
          <w:tcPr>
            <w:tcW w:w="1811" w:type="dxa"/>
            <w:tcBorders>
              <w:top w:val="nil"/>
              <w:left w:val="nil"/>
              <w:bottom w:val="nil"/>
              <w:right w:val="nil"/>
            </w:tcBorders>
            <w:shd w:val="clear" w:color="auto" w:fill="auto"/>
            <w:vAlign w:val="center"/>
          </w:tcPr>
          <w:p w14:paraId="66443832">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14:paraId="3B6CD796">
            <w:pPr>
              <w:rPr>
                <w:rFonts w:hint="eastAsia" w:ascii="宋体" w:hAnsi="宋体" w:eastAsia="宋体" w:cs="宋体"/>
                <w:i w:val="0"/>
                <w:iCs w:val="0"/>
                <w:color w:val="000000"/>
                <w:sz w:val="18"/>
                <w:szCs w:val="18"/>
                <w:u w:val="none"/>
              </w:rPr>
            </w:pPr>
          </w:p>
        </w:tc>
        <w:tc>
          <w:tcPr>
            <w:tcW w:w="2002" w:type="dxa"/>
            <w:tcBorders>
              <w:top w:val="nil"/>
              <w:left w:val="nil"/>
              <w:bottom w:val="nil"/>
              <w:right w:val="nil"/>
            </w:tcBorders>
            <w:shd w:val="clear" w:color="auto" w:fill="auto"/>
            <w:vAlign w:val="center"/>
          </w:tcPr>
          <w:p w14:paraId="397894EE">
            <w:pPr>
              <w:rPr>
                <w:rFonts w:hint="eastAsia" w:ascii="宋体" w:hAnsi="宋体" w:eastAsia="宋体" w:cs="宋体"/>
                <w:i w:val="0"/>
                <w:iCs w:val="0"/>
                <w:color w:val="000000"/>
                <w:sz w:val="18"/>
                <w:szCs w:val="18"/>
                <w:u w:val="none"/>
              </w:rPr>
            </w:pPr>
          </w:p>
        </w:tc>
        <w:tc>
          <w:tcPr>
            <w:tcW w:w="481" w:type="dxa"/>
            <w:tcBorders>
              <w:top w:val="nil"/>
              <w:left w:val="nil"/>
              <w:bottom w:val="nil"/>
              <w:right w:val="nil"/>
            </w:tcBorders>
            <w:shd w:val="clear" w:color="auto" w:fill="auto"/>
            <w:vAlign w:val="center"/>
          </w:tcPr>
          <w:p w14:paraId="796BEBBA">
            <w:pPr>
              <w:rPr>
                <w:rFonts w:hint="eastAsia" w:ascii="宋体" w:hAnsi="宋体" w:eastAsia="宋体" w:cs="宋体"/>
                <w:i w:val="0"/>
                <w:iCs w:val="0"/>
                <w:color w:val="000000"/>
                <w:sz w:val="18"/>
                <w:szCs w:val="18"/>
                <w:u w:val="none"/>
              </w:rPr>
            </w:pPr>
          </w:p>
        </w:tc>
        <w:tc>
          <w:tcPr>
            <w:tcW w:w="1491" w:type="dxa"/>
            <w:tcBorders>
              <w:top w:val="nil"/>
              <w:left w:val="nil"/>
              <w:bottom w:val="nil"/>
              <w:right w:val="nil"/>
            </w:tcBorders>
            <w:shd w:val="clear" w:color="auto" w:fill="auto"/>
            <w:vAlign w:val="center"/>
          </w:tcPr>
          <w:p w14:paraId="1206006F">
            <w:pPr>
              <w:rPr>
                <w:rFonts w:hint="eastAsia" w:ascii="宋体" w:hAnsi="宋体" w:eastAsia="宋体" w:cs="宋体"/>
                <w:i w:val="0"/>
                <w:iCs w:val="0"/>
                <w:color w:val="000000"/>
                <w:sz w:val="18"/>
                <w:szCs w:val="18"/>
                <w:u w:val="none"/>
              </w:rPr>
            </w:pPr>
          </w:p>
        </w:tc>
        <w:tc>
          <w:tcPr>
            <w:tcW w:w="476" w:type="dxa"/>
            <w:tcBorders>
              <w:top w:val="nil"/>
              <w:left w:val="nil"/>
              <w:bottom w:val="nil"/>
              <w:right w:val="nil"/>
            </w:tcBorders>
            <w:shd w:val="clear" w:color="auto" w:fill="auto"/>
            <w:vAlign w:val="center"/>
          </w:tcPr>
          <w:p w14:paraId="33445178">
            <w:pPr>
              <w:rPr>
                <w:rFonts w:hint="eastAsia" w:ascii="宋体" w:hAnsi="宋体" w:eastAsia="宋体" w:cs="宋体"/>
                <w:i w:val="0"/>
                <w:iCs w:val="0"/>
                <w:color w:val="000000"/>
                <w:sz w:val="18"/>
                <w:szCs w:val="18"/>
                <w:u w:val="none"/>
              </w:rPr>
            </w:pPr>
          </w:p>
        </w:tc>
        <w:tc>
          <w:tcPr>
            <w:tcW w:w="995" w:type="dxa"/>
            <w:tcBorders>
              <w:top w:val="nil"/>
              <w:left w:val="nil"/>
              <w:bottom w:val="nil"/>
              <w:right w:val="nil"/>
            </w:tcBorders>
            <w:shd w:val="clear" w:color="auto" w:fill="auto"/>
            <w:vAlign w:val="center"/>
          </w:tcPr>
          <w:p w14:paraId="55E6329B">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2C2947D8">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2A0B4C33">
            <w:pPr>
              <w:rPr>
                <w:rFonts w:hint="eastAsia" w:ascii="宋体" w:hAnsi="宋体" w:eastAsia="宋体" w:cs="宋体"/>
                <w:i w:val="0"/>
                <w:iCs w:val="0"/>
                <w:color w:val="000000"/>
                <w:sz w:val="18"/>
                <w:szCs w:val="18"/>
                <w:u w:val="none"/>
              </w:rPr>
            </w:pPr>
          </w:p>
        </w:tc>
        <w:tc>
          <w:tcPr>
            <w:tcW w:w="2338" w:type="dxa"/>
            <w:tcBorders>
              <w:top w:val="nil"/>
              <w:left w:val="nil"/>
              <w:bottom w:val="nil"/>
              <w:right w:val="nil"/>
            </w:tcBorders>
            <w:shd w:val="clear" w:color="auto" w:fill="auto"/>
            <w:vAlign w:val="center"/>
          </w:tcPr>
          <w:p w14:paraId="323500B0">
            <w:pPr>
              <w:rPr>
                <w:rFonts w:hint="eastAsia" w:ascii="宋体" w:hAnsi="宋体" w:eastAsia="宋体" w:cs="宋体"/>
                <w:i w:val="0"/>
                <w:iCs w:val="0"/>
                <w:color w:val="000000"/>
                <w:sz w:val="18"/>
                <w:szCs w:val="18"/>
                <w:u w:val="none"/>
              </w:rPr>
            </w:pPr>
          </w:p>
        </w:tc>
      </w:tr>
      <w:tr w14:paraId="2ABF4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2AC810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B77B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7CA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9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0328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51172423T000008001265-校舍维修改造</w:t>
            </w:r>
          </w:p>
        </w:tc>
      </w:tr>
      <w:tr w14:paraId="7AF17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AC2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1BD7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大竹县观音镇中心小学部门</w:t>
            </w:r>
          </w:p>
        </w:tc>
        <w:tc>
          <w:tcPr>
            <w:tcW w:w="995" w:type="dxa"/>
            <w:tcBorders>
              <w:top w:val="nil"/>
              <w:left w:val="nil"/>
              <w:bottom w:val="nil"/>
              <w:right w:val="nil"/>
            </w:tcBorders>
            <w:shd w:val="clear" w:color="auto" w:fill="auto"/>
            <w:vAlign w:val="center"/>
          </w:tcPr>
          <w:p w14:paraId="079C954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829E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大竹县观音镇中心小学</w:t>
            </w:r>
          </w:p>
        </w:tc>
      </w:tr>
      <w:tr w14:paraId="3E592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3E0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01B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82C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2D6E1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DD2C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7E098">
            <w:pPr>
              <w:rPr>
                <w:rFonts w:hint="eastAsia" w:ascii="宋体" w:hAnsi="宋体" w:eastAsia="宋体" w:cs="宋体"/>
                <w:i w:val="0"/>
                <w:iCs w:val="0"/>
                <w:color w:val="000000"/>
                <w:sz w:val="18"/>
                <w:szCs w:val="18"/>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2ACAB">
            <w:pPr>
              <w:rPr>
                <w:rFonts w:hint="eastAsia" w:ascii="宋体" w:hAnsi="宋体" w:eastAsia="宋体" w:cs="宋体"/>
                <w:i w:val="0"/>
                <w:iCs w:val="0"/>
                <w:color w:val="000000"/>
                <w:sz w:val="18"/>
                <w:szCs w:val="18"/>
                <w:u w:val="none"/>
              </w:rPr>
            </w:pPr>
          </w:p>
        </w:tc>
        <w:tc>
          <w:tcPr>
            <w:tcW w:w="6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9291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严格执行相关政策，保障资金及时、足额支付</w:t>
            </w:r>
          </w:p>
        </w:tc>
        <w:tc>
          <w:tcPr>
            <w:tcW w:w="4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48184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严格执行相关政策，保障资金及时、足额支付</w:t>
            </w:r>
          </w:p>
        </w:tc>
      </w:tr>
      <w:tr w14:paraId="5411F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9E3F3">
            <w:pP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72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9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21406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严格执行相关政策，保障资金及时、足额支付</w:t>
            </w:r>
          </w:p>
        </w:tc>
      </w:tr>
      <w:tr w14:paraId="428E0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C4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A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0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EE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72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D2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C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3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9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CDA8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11C09">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D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23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8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89E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3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2D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FB8F">
            <w:pPr>
              <w:jc w:val="center"/>
              <w:rPr>
                <w:rFonts w:hint="eastAsia" w:ascii="宋体" w:hAnsi="宋体" w:eastAsia="宋体" w:cs="宋体"/>
                <w:i w:val="0"/>
                <w:iCs w:val="0"/>
                <w:color w:val="000000"/>
                <w:sz w:val="18"/>
                <w:szCs w:val="18"/>
                <w:u w:val="none"/>
              </w:rPr>
            </w:pPr>
          </w:p>
        </w:tc>
        <w:tc>
          <w:tcPr>
            <w:tcW w:w="2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2FF3A">
            <w:pPr>
              <w:rPr>
                <w:rFonts w:hint="eastAsia" w:ascii="黑体" w:hAnsi="黑体" w:eastAsia="黑体" w:cs="黑体"/>
                <w:i/>
                <w:iCs/>
                <w:color w:val="000000"/>
                <w:sz w:val="18"/>
                <w:szCs w:val="18"/>
                <w:u w:val="none"/>
              </w:rPr>
            </w:pPr>
          </w:p>
        </w:tc>
      </w:tr>
      <w:tr w14:paraId="43AAD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C8BDF">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A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1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05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87E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F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F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CE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818FC">
            <w:pPr>
              <w:rPr>
                <w:rFonts w:hint="eastAsia" w:ascii="黑体" w:hAnsi="黑体" w:eastAsia="黑体" w:cs="黑体"/>
                <w:i/>
                <w:iCs/>
                <w:color w:val="000000"/>
                <w:sz w:val="18"/>
                <w:szCs w:val="18"/>
                <w:u w:val="none"/>
              </w:rPr>
            </w:pPr>
          </w:p>
        </w:tc>
      </w:tr>
      <w:tr w14:paraId="5981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3D843">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5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F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88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9E18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2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D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01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AC2E3">
            <w:pPr>
              <w:rPr>
                <w:rFonts w:hint="eastAsia" w:ascii="黑体" w:hAnsi="黑体" w:eastAsia="黑体" w:cs="黑体"/>
                <w:i/>
                <w:iCs/>
                <w:color w:val="000000"/>
                <w:sz w:val="18"/>
                <w:szCs w:val="18"/>
                <w:u w:val="none"/>
              </w:rPr>
            </w:pPr>
          </w:p>
        </w:tc>
      </w:tr>
      <w:tr w14:paraId="50E4C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F76DC">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F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31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3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C31B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9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7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C5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E9090">
            <w:pPr>
              <w:rPr>
                <w:rFonts w:hint="eastAsia" w:ascii="黑体" w:hAnsi="黑体" w:eastAsia="黑体" w:cs="黑体"/>
                <w:i/>
                <w:iCs/>
                <w:color w:val="000000"/>
                <w:sz w:val="18"/>
                <w:szCs w:val="18"/>
                <w:u w:val="none"/>
              </w:rPr>
            </w:pPr>
          </w:p>
        </w:tc>
      </w:tr>
      <w:tr w14:paraId="347A3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34FE7">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7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535F">
            <w:pPr>
              <w:jc w:val="center"/>
              <w:rPr>
                <w:rFonts w:hint="eastAsia" w:ascii="微软雅黑" w:hAnsi="微软雅黑" w:eastAsia="微软雅黑" w:cs="微软雅黑"/>
                <w:i/>
                <w:iCs/>
                <w:color w:val="000000"/>
                <w:sz w:val="16"/>
                <w:szCs w:val="16"/>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C7C7">
            <w:pPr>
              <w:jc w:val="center"/>
              <w:rPr>
                <w:rFonts w:hint="eastAsia" w:ascii="微软雅黑" w:hAnsi="微软雅黑" w:eastAsia="微软雅黑" w:cs="微软雅黑"/>
                <w:i/>
                <w:iCs/>
                <w:color w:val="000000"/>
                <w:sz w:val="16"/>
                <w:szCs w:val="16"/>
                <w:u w:val="none"/>
              </w:rPr>
            </w:pP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0023F2">
            <w:pPr>
              <w:jc w:val="center"/>
              <w:rPr>
                <w:rFonts w:hint="eastAsia" w:ascii="微软雅黑" w:hAnsi="微软雅黑" w:eastAsia="微软雅黑" w:cs="微软雅黑"/>
                <w:i/>
                <w:iCs/>
                <w:color w:val="000000"/>
                <w:sz w:val="16"/>
                <w:szCs w:val="16"/>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CB95">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1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0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E1E87">
            <w:pPr>
              <w:rPr>
                <w:rFonts w:hint="eastAsia" w:ascii="黑体" w:hAnsi="黑体" w:eastAsia="黑体" w:cs="黑体"/>
                <w:i/>
                <w:iCs/>
                <w:color w:val="000000"/>
                <w:sz w:val="18"/>
                <w:szCs w:val="18"/>
                <w:u w:val="none"/>
              </w:rPr>
            </w:pPr>
          </w:p>
        </w:tc>
      </w:tr>
      <w:tr w14:paraId="2DFE6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C7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D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6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85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4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2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90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77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8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5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71CE">
            <w:pPr>
              <w:jc w:val="center"/>
              <w:rPr>
                <w:rFonts w:hint="eastAsia" w:ascii="宋体" w:hAnsi="宋体" w:eastAsia="宋体" w:cs="宋体"/>
                <w:i w:val="0"/>
                <w:iCs w:val="0"/>
                <w:color w:val="000000"/>
                <w:sz w:val="18"/>
                <w:szCs w:val="18"/>
                <w:u w:val="none"/>
              </w:rPr>
            </w:pPr>
          </w:p>
        </w:tc>
      </w:tr>
      <w:tr w14:paraId="6FB24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BC10E">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E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FB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1F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保证员工10人以上工资</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5C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69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6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6146">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9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A203">
            <w:pPr>
              <w:jc w:val="cente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2DE7">
            <w:pPr>
              <w:jc w:val="center"/>
              <w:rPr>
                <w:rFonts w:hint="eastAsia" w:ascii="微软雅黑" w:hAnsi="微软雅黑" w:eastAsia="微软雅黑" w:cs="微软雅黑"/>
                <w:i/>
                <w:iCs/>
                <w:color w:val="000000"/>
                <w:sz w:val="16"/>
                <w:szCs w:val="16"/>
                <w:u w:val="none"/>
              </w:rPr>
            </w:pPr>
          </w:p>
        </w:tc>
      </w:tr>
      <w:tr w14:paraId="551C1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B216D">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2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9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3C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给学生创造一个良好的读书环境</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3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C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D9FB">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4837">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D6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B8B5">
            <w:pPr>
              <w:jc w:val="cente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669A">
            <w:pPr>
              <w:jc w:val="center"/>
              <w:rPr>
                <w:rFonts w:hint="eastAsia" w:ascii="微软雅黑" w:hAnsi="微软雅黑" w:eastAsia="微软雅黑" w:cs="微软雅黑"/>
                <w:i/>
                <w:iCs/>
                <w:color w:val="000000"/>
                <w:sz w:val="16"/>
                <w:szCs w:val="16"/>
                <w:u w:val="none"/>
              </w:rPr>
            </w:pPr>
          </w:p>
        </w:tc>
      </w:tr>
      <w:tr w14:paraId="02079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9506E">
            <w:pPr>
              <w:jc w:val="center"/>
              <w:rPr>
                <w:rFonts w:hint="eastAsia" w:ascii="宋体" w:hAnsi="宋体" w:eastAsia="宋体" w:cs="宋体"/>
                <w:i w:val="0"/>
                <w:iCs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D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5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03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校方满意度到达90%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BD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6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A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AE93">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87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14A1">
            <w:pPr>
              <w:jc w:val="cente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8DAE">
            <w:pPr>
              <w:jc w:val="center"/>
              <w:rPr>
                <w:rFonts w:hint="eastAsia" w:ascii="微软雅黑" w:hAnsi="微软雅黑" w:eastAsia="微软雅黑" w:cs="微软雅黑"/>
                <w:i/>
                <w:iCs/>
                <w:color w:val="000000"/>
                <w:sz w:val="16"/>
                <w:szCs w:val="16"/>
                <w:u w:val="none"/>
              </w:rPr>
            </w:pPr>
          </w:p>
        </w:tc>
      </w:tr>
      <w:tr w14:paraId="1BE3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AFE08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B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3053">
            <w:pP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A898">
            <w:pPr>
              <w:rPr>
                <w:rFonts w:hint="eastAsia" w:ascii="宋体" w:hAnsi="宋体" w:eastAsia="宋体" w:cs="宋体"/>
                <w:i w:val="0"/>
                <w:iCs w:val="0"/>
                <w:color w:val="000000"/>
                <w:sz w:val="18"/>
                <w:szCs w:val="18"/>
                <w:u w:val="none"/>
              </w:rPr>
            </w:pPr>
          </w:p>
        </w:tc>
      </w:tr>
      <w:tr w14:paraId="628BA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7C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0B557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4B056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37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EAE7E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38924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2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A2E17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7274E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0D296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项目负责人：刘广国</w:t>
            </w:r>
          </w:p>
        </w:tc>
        <w:tc>
          <w:tcPr>
            <w:tcW w:w="6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331E0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财务负责人：袁鸿莉</w:t>
            </w:r>
          </w:p>
        </w:tc>
      </w:tr>
      <w:tr w14:paraId="0FA00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tcBorders>
              <w:top w:val="nil"/>
              <w:left w:val="nil"/>
              <w:bottom w:val="nil"/>
              <w:right w:val="nil"/>
            </w:tcBorders>
            <w:shd w:val="clear" w:color="auto" w:fill="auto"/>
            <w:vAlign w:val="center"/>
          </w:tcPr>
          <w:p w14:paraId="27FF04A1">
            <w:pPr>
              <w:rPr>
                <w:rFonts w:hint="eastAsia" w:ascii="宋体" w:hAnsi="宋体" w:eastAsia="宋体" w:cs="宋体"/>
                <w:i w:val="0"/>
                <w:iCs w:val="0"/>
                <w:color w:val="000000"/>
                <w:sz w:val="18"/>
                <w:szCs w:val="18"/>
                <w:u w:val="none"/>
              </w:rPr>
            </w:pPr>
          </w:p>
        </w:tc>
        <w:tc>
          <w:tcPr>
            <w:tcW w:w="1811" w:type="dxa"/>
            <w:tcBorders>
              <w:top w:val="nil"/>
              <w:left w:val="nil"/>
              <w:bottom w:val="nil"/>
              <w:right w:val="nil"/>
            </w:tcBorders>
            <w:shd w:val="clear" w:color="auto" w:fill="auto"/>
            <w:vAlign w:val="center"/>
          </w:tcPr>
          <w:p w14:paraId="6689D2B0">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14:paraId="4A862F08">
            <w:pPr>
              <w:rPr>
                <w:rFonts w:hint="eastAsia" w:ascii="宋体" w:hAnsi="宋体" w:eastAsia="宋体" w:cs="宋体"/>
                <w:i w:val="0"/>
                <w:iCs w:val="0"/>
                <w:color w:val="000000"/>
                <w:sz w:val="18"/>
                <w:szCs w:val="18"/>
                <w:u w:val="none"/>
              </w:rPr>
            </w:pPr>
          </w:p>
        </w:tc>
        <w:tc>
          <w:tcPr>
            <w:tcW w:w="2002" w:type="dxa"/>
            <w:tcBorders>
              <w:top w:val="nil"/>
              <w:left w:val="nil"/>
              <w:bottom w:val="nil"/>
              <w:right w:val="nil"/>
            </w:tcBorders>
            <w:shd w:val="clear" w:color="auto" w:fill="auto"/>
            <w:vAlign w:val="center"/>
          </w:tcPr>
          <w:p w14:paraId="5C843836">
            <w:pPr>
              <w:rPr>
                <w:rFonts w:hint="eastAsia" w:ascii="宋体" w:hAnsi="宋体" w:eastAsia="宋体" w:cs="宋体"/>
                <w:i w:val="0"/>
                <w:iCs w:val="0"/>
                <w:color w:val="000000"/>
                <w:sz w:val="18"/>
                <w:szCs w:val="18"/>
                <w:u w:val="none"/>
              </w:rPr>
            </w:pPr>
          </w:p>
        </w:tc>
        <w:tc>
          <w:tcPr>
            <w:tcW w:w="481" w:type="dxa"/>
            <w:tcBorders>
              <w:top w:val="nil"/>
              <w:left w:val="nil"/>
              <w:bottom w:val="nil"/>
              <w:right w:val="nil"/>
            </w:tcBorders>
            <w:shd w:val="clear" w:color="auto" w:fill="auto"/>
            <w:vAlign w:val="center"/>
          </w:tcPr>
          <w:p w14:paraId="15F8A228">
            <w:pPr>
              <w:rPr>
                <w:rFonts w:hint="eastAsia" w:ascii="宋体" w:hAnsi="宋体" w:eastAsia="宋体" w:cs="宋体"/>
                <w:i w:val="0"/>
                <w:iCs w:val="0"/>
                <w:color w:val="000000"/>
                <w:sz w:val="18"/>
                <w:szCs w:val="18"/>
                <w:u w:val="none"/>
              </w:rPr>
            </w:pPr>
          </w:p>
        </w:tc>
        <w:tc>
          <w:tcPr>
            <w:tcW w:w="1491" w:type="dxa"/>
            <w:tcBorders>
              <w:top w:val="nil"/>
              <w:left w:val="nil"/>
              <w:bottom w:val="nil"/>
              <w:right w:val="nil"/>
            </w:tcBorders>
            <w:shd w:val="clear" w:color="auto" w:fill="auto"/>
            <w:vAlign w:val="center"/>
          </w:tcPr>
          <w:p w14:paraId="08EA9649">
            <w:pPr>
              <w:rPr>
                <w:rFonts w:hint="eastAsia" w:ascii="宋体" w:hAnsi="宋体" w:eastAsia="宋体" w:cs="宋体"/>
                <w:i w:val="0"/>
                <w:iCs w:val="0"/>
                <w:color w:val="000000"/>
                <w:sz w:val="18"/>
                <w:szCs w:val="18"/>
                <w:u w:val="none"/>
              </w:rPr>
            </w:pPr>
          </w:p>
        </w:tc>
        <w:tc>
          <w:tcPr>
            <w:tcW w:w="476" w:type="dxa"/>
            <w:tcBorders>
              <w:top w:val="nil"/>
              <w:left w:val="nil"/>
              <w:bottom w:val="nil"/>
              <w:right w:val="nil"/>
            </w:tcBorders>
            <w:shd w:val="clear" w:color="auto" w:fill="auto"/>
            <w:vAlign w:val="center"/>
          </w:tcPr>
          <w:p w14:paraId="1B4F90BD">
            <w:pPr>
              <w:rPr>
                <w:rFonts w:hint="eastAsia" w:ascii="宋体" w:hAnsi="宋体" w:eastAsia="宋体" w:cs="宋体"/>
                <w:i w:val="0"/>
                <w:iCs w:val="0"/>
                <w:color w:val="000000"/>
                <w:sz w:val="18"/>
                <w:szCs w:val="18"/>
                <w:u w:val="none"/>
              </w:rPr>
            </w:pPr>
          </w:p>
        </w:tc>
        <w:tc>
          <w:tcPr>
            <w:tcW w:w="995" w:type="dxa"/>
            <w:tcBorders>
              <w:top w:val="nil"/>
              <w:left w:val="nil"/>
              <w:bottom w:val="nil"/>
              <w:right w:val="nil"/>
            </w:tcBorders>
            <w:shd w:val="clear" w:color="auto" w:fill="auto"/>
            <w:vAlign w:val="center"/>
          </w:tcPr>
          <w:p w14:paraId="093DE032">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30D26001">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2415065C">
            <w:pPr>
              <w:rPr>
                <w:rFonts w:hint="eastAsia" w:ascii="宋体" w:hAnsi="宋体" w:eastAsia="宋体" w:cs="宋体"/>
                <w:i w:val="0"/>
                <w:iCs w:val="0"/>
                <w:color w:val="000000"/>
                <w:sz w:val="18"/>
                <w:szCs w:val="18"/>
                <w:u w:val="none"/>
              </w:rPr>
            </w:pPr>
          </w:p>
        </w:tc>
        <w:tc>
          <w:tcPr>
            <w:tcW w:w="2338" w:type="dxa"/>
            <w:tcBorders>
              <w:top w:val="nil"/>
              <w:left w:val="nil"/>
              <w:bottom w:val="nil"/>
              <w:right w:val="nil"/>
            </w:tcBorders>
            <w:shd w:val="clear" w:color="auto" w:fill="auto"/>
            <w:vAlign w:val="center"/>
          </w:tcPr>
          <w:p w14:paraId="730765E1">
            <w:pPr>
              <w:rPr>
                <w:rFonts w:hint="eastAsia" w:ascii="宋体" w:hAnsi="宋体" w:eastAsia="宋体" w:cs="宋体"/>
                <w:i w:val="0"/>
                <w:iCs w:val="0"/>
                <w:color w:val="000000"/>
                <w:sz w:val="18"/>
                <w:szCs w:val="18"/>
                <w:u w:val="none"/>
              </w:rPr>
            </w:pPr>
          </w:p>
        </w:tc>
      </w:tr>
      <w:tr w14:paraId="5497F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40" w:type="dxa"/>
            <w:gridSpan w:val="11"/>
            <w:tcBorders>
              <w:top w:val="nil"/>
              <w:left w:val="nil"/>
              <w:bottom w:val="nil"/>
              <w:right w:val="nil"/>
            </w:tcBorders>
            <w:shd w:val="clear" w:color="auto" w:fill="auto"/>
            <w:vAlign w:val="center"/>
          </w:tcPr>
          <w:p w14:paraId="1BAD66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14:paraId="0248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40" w:type="dxa"/>
            <w:gridSpan w:val="11"/>
            <w:tcBorders>
              <w:top w:val="nil"/>
              <w:left w:val="nil"/>
              <w:bottom w:val="nil"/>
              <w:right w:val="nil"/>
            </w:tcBorders>
            <w:shd w:val="clear" w:color="auto" w:fill="auto"/>
            <w:vAlign w:val="center"/>
          </w:tcPr>
          <w:p w14:paraId="023D95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0CA3F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40" w:type="dxa"/>
            <w:gridSpan w:val="11"/>
            <w:tcBorders>
              <w:top w:val="nil"/>
              <w:left w:val="nil"/>
              <w:bottom w:val="nil"/>
              <w:right w:val="nil"/>
            </w:tcBorders>
            <w:shd w:val="clear" w:color="auto" w:fill="auto"/>
            <w:vAlign w:val="center"/>
          </w:tcPr>
          <w:p w14:paraId="235DF1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6FFCC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40" w:type="dxa"/>
            <w:gridSpan w:val="11"/>
            <w:tcBorders>
              <w:top w:val="nil"/>
              <w:left w:val="nil"/>
              <w:bottom w:val="nil"/>
              <w:right w:val="nil"/>
            </w:tcBorders>
            <w:shd w:val="clear" w:color="auto" w:fill="auto"/>
            <w:vAlign w:val="center"/>
          </w:tcPr>
          <w:p w14:paraId="5FE01D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14:paraId="3AB015EF">
      <w:pPr>
        <w:pStyle w:val="5"/>
        <w:spacing w:before="93"/>
        <w:rPr>
          <w:rFonts w:hAnsi="Calibri" w:cs="仿宋"/>
          <w:sz w:val="32"/>
          <w:szCs w:val="32"/>
        </w:rPr>
      </w:pPr>
    </w:p>
    <w:p w14:paraId="52376FD4">
      <w:pPr>
        <w:pStyle w:val="5"/>
        <w:spacing w:before="93"/>
        <w:rPr>
          <w:rFonts w:hAnsi="Calibri" w:cs="仿宋"/>
          <w:sz w:val="32"/>
          <w:szCs w:val="32"/>
        </w:rPr>
      </w:pPr>
    </w:p>
    <w:p w14:paraId="7E84E39C">
      <w:pPr>
        <w:pStyle w:val="5"/>
        <w:spacing w:before="93"/>
        <w:rPr>
          <w:rFonts w:hAnsi="Calibri" w:cs="仿宋"/>
          <w:sz w:val="32"/>
          <w:szCs w:val="32"/>
        </w:rPr>
      </w:pPr>
    </w:p>
    <w:p w14:paraId="0057E69C">
      <w:pPr>
        <w:pStyle w:val="5"/>
        <w:spacing w:before="93"/>
        <w:rPr>
          <w:rFonts w:hAnsi="Calibri" w:cs="仿宋"/>
          <w:sz w:val="32"/>
          <w:szCs w:val="32"/>
        </w:rPr>
        <w:sectPr>
          <w:footerReference r:id="rId9" w:type="first"/>
          <w:footerReference r:id="rId8" w:type="default"/>
          <w:pgSz w:w="16838" w:h="11906" w:orient="landscape"/>
          <w:pgMar w:top="1800" w:right="1440" w:bottom="1800" w:left="1440" w:header="851" w:footer="992" w:gutter="0"/>
          <w:pgNumType w:fmt="decimal" w:start="14"/>
          <w:cols w:space="425" w:num="1"/>
          <w:titlePg/>
          <w:docGrid w:type="lines" w:linePitch="312" w:charSpace="0"/>
        </w:sectPr>
      </w:pPr>
    </w:p>
    <w:p w14:paraId="045FBFB0">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43"/>
      <w:bookmarkEnd w:id="44"/>
      <w:bookmarkStart w:id="45" w:name="_Toc15396619"/>
    </w:p>
    <w:p w14:paraId="79F27D58">
      <w:pPr>
        <w:pStyle w:val="3"/>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45"/>
    </w:p>
    <w:p w14:paraId="4D130025">
      <w:pPr>
        <w:pStyle w:val="3"/>
        <w:rPr>
          <w:rFonts w:ascii="仿宋" w:hAnsi="仿宋" w:eastAsia="仿宋"/>
        </w:rPr>
      </w:pPr>
      <w:bookmarkStart w:id="46" w:name="_Toc15396620"/>
      <w:r>
        <w:rPr>
          <w:rFonts w:hint="eastAsia" w:ascii="仿宋" w:hAnsi="仿宋" w:eastAsia="仿宋"/>
          <w:b w:val="0"/>
        </w:rPr>
        <w:t>二、收</w:t>
      </w:r>
      <w:r>
        <w:rPr>
          <w:rStyle w:val="28"/>
          <w:rFonts w:hint="eastAsia" w:ascii="仿宋" w:hAnsi="仿宋" w:eastAsia="仿宋"/>
          <w:b w:val="0"/>
          <w:bCs w:val="0"/>
        </w:rPr>
        <w:t>入决算表</w:t>
      </w:r>
      <w:bookmarkEnd w:id="46"/>
    </w:p>
    <w:p w14:paraId="6172CE5B">
      <w:pPr>
        <w:pStyle w:val="3"/>
        <w:rPr>
          <w:rFonts w:ascii="仿宋" w:hAnsi="仿宋" w:eastAsia="仿宋"/>
        </w:rPr>
      </w:pPr>
      <w:bookmarkStart w:id="47"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47"/>
    </w:p>
    <w:p w14:paraId="29DDDD77">
      <w:pPr>
        <w:pStyle w:val="3"/>
        <w:rPr>
          <w:rFonts w:ascii="仿宋" w:hAnsi="仿宋" w:eastAsia="仿宋"/>
          <w:b w:val="0"/>
        </w:rPr>
      </w:pPr>
      <w:bookmarkStart w:id="48"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48"/>
    </w:p>
    <w:p w14:paraId="6D70F9A8">
      <w:pPr>
        <w:pStyle w:val="3"/>
        <w:rPr>
          <w:rStyle w:val="28"/>
          <w:rFonts w:ascii="仿宋" w:hAnsi="仿宋" w:eastAsia="仿宋"/>
          <w:b w:val="0"/>
          <w:bCs w:val="0"/>
        </w:rPr>
      </w:pPr>
      <w:bookmarkStart w:id="49"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49"/>
      <w:bookmarkStart w:id="50" w:name="_Toc15396624"/>
    </w:p>
    <w:p w14:paraId="275B1CF6">
      <w:pPr>
        <w:pStyle w:val="3"/>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0"/>
    </w:p>
    <w:p w14:paraId="2C9EDAB3">
      <w:pPr>
        <w:pStyle w:val="3"/>
        <w:rPr>
          <w:rFonts w:ascii="仿宋" w:hAnsi="仿宋" w:eastAsia="仿宋"/>
        </w:rPr>
      </w:pPr>
      <w:bookmarkStart w:id="51"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51"/>
    </w:p>
    <w:p w14:paraId="7C6CE4C9">
      <w:pPr>
        <w:pStyle w:val="3"/>
        <w:rPr>
          <w:rFonts w:ascii="仿宋" w:hAnsi="仿宋" w:eastAsia="仿宋"/>
        </w:rPr>
      </w:pPr>
      <w:bookmarkStart w:id="52"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52"/>
    </w:p>
    <w:p w14:paraId="20ABC963">
      <w:pPr>
        <w:pStyle w:val="3"/>
        <w:rPr>
          <w:rFonts w:ascii="仿宋" w:hAnsi="仿宋" w:eastAsia="仿宋"/>
        </w:rPr>
      </w:pPr>
      <w:bookmarkStart w:id="53"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53"/>
    </w:p>
    <w:p w14:paraId="22F7B1E1">
      <w:pPr>
        <w:pStyle w:val="3"/>
        <w:rPr>
          <w:rFonts w:ascii="仿宋" w:hAnsi="仿宋" w:eastAsia="仿宋"/>
        </w:rPr>
      </w:pPr>
      <w:bookmarkStart w:id="54" w:name="_Toc15396628"/>
      <w:r>
        <w:rPr>
          <w:rStyle w:val="28"/>
          <w:rFonts w:hint="eastAsia" w:ascii="仿宋" w:hAnsi="仿宋" w:eastAsia="仿宋"/>
          <w:b w:val="0"/>
          <w:bCs w:val="0"/>
        </w:rPr>
        <w:t>十、</w:t>
      </w:r>
      <w:bookmarkEnd w:id="54"/>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6E299D69">
      <w:pPr>
        <w:pStyle w:val="3"/>
        <w:rPr>
          <w:rFonts w:ascii="仿宋" w:hAnsi="仿宋" w:eastAsia="仿宋"/>
        </w:rPr>
      </w:pPr>
      <w:bookmarkStart w:id="55" w:name="_Toc15396629"/>
      <w:r>
        <w:rPr>
          <w:rStyle w:val="28"/>
          <w:rFonts w:hint="eastAsia" w:ascii="仿宋" w:hAnsi="仿宋" w:eastAsia="仿宋"/>
          <w:b w:val="0"/>
          <w:bCs w:val="0"/>
        </w:rPr>
        <w:t>十一、</w:t>
      </w:r>
      <w:bookmarkEnd w:id="55"/>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785E271D">
      <w:pPr>
        <w:pStyle w:val="3"/>
        <w:rPr>
          <w:rFonts w:ascii="仿宋" w:hAnsi="仿宋" w:eastAsia="仿宋"/>
        </w:rPr>
      </w:pPr>
      <w:bookmarkStart w:id="56" w:name="_Toc15396630"/>
      <w:r>
        <w:rPr>
          <w:rStyle w:val="28"/>
          <w:rFonts w:hint="eastAsia" w:ascii="仿宋" w:hAnsi="仿宋" w:eastAsia="仿宋"/>
          <w:b w:val="0"/>
          <w:bCs w:val="0"/>
        </w:rPr>
        <w:t>十二、</w:t>
      </w:r>
      <w:bookmarkEnd w:id="56"/>
      <w:r>
        <w:rPr>
          <w:rStyle w:val="28"/>
          <w:rFonts w:hint="eastAsia" w:ascii="仿宋" w:hAnsi="仿宋" w:eastAsia="仿宋"/>
          <w:b w:val="0"/>
          <w:bCs w:val="0"/>
        </w:rPr>
        <w:t>国有资本经营预算财政拨款支出决算表</w:t>
      </w:r>
    </w:p>
    <w:p w14:paraId="7D312B21">
      <w:pPr>
        <w:pStyle w:val="3"/>
        <w:rPr>
          <w:rFonts w:eastAsia="仿宋"/>
        </w:rPr>
      </w:pPr>
      <w:bookmarkStart w:id="57" w:name="_Toc15396631"/>
      <w:r>
        <w:rPr>
          <w:rStyle w:val="28"/>
          <w:rFonts w:hint="eastAsia" w:ascii="仿宋" w:hAnsi="仿宋" w:eastAsia="仿宋"/>
          <w:b w:val="0"/>
          <w:bCs w:val="0"/>
        </w:rPr>
        <w:t>十三、</w:t>
      </w:r>
      <w:bookmarkEnd w:id="57"/>
      <w:r>
        <w:rPr>
          <w:rStyle w:val="28"/>
          <w:rFonts w:hint="eastAsia" w:ascii="仿宋" w:hAnsi="仿宋" w:eastAsia="仿宋"/>
          <w:b w:val="0"/>
          <w:bCs w:val="0"/>
        </w:rPr>
        <w:t>财政拨款“三公”经费支出决算表</w:t>
      </w:r>
    </w:p>
    <w:sectPr>
      <w:footerReference r:id="rId11" w:type="first"/>
      <w:footerReference r:id="rId10" w:type="default"/>
      <w:pgSz w:w="11906" w:h="16838"/>
      <w:pgMar w:top="1440" w:right="1800" w:bottom="1440" w:left="1800" w:header="851" w:footer="992" w:gutter="0"/>
      <w:pgNumType w:fmt="decimal" w:start="2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D8BB82-2160-4D6F-9388-18EE8CDACA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4E2B895-D252-43C5-9052-DB2D9C7D19D4}"/>
  </w:font>
  <w:font w:name="Cambria">
    <w:panose1 w:val="02040503050406030204"/>
    <w:charset w:val="00"/>
    <w:family w:val="roman"/>
    <w:pitch w:val="default"/>
    <w:sig w:usb0="E00006FF" w:usb1="420024FF" w:usb2="02000000" w:usb3="00000000" w:csb0="2000019F" w:csb1="00000000"/>
    <w:embedRegular r:id="rId3" w:fontKey="{99C5DF08-80B6-4FA6-97AC-BCBF11A572D6}"/>
  </w:font>
  <w:font w:name="仿宋_GB2312">
    <w:altName w:val="仿宋"/>
    <w:panose1 w:val="00000000000000000000"/>
    <w:charset w:val="86"/>
    <w:family w:val="auto"/>
    <w:pitch w:val="default"/>
    <w:sig w:usb0="00000000" w:usb1="00000000" w:usb2="00000000" w:usb3="00000000" w:csb0="00040000" w:csb1="00000000"/>
    <w:embedRegular r:id="rId4" w:fontKey="{6D2F2F59-F1E9-4CAB-A9D0-AB7E41130674}"/>
  </w:font>
  <w:font w:name="仿宋">
    <w:panose1 w:val="02010609060101010101"/>
    <w:charset w:val="86"/>
    <w:family w:val="modern"/>
    <w:pitch w:val="default"/>
    <w:sig w:usb0="800002BF" w:usb1="38CF7CFA" w:usb2="00000016" w:usb3="00000000" w:csb0="00040001" w:csb1="00000000"/>
    <w:embedRegular r:id="rId5" w:fontKey="{49C2912F-059D-48F6-82D8-C9C91B89728D}"/>
  </w:font>
  <w:font w:name="方正小标宋简体">
    <w:panose1 w:val="02000000000000000000"/>
    <w:charset w:val="86"/>
    <w:family w:val="script"/>
    <w:pitch w:val="default"/>
    <w:sig w:usb0="00000001" w:usb1="08000000" w:usb2="00000000" w:usb3="00000000" w:csb0="00040000" w:csb1="00000000"/>
    <w:embedRegular r:id="rId6" w:fontKey="{34CDE24D-58E2-4CC7-AAC9-A82E13C4CDA9}"/>
  </w:font>
  <w:font w:name="华文中宋">
    <w:panose1 w:val="02010600040101010101"/>
    <w:charset w:val="86"/>
    <w:family w:val="auto"/>
    <w:pitch w:val="default"/>
    <w:sig w:usb0="00000287" w:usb1="080F0000" w:usb2="00000000" w:usb3="00000000" w:csb0="0004009F" w:csb1="DFD70000"/>
    <w:embedRegular r:id="rId7" w:fontKey="{87CE4F36-3F4F-4C60-AF23-BCC32A915AB3}"/>
  </w:font>
  <w:font w:name="微软雅黑">
    <w:panose1 w:val="020B0503020204020204"/>
    <w:charset w:val="86"/>
    <w:family w:val="auto"/>
    <w:pitch w:val="default"/>
    <w:sig w:usb0="80000287" w:usb1="2ACF3C50" w:usb2="00000016" w:usb3="00000000" w:csb0="0004001F" w:csb1="00000000"/>
    <w:embedRegular r:id="rId8" w:fontKey="{BC4C8234-B2C5-4E14-B781-DA7600B643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C14A2">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14:paraId="4F1C9B30">
                              <w:pPr>
                                <w:pStyle w:val="9"/>
                                <w:jc w:val="center"/>
                              </w:pPr>
                              <w:r>
                                <w:fldChar w:fldCharType="begin"/>
                              </w:r>
                              <w:r>
                                <w:instrText xml:space="preserve">PAGE   \* MERGEFORMAT</w:instrText>
                              </w:r>
                              <w:r>
                                <w:fldChar w:fldCharType="separate"/>
                              </w:r>
                              <w:r>
                                <w:rPr>
                                  <w:lang w:val="zh-CN"/>
                                </w:rPr>
                                <w:t>15</w:t>
                              </w:r>
                              <w:r>
                                <w:fldChar w:fldCharType="end"/>
                              </w:r>
                            </w:p>
                          </w:sdtContent>
                        </w:sdt>
                        <w:p w14:paraId="1F81475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14:paraId="4F1C9B30">
                        <w:pPr>
                          <w:pStyle w:val="9"/>
                          <w:jc w:val="center"/>
                        </w:pPr>
                        <w:r>
                          <w:fldChar w:fldCharType="begin"/>
                        </w:r>
                        <w:r>
                          <w:instrText xml:space="preserve">PAGE   \* MERGEFORMAT</w:instrText>
                        </w:r>
                        <w:r>
                          <w:fldChar w:fldCharType="separate"/>
                        </w:r>
                        <w:r>
                          <w:rPr>
                            <w:lang w:val="zh-CN"/>
                          </w:rPr>
                          <w:t>15</w:t>
                        </w:r>
                        <w:r>
                          <w:fldChar w:fldCharType="end"/>
                        </w:r>
                      </w:p>
                    </w:sdtContent>
                  </w:sdt>
                  <w:p w14:paraId="1F81475F"/>
                </w:txbxContent>
              </v:textbox>
            </v:shape>
          </w:pict>
        </mc:Fallback>
      </mc:AlternateContent>
    </w:r>
  </w:p>
  <w:p w14:paraId="1EE5F63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B4A6">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7D3E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3F7D3E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2933">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3916"/>
                          </w:sdtPr>
                          <w:sdtContent>
                            <w:p w14:paraId="42A91714">
                              <w:pPr>
                                <w:pStyle w:val="9"/>
                                <w:jc w:val="center"/>
                              </w:pPr>
                              <w:r>
                                <w:fldChar w:fldCharType="begin"/>
                              </w:r>
                              <w:r>
                                <w:instrText xml:space="preserve">PAGE   \* MERGEFORMAT</w:instrText>
                              </w:r>
                              <w:r>
                                <w:fldChar w:fldCharType="separate"/>
                              </w:r>
                              <w:r>
                                <w:rPr>
                                  <w:lang w:val="zh-CN"/>
                                </w:rPr>
                                <w:t>15</w:t>
                              </w:r>
                              <w:r>
                                <w:fldChar w:fldCharType="end"/>
                              </w:r>
                            </w:p>
                          </w:sdtContent>
                        </w:sdt>
                        <w:p w14:paraId="13015DB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sdt>
                    <w:sdtPr>
                      <w:id w:val="147463916"/>
                    </w:sdtPr>
                    <w:sdtContent>
                      <w:p w14:paraId="42A91714">
                        <w:pPr>
                          <w:pStyle w:val="9"/>
                          <w:jc w:val="center"/>
                        </w:pPr>
                        <w:r>
                          <w:fldChar w:fldCharType="begin"/>
                        </w:r>
                        <w:r>
                          <w:instrText xml:space="preserve">PAGE   \* MERGEFORMAT</w:instrText>
                        </w:r>
                        <w:r>
                          <w:fldChar w:fldCharType="separate"/>
                        </w:r>
                        <w:r>
                          <w:rPr>
                            <w:lang w:val="zh-CN"/>
                          </w:rPr>
                          <w:t>15</w:t>
                        </w:r>
                        <w:r>
                          <w:fldChar w:fldCharType="end"/>
                        </w:r>
                      </w:p>
                    </w:sdtContent>
                  </w:sdt>
                  <w:p w14:paraId="13015DB1"/>
                </w:txbxContent>
              </v:textbox>
            </v:shape>
          </w:pict>
        </mc:Fallback>
      </mc:AlternateContent>
    </w:r>
  </w:p>
  <w:p w14:paraId="6078D7EF">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43FB8">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C888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52C888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EC8E7">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9224"/>
                          </w:sdtPr>
                          <w:sdtContent>
                            <w:p w14:paraId="6294D5F0">
                              <w:pPr>
                                <w:pStyle w:val="9"/>
                                <w:jc w:val="center"/>
                              </w:pPr>
                              <w:r>
                                <w:fldChar w:fldCharType="begin"/>
                              </w:r>
                              <w:r>
                                <w:instrText xml:space="preserve">PAGE   \* MERGEFORMAT</w:instrText>
                              </w:r>
                              <w:r>
                                <w:fldChar w:fldCharType="separate"/>
                              </w:r>
                              <w:r>
                                <w:rPr>
                                  <w:lang w:val="zh-CN"/>
                                </w:rPr>
                                <w:t>15</w:t>
                              </w:r>
                              <w:r>
                                <w:fldChar w:fldCharType="end"/>
                              </w:r>
                            </w:p>
                          </w:sdtContent>
                        </w:sdt>
                        <w:p w14:paraId="337AB98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147469224"/>
                    </w:sdtPr>
                    <w:sdtContent>
                      <w:p w14:paraId="6294D5F0">
                        <w:pPr>
                          <w:pStyle w:val="9"/>
                          <w:jc w:val="center"/>
                        </w:pPr>
                        <w:r>
                          <w:fldChar w:fldCharType="begin"/>
                        </w:r>
                        <w:r>
                          <w:instrText xml:space="preserve">PAGE   \* MERGEFORMAT</w:instrText>
                        </w:r>
                        <w:r>
                          <w:fldChar w:fldCharType="separate"/>
                        </w:r>
                        <w:r>
                          <w:rPr>
                            <w:lang w:val="zh-CN"/>
                          </w:rPr>
                          <w:t>15</w:t>
                        </w:r>
                        <w:r>
                          <w:fldChar w:fldCharType="end"/>
                        </w:r>
                      </w:p>
                    </w:sdtContent>
                  </w:sdt>
                  <w:p w14:paraId="337AB987"/>
                </w:txbxContent>
              </v:textbox>
            </v:shape>
          </w:pict>
        </mc:Fallback>
      </mc:AlternateContent>
    </w:r>
  </w:p>
  <w:p w14:paraId="26DFA1A7">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F2EC6">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BF0E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CABF0E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BE06D">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2778"/>
                          </w:sdtPr>
                          <w:sdtContent>
                            <w:p w14:paraId="284C5185">
                              <w:pPr>
                                <w:pStyle w:val="9"/>
                                <w:jc w:val="center"/>
                              </w:pPr>
                              <w:r>
                                <w:fldChar w:fldCharType="begin"/>
                              </w:r>
                              <w:r>
                                <w:instrText xml:space="preserve">PAGE   \* MERGEFORMAT</w:instrText>
                              </w:r>
                              <w:r>
                                <w:fldChar w:fldCharType="separate"/>
                              </w:r>
                              <w:r>
                                <w:rPr>
                                  <w:lang w:val="zh-CN"/>
                                </w:rPr>
                                <w:t>15</w:t>
                              </w:r>
                              <w:r>
                                <w:fldChar w:fldCharType="end"/>
                              </w:r>
                            </w:p>
                          </w:sdtContent>
                        </w:sdt>
                        <w:p w14:paraId="676C509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sdt>
                    <w:sdtPr>
                      <w:id w:val="147472778"/>
                    </w:sdtPr>
                    <w:sdtContent>
                      <w:p w14:paraId="284C5185">
                        <w:pPr>
                          <w:pStyle w:val="9"/>
                          <w:jc w:val="center"/>
                        </w:pPr>
                        <w:r>
                          <w:fldChar w:fldCharType="begin"/>
                        </w:r>
                        <w:r>
                          <w:instrText xml:space="preserve">PAGE   \* MERGEFORMAT</w:instrText>
                        </w:r>
                        <w:r>
                          <w:fldChar w:fldCharType="separate"/>
                        </w:r>
                        <w:r>
                          <w:rPr>
                            <w:lang w:val="zh-CN"/>
                          </w:rPr>
                          <w:t>15</w:t>
                        </w:r>
                        <w:r>
                          <w:fldChar w:fldCharType="end"/>
                        </w:r>
                      </w:p>
                    </w:sdtContent>
                  </w:sdt>
                  <w:p w14:paraId="676C509C"/>
                </w:txbxContent>
              </v:textbox>
            </v:shape>
          </w:pict>
        </mc:Fallback>
      </mc:AlternateContent>
    </w:r>
  </w:p>
  <w:p w14:paraId="2DB1CEF7">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BBDA7">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11198">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A21119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1E3F3">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E582852"/>
    <w:multiLevelType w:val="singleLevel"/>
    <w:tmpl w:val="2E582852"/>
    <w:lvl w:ilvl="0" w:tentative="0">
      <w:start w:val="3"/>
      <w:numFmt w:val="chineseCounting"/>
      <w:suff w:val="nothing"/>
      <w:lvlText w:val="（%1）"/>
      <w:lvlJc w:val="left"/>
      <w:rPr>
        <w:rFonts w:hint="eastAsia"/>
      </w:r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GY4YzBiOTVlZGZkYjdjNTExYzAxMTMyZGYzM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C4306"/>
    <w:rsid w:val="02121FCC"/>
    <w:rsid w:val="02337D11"/>
    <w:rsid w:val="02380E83"/>
    <w:rsid w:val="03DC2831"/>
    <w:rsid w:val="068B011B"/>
    <w:rsid w:val="06D92CA6"/>
    <w:rsid w:val="081B5E94"/>
    <w:rsid w:val="09383E5F"/>
    <w:rsid w:val="0A2032A3"/>
    <w:rsid w:val="0B8A37D8"/>
    <w:rsid w:val="0F5FFB2F"/>
    <w:rsid w:val="0FFFCF60"/>
    <w:rsid w:val="10C055FF"/>
    <w:rsid w:val="118107EC"/>
    <w:rsid w:val="11DD6519"/>
    <w:rsid w:val="12BF5CC8"/>
    <w:rsid w:val="13791004"/>
    <w:rsid w:val="16BB723D"/>
    <w:rsid w:val="177E5132"/>
    <w:rsid w:val="17E42975"/>
    <w:rsid w:val="17F623C7"/>
    <w:rsid w:val="18015F3F"/>
    <w:rsid w:val="1B391A9C"/>
    <w:rsid w:val="1BE8440E"/>
    <w:rsid w:val="1D155CEE"/>
    <w:rsid w:val="1DBC2DA7"/>
    <w:rsid w:val="1FDBBF84"/>
    <w:rsid w:val="20705E6D"/>
    <w:rsid w:val="20F57F95"/>
    <w:rsid w:val="23775858"/>
    <w:rsid w:val="240371BF"/>
    <w:rsid w:val="24845752"/>
    <w:rsid w:val="24895AED"/>
    <w:rsid w:val="2556149D"/>
    <w:rsid w:val="25711CC6"/>
    <w:rsid w:val="25AF77D5"/>
    <w:rsid w:val="25C741E6"/>
    <w:rsid w:val="276F80C0"/>
    <w:rsid w:val="27842671"/>
    <w:rsid w:val="27C070A1"/>
    <w:rsid w:val="29FD04D3"/>
    <w:rsid w:val="2ABE7A3E"/>
    <w:rsid w:val="2AFF09B6"/>
    <w:rsid w:val="2BE149E2"/>
    <w:rsid w:val="2CA234A8"/>
    <w:rsid w:val="2DEE59AB"/>
    <w:rsid w:val="2EFA178C"/>
    <w:rsid w:val="2EFDF86C"/>
    <w:rsid w:val="2F9D17E1"/>
    <w:rsid w:val="30626A22"/>
    <w:rsid w:val="30B46D73"/>
    <w:rsid w:val="319F7F4E"/>
    <w:rsid w:val="348A2F11"/>
    <w:rsid w:val="356A28F1"/>
    <w:rsid w:val="357C035A"/>
    <w:rsid w:val="368E000D"/>
    <w:rsid w:val="383D272C"/>
    <w:rsid w:val="39AE70AB"/>
    <w:rsid w:val="3A4DCE41"/>
    <w:rsid w:val="3A4F678F"/>
    <w:rsid w:val="3BCB56FA"/>
    <w:rsid w:val="3C0C0783"/>
    <w:rsid w:val="3C5462DE"/>
    <w:rsid w:val="3EE7C2F4"/>
    <w:rsid w:val="3F371B56"/>
    <w:rsid w:val="3F792ED8"/>
    <w:rsid w:val="3F9F3A96"/>
    <w:rsid w:val="3FECA4B2"/>
    <w:rsid w:val="3FF58C48"/>
    <w:rsid w:val="42FF6694"/>
    <w:rsid w:val="43E30919"/>
    <w:rsid w:val="444C6C28"/>
    <w:rsid w:val="44DE708D"/>
    <w:rsid w:val="48BF60AB"/>
    <w:rsid w:val="493C27E9"/>
    <w:rsid w:val="496F39ED"/>
    <w:rsid w:val="49FF41D3"/>
    <w:rsid w:val="4B751DCD"/>
    <w:rsid w:val="4B92472D"/>
    <w:rsid w:val="4BE068DB"/>
    <w:rsid w:val="4BF6002B"/>
    <w:rsid w:val="4BFFC6BE"/>
    <w:rsid w:val="4C5440D8"/>
    <w:rsid w:val="4ECE2238"/>
    <w:rsid w:val="50D31D1A"/>
    <w:rsid w:val="511B51C5"/>
    <w:rsid w:val="51422B90"/>
    <w:rsid w:val="51DB4B86"/>
    <w:rsid w:val="51F64DB0"/>
    <w:rsid w:val="52354064"/>
    <w:rsid w:val="55333C3E"/>
    <w:rsid w:val="561B78EA"/>
    <w:rsid w:val="5697709C"/>
    <w:rsid w:val="57B8376D"/>
    <w:rsid w:val="5CC4246A"/>
    <w:rsid w:val="5F67802D"/>
    <w:rsid w:val="5F7DC4F2"/>
    <w:rsid w:val="5FB36814"/>
    <w:rsid w:val="5FBB8E56"/>
    <w:rsid w:val="5FFB5535"/>
    <w:rsid w:val="614D4BC3"/>
    <w:rsid w:val="625B7304"/>
    <w:rsid w:val="62BF00A6"/>
    <w:rsid w:val="64CA39A1"/>
    <w:rsid w:val="655A481C"/>
    <w:rsid w:val="69630ADE"/>
    <w:rsid w:val="69BD5F13"/>
    <w:rsid w:val="69FB0B4B"/>
    <w:rsid w:val="6BFFE1FB"/>
    <w:rsid w:val="6C4A05C8"/>
    <w:rsid w:val="6C8D2FC3"/>
    <w:rsid w:val="6CB73B9C"/>
    <w:rsid w:val="6D3B1A89"/>
    <w:rsid w:val="6DB7D8A3"/>
    <w:rsid w:val="6EC78701"/>
    <w:rsid w:val="6F7A5481"/>
    <w:rsid w:val="6FFE07A9"/>
    <w:rsid w:val="712634BA"/>
    <w:rsid w:val="71BF4EC2"/>
    <w:rsid w:val="72734D90"/>
    <w:rsid w:val="73E75B71"/>
    <w:rsid w:val="7412278C"/>
    <w:rsid w:val="75DDCDA9"/>
    <w:rsid w:val="75FF44B1"/>
    <w:rsid w:val="760A7432"/>
    <w:rsid w:val="77670518"/>
    <w:rsid w:val="777FA627"/>
    <w:rsid w:val="77DF1B5F"/>
    <w:rsid w:val="77EF2D9D"/>
    <w:rsid w:val="79E7B28D"/>
    <w:rsid w:val="7ACFF0C2"/>
    <w:rsid w:val="7AFB9108"/>
    <w:rsid w:val="7BD5340C"/>
    <w:rsid w:val="7BED3C76"/>
    <w:rsid w:val="7BFB19D2"/>
    <w:rsid w:val="7BFD1750"/>
    <w:rsid w:val="7BFDAA1B"/>
    <w:rsid w:val="7CBB2435"/>
    <w:rsid w:val="7CDF9A82"/>
    <w:rsid w:val="7CEF1130"/>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DD7966"/>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hp\Desktop\2023&#24180;&#20915;&#31639;&#20844;&#24320;&#19979;&#21457;&#36164;&#26009;\&#35266;&#38899;&#23567;&#23398;2023&#24180;&#20915;&#31639;&#20844;&#24320;&#36164;&#26009;\2023&#24180;&#20915;&#31639;&#20844;&#24320;&#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hp\Desktop\2023&#24180;&#20915;&#31639;&#20844;&#24320;&#19979;&#21457;&#36164;&#26009;\&#35266;&#38899;&#23567;&#23398;2023&#24180;&#20915;&#31639;&#20844;&#24320;&#36164;&#26009;\2023&#24180;&#20915;&#31639;&#20844;&#24320;&#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hp\Desktop\2023&#24180;&#20915;&#31639;&#20844;&#24320;&#19979;&#21457;&#36164;&#26009;\&#35266;&#38899;&#23567;&#23398;2023&#24180;&#20915;&#31639;&#20844;&#24320;&#36164;&#26009;\2023&#24180;&#20915;&#31639;&#20844;&#24320;&#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p\Desktop\2023&#24180;&#20915;&#31639;&#20844;&#24320;&#19979;&#21457;&#36164;&#26009;\&#35266;&#38899;&#23567;&#23398;2023&#24180;&#20915;&#31639;&#20844;&#24320;&#36164;&#26009;\2023&#24180;&#20915;&#31639;&#20844;&#24320;&#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hp\Desktop\2023&#24180;&#20915;&#31639;&#20844;&#24320;&#19979;&#21457;&#36164;&#26009;\&#35266;&#38899;&#23567;&#23398;2023&#24180;&#20915;&#31639;&#20844;&#24320;&#36164;&#26009;\2023&#24180;&#20915;&#31639;&#20844;&#24320;&#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hp\Desktop\2023&#24180;&#20915;&#31639;&#20844;&#24320;&#19979;&#21457;&#36164;&#26009;\&#35266;&#38899;&#23567;&#23398;2023&#24180;&#20915;&#31639;&#20844;&#24320;&#36164;&#26009;\2023&#24180;&#20915;&#31639;&#20844;&#24320;&#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hp\Desktop\2023&#24180;&#20915;&#31639;&#20844;&#24320;&#19979;&#21457;&#36164;&#26009;\&#35266;&#38899;&#23567;&#23398;2023&#24180;&#20915;&#31639;&#20844;&#24320;&#36164;&#26009;\2023&#24180;&#20915;&#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manualLayout>
          <c:xMode val="edge"/>
          <c:yMode val="edge"/>
          <c:x val="0.258888888888889"/>
          <c:y val="0.025462962962963"/>
        </c:manualLayout>
      </c:layout>
      <c:overlay val="0"/>
      <c:spPr>
        <a:solidFill>
          <a:sysClr val="window" lastClr="FFFFFF"/>
        </a:solidFill>
        <a:ln>
          <a:noFill/>
        </a:ln>
        <a:effectLst/>
      </c:spPr>
    </c:title>
    <c:autoTitleDeleted val="0"/>
    <c:plotArea>
      <c:layout/>
      <c:barChart>
        <c:barDir val="col"/>
        <c:grouping val="clustered"/>
        <c:varyColors val="0"/>
        <c:ser>
          <c:idx val="0"/>
          <c:order val="0"/>
          <c:tx>
            <c:strRef>
              <c:f>[2023年决算公开图表.xlsx]收、支决算总计变动情况图!$E$6</c:f>
              <c:strCache>
                <c:ptCount val="1"/>
                <c:pt idx="0">
                  <c:v>收入（万元）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[2023年决算公开图表.xlsx]收、支决算总计变动情况图!$F$5:$G$5</c:f>
              <c:numCache>
                <c:formatCode>General</c:formatCode>
                <c:ptCount val="2"/>
                <c:pt idx="0">
                  <c:v>2022</c:v>
                </c:pt>
                <c:pt idx="1">
                  <c:v>2023</c:v>
                </c:pt>
              </c:numCache>
            </c:numRef>
          </c:cat>
          <c:val>
            <c:numRef>
              <c:f>[2023年决算公开图表.xlsx]收、支决算总计变动情况图!$F$6:$G$6</c:f>
              <c:numCache>
                <c:formatCode>0.00_ </c:formatCode>
                <c:ptCount val="2"/>
                <c:pt idx="0">
                  <c:v>1696.9</c:v>
                </c:pt>
                <c:pt idx="1">
                  <c:v>2107.06</c:v>
                </c:pt>
              </c:numCache>
            </c:numRef>
          </c:val>
        </c:ser>
        <c:ser>
          <c:idx val="1"/>
          <c:order val="1"/>
          <c:tx>
            <c:strRef>
              <c:f>[2023年决算公开图表.xlsx]收、支决算总计变动情况图!$E$7</c:f>
              <c:strCache>
                <c:ptCount val="1"/>
                <c:pt idx="0">
                  <c:v>支出（万元）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[2023年决算公开图表.xlsx]收、支决算总计变动情况图!$F$5:$G$5</c:f>
              <c:numCache>
                <c:formatCode>General</c:formatCode>
                <c:ptCount val="2"/>
                <c:pt idx="0">
                  <c:v>2022</c:v>
                </c:pt>
                <c:pt idx="1">
                  <c:v>2023</c:v>
                </c:pt>
              </c:numCache>
            </c:numRef>
          </c:cat>
          <c:val>
            <c:numRef>
              <c:f>[2023年决算公开图表.xlsx]收、支决算总计变动情况图!$F$7:$G$7</c:f>
              <c:numCache>
                <c:formatCode>0.00_ </c:formatCode>
                <c:ptCount val="2"/>
                <c:pt idx="0">
                  <c:v>1696.9</c:v>
                </c:pt>
                <c:pt idx="1">
                  <c:v>2107.06</c:v>
                </c:pt>
              </c:numCache>
            </c:numRef>
          </c:val>
        </c:ser>
        <c:dLbls>
          <c:showLegendKey val="0"/>
          <c:showVal val="1"/>
          <c:showCatName val="0"/>
          <c:showSerName val="0"/>
          <c:showPercent val="0"/>
          <c:showBubbleSize val="0"/>
        </c:dLbls>
        <c:gapWidth val="219"/>
        <c:overlap val="-27"/>
        <c:axId val="743740413"/>
        <c:axId val="381434503"/>
      </c:barChart>
      <c:catAx>
        <c:axId val="743740413"/>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1434503"/>
        <c:crosses val="autoZero"/>
        <c:auto val="1"/>
        <c:lblAlgn val="ctr"/>
        <c:lblOffset val="100"/>
        <c:noMultiLvlLbl val="0"/>
      </c:catAx>
      <c:valAx>
        <c:axId val="381434503"/>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_ "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374041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4b9e864-b299-4858-abaa-e9d1d8d31b9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mn-lt"/>
                <a:ea typeface="+mn-ea"/>
                <a:cs typeface="+mn-cs"/>
              </a:defRPr>
            </a:pPr>
            <a:r>
              <a:rPr altLang="en-US" b="1">
                <a:solidFill>
                  <a:sysClr val="windowText" lastClr="000000"/>
                </a:solidFill>
              </a:rPr>
              <a:t>收入决算结构图</a:t>
            </a:r>
            <a:endParaRPr lang="en-US" altLang="zh-CN" b="1">
              <a:solidFill>
                <a:sysClr val="windowText" lastClr="000000"/>
              </a:solidFill>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[2023年决算公开图表.xlsx]收入决算结构图!$B$3</c:f>
              <c:strCache>
                <c:ptCount val="1"/>
                <c:pt idx="0">
                  <c:v>一般公共预算财政拨款收入</c:v>
                </c:pt>
              </c:strCache>
            </c:strRef>
          </c:cat>
          <c:val>
            <c:numRef>
              <c:f>[2023年决算公开图表.xlsx]收入决算结构图!$C$3</c:f>
              <c:numCache>
                <c:formatCode>General</c:formatCode>
                <c:ptCount val="1"/>
                <c:pt idx="0">
                  <c:v>2003.97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extLst>
      <c:ext uri="{0b15fc19-7d7d-44ad-8c2d-2c3a37ce22c3}">
        <chartProps xmlns="https://web.wps.cn/et/2018/main" chartId="{f54a624c-ea17-4415-abc5-7c444a9cab75}"/>
      </c:ext>
    </c:extLst>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0622942413614869"/>
                  <c:y val="-0.077343487389482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90.34</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9.66</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[2023年决算公开图表.xlsx]支出决算结构图!$C$3:$C$4</c:f>
              <c:strCache>
                <c:ptCount val="2"/>
                <c:pt idx="0">
                  <c:v>基本支出</c:v>
                </c:pt>
                <c:pt idx="1">
                  <c:v>项目支出</c:v>
                </c:pt>
              </c:strCache>
            </c:strRef>
          </c:cat>
          <c:val>
            <c:numRef>
              <c:f>[2023年决算公开图表.xlsx]支出决算结构图!$D$3:$D$4</c:f>
              <c:numCache>
                <c:formatCode>General</c:formatCode>
                <c:ptCount val="2"/>
                <c:pt idx="0">
                  <c:v>1903.44</c:v>
                </c:pt>
                <c:pt idx="1">
                  <c:v>203.62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5b37f1a-3a56-4821-bc84-e81c560634e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[2023年决算公开图表.xlsx]财政拨款收、支决算总计变动情况!$C$8</c:f>
              <c:strCache>
                <c:ptCount val="1"/>
                <c:pt idx="0">
                  <c:v>收入（万元）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[2023年决算公开图表.xlsx]财政拨款收、支决算总计变动情况!$D$7:$E$7</c:f>
              <c:numCache>
                <c:formatCode>General</c:formatCode>
                <c:ptCount val="2"/>
                <c:pt idx="0">
                  <c:v>2022</c:v>
                </c:pt>
                <c:pt idx="1">
                  <c:v>2023</c:v>
                </c:pt>
              </c:numCache>
            </c:numRef>
          </c:cat>
          <c:val>
            <c:numRef>
              <c:f>[2023年决算公开图表.xlsx]财政拨款收、支决算总计变动情况!$D$8:$E$8</c:f>
              <c:numCache>
                <c:formatCode>General</c:formatCode>
                <c:ptCount val="2"/>
                <c:pt idx="0">
                  <c:v>1969.91</c:v>
                </c:pt>
                <c:pt idx="1" c:formatCode="0.00_ ">
                  <c:v>2107.06</c:v>
                </c:pt>
              </c:numCache>
            </c:numRef>
          </c:val>
        </c:ser>
        <c:ser>
          <c:idx val="1"/>
          <c:order val="1"/>
          <c:tx>
            <c:strRef>
              <c:f>[2023年决算公开图表.xlsx]财政拨款收、支决算总计变动情况!$C$9</c:f>
              <c:strCache>
                <c:ptCount val="1"/>
                <c:pt idx="0">
                  <c:v>支出（万元）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[2023年决算公开图表.xlsx]财政拨款收、支决算总计变动情况!$D$7:$E$7</c:f>
              <c:numCache>
                <c:formatCode>General</c:formatCode>
                <c:ptCount val="2"/>
                <c:pt idx="0">
                  <c:v>2022</c:v>
                </c:pt>
                <c:pt idx="1">
                  <c:v>2023</c:v>
                </c:pt>
              </c:numCache>
            </c:numRef>
          </c:cat>
          <c:val>
            <c:numRef>
              <c:f>[2023年决算公开图表.xlsx]财政拨款收、支决算总计变动情况!$D$9:$E$9</c:f>
              <c:numCache>
                <c:formatCode>General</c:formatCode>
                <c:ptCount val="2"/>
                <c:pt idx="0">
                  <c:v>1969.91</c:v>
                </c:pt>
                <c:pt idx="1" c:formatCode="0.00_ ">
                  <c:v>2107.06</c:v>
                </c:pt>
              </c:numCache>
            </c:numRef>
          </c:val>
        </c:ser>
        <c:dLbls>
          <c:showLegendKey val="0"/>
          <c:showVal val="1"/>
          <c:showCatName val="0"/>
          <c:showSerName val="0"/>
          <c:showPercent val="0"/>
          <c:showBubbleSize val="0"/>
        </c:dLbls>
        <c:gapWidth val="246"/>
        <c:overlap val="-28"/>
        <c:axId val="92033776"/>
        <c:axId val="568120804"/>
      </c:barChart>
      <c:catAx>
        <c:axId val="920337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8120804"/>
        <c:crosses val="autoZero"/>
        <c:auto val="1"/>
        <c:lblAlgn val="ctr"/>
        <c:lblOffset val="100"/>
        <c:noMultiLvlLbl val="0"/>
      </c:catAx>
      <c:valAx>
        <c:axId val="568120804"/>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0337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5d3e68f-53dd-4c13-b66c-253fba12119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一般公共预算财拨款支出决算变动情况</a:t>
            </a:r>
          </a:p>
        </c:rich>
      </c:tx>
      <c:layout/>
      <c:overlay val="0"/>
      <c:spPr>
        <a:noFill/>
        <a:ln>
          <a:noFill/>
        </a:ln>
        <a:effectLst/>
      </c:spPr>
    </c:title>
    <c:autoTitleDeleted val="0"/>
    <c:plotArea>
      <c:layout/>
      <c:barChart>
        <c:barDir val="col"/>
        <c:grouping val="clustered"/>
        <c:varyColors val="0"/>
        <c:ser>
          <c:idx val="0"/>
          <c:order val="0"/>
          <c:tx>
            <c:strRef>
              <c:f>[2023年决算公开图表.xlsx]一般公共预算财政拨款支出决算变动情况!$D$5</c:f>
              <c:strCache>
                <c:ptCount val="1"/>
                <c:pt idx="0">
                  <c:v>支出（万元）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[2023年决算公开图表.xlsx]一般公共预算财政拨款支出决算变动情况!$E$4:$F$4</c:f>
              <c:numCache>
                <c:formatCode>General</c:formatCode>
                <c:ptCount val="2"/>
                <c:pt idx="0">
                  <c:v>2022</c:v>
                </c:pt>
                <c:pt idx="1">
                  <c:v>2023</c:v>
                </c:pt>
              </c:numCache>
            </c:numRef>
          </c:cat>
          <c:val>
            <c:numRef>
              <c:f>[2023年决算公开图表.xlsx]一般公共预算财政拨款支出决算变动情况!$E$5:$F$5</c:f>
              <c:numCache>
                <c:formatCode>General</c:formatCode>
                <c:ptCount val="2"/>
                <c:pt idx="0">
                  <c:v>1969.91</c:v>
                </c:pt>
                <c:pt idx="1" c:formatCode="0.00_ ">
                  <c:v>2107.06</c:v>
                </c:pt>
              </c:numCache>
            </c:numRef>
          </c:val>
        </c:ser>
        <c:dLbls>
          <c:showLegendKey val="0"/>
          <c:showVal val="1"/>
          <c:showCatName val="0"/>
          <c:showSerName val="0"/>
          <c:showPercent val="0"/>
          <c:showBubbleSize val="0"/>
        </c:dLbls>
        <c:gapWidth val="246"/>
        <c:overlap val="-28"/>
        <c:axId val="15475633"/>
        <c:axId val="30962368"/>
      </c:barChart>
      <c:catAx>
        <c:axId val="1547563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962368"/>
        <c:crosses val="autoZero"/>
        <c:auto val="1"/>
        <c:lblAlgn val="ctr"/>
        <c:lblOffset val="100"/>
        <c:noMultiLvlLbl val="0"/>
      </c:catAx>
      <c:valAx>
        <c:axId val="30962368"/>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47563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696a623-107d-421f-9b3f-4751271e937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一般公共预算财政拨款支出决算结构图</a:t>
            </a:r>
            <a:endParaRPr lang="en-US" altLang="zh-CN" b="1"/>
          </a:p>
        </c:rich>
      </c:tx>
      <c:layout>
        <c:manualLayout>
          <c:xMode val="edge"/>
          <c:yMode val="edge"/>
          <c:x val="0.231322505800464"/>
          <c:y val="0.025462962962963"/>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2"/>
              <c:layout>
                <c:manualLayout>
                  <c:x val="-0.00747227899719797"/>
                  <c:y val="0.01178711264368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19017367584647"/>
                  <c:y val="0.014192678706424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[2023年决算公开图表.xlsx]一般公共预算财政拨款支出决算结构!$D$3:$D$6</c:f>
              <c:strCache>
                <c:ptCount val="4"/>
                <c:pt idx="0">
                  <c:v>教育支出</c:v>
                </c:pt>
                <c:pt idx="1">
                  <c:v>社会保障和就业支出</c:v>
                </c:pt>
                <c:pt idx="2">
                  <c:v>卫生健康支出</c:v>
                </c:pt>
                <c:pt idx="3">
                  <c:v>住房保障支出</c:v>
                </c:pt>
              </c:strCache>
            </c:strRef>
          </c:cat>
          <c:val>
            <c:numRef>
              <c:f>[2023年决算公开图表.xlsx]一般公共预算财政拨款支出决算结构!$E$3:$E$6</c:f>
              <c:numCache>
                <c:formatCode>0.00%</c:formatCode>
                <c:ptCount val="4"/>
                <c:pt idx="0">
                  <c:v>0.7664</c:v>
                </c:pt>
                <c:pt idx="1">
                  <c:v>0.1741</c:v>
                </c:pt>
                <c:pt idx="2">
                  <c:v>0.0256</c:v>
                </c:pt>
                <c:pt idx="3">
                  <c:v>0.033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2fa14ad-224e-4524-a7e1-6e81bd35d68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b="1"/>
              <a:t>“</a:t>
            </a:r>
            <a:r>
              <a:rPr altLang="en-US" b="1"/>
              <a:t>三公</a:t>
            </a:r>
            <a:r>
              <a:rPr lang="en-US" altLang="zh-CN" b="1"/>
              <a:t>”</a:t>
            </a:r>
            <a:r>
              <a:rPr altLang="en-US" b="1"/>
              <a:t>经费财政拨款支出结构图</a:t>
            </a:r>
            <a:endParaRPr b="1"/>
          </a:p>
        </c:rich>
      </c:tx>
      <c:layout>
        <c:manualLayout>
          <c:xMode val="edge"/>
          <c:yMode val="edge"/>
          <c:x val="0.226111111111111"/>
          <c:y val="0.025462962962963"/>
        </c:manualLayout>
      </c:layout>
      <c:overlay val="0"/>
      <c:spPr>
        <a:noFill/>
        <a:ln>
          <a:noFill/>
        </a:ln>
        <a:effectLst/>
      </c:spPr>
    </c:title>
    <c:autoTitleDeleted val="0"/>
    <c:plotArea>
      <c:layout>
        <c:manualLayout>
          <c:layoutTarget val="inner"/>
          <c:xMode val="edge"/>
          <c:yMode val="edge"/>
          <c:x val="0.118472222222222"/>
          <c:y val="0.180555555555556"/>
          <c:w val="0.461111111111111"/>
          <c:h val="0.768518518518518"/>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rgbClr val="00B050"/>
              </a:solidFill>
              <a:ln w="19050">
                <a:solidFill>
                  <a:schemeClr val="lt1"/>
                </a:solidFill>
              </a:ln>
              <a:effectLst/>
            </c:spPr>
          </c:dPt>
          <c:dLbls>
            <c:dLbl>
              <c:idx val="1"/>
              <c:layout>
                <c:manualLayout>
                  <c:x val="-0.0597224713154409"/>
                  <c:y val="0.03347222222161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486108620178925"/>
                  <c:y val="0.014953703703097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[2023年决算公开图表.xlsx]三公”经费财政拨款支出结构图!$D$2:$D$4</c:f>
              <c:strCache>
                <c:ptCount val="3"/>
                <c:pt idx="0">
                  <c:v>因公出国（境）费</c:v>
                </c:pt>
                <c:pt idx="1">
                  <c:v>公务用车购置及运行费</c:v>
                </c:pt>
                <c:pt idx="2">
                  <c:v>公务接待费</c:v>
                </c:pt>
              </c:strCache>
            </c:strRef>
          </c:cat>
          <c:val>
            <c:numRef>
              <c:f>[2023年决算公开图表.xlsx]三公”经费财政拨款支出结构图!$E$2:$E$4</c:f>
              <c:numCache>
                <c:formatCode>0.00%</c:formatCode>
                <c:ptCount val="3"/>
                <c:pt idx="0">
                  <c:v>0</c:v>
                </c:pt>
                <c:pt idx="1">
                  <c:v>0</c:v>
                </c:pt>
                <c:pt idx="2">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93888888888889"/>
          <c:y val="0.43831018518518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2324750-1968-49f9-bcdd-792505a1a07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4996</Words>
  <Characters>5693</Characters>
  <Lines>54</Lines>
  <Paragraphs>15</Paragraphs>
  <TotalTime>9</TotalTime>
  <ScaleCrop>false</ScaleCrop>
  <LinksUpToDate>false</LinksUpToDate>
  <CharactersWithSpaces>5759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Lenovo</cp:lastModifiedBy>
  <cp:lastPrinted>2023-08-03T02:35:00Z</cp:lastPrinted>
  <dcterms:modified xsi:type="dcterms:W3CDTF">2024-10-29T00:46:16Z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7119FCBC50254B0C9488BA92EA54B57E_13</vt:lpwstr>
  </property>
</Properties>
</file>