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6"/>
          <w:szCs w:val="36"/>
          <w:lang w:eastAsia="zh-CN"/>
        </w:rPr>
      </w:pPr>
      <w:r>
        <w:rPr>
          <w:rFonts w:hint="eastAsia" w:ascii="黑体" w:hAnsi="黑体" w:eastAsia="黑体"/>
          <w:b/>
          <w:sz w:val="36"/>
          <w:szCs w:val="36"/>
          <w:lang w:eastAsia="zh-CN"/>
        </w:rPr>
        <w:t>大竹县项目推进服务中心</w:t>
      </w:r>
    </w:p>
    <w:p>
      <w:pPr>
        <w:jc w:val="center"/>
        <w:rPr>
          <w:rFonts w:ascii="黑体" w:hAnsi="黑体" w:eastAsia="黑体"/>
          <w:b/>
          <w:sz w:val="28"/>
          <w:szCs w:val="28"/>
        </w:rPr>
      </w:pPr>
      <w:r>
        <w:rPr>
          <w:rFonts w:hint="eastAsia" w:ascii="黑体" w:hAnsi="黑体" w:eastAsia="黑体"/>
          <w:b/>
          <w:sz w:val="36"/>
          <w:szCs w:val="36"/>
        </w:rPr>
        <w:t>2023年部门预算编制说明</w:t>
      </w:r>
    </w:p>
    <w:p>
      <w:pPr>
        <w:ind w:firstLine="703" w:firstLineChars="250"/>
        <w:jc w:val="center"/>
        <w:rPr>
          <w:rFonts w:ascii="黑体" w:hAnsi="黑体" w:eastAsia="黑体"/>
          <w:b/>
          <w:sz w:val="28"/>
          <w:szCs w:val="28"/>
        </w:rPr>
      </w:pPr>
    </w:p>
    <w:p>
      <w:pPr>
        <w:ind w:firstLine="602" w:firstLineChars="200"/>
        <w:rPr>
          <w:rFonts w:hint="eastAsia" w:ascii="黑体" w:hAnsi="黑体" w:eastAsia="黑体"/>
          <w:b/>
          <w:color w:val="000000"/>
          <w:sz w:val="30"/>
          <w:szCs w:val="30"/>
          <w:lang w:eastAsia="zh-CN"/>
        </w:rPr>
      </w:pPr>
      <w:r>
        <w:rPr>
          <w:rFonts w:hint="eastAsia" w:ascii="黑体" w:hAnsi="黑体" w:eastAsia="黑体"/>
          <w:b/>
          <w:color w:val="000000"/>
          <w:sz w:val="30"/>
          <w:szCs w:val="30"/>
        </w:rPr>
        <w:t>一、基本职能及主要工作</w:t>
      </w:r>
    </w:p>
    <w:p>
      <w:pPr>
        <w:ind w:firstLine="600" w:firstLineChars="200"/>
        <w:rPr>
          <w:rFonts w:ascii="仿宋_GB2312" w:eastAsia="仿宋_GB2312"/>
          <w:color w:val="000000"/>
          <w:sz w:val="30"/>
          <w:szCs w:val="30"/>
        </w:rPr>
      </w:pPr>
      <w:r>
        <w:rPr>
          <w:rFonts w:hint="eastAsia" w:ascii="楷体_GB2312" w:eastAsia="楷体_GB2312"/>
          <w:color w:val="000000"/>
          <w:sz w:val="30"/>
          <w:szCs w:val="30"/>
        </w:rPr>
        <w:t xml:space="preserve">（一）职能简介　  </w:t>
      </w:r>
    </w:p>
    <w:p>
      <w:pPr>
        <w:keepNext w:val="0"/>
        <w:keepLines w:val="0"/>
        <w:pageBreakBefore w:val="0"/>
        <w:widowControl/>
        <w:kinsoku/>
        <w:wordWrap/>
        <w:overflowPunct/>
        <w:topLinePunct w:val="0"/>
        <w:autoSpaceDE/>
        <w:autoSpaceDN/>
        <w:bidi w:val="0"/>
        <w:adjustRightInd/>
        <w:snapToGrid/>
        <w:spacing w:line="578" w:lineRule="exact"/>
        <w:ind w:firstLine="600" w:firstLineChars="200"/>
        <w:jc w:val="left"/>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lang w:val="en-US" w:eastAsia="zh-CN"/>
        </w:rPr>
        <w:t>县项目推进中心为公益一类事业单位，财政一级预算。主要工作职能：贯彻执行国家、省、市和县有关项目推进服务工作的法律、法规、规章和方针政策；按照要求做好全县重大项目的督办落实和推进服务工作，定期现场检查，协调项目推进中存在的问题，督促项目建设和责任单位加快推进项目落实；负责全县重大项目建设的综合协调工作；完成县委、县政府交办的其他任务。</w:t>
      </w:r>
    </w:p>
    <w:p>
      <w:pPr>
        <w:ind w:firstLine="600" w:firstLineChars="200"/>
        <w:rPr>
          <w:rFonts w:ascii="仿宋_GB2312" w:eastAsia="仿宋_GB2312"/>
          <w:color w:val="000000"/>
          <w:sz w:val="30"/>
          <w:szCs w:val="30"/>
        </w:rPr>
      </w:pPr>
      <w:r>
        <w:rPr>
          <w:rFonts w:hint="eastAsia" w:ascii="楷体_GB2312" w:eastAsia="楷体_GB2312"/>
          <w:color w:val="000000"/>
          <w:sz w:val="30"/>
          <w:szCs w:val="30"/>
        </w:rPr>
        <w:t>（二）2023年重点工作</w:t>
      </w:r>
    </w:p>
    <w:p>
      <w:pPr>
        <w:spacing w:line="578" w:lineRule="exact"/>
        <w:ind w:firstLine="600" w:firstLineChars="200"/>
        <w:jc w:val="both"/>
        <w:rPr>
          <w:rFonts w:hint="eastAsia" w:ascii="仿宋_GB2312" w:hAnsi="仿宋_GB2312" w:eastAsia="仿宋_GB2312" w:cs="仿宋_GB2312"/>
          <w:bCs/>
          <w:sz w:val="30"/>
          <w:szCs w:val="30"/>
          <w:shd w:val="clear" w:color="auto" w:fill="FFFFFF"/>
        </w:rPr>
      </w:pPr>
      <w:r>
        <w:rPr>
          <w:rFonts w:hint="eastAsia" w:ascii="仿宋_GB2312" w:hAnsi="仿宋_GB2312" w:eastAsia="仿宋_GB2312" w:cs="仿宋_GB2312"/>
          <w:sz w:val="30"/>
          <w:szCs w:val="30"/>
          <w:lang w:val="en-US" w:eastAsia="zh-CN"/>
        </w:rPr>
        <w:t>一是</w:t>
      </w:r>
      <w:r>
        <w:rPr>
          <w:rFonts w:hint="eastAsia" w:ascii="仿宋_GB2312" w:hAnsi="仿宋_GB2312" w:eastAsia="仿宋_GB2312" w:cs="仿宋_GB2312"/>
          <w:sz w:val="30"/>
          <w:szCs w:val="30"/>
        </w:rPr>
        <w:t>紧扣“一个中心”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pacing w:val="-4"/>
          <w:sz w:val="30"/>
          <w:szCs w:val="30"/>
        </w:rPr>
        <w:t>坚持“项目为王”。</w:t>
      </w:r>
      <w:r>
        <w:rPr>
          <w:rFonts w:hint="eastAsia" w:ascii="仿宋_GB2312" w:hAnsi="仿宋_GB2312" w:eastAsia="仿宋_GB2312" w:cs="仿宋_GB2312"/>
          <w:color w:val="000000" w:themeColor="text1"/>
          <w:kern w:val="0"/>
          <w:sz w:val="30"/>
          <w:szCs w:val="30"/>
          <w14:textFill>
            <w14:solidFill>
              <w14:schemeClr w14:val="tx1"/>
            </w14:solidFill>
          </w14:textFill>
        </w:rPr>
        <w:t>紧扣“7+5”重大部署</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，深入开展</w:t>
      </w:r>
      <w:r>
        <w:rPr>
          <w:rFonts w:hint="eastAsia" w:ascii="仿宋_GB2312" w:hAnsi="仿宋_GB2312" w:eastAsia="仿宋_GB2312" w:cs="仿宋_GB2312"/>
          <w:color w:val="000000" w:themeColor="text1"/>
          <w:kern w:val="0"/>
          <w:sz w:val="30"/>
          <w:szCs w:val="30"/>
          <w14:textFill>
            <w14:solidFill>
              <w14:schemeClr w14:val="tx1"/>
            </w14:solidFill>
          </w14:textFill>
        </w:rPr>
        <w:t>“项目效率提升计划”和“项目</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建设</w:t>
      </w:r>
      <w:r>
        <w:rPr>
          <w:rFonts w:hint="eastAsia" w:ascii="仿宋_GB2312" w:hAnsi="仿宋_GB2312" w:eastAsia="仿宋_GB2312" w:cs="仿宋_GB2312"/>
          <w:color w:val="000000" w:themeColor="text1"/>
          <w:kern w:val="0"/>
          <w:sz w:val="30"/>
          <w:szCs w:val="30"/>
          <w14:textFill>
            <w14:solidFill>
              <w14:schemeClr w14:val="tx1"/>
            </w14:solidFill>
          </w14:textFill>
        </w:rPr>
        <w:t>攻坚年”活动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有序推进</w:t>
      </w:r>
      <w:r>
        <w:rPr>
          <w:rFonts w:hint="eastAsia" w:ascii="仿宋_GB2312" w:hAnsi="仿宋_GB2312" w:eastAsia="仿宋_GB2312" w:cs="仿宋_GB2312"/>
          <w:color w:val="000000" w:themeColor="text1"/>
          <w:kern w:val="0"/>
          <w:sz w:val="30"/>
          <w:szCs w:val="30"/>
          <w14:textFill>
            <w14:solidFill>
              <w14:schemeClr w14:val="tx1"/>
            </w14:solidFill>
          </w14:textFill>
        </w:rPr>
        <w:t>全县重大项目建设，夯实县域经济社会发展的关键支撑。</w:t>
      </w:r>
      <w:r>
        <w:rPr>
          <w:rFonts w:hint="eastAsia" w:ascii="仿宋_GB2312" w:hAnsi="仿宋_GB2312" w:eastAsia="仿宋_GB2312" w:cs="仿宋_GB2312"/>
          <w:sz w:val="30"/>
          <w:szCs w:val="30"/>
          <w:lang w:val="en-US" w:eastAsia="zh-CN"/>
        </w:rPr>
        <w:t>二是</w:t>
      </w:r>
      <w:r>
        <w:rPr>
          <w:rFonts w:hint="eastAsia" w:ascii="仿宋_GB2312" w:hAnsi="仿宋_GB2312" w:eastAsia="仿宋_GB2312" w:cs="仿宋_GB2312"/>
          <w:sz w:val="30"/>
          <w:szCs w:val="30"/>
        </w:rPr>
        <w:t>聚焦“两个环节”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pacing w:val="-4"/>
          <w:sz w:val="30"/>
          <w:szCs w:val="30"/>
          <w:lang w:val="en-US" w:eastAsia="zh-CN"/>
        </w:rPr>
        <w:t>聚焦</w:t>
      </w:r>
      <w:r>
        <w:rPr>
          <w:rFonts w:hint="eastAsia" w:ascii="仿宋_GB2312" w:hAnsi="仿宋_GB2312" w:eastAsia="仿宋_GB2312" w:cs="仿宋_GB2312"/>
          <w:spacing w:val="-4"/>
          <w:sz w:val="30"/>
          <w:szCs w:val="30"/>
        </w:rPr>
        <w:t>“发现问题”。</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结合省市县重点项目计划，遴选一批事关长远、聚焦民生、落地见效的重大项目，制定2023年度重大项目攻坚作战计划。</w:t>
      </w:r>
      <w:r>
        <w:rPr>
          <w:rFonts w:hint="eastAsia" w:ascii="仿宋_GB2312" w:hAnsi="仿宋_GB2312" w:eastAsia="仿宋_GB2312" w:cs="仿宋_GB2312"/>
          <w:color w:val="000000" w:themeColor="text1"/>
          <w:kern w:val="0"/>
          <w:sz w:val="30"/>
          <w:szCs w:val="30"/>
          <w14:textFill>
            <w14:solidFill>
              <w14:schemeClr w14:val="tx1"/>
            </w14:solidFill>
          </w14:textFill>
        </w:rPr>
        <w:t>每月</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开展</w:t>
      </w:r>
      <w:r>
        <w:rPr>
          <w:rFonts w:hint="eastAsia" w:ascii="仿宋_GB2312" w:hAnsi="仿宋_GB2312" w:eastAsia="仿宋_GB2312" w:cs="仿宋_GB2312"/>
          <w:color w:val="000000" w:themeColor="text1"/>
          <w:kern w:val="0"/>
          <w:sz w:val="30"/>
          <w:szCs w:val="30"/>
          <w14:textFill>
            <w14:solidFill>
              <w14:schemeClr w14:val="tx1"/>
            </w14:solidFill>
          </w14:textFill>
        </w:rPr>
        <w:t>一次现场调度</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和</w:t>
      </w:r>
      <w:r>
        <w:rPr>
          <w:rFonts w:hint="eastAsia" w:ascii="仿宋_GB2312" w:hAnsi="仿宋_GB2312" w:eastAsia="仿宋_GB2312" w:cs="仿宋_GB2312"/>
          <w:color w:val="000000" w:themeColor="text1"/>
          <w:kern w:val="0"/>
          <w:sz w:val="30"/>
          <w:szCs w:val="30"/>
          <w14:textFill>
            <w14:solidFill>
              <w14:schemeClr w14:val="tx1"/>
            </w14:solidFill>
          </w14:textFill>
        </w:rPr>
        <w:t>核验，</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及时发现卡点堵点难点问题，</w:t>
      </w:r>
      <w:r>
        <w:rPr>
          <w:rFonts w:hint="eastAsia" w:ascii="仿宋_GB2312" w:hAnsi="仿宋_GB2312" w:eastAsia="仿宋_GB2312" w:cs="仿宋_GB2312"/>
          <w:color w:val="000000" w:themeColor="text1"/>
          <w:kern w:val="0"/>
          <w:sz w:val="30"/>
          <w:szCs w:val="30"/>
          <w14:textFill>
            <w14:solidFill>
              <w14:schemeClr w14:val="tx1"/>
            </w14:solidFill>
          </w14:textFill>
        </w:rPr>
        <w:t>分类建立台账，</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制定</w:t>
      </w:r>
      <w:r>
        <w:rPr>
          <w:rFonts w:hint="eastAsia" w:ascii="仿宋_GB2312" w:hAnsi="仿宋_GB2312" w:eastAsia="仿宋_GB2312" w:cs="仿宋_GB2312"/>
          <w:color w:val="000000" w:themeColor="text1"/>
          <w:kern w:val="0"/>
          <w:sz w:val="30"/>
          <w:szCs w:val="30"/>
          <w14:textFill>
            <w14:solidFill>
              <w14:schemeClr w14:val="tx1"/>
            </w14:solidFill>
          </w14:textFill>
        </w:rPr>
        <w:t>责任清单</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spacing w:val="-4"/>
          <w:sz w:val="30"/>
          <w:szCs w:val="30"/>
          <w:lang w:val="en-US" w:eastAsia="zh-CN"/>
        </w:rPr>
        <w:t>聚焦</w:t>
      </w:r>
      <w:r>
        <w:rPr>
          <w:rFonts w:hint="eastAsia" w:ascii="仿宋_GB2312" w:hAnsi="仿宋_GB2312" w:eastAsia="仿宋_GB2312" w:cs="仿宋_GB2312"/>
          <w:spacing w:val="-4"/>
          <w:sz w:val="30"/>
          <w:szCs w:val="30"/>
        </w:rPr>
        <w:t>“解决问题”。</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坚持问题导向和有解思维，对需要县级部门协助解决的，及时发放《问题交办单》，督办落实，对需要县级挂包领导调度的，一周之内推送并跟踪解决，确保问题不积压。</w:t>
      </w:r>
      <w:r>
        <w:rPr>
          <w:rFonts w:hint="eastAsia" w:ascii="仿宋_GB2312" w:hAnsi="仿宋_GB2312" w:eastAsia="仿宋_GB2312" w:cs="仿宋_GB2312"/>
          <w:sz w:val="30"/>
          <w:szCs w:val="30"/>
          <w:lang w:val="en-US" w:eastAsia="zh-CN"/>
        </w:rPr>
        <w:t>三是</w:t>
      </w:r>
      <w:r>
        <w:rPr>
          <w:rFonts w:hint="eastAsia" w:ascii="仿宋_GB2312" w:hAnsi="仿宋_GB2312" w:eastAsia="仿宋_GB2312" w:cs="仿宋_GB2312"/>
          <w:sz w:val="30"/>
          <w:szCs w:val="30"/>
        </w:rPr>
        <w:t>深化“三项行动”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pacing w:val="-4"/>
          <w:sz w:val="30"/>
          <w:szCs w:val="30"/>
          <w:lang w:val="en-US" w:eastAsia="zh-CN"/>
        </w:rPr>
        <w:t>抓好</w:t>
      </w:r>
      <w:r>
        <w:rPr>
          <w:rFonts w:hint="eastAsia" w:ascii="仿宋_GB2312" w:hAnsi="仿宋_GB2312" w:eastAsia="仿宋_GB2312" w:cs="仿宋_GB2312"/>
          <w:spacing w:val="-4"/>
          <w:sz w:val="30"/>
          <w:szCs w:val="30"/>
        </w:rPr>
        <w:t>效率革命。</w:t>
      </w:r>
      <w:r>
        <w:rPr>
          <w:rFonts w:hint="eastAsia" w:ascii="仿宋_GB2312" w:hAnsi="仿宋_GB2312" w:eastAsia="仿宋_GB2312" w:cs="仿宋_GB2312"/>
          <w:w w:val="96"/>
          <w:sz w:val="30"/>
          <w:szCs w:val="30"/>
        </w:rPr>
        <w:t>认真</w:t>
      </w:r>
      <w:r>
        <w:rPr>
          <w:rFonts w:hint="eastAsia" w:ascii="仿宋_GB2312" w:hAnsi="仿宋_GB2312" w:eastAsia="仿宋_GB2312" w:cs="仿宋_GB2312"/>
          <w:w w:val="96"/>
          <w:sz w:val="30"/>
          <w:szCs w:val="30"/>
          <w:lang w:val="en-US" w:eastAsia="zh-CN"/>
        </w:rPr>
        <w:t>贯彻落实县委办、县府办</w:t>
      </w:r>
      <w:r>
        <w:rPr>
          <w:rFonts w:hint="eastAsia" w:ascii="仿宋_GB2312" w:hAnsi="仿宋_GB2312" w:eastAsia="仿宋_GB2312" w:cs="仿宋_GB2312"/>
          <w:w w:val="96"/>
          <w:sz w:val="30"/>
          <w:szCs w:val="30"/>
        </w:rPr>
        <w:t>《关于破解项目建设卡点堵点难点问题推进全过程效率革命的通知》（竹委办发</w:t>
      </w:r>
      <w:r>
        <w:rPr>
          <w:rFonts w:hint="eastAsia" w:ascii="仿宋_GB2312" w:hAnsi="仿宋_GB2312" w:eastAsia="仿宋_GB2312" w:cs="仿宋_GB2312"/>
          <w:w w:val="96"/>
          <w:sz w:val="30"/>
          <w:szCs w:val="30"/>
          <w:lang w:eastAsia="zh-CN"/>
        </w:rPr>
        <w:t>〔</w:t>
      </w:r>
      <w:r>
        <w:rPr>
          <w:rFonts w:hint="eastAsia" w:ascii="仿宋_GB2312" w:hAnsi="仿宋_GB2312" w:eastAsia="仿宋_GB2312" w:cs="仿宋_GB2312"/>
          <w:w w:val="96"/>
          <w:sz w:val="30"/>
          <w:szCs w:val="30"/>
        </w:rPr>
        <w:t>2022</w:t>
      </w:r>
      <w:r>
        <w:rPr>
          <w:rFonts w:hint="eastAsia" w:ascii="仿宋_GB2312" w:hAnsi="仿宋_GB2312" w:eastAsia="仿宋_GB2312" w:cs="仿宋_GB2312"/>
          <w:w w:val="96"/>
          <w:sz w:val="30"/>
          <w:szCs w:val="30"/>
          <w:lang w:eastAsia="zh-CN"/>
        </w:rPr>
        <w:t>〕</w:t>
      </w:r>
      <w:r>
        <w:rPr>
          <w:rFonts w:hint="eastAsia" w:ascii="仿宋_GB2312" w:hAnsi="仿宋_GB2312" w:eastAsia="仿宋_GB2312" w:cs="仿宋_GB2312"/>
          <w:w w:val="96"/>
          <w:sz w:val="30"/>
          <w:szCs w:val="30"/>
        </w:rPr>
        <w:t>9号）精神，</w:t>
      </w:r>
      <w:r>
        <w:rPr>
          <w:rFonts w:hint="eastAsia" w:ascii="仿宋_GB2312" w:hAnsi="仿宋_GB2312" w:eastAsia="仿宋_GB2312" w:cs="仿宋_GB2312"/>
          <w:w w:val="96"/>
          <w:sz w:val="30"/>
          <w:szCs w:val="30"/>
          <w:lang w:val="en-US" w:eastAsia="zh-CN"/>
        </w:rPr>
        <w:t>优化审批流程，加快“工改”进程，确保改革提速。</w:t>
      </w:r>
      <w:r>
        <w:rPr>
          <w:rFonts w:hint="eastAsia" w:ascii="仿宋_GB2312" w:hAnsi="仿宋_GB2312" w:eastAsia="仿宋_GB2312" w:cs="仿宋_GB2312"/>
          <w:spacing w:val="-4"/>
          <w:sz w:val="30"/>
          <w:szCs w:val="30"/>
          <w:lang w:val="en-US" w:eastAsia="zh-CN"/>
        </w:rPr>
        <w:t>强化</w:t>
      </w:r>
      <w:r>
        <w:rPr>
          <w:rFonts w:hint="eastAsia" w:ascii="仿宋_GB2312" w:hAnsi="仿宋_GB2312" w:eastAsia="仿宋_GB2312" w:cs="仿宋_GB2312"/>
          <w:spacing w:val="-4"/>
          <w:sz w:val="30"/>
          <w:szCs w:val="30"/>
        </w:rPr>
        <w:t>服务指导。</w:t>
      </w:r>
      <w:r>
        <w:rPr>
          <w:rFonts w:hint="eastAsia" w:ascii="仿宋_GB2312" w:hAnsi="仿宋_GB2312" w:eastAsia="仿宋_GB2312" w:cs="仿宋_GB2312"/>
          <w:w w:val="96"/>
          <w:sz w:val="30"/>
          <w:szCs w:val="30"/>
        </w:rPr>
        <w:t>进一步发挥重大项目业务指导组</w:t>
      </w:r>
      <w:r>
        <w:rPr>
          <w:rFonts w:hint="eastAsia" w:ascii="仿宋_GB2312" w:hAnsi="仿宋_GB2312" w:eastAsia="仿宋_GB2312" w:cs="仿宋_GB2312"/>
          <w:w w:val="96"/>
          <w:sz w:val="30"/>
          <w:szCs w:val="30"/>
          <w:lang w:val="en-US" w:eastAsia="zh-CN"/>
        </w:rPr>
        <w:t>的</w:t>
      </w:r>
      <w:r>
        <w:rPr>
          <w:rFonts w:hint="eastAsia" w:ascii="仿宋_GB2312" w:hAnsi="仿宋_GB2312" w:eastAsia="仿宋_GB2312" w:cs="仿宋_GB2312"/>
          <w:w w:val="96"/>
          <w:sz w:val="30"/>
          <w:szCs w:val="30"/>
        </w:rPr>
        <w:t>作用，</w:t>
      </w:r>
      <w:r>
        <w:rPr>
          <w:rFonts w:hint="eastAsia" w:ascii="仿宋_GB2312" w:hAnsi="仿宋_GB2312" w:eastAsia="仿宋_GB2312" w:cs="仿宋_GB2312"/>
          <w:sz w:val="30"/>
          <w:szCs w:val="30"/>
        </w:rPr>
        <w:t>切实解决</w:t>
      </w:r>
      <w:r>
        <w:rPr>
          <w:rFonts w:hint="eastAsia" w:ascii="仿宋_GB2312" w:hAnsi="仿宋_GB2312" w:eastAsia="仿宋_GB2312" w:cs="仿宋_GB2312"/>
          <w:bCs/>
          <w:sz w:val="30"/>
          <w:szCs w:val="30"/>
          <w:shd w:val="clear" w:color="auto" w:fill="FFFFFF"/>
        </w:rPr>
        <w:t>报件资料不齐、质量不高、一次性通过率低的问题</w:t>
      </w:r>
      <w:r>
        <w:rPr>
          <w:rFonts w:hint="eastAsia" w:ascii="仿宋_GB2312" w:hAnsi="仿宋_GB2312" w:eastAsia="仿宋_GB2312" w:cs="仿宋_GB2312"/>
          <w:bCs/>
          <w:sz w:val="30"/>
          <w:szCs w:val="30"/>
          <w:shd w:val="clear" w:color="auto" w:fill="FFFFFF"/>
          <w:lang w:eastAsia="zh-CN"/>
        </w:rPr>
        <w:t>，</w:t>
      </w:r>
      <w:r>
        <w:rPr>
          <w:rFonts w:hint="eastAsia" w:ascii="仿宋_GB2312" w:hAnsi="仿宋_GB2312" w:eastAsia="仿宋_GB2312" w:cs="仿宋_GB2312"/>
          <w:w w:val="96"/>
          <w:sz w:val="30"/>
          <w:szCs w:val="30"/>
          <w:lang w:val="en-US" w:eastAsia="zh-CN"/>
        </w:rPr>
        <w:t>进一步提升前期工作质效。</w:t>
      </w:r>
      <w:r>
        <w:rPr>
          <w:rFonts w:hint="eastAsia" w:ascii="仿宋_GB2312" w:hAnsi="仿宋_GB2312" w:eastAsia="仿宋_GB2312" w:cs="仿宋_GB2312"/>
          <w:spacing w:val="-4"/>
          <w:sz w:val="30"/>
          <w:szCs w:val="30"/>
          <w:lang w:val="en-US" w:eastAsia="zh-CN"/>
        </w:rPr>
        <w:t>实施</w:t>
      </w:r>
      <w:r>
        <w:rPr>
          <w:rFonts w:hint="eastAsia" w:ascii="仿宋_GB2312" w:hAnsi="仿宋_GB2312" w:eastAsia="仿宋_GB2312" w:cs="仿宋_GB2312"/>
          <w:spacing w:val="-4"/>
          <w:sz w:val="30"/>
          <w:szCs w:val="30"/>
        </w:rPr>
        <w:t>智慧管理。</w:t>
      </w:r>
      <w:r>
        <w:rPr>
          <w:rFonts w:hint="eastAsia" w:ascii="仿宋_GB2312" w:hAnsi="仿宋_GB2312" w:eastAsia="仿宋_GB2312" w:cs="仿宋_GB2312"/>
          <w:bCs/>
          <w:sz w:val="30"/>
          <w:szCs w:val="30"/>
          <w:shd w:val="clear" w:color="auto" w:fill="FFFFFF"/>
          <w:lang w:val="en-US" w:eastAsia="zh-CN"/>
        </w:rPr>
        <w:t>及时启动</w:t>
      </w:r>
      <w:r>
        <w:rPr>
          <w:rFonts w:hint="eastAsia" w:ascii="仿宋_GB2312" w:hAnsi="仿宋_GB2312" w:eastAsia="仿宋_GB2312" w:cs="仿宋_GB2312"/>
          <w:bCs/>
          <w:sz w:val="30"/>
          <w:szCs w:val="30"/>
          <w:shd w:val="clear" w:color="auto" w:fill="FFFFFF"/>
        </w:rPr>
        <w:t>运行</w:t>
      </w:r>
      <w:r>
        <w:rPr>
          <w:rFonts w:hint="eastAsia" w:ascii="仿宋_GB2312" w:hAnsi="仿宋_GB2312" w:eastAsia="仿宋_GB2312" w:cs="仿宋_GB2312"/>
          <w:bCs/>
          <w:sz w:val="30"/>
          <w:szCs w:val="30"/>
          <w:shd w:val="clear" w:color="auto" w:fill="FFFFFF"/>
          <w:lang w:eastAsia="zh-CN"/>
        </w:rPr>
        <w:t>“</w:t>
      </w:r>
      <w:r>
        <w:rPr>
          <w:rFonts w:hint="eastAsia" w:ascii="仿宋_GB2312" w:hAnsi="仿宋_GB2312" w:eastAsia="仿宋_GB2312" w:cs="仿宋_GB2312"/>
          <w:bCs/>
          <w:sz w:val="30"/>
          <w:szCs w:val="30"/>
          <w:shd w:val="clear" w:color="auto" w:fill="FFFFFF"/>
          <w:lang w:val="en-US" w:eastAsia="zh-CN"/>
        </w:rPr>
        <w:t>大竹县</w:t>
      </w:r>
      <w:r>
        <w:rPr>
          <w:rFonts w:hint="eastAsia" w:ascii="仿宋_GB2312" w:hAnsi="仿宋_GB2312" w:eastAsia="仿宋_GB2312" w:cs="仿宋_GB2312"/>
          <w:bCs/>
          <w:sz w:val="30"/>
          <w:szCs w:val="30"/>
          <w:shd w:val="clear" w:color="auto" w:fill="FFFFFF"/>
        </w:rPr>
        <w:t>重大项目智慧管理平台</w:t>
      </w:r>
      <w:r>
        <w:rPr>
          <w:rFonts w:hint="eastAsia" w:ascii="仿宋_GB2312" w:hAnsi="仿宋_GB2312" w:eastAsia="仿宋_GB2312" w:cs="仿宋_GB2312"/>
          <w:bCs/>
          <w:sz w:val="30"/>
          <w:szCs w:val="30"/>
          <w:shd w:val="clear" w:color="auto" w:fill="FFFFFF"/>
          <w:lang w:eastAsia="zh-CN"/>
        </w:rPr>
        <w:t>”</w:t>
      </w:r>
      <w:r>
        <w:rPr>
          <w:rFonts w:hint="eastAsia" w:ascii="仿宋_GB2312" w:hAnsi="仿宋_GB2312" w:eastAsia="仿宋_GB2312" w:cs="仿宋_GB2312"/>
          <w:bCs/>
          <w:sz w:val="30"/>
          <w:szCs w:val="30"/>
          <w:shd w:val="clear" w:color="auto" w:fill="FFFFFF"/>
        </w:rPr>
        <w:t>，</w:t>
      </w:r>
      <w:r>
        <w:rPr>
          <w:rFonts w:hint="eastAsia" w:ascii="仿宋_GB2312" w:hAnsi="仿宋_GB2312" w:eastAsia="仿宋_GB2312" w:cs="仿宋_GB2312"/>
          <w:bCs/>
          <w:sz w:val="30"/>
          <w:szCs w:val="30"/>
          <w:shd w:val="clear" w:color="auto" w:fill="FFFFFF"/>
          <w:lang w:val="en-US" w:eastAsia="zh-CN"/>
        </w:rPr>
        <w:t>对攻坚作战计划重大项目实行信息化管理。</w:t>
      </w:r>
      <w:r>
        <w:rPr>
          <w:rFonts w:hint="eastAsia" w:ascii="仿宋_GB2312" w:hAnsi="仿宋_GB2312" w:eastAsia="仿宋_GB2312" w:cs="仿宋_GB2312"/>
          <w:bCs/>
          <w:sz w:val="30"/>
          <w:szCs w:val="30"/>
          <w:shd w:val="clear" w:color="auto" w:fill="FFFFFF"/>
        </w:rPr>
        <w:t>聚焦</w:t>
      </w:r>
      <w:r>
        <w:rPr>
          <w:rFonts w:hint="eastAsia" w:ascii="仿宋_GB2312" w:hAnsi="仿宋_GB2312" w:eastAsia="仿宋_GB2312" w:cs="仿宋_GB2312"/>
          <w:bCs/>
          <w:sz w:val="30"/>
          <w:szCs w:val="30"/>
          <w:shd w:val="clear" w:color="auto" w:fill="FFFFFF"/>
          <w:lang w:eastAsia="zh-CN"/>
        </w:rPr>
        <w:t>“</w:t>
      </w:r>
      <w:r>
        <w:rPr>
          <w:rFonts w:hint="eastAsia" w:ascii="仿宋_GB2312" w:hAnsi="仿宋_GB2312" w:eastAsia="仿宋_GB2312" w:cs="仿宋_GB2312"/>
          <w:bCs/>
          <w:sz w:val="30"/>
          <w:szCs w:val="30"/>
          <w:shd w:val="clear" w:color="auto" w:fill="FFFFFF"/>
          <w:lang w:val="en-US" w:eastAsia="zh-CN"/>
        </w:rPr>
        <w:t>两张清单管项目、一个平台提效率</w:t>
      </w:r>
      <w:r>
        <w:rPr>
          <w:rFonts w:hint="eastAsia" w:ascii="仿宋_GB2312" w:hAnsi="仿宋_GB2312" w:eastAsia="仿宋_GB2312" w:cs="仿宋_GB2312"/>
          <w:bCs/>
          <w:sz w:val="30"/>
          <w:szCs w:val="30"/>
          <w:shd w:val="clear" w:color="auto" w:fill="FFFFFF"/>
          <w:lang w:eastAsia="zh-CN"/>
        </w:rPr>
        <w:t>”</w:t>
      </w:r>
      <w:r>
        <w:rPr>
          <w:rFonts w:hint="eastAsia" w:ascii="仿宋_GB2312" w:hAnsi="仿宋_GB2312" w:eastAsia="仿宋_GB2312" w:cs="仿宋_GB2312"/>
          <w:bCs/>
          <w:sz w:val="30"/>
          <w:szCs w:val="30"/>
          <w:shd w:val="clear" w:color="auto" w:fill="FFFFFF"/>
        </w:rPr>
        <w:t>。</w:t>
      </w:r>
      <w:r>
        <w:rPr>
          <w:rFonts w:hint="eastAsia" w:ascii="仿宋_GB2312" w:hAnsi="仿宋_GB2312" w:eastAsia="仿宋_GB2312" w:cs="仿宋_GB2312"/>
          <w:sz w:val="30"/>
          <w:szCs w:val="30"/>
          <w:lang w:val="en-US" w:eastAsia="zh-CN"/>
        </w:rPr>
        <w:t>四是</w:t>
      </w:r>
      <w:r>
        <w:rPr>
          <w:rFonts w:hint="eastAsia" w:ascii="仿宋_GB2312" w:hAnsi="仿宋_GB2312" w:eastAsia="仿宋_GB2312" w:cs="仿宋_GB2312"/>
          <w:sz w:val="30"/>
          <w:szCs w:val="30"/>
        </w:rPr>
        <w:t>完善“四套机制”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pacing w:val="-4"/>
          <w:sz w:val="30"/>
          <w:szCs w:val="30"/>
        </w:rPr>
        <w:t>修订考核管理机制。</w:t>
      </w:r>
      <w:r>
        <w:rPr>
          <w:rFonts w:hint="eastAsia" w:ascii="仿宋_GB2312" w:hAnsi="仿宋_GB2312" w:eastAsia="仿宋_GB2312" w:cs="仿宋_GB2312"/>
          <w:bCs/>
          <w:sz w:val="30"/>
          <w:szCs w:val="30"/>
          <w:shd w:val="clear" w:color="auto" w:fill="FFFFFF"/>
        </w:rPr>
        <w:t>参照省市</w:t>
      </w:r>
      <w:r>
        <w:rPr>
          <w:rFonts w:hint="eastAsia" w:ascii="仿宋_GB2312" w:hAnsi="仿宋_GB2312" w:eastAsia="仿宋_GB2312" w:cs="仿宋_GB2312"/>
          <w:bCs/>
          <w:sz w:val="30"/>
          <w:szCs w:val="30"/>
          <w:shd w:val="clear" w:color="auto" w:fill="FFFFFF"/>
          <w:lang w:val="en-US" w:eastAsia="zh-CN"/>
        </w:rPr>
        <w:t>出台的</w:t>
      </w:r>
      <w:r>
        <w:rPr>
          <w:rFonts w:hint="eastAsia" w:ascii="仿宋_GB2312" w:hAnsi="仿宋_GB2312" w:eastAsia="仿宋_GB2312" w:cs="仿宋_GB2312"/>
          <w:bCs/>
          <w:sz w:val="30"/>
          <w:szCs w:val="30"/>
          <w:shd w:val="clear" w:color="auto" w:fill="FFFFFF"/>
        </w:rPr>
        <w:t>最新“红黑榜”</w:t>
      </w:r>
      <w:r>
        <w:rPr>
          <w:rFonts w:hint="eastAsia" w:ascii="仿宋_GB2312" w:hAnsi="仿宋_GB2312" w:eastAsia="仿宋_GB2312" w:cs="仿宋_GB2312"/>
          <w:bCs/>
          <w:sz w:val="30"/>
          <w:szCs w:val="30"/>
          <w:shd w:val="clear" w:color="auto" w:fill="FFFFFF"/>
          <w:lang w:val="en-US" w:eastAsia="zh-CN"/>
        </w:rPr>
        <w:t>通报</w:t>
      </w:r>
      <w:r>
        <w:rPr>
          <w:rFonts w:hint="eastAsia" w:ascii="仿宋_GB2312" w:hAnsi="仿宋_GB2312" w:eastAsia="仿宋_GB2312" w:cs="仿宋_GB2312"/>
          <w:bCs/>
          <w:sz w:val="30"/>
          <w:szCs w:val="30"/>
          <w:shd w:val="clear" w:color="auto" w:fill="FFFFFF"/>
        </w:rPr>
        <w:t>机制，及时修订出台我县相关考核机制，将考核对象由单一的责任部门（业主单位），覆盖至所有审批、要素保障、三方机构及其他配合单位，进一步压实项目建设“六方责任”</w:t>
      </w:r>
      <w:r>
        <w:rPr>
          <w:rFonts w:hint="eastAsia" w:ascii="仿宋_GB2312" w:hAnsi="仿宋_GB2312" w:eastAsia="仿宋_GB2312" w:cs="仿宋_GB2312"/>
          <w:bCs/>
          <w:sz w:val="30"/>
          <w:szCs w:val="30"/>
          <w:shd w:val="clear" w:color="auto" w:fill="FFFFFF"/>
          <w:lang w:eastAsia="zh-CN"/>
        </w:rPr>
        <w:t>，</w:t>
      </w:r>
      <w:r>
        <w:rPr>
          <w:rFonts w:hint="eastAsia" w:ascii="仿宋_GB2312" w:hAnsi="仿宋_GB2312" w:eastAsia="仿宋_GB2312" w:cs="仿宋_GB2312"/>
          <w:bCs/>
          <w:sz w:val="30"/>
          <w:szCs w:val="30"/>
          <w:shd w:val="clear" w:color="auto" w:fill="FFFFFF"/>
          <w:lang w:val="en-US" w:eastAsia="zh-CN"/>
        </w:rPr>
        <w:t>构建起更加科学高效的项目责任机制</w:t>
      </w:r>
      <w:r>
        <w:rPr>
          <w:rFonts w:hint="eastAsia" w:ascii="仿宋_GB2312" w:hAnsi="仿宋_GB2312" w:eastAsia="仿宋_GB2312" w:cs="仿宋_GB2312"/>
          <w:bCs/>
          <w:sz w:val="30"/>
          <w:szCs w:val="30"/>
          <w:shd w:val="clear" w:color="auto" w:fill="FFFFFF"/>
        </w:rPr>
        <w:t>。</w:t>
      </w:r>
      <w:r>
        <w:rPr>
          <w:rFonts w:hint="eastAsia" w:ascii="仿宋_GB2312" w:hAnsi="仿宋_GB2312" w:eastAsia="仿宋_GB2312" w:cs="仿宋_GB2312"/>
          <w:spacing w:val="-4"/>
          <w:sz w:val="30"/>
          <w:szCs w:val="30"/>
          <w:lang w:val="en-US" w:eastAsia="zh-CN"/>
        </w:rPr>
        <w:t>建立高效</w:t>
      </w:r>
      <w:r>
        <w:rPr>
          <w:rFonts w:hint="eastAsia" w:ascii="仿宋_GB2312" w:hAnsi="仿宋_GB2312" w:eastAsia="仿宋_GB2312" w:cs="仿宋_GB2312"/>
          <w:spacing w:val="-4"/>
          <w:sz w:val="30"/>
          <w:szCs w:val="30"/>
        </w:rPr>
        <w:t>调度机制。</w:t>
      </w:r>
      <w:r>
        <w:rPr>
          <w:rFonts w:hint="eastAsia" w:ascii="仿宋_GB2312" w:hAnsi="仿宋_GB2312" w:eastAsia="仿宋_GB2312" w:cs="仿宋_GB2312"/>
          <w:bCs/>
          <w:sz w:val="30"/>
          <w:szCs w:val="30"/>
          <w:shd w:val="clear" w:color="auto" w:fill="FFFFFF"/>
          <w:lang w:val="en-US" w:eastAsia="zh-CN"/>
        </w:rPr>
        <w:t>进一步发挥全县</w:t>
      </w:r>
      <w:r>
        <w:rPr>
          <w:rFonts w:hint="eastAsia" w:ascii="仿宋_GB2312" w:hAnsi="仿宋_GB2312" w:eastAsia="仿宋_GB2312" w:cs="仿宋_GB2312"/>
          <w:bCs/>
          <w:sz w:val="30"/>
          <w:szCs w:val="30"/>
          <w:shd w:val="clear" w:color="auto" w:fill="FFFFFF"/>
        </w:rPr>
        <w:t>重点项目工作领导小组</w:t>
      </w:r>
      <w:r>
        <w:rPr>
          <w:rFonts w:hint="eastAsia" w:ascii="仿宋_GB2312" w:hAnsi="仿宋_GB2312" w:eastAsia="仿宋_GB2312" w:cs="仿宋_GB2312"/>
          <w:bCs/>
          <w:sz w:val="30"/>
          <w:szCs w:val="30"/>
          <w:shd w:val="clear" w:color="auto" w:fill="FFFFFF"/>
          <w:lang w:val="en-US" w:eastAsia="zh-CN"/>
        </w:rPr>
        <w:t>职能作用，坚持县委、县政府主要领导日常调研与半年集中调度相结合，各指挥部分工负责与</w:t>
      </w:r>
      <w:r>
        <w:rPr>
          <w:rFonts w:hint="eastAsia" w:ascii="仿宋_GB2312" w:hAnsi="仿宋_GB2312" w:eastAsia="仿宋_GB2312" w:cs="仿宋_GB2312"/>
          <w:bCs/>
          <w:sz w:val="30"/>
          <w:szCs w:val="30"/>
          <w:shd w:val="clear" w:color="auto" w:fill="FFFFFF"/>
        </w:rPr>
        <w:t>县级领导挂包</w:t>
      </w:r>
      <w:r>
        <w:rPr>
          <w:rFonts w:hint="eastAsia" w:ascii="仿宋_GB2312" w:hAnsi="仿宋_GB2312" w:eastAsia="仿宋_GB2312" w:cs="仿宋_GB2312"/>
          <w:bCs/>
          <w:sz w:val="30"/>
          <w:szCs w:val="30"/>
          <w:shd w:val="clear" w:color="auto" w:fill="FFFFFF"/>
          <w:lang w:val="en-US" w:eastAsia="zh-CN"/>
        </w:rPr>
        <w:t>督导相结合。</w:t>
      </w:r>
      <w:r>
        <w:rPr>
          <w:rFonts w:hint="eastAsia" w:ascii="仿宋_GB2312" w:hAnsi="仿宋_GB2312" w:eastAsia="仿宋_GB2312" w:cs="仿宋_GB2312"/>
          <w:spacing w:val="-4"/>
          <w:sz w:val="30"/>
          <w:szCs w:val="30"/>
          <w:lang w:val="en-US" w:eastAsia="zh-CN"/>
        </w:rPr>
        <w:t>健全能力提升</w:t>
      </w:r>
      <w:r>
        <w:rPr>
          <w:rFonts w:hint="eastAsia" w:ascii="仿宋_GB2312" w:hAnsi="仿宋_GB2312" w:eastAsia="仿宋_GB2312" w:cs="仿宋_GB2312"/>
          <w:spacing w:val="-4"/>
          <w:sz w:val="30"/>
          <w:szCs w:val="30"/>
        </w:rPr>
        <w:t>机制。</w:t>
      </w:r>
      <w:r>
        <w:rPr>
          <w:rFonts w:hint="eastAsia" w:ascii="仿宋_GB2312" w:hAnsi="仿宋_GB2312" w:eastAsia="仿宋_GB2312" w:cs="仿宋_GB2312"/>
          <w:bCs/>
          <w:sz w:val="30"/>
          <w:szCs w:val="30"/>
          <w:shd w:val="clear" w:color="auto" w:fill="FFFFFF"/>
          <w:lang w:eastAsia="zh-CN"/>
        </w:rPr>
        <w:t>在全面参与</w:t>
      </w:r>
      <w:r>
        <w:rPr>
          <w:rFonts w:hint="eastAsia" w:ascii="仿宋_GB2312" w:hAnsi="仿宋_GB2312" w:eastAsia="仿宋_GB2312" w:cs="仿宋_GB2312"/>
          <w:bCs/>
          <w:sz w:val="30"/>
          <w:szCs w:val="30"/>
          <w:shd w:val="clear" w:color="auto" w:fill="FFFFFF"/>
        </w:rPr>
        <w:t>县府办“大讲坛、大练兵、大比武”活动</w:t>
      </w:r>
      <w:r>
        <w:rPr>
          <w:rFonts w:hint="eastAsia" w:ascii="仿宋_GB2312" w:hAnsi="仿宋_GB2312" w:eastAsia="仿宋_GB2312" w:cs="仿宋_GB2312"/>
          <w:bCs/>
          <w:sz w:val="30"/>
          <w:szCs w:val="30"/>
          <w:shd w:val="clear" w:color="auto" w:fill="FFFFFF"/>
          <w:lang w:eastAsia="zh-CN"/>
        </w:rPr>
        <w:t>基础上</w:t>
      </w:r>
      <w:r>
        <w:rPr>
          <w:rFonts w:hint="eastAsia" w:ascii="仿宋_GB2312" w:hAnsi="仿宋_GB2312" w:eastAsia="仿宋_GB2312" w:cs="仿宋_GB2312"/>
          <w:bCs/>
          <w:sz w:val="30"/>
          <w:szCs w:val="30"/>
          <w:shd w:val="clear" w:color="auto" w:fill="FFFFFF"/>
        </w:rPr>
        <w:t>，持续开展“知识分享、读书交流、专业培训、旁听会议、竞赛比拼”五个一行动，淬炼“三讲三有”作风，强化“三大思维”模式，培养肯干、会干、善干的高素质队伍，打造</w:t>
      </w:r>
      <w:r>
        <w:rPr>
          <w:rFonts w:hint="eastAsia" w:ascii="仿宋_GB2312" w:hAnsi="仿宋_GB2312" w:eastAsia="仿宋_GB2312" w:cs="仿宋_GB2312"/>
          <w:bCs/>
          <w:sz w:val="30"/>
          <w:szCs w:val="30"/>
          <w:shd w:val="clear" w:color="auto" w:fill="FFFFFF"/>
          <w:lang w:val="en-US" w:eastAsia="zh-CN"/>
        </w:rPr>
        <w:t>一支</w:t>
      </w:r>
      <w:r>
        <w:rPr>
          <w:rFonts w:hint="eastAsia" w:ascii="仿宋_GB2312" w:hAnsi="仿宋_GB2312" w:eastAsia="仿宋_GB2312" w:cs="仿宋_GB2312"/>
          <w:bCs/>
          <w:sz w:val="30"/>
          <w:szCs w:val="30"/>
          <w:shd w:val="clear" w:color="auto" w:fill="FFFFFF"/>
        </w:rPr>
        <w:t>项目攻坚标兵、尖兵。</w:t>
      </w:r>
      <w:r>
        <w:rPr>
          <w:rFonts w:hint="eastAsia" w:ascii="仿宋_GB2312" w:hAnsi="仿宋_GB2312" w:eastAsia="仿宋_GB2312" w:cs="仿宋_GB2312"/>
          <w:spacing w:val="-4"/>
          <w:sz w:val="30"/>
          <w:szCs w:val="30"/>
        </w:rPr>
        <w:t>完善</w:t>
      </w:r>
      <w:bookmarkStart w:id="0" w:name="_GoBack"/>
      <w:r>
        <w:rPr>
          <w:rFonts w:hint="eastAsia" w:ascii="仿宋_GB2312" w:hAnsi="仿宋_GB2312" w:eastAsia="仿宋_GB2312" w:cs="仿宋_GB2312"/>
          <w:spacing w:val="-4"/>
          <w:sz w:val="30"/>
          <w:szCs w:val="30"/>
        </w:rPr>
        <w:t>内部</w:t>
      </w:r>
      <w:bookmarkEnd w:id="0"/>
      <w:r>
        <w:rPr>
          <w:rFonts w:hint="eastAsia" w:ascii="仿宋_GB2312" w:hAnsi="仿宋_GB2312" w:eastAsia="仿宋_GB2312" w:cs="仿宋_GB2312"/>
          <w:spacing w:val="-4"/>
          <w:sz w:val="30"/>
          <w:szCs w:val="30"/>
        </w:rPr>
        <w:t>运行机制。</w:t>
      </w:r>
      <w:r>
        <w:rPr>
          <w:rFonts w:hint="eastAsia" w:ascii="仿宋_GB2312" w:hAnsi="仿宋_GB2312" w:eastAsia="仿宋_GB2312" w:cs="仿宋_GB2312"/>
          <w:bCs/>
          <w:sz w:val="30"/>
          <w:szCs w:val="30"/>
          <w:shd w:val="clear" w:color="auto" w:fill="FFFFFF"/>
          <w:lang w:val="en-US" w:eastAsia="zh-CN"/>
        </w:rPr>
        <w:t>进一步完善重大事项决策管理、干部培训考核等制度。建立OA系统，</w:t>
      </w:r>
      <w:r>
        <w:rPr>
          <w:rFonts w:hint="eastAsia" w:ascii="仿宋_GB2312" w:hAnsi="仿宋_GB2312" w:eastAsia="仿宋_GB2312" w:cs="仿宋_GB2312"/>
          <w:bCs/>
          <w:sz w:val="30"/>
          <w:szCs w:val="30"/>
          <w:shd w:val="clear" w:color="auto" w:fill="FFFFFF"/>
        </w:rPr>
        <w:t>实行无纸化办公，提升</w:t>
      </w:r>
      <w:r>
        <w:rPr>
          <w:rFonts w:hint="eastAsia" w:ascii="仿宋_GB2312" w:hAnsi="仿宋_GB2312" w:eastAsia="仿宋_GB2312" w:cs="仿宋_GB2312"/>
          <w:bCs/>
          <w:sz w:val="30"/>
          <w:szCs w:val="30"/>
          <w:shd w:val="clear" w:color="auto" w:fill="FFFFFF"/>
          <w:lang w:val="en-US" w:eastAsia="zh-CN"/>
        </w:rPr>
        <w:t>办文办会办事工作效率</w:t>
      </w:r>
      <w:r>
        <w:rPr>
          <w:rFonts w:hint="eastAsia" w:ascii="仿宋_GB2312" w:hAnsi="仿宋_GB2312" w:eastAsia="仿宋_GB2312" w:cs="仿宋_GB2312"/>
          <w:bCs/>
          <w:sz w:val="30"/>
          <w:szCs w:val="30"/>
          <w:shd w:val="clear" w:color="auto" w:fill="FFFFFF"/>
          <w:lang w:eastAsia="zh-CN"/>
        </w:rPr>
        <w:t>。</w:t>
      </w:r>
      <w:r>
        <w:rPr>
          <w:rFonts w:hint="eastAsia" w:ascii="仿宋_GB2312" w:hAnsi="仿宋_GB2312" w:eastAsia="仿宋_GB2312" w:cs="仿宋_GB2312"/>
          <w:bCs/>
          <w:sz w:val="30"/>
          <w:szCs w:val="30"/>
          <w:shd w:val="clear" w:color="auto" w:fill="FFFFFF"/>
          <w:lang w:val="en-US" w:eastAsia="zh-CN"/>
        </w:rPr>
        <w:t>规划改建项目资料</w:t>
      </w:r>
      <w:r>
        <w:rPr>
          <w:rFonts w:hint="eastAsia" w:ascii="仿宋_GB2312" w:hAnsi="仿宋_GB2312" w:eastAsia="仿宋_GB2312" w:cs="仿宋_GB2312"/>
          <w:bCs/>
          <w:sz w:val="30"/>
          <w:szCs w:val="30"/>
          <w:shd w:val="clear" w:color="auto" w:fill="FFFFFF"/>
        </w:rPr>
        <w:t>档案</w:t>
      </w:r>
      <w:r>
        <w:rPr>
          <w:rFonts w:hint="eastAsia" w:ascii="仿宋_GB2312" w:hAnsi="仿宋_GB2312" w:eastAsia="仿宋_GB2312" w:cs="仿宋_GB2312"/>
          <w:bCs/>
          <w:sz w:val="30"/>
          <w:szCs w:val="30"/>
          <w:shd w:val="clear" w:color="auto" w:fill="FFFFFF"/>
          <w:lang w:val="en-US" w:eastAsia="zh-CN"/>
        </w:rPr>
        <w:t>室，制定档案管理及</w:t>
      </w:r>
      <w:r>
        <w:rPr>
          <w:rFonts w:hint="eastAsia" w:ascii="仿宋_GB2312" w:hAnsi="仿宋_GB2312" w:eastAsia="仿宋_GB2312" w:cs="仿宋_GB2312"/>
          <w:bCs/>
          <w:sz w:val="30"/>
          <w:szCs w:val="30"/>
          <w:shd w:val="clear" w:color="auto" w:fill="FFFFFF"/>
        </w:rPr>
        <w:t>保密制度，</w:t>
      </w:r>
      <w:r>
        <w:rPr>
          <w:rFonts w:hint="eastAsia" w:ascii="仿宋_GB2312" w:hAnsi="仿宋_GB2312" w:eastAsia="仿宋_GB2312" w:cs="仿宋_GB2312"/>
          <w:bCs/>
          <w:sz w:val="30"/>
          <w:szCs w:val="30"/>
          <w:shd w:val="clear" w:color="auto" w:fill="FFFFFF"/>
          <w:lang w:val="en-US" w:eastAsia="zh-CN"/>
        </w:rPr>
        <w:t>落实人防物防技防设施，促进档案管理安全</w:t>
      </w:r>
      <w:r>
        <w:rPr>
          <w:rFonts w:hint="eastAsia" w:ascii="仿宋_GB2312" w:hAnsi="仿宋_GB2312" w:eastAsia="仿宋_GB2312" w:cs="仿宋_GB2312"/>
          <w:bCs/>
          <w:sz w:val="30"/>
          <w:szCs w:val="30"/>
          <w:shd w:val="clear" w:color="auto" w:fill="FFFFFF"/>
        </w:rPr>
        <w:t>规范。</w:t>
      </w:r>
    </w:p>
    <w:p>
      <w:pPr>
        <w:ind w:left="596" w:leftChars="284" w:firstLine="1"/>
        <w:rPr>
          <w:rFonts w:ascii="仿宋_GB2312" w:eastAsia="仿宋_GB2312"/>
          <w:color w:val="000000"/>
          <w:sz w:val="28"/>
          <w:szCs w:val="28"/>
        </w:rPr>
      </w:pPr>
      <w:r>
        <w:rPr>
          <w:rFonts w:hint="eastAsia" w:ascii="黑体" w:hAnsi="黑体" w:eastAsia="黑体"/>
          <w:b/>
          <w:color w:val="000000"/>
          <w:sz w:val="30"/>
          <w:szCs w:val="30"/>
        </w:rPr>
        <w:t>二、部门预算单位构成</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bCs/>
          <w:sz w:val="30"/>
          <w:szCs w:val="30"/>
          <w:shd w:val="clear" w:color="auto" w:fill="FFFFFF"/>
          <w:lang w:val="en-US" w:eastAsia="zh-CN"/>
        </w:rPr>
        <w:t>县项目推进中心是全额拨款的事业单位，</w:t>
      </w:r>
      <w:r>
        <w:rPr>
          <w:rFonts w:hint="eastAsia" w:ascii="仿宋_GB2312" w:hAnsi="仿宋_GB2312" w:eastAsia="仿宋_GB2312" w:cs="仿宋_GB2312"/>
          <w:bCs/>
          <w:sz w:val="30"/>
          <w:szCs w:val="30"/>
          <w:shd w:val="clear" w:color="auto" w:fill="FFFFFF"/>
          <w:lang w:eastAsia="zh-CN"/>
        </w:rPr>
        <w:t>下</w:t>
      </w:r>
      <w:r>
        <w:rPr>
          <w:rFonts w:hint="eastAsia" w:ascii="仿宋_GB2312" w:hAnsi="仿宋_GB2312" w:eastAsia="仿宋_GB2312" w:cs="仿宋_GB2312"/>
          <w:bCs/>
          <w:sz w:val="30"/>
          <w:szCs w:val="30"/>
          <w:shd w:val="clear" w:color="auto" w:fill="FFFFFF"/>
          <w:lang w:val="en-US" w:eastAsia="zh-CN"/>
        </w:rPr>
        <w:t>设综合股、政策法规股、督查督办股、协调保障股4个股室</w:t>
      </w:r>
      <w:r>
        <w:rPr>
          <w:rFonts w:hint="eastAsia" w:ascii="仿宋_GB2312" w:hAnsi="仿宋_GB2312" w:eastAsia="仿宋_GB2312" w:cs="仿宋_GB2312"/>
          <w:bCs/>
          <w:sz w:val="30"/>
          <w:szCs w:val="30"/>
          <w:shd w:val="clear" w:color="auto" w:fill="FFFFFF"/>
          <w:lang w:eastAsia="zh-CN"/>
        </w:rPr>
        <w:t>。</w:t>
      </w:r>
    </w:p>
    <w:p>
      <w:pPr>
        <w:ind w:firstLine="414" w:firstLineChars="148"/>
        <w:rPr>
          <w:rFonts w:hint="eastAsia" w:ascii="黑体" w:hAnsi="黑体" w:eastAsia="黑体"/>
          <w:b/>
          <w:color w:val="000000"/>
          <w:sz w:val="30"/>
          <w:szCs w:val="30"/>
          <w:lang w:eastAsia="zh-CN"/>
        </w:rPr>
      </w:pPr>
      <w:r>
        <w:rPr>
          <w:rFonts w:hint="eastAsia" w:ascii="黑体" w:hAnsi="黑体" w:eastAsia="黑体"/>
          <w:color w:val="000000"/>
          <w:sz w:val="28"/>
          <w:szCs w:val="28"/>
        </w:rPr>
        <w:t xml:space="preserve"> </w:t>
      </w:r>
      <w:r>
        <w:rPr>
          <w:rFonts w:hint="eastAsia" w:ascii="黑体" w:hAnsi="黑体" w:eastAsia="黑体"/>
          <w:b/>
          <w:color w:val="000000"/>
          <w:sz w:val="30"/>
          <w:szCs w:val="30"/>
        </w:rPr>
        <w:t>三、收支预算情况说明</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按照综合预算的原则，</w:t>
      </w:r>
      <w:r>
        <w:rPr>
          <w:rFonts w:hint="eastAsia" w:ascii="仿宋_GB2312" w:hAnsi="仿宋_GB2312" w:eastAsia="仿宋_GB2312" w:cs="仿宋_GB2312"/>
          <w:color w:val="000000"/>
          <w:sz w:val="30"/>
          <w:szCs w:val="30"/>
          <w:lang w:eastAsia="zh-CN"/>
        </w:rPr>
        <w:t>大竹县项目推进服务中心</w:t>
      </w:r>
      <w:r>
        <w:rPr>
          <w:rFonts w:hint="eastAsia" w:ascii="仿宋_GB2312" w:hAnsi="仿宋_GB2312" w:eastAsia="仿宋_GB2312" w:cs="仿宋_GB2312"/>
          <w:color w:val="000000"/>
          <w:sz w:val="30"/>
          <w:szCs w:val="30"/>
        </w:rPr>
        <w:t>所有收入和支出均纳入部门预算管理。收入包括</w:t>
      </w:r>
      <w:r>
        <w:rPr>
          <w:rFonts w:hint="eastAsia" w:ascii="仿宋_GB2312" w:hAnsi="仿宋_GB2312" w:eastAsia="仿宋_GB2312" w:cs="仿宋_GB2312"/>
          <w:color w:val="000000"/>
          <w:sz w:val="30"/>
          <w:szCs w:val="30"/>
          <w:lang w:val="en-US" w:eastAsia="zh-CN"/>
        </w:rPr>
        <w:t>为</w:t>
      </w:r>
      <w:r>
        <w:rPr>
          <w:rFonts w:hint="eastAsia" w:ascii="仿宋_GB2312" w:hAnsi="仿宋_GB2312" w:eastAsia="仿宋_GB2312" w:cs="仿宋_GB2312"/>
          <w:color w:val="000000"/>
          <w:sz w:val="30"/>
          <w:szCs w:val="30"/>
        </w:rPr>
        <w:t>财政拨款收入；支出包括：一般公共服务支出、社会保障和就业支出、卫生健康支出、住房保障支出。2023年收支总预算3343271.00元</w:t>
      </w:r>
      <w:r>
        <w:rPr>
          <w:rFonts w:hint="eastAsia" w:ascii="仿宋_GB2312" w:hAnsi="仿宋_GB2312" w:eastAsia="仿宋_GB2312" w:cs="仿宋_GB2312"/>
          <w:sz w:val="30"/>
          <w:szCs w:val="30"/>
        </w:rPr>
        <w:t>。</w:t>
      </w:r>
    </w:p>
    <w:p>
      <w:pPr>
        <w:ind w:firstLine="446" w:firstLineChars="148"/>
        <w:rPr>
          <w:rStyle w:val="8"/>
          <w:rFonts w:hint="eastAsia" w:ascii="仿宋_GB2312" w:eastAsia="仿宋_GB2312"/>
          <w:color w:val="000000"/>
          <w:sz w:val="30"/>
          <w:szCs w:val="30"/>
          <w:lang w:eastAsia="zh-CN"/>
        </w:rPr>
      </w:pPr>
      <w:r>
        <w:rPr>
          <w:rStyle w:val="8"/>
          <w:rFonts w:hint="eastAsia" w:ascii="仿宋_GB2312" w:eastAsia="仿宋_GB2312"/>
          <w:color w:val="000000"/>
          <w:sz w:val="30"/>
          <w:szCs w:val="30"/>
        </w:rPr>
        <w:t>（一）收入预算情况</w:t>
      </w:r>
    </w:p>
    <w:p>
      <w:pPr>
        <w:ind w:firstLine="600" w:firstLineChars="200"/>
        <w:rPr>
          <w:rStyle w:val="8"/>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2023年收入预算</w:t>
      </w:r>
      <w:r>
        <w:rPr>
          <w:rFonts w:hint="eastAsia" w:ascii="仿宋_GB2312" w:hAnsi="仿宋_GB2312" w:eastAsia="仿宋_GB2312" w:cs="仿宋_GB2312"/>
          <w:color w:val="000000"/>
          <w:sz w:val="30"/>
          <w:szCs w:val="30"/>
        </w:rPr>
        <w:t>3343271.00</w:t>
      </w:r>
      <w:r>
        <w:rPr>
          <w:rFonts w:hint="eastAsia" w:ascii="仿宋_GB2312" w:hAnsi="仿宋_GB2312" w:eastAsia="仿宋_GB2312" w:cs="仿宋_GB2312"/>
          <w:sz w:val="30"/>
          <w:szCs w:val="30"/>
        </w:rPr>
        <w:t>元，其中：财政拨款收入</w:t>
      </w:r>
      <w:r>
        <w:rPr>
          <w:rFonts w:hint="eastAsia" w:ascii="仿宋_GB2312" w:hAnsi="仿宋_GB2312" w:eastAsia="仿宋_GB2312" w:cs="仿宋_GB2312"/>
          <w:color w:val="000000"/>
          <w:sz w:val="30"/>
          <w:szCs w:val="30"/>
        </w:rPr>
        <w:t>3343271.00</w:t>
      </w:r>
      <w:r>
        <w:rPr>
          <w:rFonts w:hint="eastAsia" w:ascii="仿宋_GB2312" w:hAnsi="仿宋_GB2312" w:eastAsia="仿宋_GB2312" w:cs="仿宋_GB2312"/>
          <w:sz w:val="30"/>
          <w:szCs w:val="30"/>
        </w:rPr>
        <w:t>元，占100%。</w:t>
      </w:r>
    </w:p>
    <w:p>
      <w:pPr>
        <w:ind w:firstLine="446" w:firstLineChars="148"/>
        <w:rPr>
          <w:rFonts w:ascii="仿宋_GB2312" w:eastAsia="仿宋_GB2312"/>
          <w:sz w:val="30"/>
          <w:szCs w:val="30"/>
        </w:rPr>
      </w:pPr>
      <w:r>
        <w:rPr>
          <w:rStyle w:val="8"/>
          <w:rFonts w:hint="eastAsia" w:ascii="仿宋_GB2312" w:eastAsia="仿宋_GB2312"/>
          <w:color w:val="000000"/>
          <w:sz w:val="30"/>
          <w:szCs w:val="30"/>
        </w:rPr>
        <w:t>（二）支出预算情况</w:t>
      </w:r>
    </w:p>
    <w:p>
      <w:pPr>
        <w:ind w:firstLine="594" w:firstLineChars="198"/>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sz w:val="30"/>
          <w:szCs w:val="30"/>
        </w:rPr>
        <w:t>2023年支出预算</w:t>
      </w:r>
      <w:r>
        <w:rPr>
          <w:rFonts w:hint="eastAsia" w:ascii="仿宋_GB2312" w:hAnsi="仿宋_GB2312" w:eastAsia="仿宋_GB2312" w:cs="仿宋_GB2312"/>
          <w:color w:val="000000"/>
          <w:sz w:val="30"/>
          <w:szCs w:val="30"/>
        </w:rPr>
        <w:t>3343271.00</w:t>
      </w:r>
      <w:r>
        <w:rPr>
          <w:rFonts w:hint="eastAsia" w:ascii="仿宋_GB2312" w:hAnsi="仿宋_GB2312" w:eastAsia="仿宋_GB2312" w:cs="仿宋_GB2312"/>
          <w:sz w:val="30"/>
          <w:szCs w:val="30"/>
        </w:rPr>
        <w:t>元。其中：</w:t>
      </w:r>
      <w:r>
        <w:rPr>
          <w:rFonts w:hint="eastAsia" w:ascii="仿宋_GB2312" w:hAnsi="仿宋_GB2312" w:eastAsia="仿宋_GB2312" w:cs="仿宋_GB2312"/>
          <w:color w:val="000000"/>
          <w:sz w:val="30"/>
          <w:szCs w:val="30"/>
        </w:rPr>
        <w:t>一般公共服务支出3072639.00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sz w:val="30"/>
          <w:szCs w:val="30"/>
        </w:rPr>
        <w:t>，占91.9</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社会保障和就业支出132945.00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sz w:val="30"/>
          <w:szCs w:val="30"/>
        </w:rPr>
        <w:t>，占3.98%；</w:t>
      </w:r>
      <w:r>
        <w:rPr>
          <w:rFonts w:hint="eastAsia" w:ascii="仿宋_GB2312" w:hAnsi="仿宋_GB2312" w:eastAsia="仿宋_GB2312" w:cs="仿宋_GB2312"/>
          <w:color w:val="000000"/>
          <w:sz w:val="30"/>
          <w:szCs w:val="30"/>
        </w:rPr>
        <w:t>卫生健康支出41340.00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sz w:val="30"/>
          <w:szCs w:val="30"/>
        </w:rPr>
        <w:t>，占1.24%；</w:t>
      </w:r>
      <w:r>
        <w:rPr>
          <w:rFonts w:hint="eastAsia" w:ascii="仿宋_GB2312" w:hAnsi="仿宋_GB2312" w:eastAsia="仿宋_GB2312" w:cs="仿宋_GB2312"/>
          <w:color w:val="000000"/>
          <w:sz w:val="30"/>
          <w:szCs w:val="30"/>
        </w:rPr>
        <w:t>住房保障支出96347.00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sz w:val="30"/>
          <w:szCs w:val="30"/>
        </w:rPr>
        <w:t>，占2.88%</w:t>
      </w:r>
      <w:r>
        <w:rPr>
          <w:rFonts w:hint="eastAsia" w:ascii="仿宋_GB2312" w:hAnsi="仿宋_GB2312" w:eastAsia="仿宋_GB2312" w:cs="仿宋_GB2312"/>
          <w:color w:val="000000"/>
          <w:sz w:val="30"/>
          <w:szCs w:val="30"/>
          <w:lang w:val="en-US" w:eastAsia="zh-CN"/>
        </w:rPr>
        <w:t>。</w:t>
      </w:r>
    </w:p>
    <w:p>
      <w:pPr>
        <w:ind w:firstLine="602" w:firstLineChars="200"/>
        <w:rPr>
          <w:rFonts w:ascii="仿宋_GB2312" w:eastAsia="仿宋_GB2312"/>
          <w:sz w:val="30"/>
          <w:szCs w:val="30"/>
        </w:rPr>
      </w:pPr>
      <w:r>
        <w:rPr>
          <w:rFonts w:hint="eastAsia" w:ascii="黑体" w:hAnsi="黑体" w:eastAsia="黑体"/>
          <w:b/>
          <w:color w:val="000000"/>
          <w:sz w:val="30"/>
          <w:szCs w:val="30"/>
        </w:rPr>
        <w:t>四、财政拨款收支预算情况说明</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2023年财政拨款收支总预算</w:t>
      </w:r>
      <w:r>
        <w:rPr>
          <w:rFonts w:hint="eastAsia" w:ascii="仿宋_GB2312" w:hAnsi="仿宋_GB2312" w:eastAsia="仿宋_GB2312" w:cs="仿宋_GB2312"/>
          <w:color w:val="000000"/>
          <w:sz w:val="30"/>
          <w:szCs w:val="30"/>
        </w:rPr>
        <w:t>3343271.00</w:t>
      </w:r>
      <w:r>
        <w:rPr>
          <w:rFonts w:hint="eastAsia" w:ascii="仿宋_GB2312" w:hAnsi="仿宋_GB2312" w:eastAsia="仿宋_GB2312" w:cs="仿宋_GB2312"/>
          <w:sz w:val="30"/>
          <w:szCs w:val="30"/>
        </w:rPr>
        <w:t>元，比2022年财政拨款收支总预算</w:t>
      </w:r>
      <w:r>
        <w:rPr>
          <w:rFonts w:hint="eastAsia" w:ascii="仿宋_GB2312" w:hAnsi="仿宋_GB2312" w:eastAsia="仿宋_GB2312" w:cs="仿宋_GB2312"/>
          <w:sz w:val="30"/>
          <w:szCs w:val="30"/>
          <w:lang w:val="en-US" w:eastAsia="zh-CN"/>
        </w:rPr>
        <w:t>增加1962137.94</w:t>
      </w:r>
      <w:r>
        <w:rPr>
          <w:rFonts w:hint="eastAsia" w:ascii="仿宋_GB2312" w:hAnsi="仿宋_GB2312" w:eastAsia="仿宋_GB2312" w:cs="仿宋_GB2312"/>
          <w:sz w:val="30"/>
          <w:szCs w:val="30"/>
        </w:rPr>
        <w:t>元，主要原因是2023年</w:t>
      </w:r>
      <w:r>
        <w:rPr>
          <w:rFonts w:hint="eastAsia" w:ascii="仿宋_GB2312" w:hAnsi="仿宋_GB2312" w:eastAsia="仿宋_GB2312" w:cs="仿宋_GB2312"/>
          <w:sz w:val="30"/>
          <w:szCs w:val="30"/>
          <w:lang w:val="en-US" w:eastAsia="zh-CN"/>
        </w:rPr>
        <w:t>编制人数增加</w:t>
      </w:r>
      <w:r>
        <w:rPr>
          <w:rFonts w:hint="eastAsia" w:ascii="仿宋_GB2312" w:hAnsi="仿宋_GB2312" w:eastAsia="仿宋_GB2312" w:cs="仿宋_GB2312"/>
          <w:sz w:val="30"/>
          <w:szCs w:val="30"/>
        </w:rPr>
        <w:t>。</w:t>
      </w:r>
    </w:p>
    <w:p>
      <w:pPr>
        <w:ind w:firstLine="600" w:firstLineChars="200"/>
        <w:rPr>
          <w:rFonts w:ascii="仿宋_GB2312" w:eastAsia="仿宋_GB2312"/>
          <w:sz w:val="30"/>
          <w:szCs w:val="30"/>
        </w:rPr>
      </w:pPr>
      <w:r>
        <w:rPr>
          <w:rFonts w:hint="eastAsia" w:ascii="仿宋_GB2312" w:hAnsi="仿宋_GB2312" w:eastAsia="仿宋_GB2312" w:cs="仿宋_GB2312"/>
          <w:sz w:val="30"/>
          <w:szCs w:val="30"/>
        </w:rPr>
        <w:t>收入包括</w:t>
      </w:r>
      <w:r>
        <w:rPr>
          <w:rFonts w:hint="eastAsia" w:ascii="仿宋_GB2312" w:hAnsi="仿宋_GB2312" w:eastAsia="仿宋_GB2312" w:cs="仿宋_GB2312"/>
          <w:sz w:val="30"/>
          <w:szCs w:val="30"/>
          <w:lang w:val="en-US" w:eastAsia="zh-CN"/>
        </w:rPr>
        <w:t>为</w:t>
      </w:r>
      <w:r>
        <w:rPr>
          <w:rFonts w:hint="eastAsia" w:ascii="仿宋_GB2312" w:hAnsi="仿宋_GB2312" w:eastAsia="仿宋_GB2312" w:cs="仿宋_GB2312"/>
          <w:sz w:val="30"/>
          <w:szCs w:val="30"/>
        </w:rPr>
        <w:t>一般公共预算拨款收入</w:t>
      </w:r>
      <w:r>
        <w:rPr>
          <w:rFonts w:hint="eastAsia" w:ascii="仿宋_GB2312" w:hAnsi="仿宋_GB2312" w:eastAsia="仿宋_GB2312" w:cs="仿宋_GB2312"/>
          <w:color w:val="000000"/>
          <w:sz w:val="30"/>
          <w:szCs w:val="30"/>
        </w:rPr>
        <w:t>3343271.00</w:t>
      </w:r>
      <w:r>
        <w:rPr>
          <w:rFonts w:hint="eastAsia" w:ascii="仿宋_GB2312" w:hAnsi="仿宋_GB2312" w:eastAsia="仿宋_GB2312" w:cs="仿宋_GB2312"/>
          <w:sz w:val="30"/>
          <w:szCs w:val="30"/>
        </w:rPr>
        <w:t>元，支出包括：</w:t>
      </w:r>
      <w:r>
        <w:rPr>
          <w:rFonts w:hint="eastAsia" w:ascii="仿宋_GB2312" w:hAnsi="仿宋_GB2312" w:eastAsia="仿宋_GB2312" w:cs="仿宋_GB2312"/>
          <w:color w:val="000000"/>
          <w:sz w:val="30"/>
          <w:szCs w:val="30"/>
        </w:rPr>
        <w:t>一般公共服务支出3072639.00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社会保障和就业支出132945.00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卫生健康支出41340.00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住房保障支出96347.00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sz w:val="30"/>
          <w:szCs w:val="30"/>
        </w:rPr>
        <w:t>。</w:t>
      </w:r>
    </w:p>
    <w:p>
      <w:pPr>
        <w:ind w:firstLine="602" w:firstLineChars="200"/>
        <w:rPr>
          <w:rFonts w:hint="eastAsia" w:ascii="黑体" w:hAnsi="黑体" w:eastAsia="黑体"/>
          <w:b/>
          <w:color w:val="000000"/>
          <w:sz w:val="30"/>
          <w:szCs w:val="30"/>
          <w:lang w:eastAsia="zh-CN"/>
        </w:rPr>
      </w:pPr>
      <w:r>
        <w:rPr>
          <w:rFonts w:hint="eastAsia" w:ascii="黑体" w:hAnsi="黑体" w:eastAsia="黑体"/>
          <w:b/>
          <w:color w:val="000000"/>
          <w:sz w:val="30"/>
          <w:szCs w:val="30"/>
        </w:rPr>
        <w:t>五、一般公共预算当年拨款情况说明</w:t>
      </w:r>
    </w:p>
    <w:p>
      <w:pPr>
        <w:ind w:firstLine="602" w:firstLineChars="200"/>
        <w:rPr>
          <w:rStyle w:val="8"/>
          <w:rFonts w:hint="eastAsia" w:ascii="仿宋_GB2312" w:eastAsia="仿宋_GB2312"/>
          <w:color w:val="000000"/>
          <w:sz w:val="30"/>
          <w:szCs w:val="30"/>
          <w:lang w:eastAsia="zh-CN"/>
        </w:rPr>
      </w:pPr>
      <w:r>
        <w:rPr>
          <w:rStyle w:val="8"/>
          <w:rFonts w:hint="eastAsia" w:ascii="仿宋_GB2312" w:eastAsia="仿宋_GB2312"/>
          <w:color w:val="000000"/>
          <w:sz w:val="30"/>
          <w:szCs w:val="30"/>
        </w:rPr>
        <w:t>（一）一般公共预算当年拨款规模变化情况</w:t>
      </w:r>
    </w:p>
    <w:p>
      <w:pPr>
        <w:ind w:firstLine="600" w:firstLineChars="200"/>
        <w:rPr>
          <w:rFonts w:ascii="仿宋_GB2312" w:eastAsia="仿宋_GB2312"/>
          <w:sz w:val="30"/>
          <w:szCs w:val="30"/>
        </w:rPr>
      </w:pPr>
      <w:r>
        <w:rPr>
          <w:rFonts w:hint="eastAsia" w:ascii="仿宋_GB2312" w:hAnsi="仿宋_GB2312" w:eastAsia="仿宋_GB2312" w:cs="仿宋_GB2312"/>
          <w:sz w:val="30"/>
          <w:szCs w:val="30"/>
        </w:rPr>
        <w:t>2023年一般公共预算当年拨款</w:t>
      </w:r>
      <w:r>
        <w:rPr>
          <w:rFonts w:hint="eastAsia" w:ascii="仿宋_GB2312" w:hAnsi="仿宋_GB2312" w:eastAsia="仿宋_GB2312" w:cs="仿宋_GB2312"/>
          <w:color w:val="000000"/>
          <w:sz w:val="30"/>
          <w:szCs w:val="30"/>
        </w:rPr>
        <w:t>3343271.00</w:t>
      </w:r>
      <w:r>
        <w:rPr>
          <w:rFonts w:hint="eastAsia" w:ascii="仿宋_GB2312" w:hAnsi="仿宋_GB2312" w:eastAsia="仿宋_GB2312" w:cs="仿宋_GB2312"/>
          <w:sz w:val="30"/>
          <w:szCs w:val="30"/>
        </w:rPr>
        <w:t>元，比2022年财政拨款收支总预算</w:t>
      </w:r>
      <w:r>
        <w:rPr>
          <w:rFonts w:hint="eastAsia" w:ascii="仿宋_GB2312" w:hAnsi="仿宋_GB2312" w:eastAsia="仿宋_GB2312" w:cs="仿宋_GB2312"/>
          <w:sz w:val="30"/>
          <w:szCs w:val="30"/>
          <w:lang w:val="en-US" w:eastAsia="zh-CN"/>
        </w:rPr>
        <w:t>增加1962137.94</w:t>
      </w:r>
      <w:r>
        <w:rPr>
          <w:rFonts w:hint="eastAsia" w:ascii="仿宋_GB2312" w:hAnsi="仿宋_GB2312" w:eastAsia="仿宋_GB2312" w:cs="仿宋_GB2312"/>
          <w:sz w:val="30"/>
          <w:szCs w:val="30"/>
        </w:rPr>
        <w:t>元。主要包括： </w:t>
      </w:r>
      <w:r>
        <w:rPr>
          <w:rFonts w:hint="eastAsia" w:ascii="仿宋_GB2312" w:hAnsi="仿宋_GB2312" w:eastAsia="仿宋_GB2312" w:cs="仿宋_GB2312"/>
          <w:sz w:val="30"/>
          <w:szCs w:val="30"/>
          <w:lang w:val="en-US" w:eastAsia="zh-CN"/>
        </w:rPr>
        <w:t>人员经费、公用经费、项目经费</w:t>
      </w:r>
      <w:r>
        <w:rPr>
          <w:rFonts w:hint="eastAsia" w:ascii="仿宋_GB2312" w:hAnsi="仿宋_GB2312" w:eastAsia="仿宋_GB2312" w:cs="仿宋_GB2312"/>
          <w:sz w:val="30"/>
          <w:szCs w:val="30"/>
        </w:rPr>
        <w:t>等。　　</w:t>
      </w:r>
    </w:p>
    <w:p>
      <w:pPr>
        <w:ind w:firstLine="602" w:firstLineChars="200"/>
        <w:rPr>
          <w:rFonts w:ascii="仿宋_GB2312" w:eastAsia="仿宋_GB2312"/>
          <w:sz w:val="30"/>
          <w:szCs w:val="30"/>
        </w:rPr>
      </w:pPr>
      <w:r>
        <w:rPr>
          <w:rStyle w:val="8"/>
          <w:rFonts w:hint="eastAsia" w:ascii="仿宋_GB2312" w:eastAsia="仿宋_GB2312"/>
          <w:color w:val="000000"/>
          <w:sz w:val="30"/>
          <w:szCs w:val="30"/>
        </w:rPr>
        <w:t>（二）一般公共预算当年拨款结构情况</w:t>
      </w:r>
    </w:p>
    <w:p>
      <w:pPr>
        <w:ind w:firstLine="594" w:firstLineChars="19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2023年</w:t>
      </w:r>
      <w:r>
        <w:rPr>
          <w:rFonts w:hint="eastAsia" w:ascii="仿宋_GB2312" w:hAnsi="仿宋_GB2312" w:eastAsia="仿宋_GB2312" w:cs="仿宋_GB2312"/>
          <w:color w:val="000000"/>
          <w:sz w:val="30"/>
          <w:szCs w:val="30"/>
        </w:rPr>
        <w:t>一般公共服务支出3072639.00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sz w:val="30"/>
          <w:szCs w:val="30"/>
        </w:rPr>
        <w:t>，占91.9</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rPr>
        <w:t>社会保障和就业支出132945.00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sz w:val="30"/>
          <w:szCs w:val="30"/>
        </w:rPr>
        <w:t>，占3.98%；</w:t>
      </w:r>
      <w:r>
        <w:rPr>
          <w:rFonts w:hint="eastAsia" w:ascii="仿宋_GB2312" w:hAnsi="仿宋_GB2312" w:eastAsia="仿宋_GB2312" w:cs="仿宋_GB2312"/>
          <w:color w:val="000000"/>
          <w:sz w:val="30"/>
          <w:szCs w:val="30"/>
        </w:rPr>
        <w:t>卫生健康支出41340.00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sz w:val="30"/>
          <w:szCs w:val="30"/>
        </w:rPr>
        <w:t>，占1.24%；</w:t>
      </w:r>
      <w:r>
        <w:rPr>
          <w:rFonts w:hint="eastAsia" w:ascii="仿宋_GB2312" w:hAnsi="仿宋_GB2312" w:eastAsia="仿宋_GB2312" w:cs="仿宋_GB2312"/>
          <w:color w:val="000000"/>
          <w:sz w:val="30"/>
          <w:szCs w:val="30"/>
        </w:rPr>
        <w:t>住房保障支出96347.00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sz w:val="30"/>
          <w:szCs w:val="30"/>
        </w:rPr>
        <w:t>，占2.88%</w:t>
      </w:r>
      <w:r>
        <w:rPr>
          <w:rFonts w:hint="eastAsia" w:ascii="仿宋_GB2312" w:hAnsi="仿宋_GB2312" w:eastAsia="仿宋_GB2312" w:cs="仿宋_GB2312"/>
          <w:color w:val="000000"/>
          <w:sz w:val="30"/>
          <w:szCs w:val="30"/>
          <w:lang w:val="en-US" w:eastAsia="zh-CN"/>
        </w:rPr>
        <w:t>。</w:t>
      </w:r>
    </w:p>
    <w:p>
      <w:pPr>
        <w:ind w:firstLine="602" w:firstLineChars="200"/>
        <w:rPr>
          <w:rStyle w:val="8"/>
          <w:rFonts w:ascii="仿宋_GB2312" w:eastAsia="仿宋_GB2312"/>
          <w:color w:val="FF0000"/>
          <w:sz w:val="30"/>
          <w:szCs w:val="30"/>
        </w:rPr>
      </w:pPr>
      <w:r>
        <w:rPr>
          <w:rStyle w:val="8"/>
          <w:rFonts w:hint="eastAsia" w:ascii="仿宋_GB2312" w:eastAsia="仿宋_GB2312"/>
          <w:color w:val="000000"/>
          <w:sz w:val="30"/>
          <w:szCs w:val="30"/>
        </w:rPr>
        <w:t>（三）一般公共预算当年拨款具体使用情况</w:t>
      </w:r>
    </w:p>
    <w:p>
      <w:pPr>
        <w:tabs>
          <w:tab w:val="left" w:pos="900"/>
        </w:tabs>
        <w:rPr>
          <w:rFonts w:hint="eastAsia" w:ascii="仿宋_GB2312" w:eastAsia="仿宋_GB2312"/>
          <w:color w:val="000000"/>
          <w:sz w:val="30"/>
          <w:szCs w:val="30"/>
          <w:lang w:eastAsia="zh-CN"/>
        </w:rPr>
      </w:pPr>
      <w:r>
        <w:rPr>
          <w:rFonts w:hint="eastAsia" w:ascii="仿宋_GB2312" w:eastAsia="仿宋_GB2312"/>
          <w:color w:val="000000"/>
          <w:sz w:val="30"/>
          <w:szCs w:val="30"/>
        </w:rPr>
        <w:t>　</w:t>
      </w:r>
      <w:r>
        <w:rPr>
          <w:rFonts w:hint="eastAsia" w:ascii="仿宋_GB2312" w:eastAsia="仿宋_GB2312"/>
          <w:color w:val="000000"/>
          <w:sz w:val="30"/>
          <w:szCs w:val="30"/>
          <w:lang w:val="en-US" w:eastAsia="zh-CN"/>
        </w:rPr>
        <w:t xml:space="preserve">  </w:t>
      </w:r>
      <w:r>
        <w:rPr>
          <w:rFonts w:hint="eastAsia" w:ascii="仿宋_GB2312" w:eastAsia="仿宋_GB2312"/>
          <w:b/>
          <w:bCs/>
          <w:color w:val="000000"/>
          <w:sz w:val="30"/>
          <w:szCs w:val="30"/>
        </w:rPr>
        <w:t>1.</w:t>
      </w:r>
      <w:r>
        <w:rPr>
          <w:rStyle w:val="8"/>
          <w:rFonts w:hint="eastAsia" w:ascii="仿宋_GB2312" w:eastAsia="仿宋_GB2312"/>
          <w:color w:val="000000"/>
          <w:sz w:val="30"/>
          <w:szCs w:val="30"/>
        </w:rPr>
        <w:t>一般公共服务（类）</w:t>
      </w:r>
      <w:r>
        <w:rPr>
          <w:rStyle w:val="8"/>
          <w:rFonts w:hint="eastAsia" w:ascii="仿宋_GB2312" w:eastAsia="仿宋_GB2312"/>
          <w:color w:val="000000"/>
          <w:sz w:val="30"/>
          <w:szCs w:val="30"/>
          <w:lang w:val="en-US" w:eastAsia="zh-CN"/>
        </w:rPr>
        <w:t>政府办公厅（室）及相关机构事务</w:t>
      </w:r>
      <w:r>
        <w:rPr>
          <w:rStyle w:val="8"/>
          <w:rFonts w:hint="eastAsia" w:ascii="仿宋_GB2312" w:eastAsia="仿宋_GB2312"/>
          <w:color w:val="000000"/>
          <w:sz w:val="30"/>
          <w:szCs w:val="30"/>
        </w:rPr>
        <w:t>（款）</w:t>
      </w:r>
      <w:r>
        <w:rPr>
          <w:rStyle w:val="8"/>
          <w:rFonts w:hint="eastAsia" w:ascii="仿宋_GB2312" w:eastAsia="仿宋_GB2312"/>
          <w:color w:val="000000"/>
          <w:sz w:val="30"/>
          <w:szCs w:val="30"/>
          <w:lang w:val="en-US" w:eastAsia="zh-CN"/>
        </w:rPr>
        <w:t>事业运行</w:t>
      </w:r>
      <w:r>
        <w:rPr>
          <w:rStyle w:val="8"/>
          <w:rFonts w:hint="eastAsia" w:ascii="仿宋_GB2312" w:eastAsia="仿宋_GB2312"/>
          <w:color w:val="000000"/>
          <w:sz w:val="30"/>
          <w:szCs w:val="30"/>
        </w:rPr>
        <w:t>（项）:</w:t>
      </w:r>
      <w:r>
        <w:rPr>
          <w:rFonts w:hint="eastAsia" w:ascii="仿宋_GB2312" w:hAnsi="仿宋_GB2312" w:eastAsia="仿宋_GB2312" w:cs="仿宋_GB2312"/>
          <w:color w:val="000000"/>
          <w:sz w:val="30"/>
          <w:szCs w:val="30"/>
          <w:lang w:eastAsia="zh-CN"/>
        </w:rPr>
        <w:t>2023年</w:t>
      </w:r>
      <w:r>
        <w:rPr>
          <w:rFonts w:hint="eastAsia" w:ascii="仿宋_GB2312" w:hAnsi="仿宋_GB2312" w:eastAsia="仿宋_GB2312" w:cs="仿宋_GB2312"/>
          <w:color w:val="000000"/>
          <w:sz w:val="30"/>
          <w:szCs w:val="30"/>
        </w:rPr>
        <w:t>预算数为3072639.00元，主要用于：事业单位开展财政综合业务。</w:t>
      </w:r>
    </w:p>
    <w:p>
      <w:pPr>
        <w:tabs>
          <w:tab w:val="left" w:pos="900"/>
        </w:tabs>
        <w:ind w:firstLine="602" w:firstLineChars="200"/>
        <w:rPr>
          <w:rFonts w:hint="eastAsia" w:ascii="仿宋_GB2312" w:hAnsi="仿宋_GB2312" w:eastAsia="仿宋_GB2312" w:cs="仿宋_GB2312"/>
          <w:color w:val="000000"/>
          <w:sz w:val="30"/>
          <w:szCs w:val="30"/>
        </w:rPr>
      </w:pPr>
      <w:r>
        <w:rPr>
          <w:rStyle w:val="8"/>
          <w:rFonts w:hint="eastAsia" w:ascii="仿宋_GB2312" w:eastAsia="仿宋_GB2312"/>
          <w:color w:val="000000"/>
          <w:sz w:val="30"/>
          <w:szCs w:val="30"/>
          <w:lang w:val="en-US" w:eastAsia="zh-CN"/>
        </w:rPr>
        <w:t>2.</w:t>
      </w:r>
      <w:r>
        <w:rPr>
          <w:rStyle w:val="8"/>
          <w:rFonts w:hint="eastAsia" w:ascii="仿宋_GB2312" w:eastAsia="仿宋_GB2312"/>
          <w:color w:val="000000"/>
          <w:sz w:val="30"/>
          <w:szCs w:val="30"/>
        </w:rPr>
        <w:t>社会保障和就业（类）行政事业单位养老支出（款）机关事业单位基本养老保险缴费支出（项）:</w:t>
      </w:r>
      <w:r>
        <w:rPr>
          <w:rFonts w:hint="eastAsia" w:ascii="仿宋_GB2312" w:hAnsi="仿宋_GB2312" w:eastAsia="仿宋_GB2312" w:cs="仿宋_GB2312"/>
          <w:color w:val="000000"/>
          <w:sz w:val="30"/>
          <w:szCs w:val="30"/>
          <w:lang w:eastAsia="zh-CN"/>
        </w:rPr>
        <w:t>2023年</w:t>
      </w:r>
      <w:r>
        <w:rPr>
          <w:rFonts w:hint="eastAsia" w:ascii="仿宋_GB2312" w:hAnsi="仿宋_GB2312" w:eastAsia="仿宋_GB2312" w:cs="仿宋_GB2312"/>
          <w:color w:val="000000"/>
          <w:sz w:val="30"/>
          <w:szCs w:val="30"/>
        </w:rPr>
        <w:t>预算数为128,462.00元，主要用于：实施养老保险制度后，部门按规定由单位缴纳的基本养老保险费支出。</w:t>
      </w:r>
    </w:p>
    <w:p>
      <w:pPr>
        <w:tabs>
          <w:tab w:val="left" w:pos="900"/>
        </w:tabs>
        <w:ind w:firstLine="602" w:firstLineChars="200"/>
        <w:rPr>
          <w:rFonts w:hint="eastAsia" w:ascii="仿宋_GB2312" w:hAnsi="仿宋_GB2312" w:eastAsia="仿宋_GB2312" w:cs="仿宋_GB2312"/>
          <w:color w:val="000000"/>
          <w:sz w:val="30"/>
          <w:szCs w:val="30"/>
        </w:rPr>
      </w:pPr>
      <w:r>
        <w:rPr>
          <w:rStyle w:val="8"/>
          <w:rFonts w:hint="eastAsia" w:ascii="仿宋_GB2312" w:eastAsia="仿宋_GB2312"/>
          <w:color w:val="000000"/>
          <w:sz w:val="30"/>
          <w:szCs w:val="30"/>
          <w:lang w:val="en-US" w:eastAsia="zh-CN"/>
        </w:rPr>
        <w:t>3.</w:t>
      </w:r>
      <w:r>
        <w:rPr>
          <w:rStyle w:val="8"/>
          <w:rFonts w:hint="eastAsia" w:ascii="仿宋_GB2312" w:eastAsia="仿宋_GB2312"/>
          <w:color w:val="000000"/>
          <w:sz w:val="30"/>
          <w:szCs w:val="30"/>
        </w:rPr>
        <w:t>社会保障和就业（类）</w:t>
      </w:r>
      <w:r>
        <w:rPr>
          <w:rStyle w:val="8"/>
          <w:rFonts w:hint="eastAsia" w:ascii="仿宋_GB2312" w:eastAsia="仿宋_GB2312"/>
          <w:color w:val="000000"/>
          <w:sz w:val="30"/>
          <w:szCs w:val="30"/>
          <w:lang w:val="en-US" w:eastAsia="zh-CN"/>
        </w:rPr>
        <w:t>其他</w:t>
      </w:r>
      <w:r>
        <w:rPr>
          <w:rStyle w:val="8"/>
          <w:rFonts w:hint="eastAsia" w:ascii="仿宋_GB2312" w:eastAsia="仿宋_GB2312"/>
          <w:color w:val="000000"/>
          <w:sz w:val="30"/>
          <w:szCs w:val="30"/>
        </w:rPr>
        <w:t>社会保障和就业</w:t>
      </w:r>
      <w:r>
        <w:rPr>
          <w:rStyle w:val="8"/>
          <w:rFonts w:hint="eastAsia" w:ascii="仿宋_GB2312" w:eastAsia="仿宋_GB2312"/>
          <w:color w:val="000000"/>
          <w:sz w:val="30"/>
          <w:szCs w:val="30"/>
          <w:lang w:val="en-US" w:eastAsia="zh-CN"/>
        </w:rPr>
        <w:t>支出</w:t>
      </w:r>
      <w:r>
        <w:rPr>
          <w:rStyle w:val="8"/>
          <w:rFonts w:hint="eastAsia" w:ascii="仿宋_GB2312" w:eastAsia="仿宋_GB2312"/>
          <w:color w:val="000000"/>
          <w:sz w:val="30"/>
          <w:szCs w:val="30"/>
        </w:rPr>
        <w:t>（款）机</w:t>
      </w:r>
      <w:r>
        <w:rPr>
          <w:rStyle w:val="8"/>
          <w:rFonts w:hint="eastAsia" w:ascii="仿宋_GB2312" w:eastAsia="仿宋_GB2312"/>
          <w:color w:val="000000"/>
          <w:sz w:val="30"/>
          <w:szCs w:val="30"/>
          <w:lang w:val="en-US" w:eastAsia="zh-CN"/>
        </w:rPr>
        <w:t>其他</w:t>
      </w:r>
      <w:r>
        <w:rPr>
          <w:rStyle w:val="8"/>
          <w:rFonts w:hint="eastAsia" w:ascii="仿宋_GB2312" w:eastAsia="仿宋_GB2312"/>
          <w:color w:val="000000"/>
          <w:sz w:val="30"/>
          <w:szCs w:val="30"/>
        </w:rPr>
        <w:t>社会保障和就业</w:t>
      </w:r>
      <w:r>
        <w:rPr>
          <w:rStyle w:val="8"/>
          <w:rFonts w:hint="eastAsia" w:ascii="仿宋_GB2312" w:eastAsia="仿宋_GB2312"/>
          <w:color w:val="000000"/>
          <w:sz w:val="30"/>
          <w:szCs w:val="30"/>
          <w:lang w:val="en-US" w:eastAsia="zh-CN"/>
        </w:rPr>
        <w:t>支出</w:t>
      </w:r>
      <w:r>
        <w:rPr>
          <w:rStyle w:val="8"/>
          <w:rFonts w:hint="eastAsia" w:ascii="仿宋_GB2312" w:eastAsia="仿宋_GB2312"/>
          <w:color w:val="000000"/>
          <w:sz w:val="30"/>
          <w:szCs w:val="30"/>
        </w:rPr>
        <w:t>（项）:</w:t>
      </w:r>
      <w:r>
        <w:rPr>
          <w:rFonts w:hint="eastAsia" w:ascii="仿宋_GB2312" w:hAnsi="仿宋_GB2312" w:eastAsia="仿宋_GB2312" w:cs="仿宋_GB2312"/>
          <w:color w:val="000000"/>
          <w:sz w:val="30"/>
          <w:szCs w:val="30"/>
          <w:lang w:eastAsia="zh-CN"/>
        </w:rPr>
        <w:t>2023年</w:t>
      </w:r>
      <w:r>
        <w:rPr>
          <w:rFonts w:hint="eastAsia" w:ascii="仿宋_GB2312" w:hAnsi="仿宋_GB2312" w:eastAsia="仿宋_GB2312" w:cs="仿宋_GB2312"/>
          <w:color w:val="000000"/>
          <w:sz w:val="30"/>
          <w:szCs w:val="30"/>
        </w:rPr>
        <w:t>预算数为</w:t>
      </w:r>
      <w:r>
        <w:rPr>
          <w:rFonts w:hint="eastAsia" w:ascii="仿宋_GB2312" w:hAnsi="仿宋_GB2312" w:eastAsia="仿宋_GB2312" w:cs="仿宋_GB2312"/>
          <w:color w:val="000000"/>
          <w:sz w:val="30"/>
          <w:szCs w:val="30"/>
          <w:lang w:val="en-US" w:eastAsia="zh-CN"/>
        </w:rPr>
        <w:t>4483</w:t>
      </w:r>
      <w:r>
        <w:rPr>
          <w:rFonts w:hint="eastAsia" w:ascii="仿宋_GB2312" w:hAnsi="仿宋_GB2312" w:eastAsia="仿宋_GB2312" w:cs="仿宋_GB2312"/>
          <w:color w:val="000000"/>
          <w:sz w:val="30"/>
          <w:szCs w:val="30"/>
        </w:rPr>
        <w:t>.00元，主要用于</w:t>
      </w:r>
      <w:r>
        <w:rPr>
          <w:rFonts w:hint="eastAsia" w:ascii="仿宋_GB2312" w:hAnsi="仿宋_GB2312" w:eastAsia="仿宋_GB2312" w:cs="仿宋_GB2312"/>
          <w:color w:val="000000"/>
          <w:sz w:val="30"/>
          <w:szCs w:val="30"/>
          <w:lang w:val="en-US" w:eastAsia="zh-CN"/>
        </w:rPr>
        <w:t>职工工伤</w:t>
      </w:r>
      <w:r>
        <w:rPr>
          <w:rFonts w:hint="eastAsia" w:ascii="仿宋_GB2312" w:hAnsi="仿宋_GB2312" w:eastAsia="仿宋_GB2312" w:cs="仿宋_GB2312"/>
          <w:color w:val="000000"/>
          <w:sz w:val="30"/>
          <w:szCs w:val="30"/>
        </w:rPr>
        <w:t>保险费支出。</w:t>
      </w:r>
    </w:p>
    <w:p>
      <w:pPr>
        <w:pStyle w:val="2"/>
        <w:rPr>
          <w:rFonts w:hint="eastAsia" w:eastAsia="仿宋_GB2312"/>
          <w:lang w:eastAsia="zh-CN"/>
        </w:rPr>
      </w:pPr>
    </w:p>
    <w:p>
      <w:pPr>
        <w:pStyle w:val="2"/>
        <w:rPr>
          <w:rFonts w:hint="eastAsia"/>
          <w:lang w:eastAsia="zh-CN"/>
        </w:rPr>
      </w:pPr>
      <w:r>
        <w:rPr>
          <w:rStyle w:val="8"/>
          <w:rFonts w:hint="eastAsia" w:ascii="仿宋_GB2312" w:hAnsi="Times New Roman" w:eastAsia="仿宋_GB2312" w:cs="Times New Roman"/>
          <w:color w:val="000000"/>
          <w:kern w:val="2"/>
          <w:sz w:val="30"/>
          <w:szCs w:val="30"/>
          <w:lang w:val="en-US" w:eastAsia="zh-CN" w:bidi="ar-SA"/>
        </w:rPr>
        <w:t>4.卫生健康支出（类）行政事业单位医疗（款）事业单位医疗（项）：</w:t>
      </w:r>
      <w:r>
        <w:rPr>
          <w:rFonts w:hint="eastAsia" w:ascii="仿宋_GB2312" w:hAnsi="仿宋_GB2312" w:eastAsia="仿宋_GB2312" w:cs="仿宋_GB2312"/>
          <w:color w:val="000000"/>
          <w:sz w:val="30"/>
          <w:szCs w:val="30"/>
        </w:rPr>
        <w:t>2023年预算数为41340.00元，主要用于事业单位职工基本医疗保险的缴纳。</w:t>
      </w:r>
    </w:p>
    <w:p>
      <w:pPr>
        <w:tabs>
          <w:tab w:val="left" w:pos="900"/>
        </w:tabs>
        <w:rPr>
          <w:rFonts w:hint="eastAsia" w:ascii="仿宋_GB2312" w:hAnsi="仿宋_GB2312" w:eastAsia="仿宋_GB2312" w:cs="仿宋_GB2312"/>
          <w:color w:val="000000"/>
          <w:sz w:val="30"/>
          <w:szCs w:val="30"/>
          <w:lang w:eastAsia="zh-CN"/>
        </w:rPr>
      </w:pPr>
      <w:r>
        <w:rPr>
          <w:rFonts w:hint="eastAsia" w:ascii="仿宋_GB2312" w:eastAsia="仿宋_GB2312"/>
          <w:color w:val="000000"/>
          <w:sz w:val="28"/>
          <w:szCs w:val="28"/>
        </w:rPr>
        <w:t xml:space="preserve">    </w:t>
      </w:r>
      <w:r>
        <w:rPr>
          <w:rStyle w:val="8"/>
          <w:rFonts w:hint="eastAsia" w:ascii="仿宋_GB2312" w:hAnsi="Times New Roman" w:eastAsia="仿宋_GB2312" w:cs="Times New Roman"/>
          <w:color w:val="000000"/>
          <w:kern w:val="2"/>
          <w:sz w:val="30"/>
          <w:szCs w:val="30"/>
          <w:lang w:val="en-US" w:eastAsia="zh-CN" w:bidi="ar-SA"/>
        </w:rPr>
        <w:t>5.</w:t>
      </w:r>
      <w:r>
        <w:rPr>
          <w:rStyle w:val="8"/>
          <w:rFonts w:hint="eastAsia" w:ascii="仿宋_GB2312" w:eastAsia="仿宋_GB2312"/>
          <w:color w:val="000000"/>
          <w:sz w:val="30"/>
          <w:szCs w:val="30"/>
        </w:rPr>
        <w:t>住房保障（类）住房改革支出（款）住房公积金（项）:</w:t>
      </w:r>
      <w:r>
        <w:rPr>
          <w:rFonts w:hint="eastAsia" w:ascii="仿宋_GB2312" w:hAnsi="仿宋_GB2312" w:eastAsia="仿宋_GB2312" w:cs="仿宋_GB2312"/>
          <w:color w:val="000000"/>
          <w:sz w:val="30"/>
          <w:szCs w:val="30"/>
          <w:lang w:eastAsia="zh-CN"/>
        </w:rPr>
        <w:t>2023年</w:t>
      </w:r>
      <w:r>
        <w:rPr>
          <w:rFonts w:hint="eastAsia" w:ascii="仿宋_GB2312" w:hAnsi="仿宋_GB2312" w:eastAsia="仿宋_GB2312" w:cs="仿宋_GB2312"/>
          <w:color w:val="000000"/>
          <w:sz w:val="30"/>
          <w:szCs w:val="30"/>
        </w:rPr>
        <w:t xml:space="preserve">预算数为96347.00元，主要用于：部门按人力资源和社会保障部、财政部规定的基本工资和津贴补贴以及规定比例为职工缴纳的住房公积金支出。 </w:t>
      </w:r>
    </w:p>
    <w:p>
      <w:pPr>
        <w:tabs>
          <w:tab w:val="left" w:pos="900"/>
        </w:tabs>
        <w:rPr>
          <w:rFonts w:hint="eastAsia" w:ascii="黑体" w:hAnsi="黑体" w:eastAsia="黑体"/>
          <w:b/>
          <w:color w:val="000000"/>
          <w:sz w:val="30"/>
          <w:szCs w:val="30"/>
          <w:lang w:eastAsia="zh-CN"/>
        </w:rPr>
      </w:pPr>
      <w:r>
        <w:rPr>
          <w:rFonts w:hint="eastAsia" w:ascii="仿宋_GB2312" w:eastAsia="仿宋_GB2312"/>
          <w:b/>
          <w:color w:val="000000"/>
          <w:sz w:val="30"/>
          <w:szCs w:val="30"/>
        </w:rPr>
        <w:t>　　</w:t>
      </w:r>
      <w:r>
        <w:rPr>
          <w:rFonts w:hint="eastAsia" w:ascii="黑体" w:hAnsi="黑体" w:eastAsia="黑体"/>
          <w:b/>
          <w:color w:val="000000"/>
          <w:sz w:val="30"/>
          <w:szCs w:val="30"/>
        </w:rPr>
        <w:t>六、一般公共预算基本支出情况说明</w:t>
      </w:r>
    </w:p>
    <w:p>
      <w:pPr>
        <w:tabs>
          <w:tab w:val="left" w:pos="900"/>
        </w:tabs>
        <w:rPr>
          <w:rFonts w:hint="eastAsia" w:ascii="仿宋_GB2312" w:hAnsi="仿宋_GB2312" w:eastAsia="仿宋_GB2312" w:cs="仿宋_GB2312"/>
          <w:color w:val="FF0000"/>
          <w:sz w:val="30"/>
          <w:szCs w:val="30"/>
        </w:rPr>
      </w:pPr>
      <w:r>
        <w:rPr>
          <w:rFonts w:hint="eastAsia" w:ascii="仿宋_GB2312" w:eastAsia="仿宋_GB2312"/>
          <w:color w:val="000000"/>
          <w:sz w:val="28"/>
          <w:szCs w:val="28"/>
        </w:rPr>
        <w:t>　　</w:t>
      </w:r>
      <w:r>
        <w:rPr>
          <w:rFonts w:hint="eastAsia" w:ascii="仿宋_GB2312" w:hAnsi="仿宋_GB2312" w:eastAsia="仿宋_GB2312" w:cs="仿宋_GB2312"/>
          <w:color w:val="000000"/>
          <w:sz w:val="30"/>
          <w:szCs w:val="30"/>
        </w:rPr>
        <w:t xml:space="preserve"> 2023年一般公共预算基本支出3343271.00元，其中：</w:t>
      </w:r>
    </w:p>
    <w:p>
      <w:pPr>
        <w:tabs>
          <w:tab w:val="left" w:pos="900"/>
        </w:tabs>
        <w:ind w:firstLine="600"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人员经费1073</w:t>
      </w:r>
      <w:r>
        <w:rPr>
          <w:rFonts w:hint="eastAsia" w:ascii="仿宋_GB2312" w:hAnsi="仿宋_GB2312" w:eastAsia="仿宋_GB2312" w:cs="仿宋_GB2312"/>
          <w:color w:val="000000"/>
          <w:sz w:val="30"/>
          <w:szCs w:val="30"/>
          <w:lang w:val="en-US" w:eastAsia="zh-CN"/>
        </w:rPr>
        <w:t>520</w:t>
      </w:r>
      <w:r>
        <w:rPr>
          <w:rFonts w:hint="eastAsia" w:ascii="仿宋_GB2312" w:hAnsi="仿宋_GB2312" w:eastAsia="仿宋_GB2312" w:cs="仿宋_GB2312"/>
          <w:color w:val="000000"/>
          <w:sz w:val="30"/>
          <w:szCs w:val="30"/>
        </w:rPr>
        <w:t>.00元，主要包括：其他社会保障缴费6597.00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000000"/>
          <w:sz w:val="30"/>
          <w:szCs w:val="30"/>
        </w:rPr>
        <w:t>机关事业单位基本养老保险缴费128462.00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000000"/>
          <w:sz w:val="30"/>
          <w:szCs w:val="30"/>
        </w:rPr>
        <w:t>职工基本医疗保险缴费39226.00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000000"/>
          <w:sz w:val="30"/>
          <w:szCs w:val="30"/>
        </w:rPr>
        <w:t>津贴补贴12804.00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000000"/>
          <w:sz w:val="30"/>
          <w:szCs w:val="30"/>
        </w:rPr>
        <w:t>其他工资福利支出242512.00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000000"/>
          <w:sz w:val="30"/>
          <w:szCs w:val="30"/>
        </w:rPr>
        <w:t>绩效工资234792.00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000000"/>
          <w:sz w:val="30"/>
          <w:szCs w:val="30"/>
        </w:rPr>
        <w:t>基本工资312420.00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000000"/>
          <w:sz w:val="30"/>
          <w:szCs w:val="30"/>
        </w:rPr>
        <w:t>住房公积金</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000000"/>
          <w:sz w:val="30"/>
          <w:szCs w:val="30"/>
        </w:rPr>
        <w:t>96347.00</w:t>
      </w:r>
      <w:r>
        <w:rPr>
          <w:rFonts w:hint="eastAsia" w:ascii="仿宋_GB2312" w:hAnsi="仿宋_GB2312" w:eastAsia="仿宋_GB2312" w:cs="仿宋_GB2312"/>
          <w:color w:val="000000"/>
          <w:sz w:val="30"/>
          <w:szCs w:val="30"/>
          <w:lang w:val="en-US" w:eastAsia="zh-CN"/>
        </w:rPr>
        <w:t>元、 奖励金360.00元</w:t>
      </w:r>
      <w:r>
        <w:rPr>
          <w:rFonts w:hint="eastAsia" w:ascii="仿宋_GB2312" w:hAnsi="仿宋_GB2312" w:eastAsia="仿宋_GB2312" w:cs="仿宋_GB2312"/>
          <w:color w:val="000000"/>
          <w:sz w:val="30"/>
          <w:szCs w:val="30"/>
          <w:lang w:eastAsia="zh-CN"/>
        </w:rPr>
        <w:t>。</w:t>
      </w:r>
    </w:p>
    <w:p>
      <w:pPr>
        <w:tabs>
          <w:tab w:val="left" w:pos="900"/>
        </w:tabs>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公用经费119751.00元，主要包括：其他商品和服务支出36608.00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000000"/>
          <w:sz w:val="30"/>
          <w:szCs w:val="30"/>
        </w:rPr>
        <w:t>办公费50000.00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000000"/>
          <w:sz w:val="30"/>
          <w:szCs w:val="30"/>
        </w:rPr>
        <w:t> 邮电费8000.00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000000"/>
          <w:sz w:val="30"/>
          <w:szCs w:val="30"/>
        </w:rPr>
        <w:t> 工会经费11208.00</w:t>
      </w:r>
      <w:r>
        <w:rPr>
          <w:rFonts w:hint="eastAsia"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000000"/>
          <w:sz w:val="30"/>
          <w:szCs w:val="30"/>
        </w:rPr>
        <w:t>公务接待费3000.00</w:t>
      </w:r>
      <w:r>
        <w:rPr>
          <w:rFonts w:hint="eastAsia" w:ascii="仿宋_GB2312" w:hAnsi="仿宋_GB2312" w:eastAsia="仿宋_GB2312" w:cs="仿宋_GB2312"/>
          <w:color w:val="000000"/>
          <w:sz w:val="30"/>
          <w:szCs w:val="30"/>
          <w:lang w:val="en-US" w:eastAsia="zh-CN"/>
        </w:rPr>
        <w:t>元、福利费</w:t>
      </w:r>
      <w:r>
        <w:rPr>
          <w:rFonts w:hint="eastAsia" w:ascii="仿宋_GB2312" w:hAnsi="仿宋_GB2312" w:eastAsia="仿宋_GB2312" w:cs="仿宋_GB2312"/>
          <w:color w:val="000000"/>
          <w:sz w:val="30"/>
          <w:szCs w:val="30"/>
        </w:rPr>
        <w:t>10,935.00</w:t>
      </w:r>
    </w:p>
    <w:p>
      <w:pPr>
        <w:tabs>
          <w:tab w:val="left" w:pos="900"/>
        </w:tabs>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元。</w:t>
      </w:r>
    </w:p>
    <w:p>
      <w:pPr>
        <w:ind w:firstLine="570"/>
        <w:rPr>
          <w:rFonts w:ascii="黑体" w:hAnsi="黑体" w:eastAsia="黑体"/>
          <w:b/>
          <w:color w:val="000000"/>
          <w:sz w:val="30"/>
          <w:szCs w:val="30"/>
        </w:rPr>
      </w:pPr>
      <w:r>
        <w:rPr>
          <w:rFonts w:hint="eastAsia" w:ascii="黑体" w:hAnsi="黑体" w:eastAsia="黑体"/>
          <w:b/>
          <w:color w:val="000000"/>
          <w:sz w:val="30"/>
          <w:szCs w:val="30"/>
        </w:rPr>
        <w:t>七、“三公”经费财政拨款预算安排情况说明</w:t>
      </w:r>
    </w:p>
    <w:p>
      <w:pPr>
        <w:ind w:firstLine="720" w:firstLineChars="240"/>
        <w:rPr>
          <w:rFonts w:hint="eastAsia" w:ascii="仿宋_GB2312" w:eastAsia="仿宋_GB2312"/>
          <w:color w:val="000000"/>
          <w:sz w:val="30"/>
          <w:szCs w:val="30"/>
        </w:rPr>
      </w:pPr>
      <w:r>
        <w:rPr>
          <w:rFonts w:hint="eastAsia" w:ascii="仿宋_GB2312" w:eastAsia="仿宋_GB2312"/>
          <w:color w:val="000000"/>
          <w:sz w:val="30"/>
          <w:szCs w:val="30"/>
          <w:lang w:eastAsia="zh-CN"/>
        </w:rPr>
        <w:t>2023年</w:t>
      </w:r>
      <w:r>
        <w:rPr>
          <w:rFonts w:hint="eastAsia" w:ascii="仿宋_GB2312" w:eastAsia="仿宋_GB2312"/>
          <w:color w:val="000000"/>
          <w:sz w:val="30"/>
          <w:szCs w:val="30"/>
        </w:rPr>
        <w:t>“三公”经费财政拨款预算数</w:t>
      </w:r>
      <w:r>
        <w:rPr>
          <w:rFonts w:hint="eastAsia" w:ascii="仿宋_GB2312" w:eastAsia="仿宋_GB2312"/>
          <w:color w:val="000000"/>
          <w:sz w:val="30"/>
          <w:szCs w:val="30"/>
          <w:lang w:val="en-US" w:eastAsia="zh-CN"/>
        </w:rPr>
        <w:t>3000</w:t>
      </w:r>
      <w:r>
        <w:rPr>
          <w:rFonts w:hint="eastAsia" w:ascii="仿宋_GB2312" w:eastAsia="仿宋_GB2312"/>
          <w:color w:val="000000"/>
          <w:sz w:val="30"/>
          <w:szCs w:val="30"/>
        </w:rPr>
        <w:t>元，其中：</w:t>
      </w:r>
      <w:r>
        <w:rPr>
          <w:rFonts w:hint="eastAsia" w:ascii="仿宋_GB2312" w:eastAsia="仿宋_GB2312"/>
          <w:color w:val="000000"/>
          <w:sz w:val="30"/>
          <w:szCs w:val="30"/>
          <w:lang w:eastAsia="zh-CN"/>
        </w:rPr>
        <w:t>因公出国（境）费</w:t>
      </w:r>
      <w:r>
        <w:rPr>
          <w:rFonts w:hint="eastAsia" w:ascii="仿宋_GB2312" w:eastAsia="仿宋_GB2312"/>
          <w:color w:val="000000"/>
          <w:sz w:val="30"/>
          <w:szCs w:val="30"/>
          <w:lang w:val="en-US" w:eastAsia="zh-CN"/>
        </w:rPr>
        <w:t>0元、</w:t>
      </w:r>
      <w:r>
        <w:rPr>
          <w:rFonts w:hint="eastAsia" w:ascii="仿宋_GB2312" w:eastAsia="仿宋_GB2312"/>
          <w:color w:val="000000"/>
          <w:sz w:val="30"/>
          <w:szCs w:val="30"/>
        </w:rPr>
        <w:t>公务接待费</w:t>
      </w:r>
      <w:r>
        <w:rPr>
          <w:rFonts w:hint="eastAsia" w:ascii="仿宋_GB2312" w:eastAsia="仿宋_GB2312"/>
          <w:color w:val="000000"/>
          <w:sz w:val="30"/>
          <w:szCs w:val="30"/>
          <w:lang w:val="en-US" w:eastAsia="zh-CN"/>
        </w:rPr>
        <w:t>3000</w:t>
      </w:r>
      <w:r>
        <w:rPr>
          <w:rFonts w:hint="eastAsia" w:ascii="仿宋_GB2312" w:eastAsia="仿宋_GB2312"/>
          <w:color w:val="000000"/>
          <w:sz w:val="30"/>
          <w:szCs w:val="30"/>
        </w:rPr>
        <w:t>元</w:t>
      </w:r>
      <w:r>
        <w:rPr>
          <w:rFonts w:hint="eastAsia" w:ascii="仿宋_GB2312" w:eastAsia="仿宋_GB2312"/>
          <w:color w:val="000000"/>
          <w:sz w:val="30"/>
          <w:szCs w:val="30"/>
          <w:lang w:eastAsia="zh-CN"/>
        </w:rPr>
        <w:t>、公务用车购置及运行维护费</w:t>
      </w:r>
      <w:r>
        <w:rPr>
          <w:rFonts w:hint="eastAsia" w:ascii="仿宋_GB2312" w:eastAsia="仿宋_GB2312"/>
          <w:color w:val="000000"/>
          <w:sz w:val="30"/>
          <w:szCs w:val="30"/>
          <w:lang w:val="en-US" w:eastAsia="zh-CN"/>
        </w:rPr>
        <w:t>0元</w:t>
      </w:r>
      <w:r>
        <w:rPr>
          <w:rFonts w:hint="eastAsia" w:ascii="仿宋_GB2312" w:eastAsia="仿宋_GB2312"/>
          <w:color w:val="000000"/>
          <w:sz w:val="30"/>
          <w:szCs w:val="30"/>
        </w:rPr>
        <w:t>。</w:t>
      </w:r>
    </w:p>
    <w:p>
      <w:pPr>
        <w:numPr>
          <w:ilvl w:val="0"/>
          <w:numId w:val="1"/>
        </w:numPr>
        <w:tabs>
          <w:tab w:val="left" w:pos="900"/>
        </w:tabs>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因公出国（境）经费与2022年预算持平。</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2023年我中心未计划安排因公出国（境）人员。</w:t>
      </w:r>
    </w:p>
    <w:p>
      <w:pPr>
        <w:tabs>
          <w:tab w:val="left" w:pos="900"/>
        </w:tabs>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（二）公务接待费较2022年预算</w:t>
      </w:r>
      <w:r>
        <w:rPr>
          <w:rFonts w:hint="eastAsia" w:ascii="仿宋_GB2312" w:eastAsia="仿宋_GB2312"/>
          <w:b/>
          <w:bCs/>
          <w:color w:val="000000"/>
          <w:sz w:val="30"/>
          <w:szCs w:val="30"/>
          <w:lang w:val="en-US" w:eastAsia="zh-CN"/>
        </w:rPr>
        <w:t>增加</w:t>
      </w:r>
      <w:r>
        <w:rPr>
          <w:rFonts w:hint="eastAsia" w:ascii="仿宋_GB2312" w:eastAsia="仿宋_GB2312"/>
          <w:b/>
          <w:bCs/>
          <w:color w:val="000000"/>
          <w:sz w:val="30"/>
          <w:szCs w:val="30"/>
        </w:rPr>
        <w:t>。</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2023年公务接待费公务接待费比2022年预算</w:t>
      </w:r>
      <w:r>
        <w:rPr>
          <w:rFonts w:hint="eastAsia" w:ascii="仿宋_GB2312" w:eastAsia="仿宋_GB2312"/>
          <w:color w:val="000000"/>
          <w:sz w:val="30"/>
          <w:szCs w:val="30"/>
          <w:lang w:val="en-US" w:eastAsia="zh-CN"/>
        </w:rPr>
        <w:t>增加3000元</w:t>
      </w:r>
      <w:r>
        <w:rPr>
          <w:rFonts w:hint="eastAsia" w:ascii="仿宋_GB2312" w:eastAsia="仿宋_GB2312"/>
          <w:color w:val="000000"/>
          <w:sz w:val="30"/>
          <w:szCs w:val="30"/>
        </w:rPr>
        <w:t>。2023年公务接待费计划用于具体开支内容包括：上级专项资金检查、检查指导业务、专题调研、交叉检查等。</w:t>
      </w:r>
    </w:p>
    <w:p>
      <w:pPr>
        <w:tabs>
          <w:tab w:val="left" w:pos="900"/>
        </w:tabs>
        <w:ind w:firstLine="602" w:firstLineChars="200"/>
        <w:rPr>
          <w:rFonts w:ascii="仿宋_GB2312" w:eastAsia="仿宋_GB2312"/>
          <w:b/>
          <w:bCs/>
          <w:color w:val="000000"/>
          <w:sz w:val="30"/>
          <w:szCs w:val="30"/>
        </w:rPr>
      </w:pPr>
      <w:r>
        <w:rPr>
          <w:rFonts w:hint="eastAsia" w:ascii="仿宋_GB2312" w:eastAsia="仿宋_GB2312"/>
          <w:b/>
          <w:bCs/>
          <w:color w:val="000000"/>
          <w:sz w:val="30"/>
          <w:szCs w:val="30"/>
        </w:rPr>
        <w:t>（三）公务用车购置及运行维护费与2022年预算持平。</w:t>
      </w:r>
    </w:p>
    <w:p>
      <w:pPr>
        <w:ind w:firstLine="540" w:firstLineChars="180"/>
        <w:rPr>
          <w:rFonts w:ascii="仿宋_GB2312" w:eastAsia="仿宋_GB2312"/>
          <w:color w:val="000000"/>
          <w:sz w:val="30"/>
          <w:szCs w:val="30"/>
        </w:rPr>
      </w:pPr>
      <w:r>
        <w:rPr>
          <w:rFonts w:hint="eastAsia" w:ascii="仿宋_GB2312" w:eastAsia="仿宋_GB2312"/>
          <w:color w:val="000000"/>
          <w:sz w:val="30"/>
          <w:szCs w:val="30"/>
        </w:rPr>
        <w:t>我中心现有公务用车0辆，其中：轿车0辆、越野车0辆、多功能乘用车0辆。</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2023年未安排公务用车购置费。</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2023未未安排公务用车运行维护费。</w:t>
      </w:r>
    </w:p>
    <w:p>
      <w:pPr>
        <w:ind w:firstLine="602" w:firstLineChars="200"/>
        <w:rPr>
          <w:rFonts w:ascii="黑体" w:hAnsi="黑体" w:eastAsia="黑体"/>
          <w:b/>
          <w:color w:val="000000"/>
          <w:sz w:val="30"/>
          <w:szCs w:val="30"/>
        </w:rPr>
      </w:pPr>
      <w:r>
        <w:rPr>
          <w:rFonts w:hint="eastAsia" w:ascii="黑体" w:hAnsi="黑体" w:eastAsia="黑体"/>
          <w:b/>
          <w:color w:val="000000"/>
          <w:sz w:val="30"/>
          <w:szCs w:val="30"/>
        </w:rPr>
        <w:t>八、政府性基金预算支出情况说明</w:t>
      </w:r>
    </w:p>
    <w:p>
      <w:pPr>
        <w:ind w:left="-2" w:leftChars="-1" w:firstLine="420" w:firstLineChars="150"/>
        <w:rPr>
          <w:rFonts w:ascii="仿宋_GB2312" w:eastAsia="仿宋_GB2312"/>
          <w:color w:val="000000"/>
          <w:sz w:val="28"/>
          <w:szCs w:val="28"/>
        </w:rPr>
      </w:pPr>
      <w:r>
        <w:rPr>
          <w:rFonts w:hint="eastAsia" w:ascii="仿宋_GB2312" w:eastAsia="仿宋_GB2312"/>
          <w:color w:val="000000"/>
          <w:sz w:val="28"/>
          <w:szCs w:val="28"/>
        </w:rPr>
        <w:t>2023年使用政府性基金预算拨款安排的支出0元。</w:t>
      </w:r>
    </w:p>
    <w:p>
      <w:pPr>
        <w:ind w:firstLine="602" w:firstLineChars="200"/>
        <w:rPr>
          <w:rFonts w:ascii="黑体" w:hAnsi="黑体" w:eastAsia="黑体"/>
          <w:b/>
          <w:color w:val="000000"/>
          <w:sz w:val="30"/>
          <w:szCs w:val="30"/>
        </w:rPr>
      </w:pPr>
      <w:r>
        <w:rPr>
          <w:rFonts w:hint="eastAsia" w:ascii="黑体" w:hAnsi="黑体" w:eastAsia="黑体"/>
          <w:b/>
          <w:color w:val="000000"/>
          <w:sz w:val="30"/>
          <w:szCs w:val="30"/>
        </w:rPr>
        <w:t>九、国有资本经营预算支出情况说明</w:t>
      </w:r>
    </w:p>
    <w:p>
      <w:pPr>
        <w:ind w:firstLine="420" w:firstLineChars="150"/>
        <w:rPr>
          <w:rFonts w:ascii="仿宋_GB2312" w:eastAsia="仿宋_GB2312"/>
          <w:color w:val="000000"/>
          <w:sz w:val="28"/>
          <w:szCs w:val="28"/>
        </w:rPr>
      </w:pPr>
      <w:r>
        <w:rPr>
          <w:rFonts w:hint="eastAsia" w:ascii="仿宋_GB2312" w:eastAsia="仿宋_GB2312"/>
          <w:color w:val="000000"/>
          <w:sz w:val="28"/>
          <w:szCs w:val="28"/>
        </w:rPr>
        <w:t>2023年使用国有资本经营预算拨款安排的支出</w:t>
      </w:r>
      <w:r>
        <w:rPr>
          <w:rFonts w:hint="eastAsia" w:ascii="仿宋_GB2312" w:eastAsia="仿宋_GB2312"/>
          <w:color w:val="000000"/>
          <w:sz w:val="28"/>
          <w:szCs w:val="28"/>
          <w:lang w:val="en-US" w:eastAsia="zh-CN"/>
        </w:rPr>
        <w:t>0</w:t>
      </w:r>
      <w:r>
        <w:rPr>
          <w:rFonts w:hint="eastAsia" w:ascii="仿宋_GB2312" w:eastAsia="仿宋_GB2312"/>
          <w:color w:val="000000"/>
          <w:sz w:val="28"/>
          <w:szCs w:val="28"/>
        </w:rPr>
        <w:t>元。</w:t>
      </w:r>
    </w:p>
    <w:p>
      <w:pPr>
        <w:ind w:firstLine="602" w:firstLineChars="200"/>
        <w:rPr>
          <w:rFonts w:ascii="黑体" w:hAnsi="黑体" w:eastAsia="黑体"/>
          <w:b/>
          <w:color w:val="000000"/>
          <w:sz w:val="30"/>
          <w:szCs w:val="30"/>
        </w:rPr>
      </w:pPr>
      <w:r>
        <w:rPr>
          <w:rFonts w:hint="eastAsia" w:ascii="黑体" w:hAnsi="黑体" w:eastAsia="黑体"/>
          <w:b/>
          <w:color w:val="000000"/>
          <w:sz w:val="30"/>
          <w:szCs w:val="30"/>
        </w:rPr>
        <w:t>十、其他重要事项的情况说明</w:t>
      </w:r>
    </w:p>
    <w:p>
      <w:pPr>
        <w:tabs>
          <w:tab w:val="left" w:pos="540"/>
        </w:tabs>
        <w:ind w:firstLine="540"/>
        <w:rPr>
          <w:rFonts w:ascii="ˎ̥" w:hAnsi="ˎ̥" w:cs="宋体"/>
          <w:b/>
          <w:kern w:val="0"/>
          <w:sz w:val="24"/>
        </w:rPr>
      </w:pPr>
      <w:r>
        <w:rPr>
          <w:rFonts w:hint="eastAsia" w:ascii="仿宋_GB2312" w:eastAsia="仿宋_GB2312"/>
          <w:b/>
          <w:bCs/>
          <w:color w:val="000000"/>
          <w:sz w:val="30"/>
          <w:szCs w:val="30"/>
        </w:rPr>
        <w:t>（一）行政（事业）运行经费</w:t>
      </w:r>
    </w:p>
    <w:p>
      <w:pPr>
        <w:ind w:firstLine="600" w:firstLineChars="200"/>
        <w:rPr>
          <w:rFonts w:hint="eastAsia" w:ascii="仿宋_GB2312" w:eastAsia="仿宋_GB2312"/>
          <w:bCs/>
          <w:color w:val="000000"/>
          <w:sz w:val="30"/>
          <w:szCs w:val="30"/>
          <w:lang w:eastAsia="zh-CN"/>
        </w:rPr>
      </w:pPr>
      <w:r>
        <w:rPr>
          <w:rFonts w:hint="eastAsia" w:ascii="仿宋_GB2312" w:eastAsia="仿宋_GB2312"/>
          <w:sz w:val="30"/>
          <w:szCs w:val="30"/>
        </w:rPr>
        <w:t>2023年</w:t>
      </w:r>
      <w:r>
        <w:rPr>
          <w:rFonts w:ascii="仿宋_GB2312" w:eastAsia="仿宋_GB2312"/>
          <w:sz w:val="30"/>
          <w:szCs w:val="30"/>
        </w:rPr>
        <w:t>财政拨款收支总预算</w:t>
      </w:r>
      <w:r>
        <w:rPr>
          <w:rFonts w:hint="eastAsia" w:ascii="仿宋_GB2312" w:eastAsia="仿宋_GB2312"/>
          <w:sz w:val="30"/>
          <w:szCs w:val="30"/>
        </w:rPr>
        <w:t>119751.00</w:t>
      </w:r>
      <w:r>
        <w:rPr>
          <w:rFonts w:ascii="仿宋_GB2312" w:eastAsia="仿宋_GB2312"/>
          <w:sz w:val="30"/>
          <w:szCs w:val="30"/>
        </w:rPr>
        <w:t>元，主要</w:t>
      </w:r>
      <w:r>
        <w:rPr>
          <w:rFonts w:hint="eastAsia" w:ascii="仿宋_GB2312" w:eastAsia="仿宋_GB2312"/>
          <w:sz w:val="30"/>
          <w:szCs w:val="30"/>
          <w:lang w:val="en-US" w:eastAsia="zh-CN"/>
        </w:rPr>
        <w:t>用于办公、水电、工会等支出</w:t>
      </w:r>
      <w:r>
        <w:rPr>
          <w:rFonts w:ascii="仿宋_GB2312" w:eastAsia="仿宋_GB2312"/>
          <w:sz w:val="30"/>
          <w:szCs w:val="30"/>
        </w:rPr>
        <w:t>。</w:t>
      </w:r>
    </w:p>
    <w:p>
      <w:pPr>
        <w:tabs>
          <w:tab w:val="left" w:pos="540"/>
        </w:tabs>
        <w:ind w:firstLine="540"/>
        <w:rPr>
          <w:rFonts w:hint="eastAsia" w:ascii="仿宋_GB2312" w:eastAsia="仿宋_GB2312"/>
          <w:b/>
          <w:bCs/>
          <w:color w:val="000000"/>
          <w:sz w:val="30"/>
          <w:szCs w:val="30"/>
          <w:lang w:eastAsia="zh-CN"/>
        </w:rPr>
      </w:pPr>
      <w:r>
        <w:rPr>
          <w:rFonts w:hint="eastAsia" w:ascii="仿宋_GB2312" w:eastAsia="仿宋_GB2312"/>
          <w:b/>
          <w:bCs/>
          <w:color w:val="000000"/>
          <w:sz w:val="30"/>
          <w:szCs w:val="30"/>
        </w:rPr>
        <w:t>（</w:t>
      </w:r>
      <w:r>
        <w:rPr>
          <w:rFonts w:hint="eastAsia" w:ascii="仿宋_GB2312" w:eastAsia="仿宋_GB2312"/>
          <w:b/>
          <w:bCs/>
          <w:color w:val="000000"/>
          <w:sz w:val="30"/>
          <w:szCs w:val="30"/>
          <w:lang w:val="en-US" w:eastAsia="zh-CN"/>
        </w:rPr>
        <w:t>二</w:t>
      </w:r>
      <w:r>
        <w:rPr>
          <w:rFonts w:hint="eastAsia" w:ascii="仿宋_GB2312" w:eastAsia="仿宋_GB2312"/>
          <w:b/>
          <w:bCs/>
          <w:color w:val="000000"/>
          <w:sz w:val="30"/>
          <w:szCs w:val="30"/>
        </w:rPr>
        <w:t>）国有资产占有使用情况</w:t>
      </w:r>
    </w:p>
    <w:p>
      <w:pPr>
        <w:tabs>
          <w:tab w:val="left" w:pos="540"/>
        </w:tabs>
        <w:ind w:firstLine="540"/>
        <w:rPr>
          <w:rFonts w:ascii="仿宋_GB2312" w:eastAsia="仿宋_GB2312"/>
          <w:color w:val="000000"/>
          <w:sz w:val="30"/>
          <w:szCs w:val="30"/>
        </w:rPr>
      </w:pPr>
      <w:r>
        <w:rPr>
          <w:rFonts w:ascii="仿宋_GB2312" w:eastAsia="仿宋_GB2312"/>
          <w:color w:val="000000"/>
          <w:sz w:val="30"/>
          <w:szCs w:val="30"/>
        </w:rPr>
        <w:t>截至</w:t>
      </w:r>
      <w:r>
        <w:rPr>
          <w:rFonts w:hint="eastAsia" w:ascii="仿宋_GB2312" w:eastAsia="仿宋_GB2312"/>
          <w:color w:val="000000"/>
          <w:sz w:val="30"/>
          <w:szCs w:val="30"/>
        </w:rPr>
        <w:t>2023年</w:t>
      </w:r>
      <w:r>
        <w:rPr>
          <w:rFonts w:ascii="仿宋_GB2312" w:eastAsia="仿宋_GB2312"/>
          <w:color w:val="000000"/>
          <w:sz w:val="30"/>
          <w:szCs w:val="30"/>
        </w:rPr>
        <w:t>底，</w:t>
      </w:r>
      <w:r>
        <w:rPr>
          <w:rFonts w:hint="eastAsia" w:ascii="仿宋_GB2312" w:eastAsia="仿宋_GB2312"/>
          <w:color w:val="000000"/>
          <w:sz w:val="30"/>
          <w:szCs w:val="30"/>
          <w:lang w:eastAsia="zh-CN"/>
        </w:rPr>
        <w:t>大竹县项目推进服务中心</w:t>
      </w:r>
      <w:r>
        <w:rPr>
          <w:rFonts w:hint="eastAsia" w:ascii="仿宋_GB2312" w:eastAsia="仿宋_GB2312"/>
          <w:color w:val="000000"/>
          <w:sz w:val="30"/>
          <w:szCs w:val="30"/>
        </w:rPr>
        <w:t>无公务用车以及单位价值200万元以上的大型设备。</w:t>
      </w:r>
    </w:p>
    <w:p>
      <w:pPr>
        <w:tabs>
          <w:tab w:val="left" w:pos="540"/>
        </w:tabs>
        <w:ind w:firstLine="600" w:firstLineChars="200"/>
        <w:rPr>
          <w:rFonts w:ascii="仿宋_GB2312" w:eastAsia="仿宋_GB2312"/>
          <w:color w:val="000000"/>
          <w:sz w:val="30"/>
          <w:szCs w:val="30"/>
        </w:rPr>
      </w:pPr>
      <w:r>
        <w:rPr>
          <w:rFonts w:hint="eastAsia" w:ascii="仿宋_GB2312" w:eastAsia="仿宋_GB2312"/>
          <w:color w:val="000000"/>
          <w:sz w:val="30"/>
          <w:szCs w:val="30"/>
        </w:rPr>
        <w:t>2023年部门预算未安排购置车辆及单位价值 200 万元以上大型设备。</w:t>
      </w:r>
    </w:p>
    <w:p>
      <w:pPr>
        <w:tabs>
          <w:tab w:val="left" w:pos="540"/>
        </w:tabs>
        <w:ind w:firstLine="602" w:firstLineChars="200"/>
        <w:rPr>
          <w:rFonts w:ascii="黑体" w:hAnsi="黑体" w:eastAsia="黑体"/>
          <w:b/>
          <w:color w:val="000000"/>
          <w:sz w:val="30"/>
          <w:szCs w:val="30"/>
        </w:rPr>
      </w:pPr>
      <w:r>
        <w:rPr>
          <w:rFonts w:ascii="黑体" w:hAnsi="黑体" w:eastAsia="黑体"/>
          <w:b/>
          <w:color w:val="000000"/>
          <w:sz w:val="30"/>
          <w:szCs w:val="30"/>
        </w:rPr>
        <w:t>十</w:t>
      </w:r>
      <w:r>
        <w:rPr>
          <w:rFonts w:hint="eastAsia" w:ascii="黑体" w:hAnsi="黑体" w:eastAsia="黑体"/>
          <w:b/>
          <w:color w:val="000000"/>
          <w:sz w:val="30"/>
          <w:szCs w:val="30"/>
        </w:rPr>
        <w:t>一</w:t>
      </w:r>
      <w:r>
        <w:rPr>
          <w:rFonts w:ascii="黑体" w:hAnsi="黑体" w:eastAsia="黑体"/>
          <w:b/>
          <w:color w:val="000000"/>
          <w:sz w:val="30"/>
          <w:szCs w:val="30"/>
        </w:rPr>
        <w:t>、名词解释</w:t>
      </w:r>
    </w:p>
    <w:p>
      <w:pPr>
        <w:widowControl/>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1.财政拨款收入：指县级财政当年拨付的资金。</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 xml:space="preserve"> 2.</w:t>
      </w:r>
      <w:r>
        <w:rPr>
          <w:rFonts w:ascii="仿宋_GB2312" w:eastAsia="仿宋_GB2312"/>
          <w:color w:val="000000"/>
          <w:sz w:val="30"/>
          <w:szCs w:val="30"/>
        </w:rPr>
        <w:t>一般公共服务支出：反映政府提供一般公共服务的支出</w:t>
      </w:r>
      <w:r>
        <w:rPr>
          <w:rFonts w:hint="eastAsia" w:ascii="仿宋_GB2312" w:eastAsia="仿宋_GB2312"/>
          <w:color w:val="000000"/>
          <w:sz w:val="30"/>
          <w:szCs w:val="30"/>
        </w:rPr>
        <w:t>。</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3</w:t>
      </w:r>
      <w:r>
        <w:rPr>
          <w:rFonts w:ascii="仿宋_GB2312" w:eastAsia="仿宋_GB2312"/>
          <w:color w:val="000000"/>
          <w:sz w:val="30"/>
          <w:szCs w:val="30"/>
        </w:rPr>
        <w:t>.社会保障和就业支出：反映政府在社会保障与就业方面的支出。</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4.卫生健康支出：反映政府卫生健康方面的支出。</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5.资源勘探工业信息等支出：反映用于资源勘探、制造业、建筑业、工业信息等方面的支出。</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6</w:t>
      </w:r>
      <w:r>
        <w:rPr>
          <w:rFonts w:ascii="仿宋_GB2312" w:eastAsia="仿宋_GB2312"/>
          <w:color w:val="000000"/>
          <w:sz w:val="30"/>
          <w:szCs w:val="30"/>
        </w:rPr>
        <w:t>.住房保障支出：集中反映政府用于住房方面的支出。</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7</w:t>
      </w:r>
      <w:r>
        <w:rPr>
          <w:rFonts w:ascii="仿宋_GB2312" w:eastAsia="仿宋_GB2312"/>
          <w:color w:val="000000"/>
          <w:sz w:val="30"/>
          <w:szCs w:val="30"/>
        </w:rPr>
        <w:t>.“三公”经费：纳入</w:t>
      </w:r>
      <w:r>
        <w:rPr>
          <w:rFonts w:hint="eastAsia" w:ascii="仿宋_GB2312" w:eastAsia="仿宋_GB2312"/>
          <w:color w:val="000000"/>
          <w:sz w:val="30"/>
          <w:szCs w:val="30"/>
        </w:rPr>
        <w:t>县</w:t>
      </w:r>
      <w:r>
        <w:rPr>
          <w:rFonts w:ascii="仿宋_GB2312" w:eastAsia="仿宋_GB2312"/>
          <w:color w:val="000000"/>
          <w:sz w:val="30"/>
          <w:szCs w:val="30"/>
        </w:rPr>
        <w:t>级财政预决算管理的“三公”经费，是指部门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color w:val="000000"/>
          <w:sz w:val="30"/>
          <w:szCs w:val="30"/>
        </w:rPr>
        <w:t>。</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8</w:t>
      </w:r>
      <w:r>
        <w:rPr>
          <w:rFonts w:ascii="仿宋_GB2312" w:eastAsia="仿宋_GB2312"/>
          <w:color w:val="000000"/>
          <w:sz w:val="30"/>
          <w:szCs w:val="30"/>
        </w:rPr>
        <w:t>.</w:t>
      </w:r>
      <w:r>
        <w:rPr>
          <w:rFonts w:hint="eastAsia" w:ascii="仿宋_GB2312" w:eastAsia="仿宋_GB2312"/>
          <w:color w:val="000000"/>
          <w:sz w:val="30"/>
          <w:szCs w:val="30"/>
        </w:rPr>
        <w:t>行政（事业）</w:t>
      </w:r>
      <w:r>
        <w:rPr>
          <w:rFonts w:ascii="仿宋_GB2312" w:eastAsia="仿宋_GB2312"/>
          <w:color w:val="000000"/>
          <w:sz w:val="30"/>
          <w:szCs w:val="30"/>
        </w:rPr>
        <w:t>运行经费：为保障行政</w:t>
      </w:r>
      <w:r>
        <w:rPr>
          <w:rFonts w:hint="eastAsia" w:ascii="仿宋_GB2312" w:eastAsia="仿宋_GB2312"/>
          <w:color w:val="000000"/>
          <w:sz w:val="30"/>
          <w:szCs w:val="30"/>
        </w:rPr>
        <w:t>事业</w:t>
      </w:r>
      <w:r>
        <w:rPr>
          <w:rFonts w:ascii="仿宋_GB2312" w:eastAsia="仿宋_GB2312"/>
          <w:color w:val="000000"/>
          <w:sz w:val="30"/>
          <w:szCs w:val="30"/>
        </w:rPr>
        <w:t>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 xml:space="preserve">9.基本支出：指为保证机构正常运转，完成日常工作任务而发生的人员支出和公用支出。 </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10.项目支出：指在基本支出之外为完成特定行政任务和事业发展目标所发生的支出。</w:t>
      </w:r>
    </w:p>
    <w:p>
      <w:pPr>
        <w:widowControl/>
        <w:ind w:firstLine="600" w:firstLineChars="200"/>
        <w:jc w:val="left"/>
        <w:rPr>
          <w:rFonts w:hint="eastAsia" w:ascii="仿宋_GB2312" w:eastAsia="仿宋_GB2312"/>
          <w:color w:val="000000"/>
          <w:sz w:val="30"/>
          <w:szCs w:val="30"/>
          <w:lang w:eastAsia="zh-CN"/>
        </w:rPr>
      </w:pPr>
      <w:r>
        <w:rPr>
          <w:rFonts w:hint="eastAsia" w:ascii="仿宋_GB2312" w:eastAsia="仿宋_GB2312"/>
          <w:color w:val="000000"/>
          <w:sz w:val="30"/>
          <w:szCs w:val="30"/>
        </w:rPr>
        <w:t>附件：表1.部门收支总表</w:t>
      </w:r>
    </w:p>
    <w:p>
      <w:pPr>
        <w:widowControl/>
        <w:ind w:firstLine="600" w:firstLineChars="200"/>
        <w:jc w:val="left"/>
        <w:rPr>
          <w:rFonts w:hint="eastAsia" w:ascii="仿宋_GB2312" w:eastAsia="仿宋_GB2312"/>
          <w:color w:val="000000"/>
          <w:sz w:val="30"/>
          <w:szCs w:val="30"/>
          <w:lang w:eastAsia="zh-CN"/>
        </w:rPr>
      </w:pPr>
      <w:r>
        <w:rPr>
          <w:rFonts w:hint="eastAsia" w:ascii="仿宋_GB2312" w:eastAsia="仿宋_GB2312"/>
          <w:color w:val="000000"/>
          <w:sz w:val="30"/>
          <w:szCs w:val="30"/>
        </w:rPr>
        <w:t>　　　　　表1-1.部门收入总表</w:t>
      </w:r>
    </w:p>
    <w:p>
      <w:pPr>
        <w:widowControl/>
        <w:ind w:firstLine="600" w:firstLineChars="200"/>
        <w:jc w:val="left"/>
        <w:rPr>
          <w:rFonts w:hint="eastAsia" w:ascii="仿宋_GB2312" w:eastAsia="仿宋_GB2312"/>
          <w:color w:val="000000"/>
          <w:sz w:val="30"/>
          <w:szCs w:val="30"/>
          <w:lang w:eastAsia="zh-CN"/>
        </w:rPr>
      </w:pPr>
      <w:r>
        <w:rPr>
          <w:rFonts w:hint="eastAsia" w:ascii="仿宋_GB2312" w:eastAsia="仿宋_GB2312"/>
          <w:color w:val="000000"/>
          <w:sz w:val="30"/>
          <w:szCs w:val="30"/>
        </w:rPr>
        <w:t>　　　　　表1-2.部门支出总表</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　　　　　表2.财政拨款收支预算总表</w:t>
      </w:r>
    </w:p>
    <w:p>
      <w:pPr>
        <w:ind w:firstLine="1464" w:firstLineChars="488"/>
        <w:rPr>
          <w:rFonts w:ascii="仿宋_GB2312" w:eastAsia="仿宋_GB2312"/>
          <w:color w:val="000000"/>
          <w:sz w:val="30"/>
          <w:szCs w:val="30"/>
        </w:rPr>
      </w:pPr>
      <w:r>
        <w:rPr>
          <w:rFonts w:hint="eastAsia" w:ascii="仿宋_GB2312" w:eastAsia="仿宋_GB2312"/>
          <w:color w:val="000000"/>
          <w:sz w:val="30"/>
          <w:szCs w:val="30"/>
        </w:rPr>
        <w:t>表2-1.财政拨款支出预算表（部门经济分类科目）</w:t>
      </w:r>
    </w:p>
    <w:p>
      <w:pPr>
        <w:ind w:firstLine="1503" w:firstLineChars="501"/>
        <w:rPr>
          <w:rFonts w:hint="eastAsia" w:ascii="仿宋_GB2312" w:eastAsia="仿宋_GB2312"/>
          <w:color w:val="000000"/>
          <w:sz w:val="30"/>
          <w:szCs w:val="30"/>
          <w:lang w:eastAsia="zh-CN"/>
        </w:rPr>
      </w:pPr>
      <w:r>
        <w:rPr>
          <w:rFonts w:hint="eastAsia" w:ascii="仿宋_GB2312" w:eastAsia="仿宋_GB2312"/>
          <w:color w:val="000000"/>
          <w:sz w:val="30"/>
          <w:szCs w:val="30"/>
        </w:rPr>
        <w:t>表3.一般公共预算支出预算表</w:t>
      </w:r>
    </w:p>
    <w:p>
      <w:pPr>
        <w:ind w:firstLine="1503" w:firstLineChars="501"/>
        <w:rPr>
          <w:rFonts w:hint="eastAsia" w:ascii="仿宋_GB2312" w:eastAsia="仿宋_GB2312"/>
          <w:color w:val="000000"/>
          <w:sz w:val="30"/>
          <w:szCs w:val="30"/>
          <w:lang w:eastAsia="zh-CN"/>
        </w:rPr>
      </w:pPr>
      <w:r>
        <w:rPr>
          <w:rFonts w:hint="eastAsia" w:ascii="仿宋_GB2312" w:eastAsia="仿宋_GB2312"/>
          <w:color w:val="000000"/>
          <w:sz w:val="30"/>
          <w:szCs w:val="30"/>
        </w:rPr>
        <w:t>　　　　　表3-1.一般公共预算基本支出预算表</w:t>
      </w:r>
    </w:p>
    <w:p>
      <w:pPr>
        <w:ind w:firstLine="1503" w:firstLineChars="501"/>
        <w:rPr>
          <w:rFonts w:hint="eastAsia" w:ascii="仿宋_GB2312" w:eastAsia="仿宋_GB2312"/>
          <w:color w:val="000000"/>
          <w:sz w:val="30"/>
          <w:szCs w:val="30"/>
          <w:lang w:eastAsia="zh-CN"/>
        </w:rPr>
      </w:pPr>
      <w:r>
        <w:rPr>
          <w:rFonts w:hint="eastAsia" w:ascii="仿宋_GB2312" w:eastAsia="仿宋_GB2312"/>
          <w:color w:val="000000"/>
          <w:sz w:val="30"/>
          <w:szCs w:val="30"/>
        </w:rPr>
        <w:t>　　　　　表3-2.一般公共预算项目支出预算表</w:t>
      </w:r>
    </w:p>
    <w:p>
      <w:pPr>
        <w:ind w:firstLine="1503" w:firstLineChars="501"/>
        <w:rPr>
          <w:rFonts w:hint="eastAsia" w:ascii="仿宋_GB2312" w:eastAsia="仿宋_GB2312"/>
          <w:color w:val="000000"/>
          <w:sz w:val="30"/>
          <w:szCs w:val="30"/>
          <w:lang w:eastAsia="zh-CN"/>
        </w:rPr>
      </w:pPr>
      <w:r>
        <w:rPr>
          <w:rFonts w:hint="eastAsia" w:ascii="仿宋_GB2312" w:eastAsia="仿宋_GB2312"/>
          <w:color w:val="000000"/>
          <w:sz w:val="30"/>
          <w:szCs w:val="30"/>
        </w:rPr>
        <w:t>　　　　　表3-3.一般公共预算“三公”经费支出预算表</w:t>
      </w:r>
    </w:p>
    <w:p>
      <w:pPr>
        <w:ind w:firstLine="1503" w:firstLineChars="501"/>
        <w:rPr>
          <w:rFonts w:hint="eastAsia" w:ascii="仿宋_GB2312" w:eastAsia="仿宋_GB2312"/>
          <w:color w:val="000000"/>
          <w:sz w:val="30"/>
          <w:szCs w:val="30"/>
          <w:lang w:eastAsia="zh-CN"/>
        </w:rPr>
      </w:pPr>
      <w:r>
        <w:rPr>
          <w:rFonts w:hint="eastAsia" w:ascii="仿宋_GB2312" w:eastAsia="仿宋_GB2312"/>
          <w:color w:val="000000"/>
          <w:sz w:val="30"/>
          <w:szCs w:val="30"/>
        </w:rPr>
        <w:t>　　　　　表4.政府性基金支出预算表</w:t>
      </w:r>
    </w:p>
    <w:p>
      <w:pPr>
        <w:ind w:firstLine="1503" w:firstLineChars="501"/>
        <w:rPr>
          <w:rFonts w:hint="eastAsia" w:ascii="仿宋_GB2312" w:eastAsia="仿宋_GB2312"/>
          <w:color w:val="000000"/>
          <w:sz w:val="30"/>
          <w:szCs w:val="30"/>
          <w:lang w:eastAsia="zh-CN"/>
        </w:rPr>
      </w:pPr>
      <w:r>
        <w:rPr>
          <w:rFonts w:hint="eastAsia" w:ascii="仿宋_GB2312" w:eastAsia="仿宋_GB2312"/>
          <w:color w:val="000000"/>
          <w:sz w:val="30"/>
          <w:szCs w:val="30"/>
        </w:rPr>
        <w:t>　　　　　表4-1.政府性基金预算“三公”经费支出预算表</w:t>
      </w:r>
    </w:p>
    <w:p>
      <w:pPr>
        <w:ind w:firstLine="1503" w:firstLineChars="501"/>
        <w:rPr>
          <w:rFonts w:ascii="仿宋_GB2312" w:eastAsia="仿宋_GB2312"/>
          <w:color w:val="000000"/>
          <w:sz w:val="30"/>
          <w:szCs w:val="30"/>
        </w:rPr>
      </w:pPr>
      <w:r>
        <w:rPr>
          <w:rFonts w:hint="eastAsia" w:ascii="仿宋_GB2312" w:eastAsia="仿宋_GB2312"/>
          <w:color w:val="000000"/>
          <w:sz w:val="30"/>
          <w:szCs w:val="30"/>
        </w:rPr>
        <w:t>　　　　　表5.国有资本经营预算支出预算表</w:t>
      </w:r>
    </w:p>
    <w:p>
      <w:pPr>
        <w:ind w:firstLine="1503" w:firstLineChars="501"/>
        <w:rPr>
          <w:rFonts w:ascii="仿宋_GB2312" w:eastAsia="仿宋_GB2312"/>
          <w:color w:val="000000"/>
          <w:sz w:val="30"/>
          <w:szCs w:val="30"/>
        </w:rPr>
      </w:pPr>
    </w:p>
    <w:p>
      <w:pPr>
        <w:rPr>
          <w:rFonts w:hint="eastAsia" w:ascii="仿宋_GB2312" w:eastAsia="仿宋_GB2312"/>
          <w:color w:val="000000"/>
          <w:sz w:val="30"/>
          <w:szCs w:val="30"/>
          <w:lang w:eastAsia="zh-CN"/>
        </w:rPr>
      </w:pPr>
      <w:r>
        <w:rPr>
          <w:rFonts w:hint="eastAsia" w:ascii="仿宋_GB2312" w:eastAsia="仿宋_GB2312"/>
          <w:color w:val="000000"/>
          <w:sz w:val="30"/>
          <w:szCs w:val="30"/>
        </w:rPr>
        <w:t xml:space="preserve">                             </w:t>
      </w:r>
      <w:r>
        <w:rPr>
          <w:rFonts w:hint="eastAsia" w:ascii="仿宋_GB2312" w:eastAsia="仿宋_GB2312"/>
          <w:color w:val="000000"/>
          <w:sz w:val="30"/>
          <w:szCs w:val="30"/>
          <w:lang w:eastAsia="zh-CN"/>
        </w:rPr>
        <w:t>大竹县项目推进服务中心</w:t>
      </w:r>
    </w:p>
    <w:p>
      <w:pPr>
        <w:rPr>
          <w:rFonts w:ascii="仿宋_GB2312" w:eastAsia="仿宋_GB2312"/>
          <w:color w:val="000000"/>
          <w:sz w:val="30"/>
          <w:szCs w:val="30"/>
        </w:rPr>
      </w:pPr>
      <w:r>
        <w:rPr>
          <w:rFonts w:hint="eastAsia" w:ascii="仿宋_GB2312" w:eastAsia="仿宋_GB2312"/>
          <w:color w:val="000000"/>
          <w:sz w:val="30"/>
          <w:szCs w:val="30"/>
        </w:rPr>
        <w:t xml:space="preserve">                             </w:t>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rPr>
        <w:t xml:space="preserve"> 2023年2月24日</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separate"/>
    </w:r>
    <w:r>
      <w:rPr>
        <w:rStyle w:val="9"/>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04297"/>
    <w:multiLevelType w:val="singleLevel"/>
    <w:tmpl w:val="048042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MmUxZDJmNzEwY2QzMDRhNDYwZTcyYmM0NjE1OWYifQ=="/>
  </w:docVars>
  <w:rsids>
    <w:rsidRoot w:val="00944C80"/>
    <w:rsid w:val="000031A8"/>
    <w:rsid w:val="00097A80"/>
    <w:rsid w:val="001373EC"/>
    <w:rsid w:val="001623F6"/>
    <w:rsid w:val="002A3B3D"/>
    <w:rsid w:val="002B1125"/>
    <w:rsid w:val="003F5DCC"/>
    <w:rsid w:val="004969E7"/>
    <w:rsid w:val="00635B3E"/>
    <w:rsid w:val="0069658B"/>
    <w:rsid w:val="00696FAC"/>
    <w:rsid w:val="006C1231"/>
    <w:rsid w:val="006D1781"/>
    <w:rsid w:val="006D6117"/>
    <w:rsid w:val="006E485E"/>
    <w:rsid w:val="0084193E"/>
    <w:rsid w:val="00911F56"/>
    <w:rsid w:val="00944C80"/>
    <w:rsid w:val="00B36DC4"/>
    <w:rsid w:val="00B41E48"/>
    <w:rsid w:val="00B76C03"/>
    <w:rsid w:val="00BD31E1"/>
    <w:rsid w:val="00DD04D6"/>
    <w:rsid w:val="015035C4"/>
    <w:rsid w:val="01664743"/>
    <w:rsid w:val="021239C7"/>
    <w:rsid w:val="042C2C6A"/>
    <w:rsid w:val="05526021"/>
    <w:rsid w:val="069E73F6"/>
    <w:rsid w:val="0A7A46D0"/>
    <w:rsid w:val="0D883C4C"/>
    <w:rsid w:val="0FC5196F"/>
    <w:rsid w:val="10C106AB"/>
    <w:rsid w:val="110A4333"/>
    <w:rsid w:val="12B10726"/>
    <w:rsid w:val="16297173"/>
    <w:rsid w:val="16944F56"/>
    <w:rsid w:val="278F191A"/>
    <w:rsid w:val="2900512A"/>
    <w:rsid w:val="29884F35"/>
    <w:rsid w:val="2AC85F67"/>
    <w:rsid w:val="2B2D62C3"/>
    <w:rsid w:val="2B8C79C6"/>
    <w:rsid w:val="2BAB0456"/>
    <w:rsid w:val="2BC2738D"/>
    <w:rsid w:val="2F2F1A6B"/>
    <w:rsid w:val="2F4F3DD8"/>
    <w:rsid w:val="31593D93"/>
    <w:rsid w:val="33663B4F"/>
    <w:rsid w:val="35385F60"/>
    <w:rsid w:val="364B2500"/>
    <w:rsid w:val="3C6369DA"/>
    <w:rsid w:val="3DBA02B0"/>
    <w:rsid w:val="3E7E7642"/>
    <w:rsid w:val="3F0D3C35"/>
    <w:rsid w:val="442A43CC"/>
    <w:rsid w:val="4902105D"/>
    <w:rsid w:val="49084EAF"/>
    <w:rsid w:val="4AA111D6"/>
    <w:rsid w:val="4B3C4B7B"/>
    <w:rsid w:val="4CA56F47"/>
    <w:rsid w:val="4EDB4AFC"/>
    <w:rsid w:val="4F010EA6"/>
    <w:rsid w:val="5080042E"/>
    <w:rsid w:val="518456EF"/>
    <w:rsid w:val="541C0512"/>
    <w:rsid w:val="56125C27"/>
    <w:rsid w:val="57FD6712"/>
    <w:rsid w:val="606271BD"/>
    <w:rsid w:val="62D54BF5"/>
    <w:rsid w:val="664B0D9B"/>
    <w:rsid w:val="68091E1D"/>
    <w:rsid w:val="6DBB7BD4"/>
    <w:rsid w:val="743D22EB"/>
    <w:rsid w:val="75B904A9"/>
    <w:rsid w:val="7E631D12"/>
    <w:rsid w:val="7ED6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Calibri" w:hAnsi="Calibri" w:eastAsia="宋体" w:cs="Times New Roman"/>
    </w:rPr>
  </w:style>
  <w:style w:type="paragraph" w:styleId="3">
    <w:name w:val="Body Text Indent"/>
    <w:basedOn w:val="1"/>
    <w:qFormat/>
    <w:uiPriority w:val="0"/>
    <w:pPr>
      <w:spacing w:line="620" w:lineRule="exact"/>
      <w:ind w:firstLine="688" w:firstLineChars="200"/>
    </w:pPr>
    <w:rPr>
      <w:rFonts w:ascii="等线" w:hAnsi="等线" w:eastAsia="等线" w:cs="等线"/>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bCs/>
    </w:rPr>
  </w:style>
  <w:style w:type="character" w:styleId="9">
    <w:name w:val="page number"/>
    <w:basedOn w:val="7"/>
    <w:qFormat/>
    <w:uiPriority w:val="0"/>
  </w:style>
  <w:style w:type="character" w:customStyle="1" w:styleId="10">
    <w:name w:val="页脚 Char"/>
    <w:basedOn w:val="7"/>
    <w:link w:val="4"/>
    <w:qFormat/>
    <w:uiPriority w:val="0"/>
    <w:rPr>
      <w:rFonts w:ascii="Times New Roman" w:hAnsi="Times New Roman" w:eastAsia="宋体" w:cs="Times New Roman"/>
      <w:sz w:val="18"/>
      <w:szCs w:val="18"/>
    </w:rPr>
  </w:style>
  <w:style w:type="character" w:customStyle="1" w:styleId="11">
    <w:name w:val="页眉 Char"/>
    <w:basedOn w:val="7"/>
    <w:link w:val="5"/>
    <w:qFormat/>
    <w:uiPriority w:val="0"/>
    <w:rPr>
      <w:rFonts w:ascii="Times New Roman" w:hAnsi="Times New Roman" w:eastAsia="宋体" w:cs="Times New Roman"/>
      <w:sz w:val="18"/>
      <w:szCs w:val="18"/>
    </w:rPr>
  </w:style>
  <w:style w:type="character" w:customStyle="1" w:styleId="12">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3530</Words>
  <Characters>4084</Characters>
  <Lines>30</Lines>
  <Paragraphs>8</Paragraphs>
  <TotalTime>3</TotalTime>
  <ScaleCrop>false</ScaleCrop>
  <LinksUpToDate>false</LinksUpToDate>
  <CharactersWithSpaces>4217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2023-02-22T03:10:00Z</dcterms:created>
  <dc:creator>微软用户</dc:creator>
  <cp:lastModifiedBy>Administrator</cp:lastModifiedBy>
  <dcterms:modified xsi:type="dcterms:W3CDTF">2023-10-30T07:31:56Z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DFB3488079434FC5976BFFE12D8BEFD3</vt:lpwstr>
  </property>
</Properties>
</file>