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7CC4E">
      <w:pPr>
        <w:spacing w:line="600" w:lineRule="exact"/>
        <w:jc w:val="left"/>
        <w:outlineLvl w:val="0"/>
        <w:rPr>
          <w:rFonts w:ascii="方正小标宋简体" w:hAnsi="宋体" w:eastAsia="方正小标宋简体"/>
          <w:szCs w:val="21"/>
        </w:rPr>
      </w:pPr>
      <w:bookmarkStart w:id="0" w:name="_Toc15306267"/>
    </w:p>
    <w:p w14:paraId="1B35B70E">
      <w:pPr>
        <w:pStyle w:val="2"/>
        <w:spacing w:before="93"/>
      </w:pPr>
    </w:p>
    <w:p w14:paraId="791D26F4">
      <w:pPr>
        <w:spacing w:line="600" w:lineRule="exact"/>
        <w:jc w:val="center"/>
        <w:outlineLvl w:val="0"/>
        <w:rPr>
          <w:rFonts w:ascii="方正小标宋简体" w:hAnsi="宋体" w:eastAsia="方正小标宋简体"/>
          <w:sz w:val="72"/>
          <w:szCs w:val="72"/>
        </w:rPr>
      </w:pPr>
    </w:p>
    <w:p w14:paraId="4585503E">
      <w:pPr>
        <w:spacing w:line="600" w:lineRule="exact"/>
        <w:jc w:val="center"/>
        <w:outlineLvl w:val="0"/>
        <w:rPr>
          <w:rFonts w:ascii="方正小标宋简体" w:hAnsi="宋体" w:eastAsia="方正小标宋简体"/>
          <w:sz w:val="72"/>
          <w:szCs w:val="72"/>
        </w:rPr>
      </w:pPr>
    </w:p>
    <w:p w14:paraId="0F238845">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597"/>
      <w:bookmarkStart w:id="3" w:name="_Toc15377425"/>
      <w:bookmarkStart w:id="4" w:name="_Toc15396475"/>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371E0E06">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194"/>
      <w:bookmarkStart w:id="8" w:name="_Toc15377426"/>
      <w:bookmarkStart w:id="9" w:name="_Toc15396598"/>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eastAsia="zh-CN"/>
        </w:rPr>
        <w:t>大竹县中华镇卫生院</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1546588C">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BF503BB">
      <w:pPr>
        <w:widowControl/>
        <w:jc w:val="center"/>
        <w:rPr>
          <w:rFonts w:ascii="黑体" w:hAnsi="黑体" w:eastAsia="黑体" w:cstheme="minorBidi"/>
          <w:sz w:val="28"/>
          <w:szCs w:val="28"/>
        </w:rPr>
      </w:pPr>
    </w:p>
    <w:p w14:paraId="0EC32924">
      <w:pPr>
        <w:pStyle w:val="8"/>
      </w:pPr>
      <w:r>
        <w:rPr>
          <w:rFonts w:hint="eastAsia"/>
        </w:rPr>
        <w:t>公开时间：2023年</w:t>
      </w:r>
      <w:r>
        <w:rPr>
          <w:rFonts w:hint="eastAsia"/>
          <w:lang w:val="en-US" w:eastAsia="zh-CN"/>
        </w:rPr>
        <w:t>10</w:t>
      </w:r>
      <w:r>
        <w:rPr>
          <w:rFonts w:hint="eastAsia"/>
        </w:rPr>
        <w:t>月</w:t>
      </w:r>
      <w:r>
        <w:rPr>
          <w:rFonts w:hint="eastAsia"/>
          <w:lang w:val="en-US" w:eastAsia="zh-CN"/>
        </w:rPr>
        <w:t>18</w:t>
      </w:r>
      <w:r>
        <w:rPr>
          <w:rFonts w:hint="eastAsia"/>
        </w:rPr>
        <w:t>日</w:t>
      </w:r>
    </w:p>
    <w:p w14:paraId="7CD8B3EB"/>
    <w:p w14:paraId="318CC8D9">
      <w:pPr>
        <w:pStyle w:val="8"/>
        <w:pageBreakBefore w:val="0"/>
        <w:kinsoku/>
        <w:wordWrap/>
        <w:overflowPunct/>
        <w:topLinePunct w:val="0"/>
        <w:bidi w:val="0"/>
        <w:adjustRightInd w:val="0"/>
        <w:snapToGrid w:val="0"/>
        <w:spacing w:before="0" w:line="578" w:lineRule="exact"/>
        <w:jc w:val="left"/>
        <w:textAlignment w:val="auto"/>
        <w:rPr>
          <w:rFonts w:cstheme="minorBidi"/>
          <w:sz w:val="24"/>
          <w:szCs w:val="24"/>
        </w:rPr>
      </w:pPr>
      <w:r>
        <w:rPr>
          <w:rFonts w:hint="eastAsia"/>
          <w:sz w:val="24"/>
        </w:rPr>
        <w:t>第一部分</w:t>
      </w:r>
      <w:r>
        <w:rPr>
          <w:sz w:val="24"/>
        </w:rPr>
        <w:t xml:space="preserve"> </w:t>
      </w:r>
      <w:r>
        <w:rPr>
          <w:rFonts w:hint="eastAsia"/>
          <w:sz w:val="24"/>
        </w:rPr>
        <w:t>单位概况</w:t>
      </w:r>
      <w:r>
        <w:rPr>
          <w:rFonts w:ascii="宋体" w:hAnsi="宋体" w:eastAsia="宋体" w:cs="宋体"/>
          <w:sz w:val="24"/>
          <w:szCs w:val="24"/>
        </w:rPr>
        <w:t>..........................................</w:t>
      </w:r>
      <w:r>
        <w:rPr>
          <w:rFonts w:hint="eastAsia"/>
          <w:sz w:val="24"/>
          <w:lang w:val="en-US" w:eastAsia="zh-CN"/>
        </w:rPr>
        <w:t>4</w:t>
      </w:r>
    </w:p>
    <w:p w14:paraId="03FC3777">
      <w:pPr>
        <w:pStyle w:val="9"/>
        <w:adjustRightInd w:val="0"/>
        <w:snapToGrid w:val="0"/>
        <w:spacing w:line="440" w:lineRule="exact"/>
        <w:jc w:val="left"/>
        <w:rPr>
          <w:rFonts w:hint="default" w:eastAsia="宋体"/>
          <w:sz w:val="24"/>
          <w:lang w:val="en-US" w:eastAsia="zh-CN"/>
        </w:rPr>
      </w:pPr>
      <w:r>
        <w:rPr>
          <w:rFonts w:hint="eastAsia"/>
          <w:sz w:val="24"/>
        </w:rPr>
        <w:t>一、主要职责</w:t>
      </w:r>
      <w:r>
        <w:rPr>
          <w:rFonts w:ascii="宋体" w:hAnsi="宋体" w:eastAsia="宋体" w:cs="宋体"/>
          <w:sz w:val="24"/>
          <w:szCs w:val="24"/>
        </w:rPr>
        <w:t>.........................................</w:t>
      </w:r>
      <w:r>
        <w:rPr>
          <w:rFonts w:hint="eastAsia" w:ascii="宋体" w:hAnsi="宋体" w:cs="宋体"/>
          <w:sz w:val="24"/>
          <w:szCs w:val="24"/>
          <w:lang w:val="en-US" w:eastAsia="zh-CN"/>
        </w:rPr>
        <w:t>...4</w:t>
      </w:r>
    </w:p>
    <w:p w14:paraId="35D08C9A">
      <w:pPr>
        <w:pStyle w:val="9"/>
        <w:adjustRightInd w:val="0"/>
        <w:snapToGrid w:val="0"/>
        <w:spacing w:line="440" w:lineRule="exact"/>
        <w:jc w:val="left"/>
        <w:rPr>
          <w:rFonts w:hint="default" w:eastAsia="宋体"/>
          <w:lang w:val="en-US" w:eastAsia="zh-CN"/>
        </w:rPr>
      </w:pPr>
      <w:r>
        <w:rPr>
          <w:rFonts w:hint="eastAsia"/>
          <w:sz w:val="24"/>
        </w:rPr>
        <w:t>二、机构设置</w:t>
      </w:r>
      <w:r>
        <w:rPr>
          <w:rFonts w:ascii="宋体" w:hAnsi="宋体" w:eastAsia="宋体" w:cs="宋体"/>
          <w:sz w:val="24"/>
          <w:szCs w:val="24"/>
        </w:rPr>
        <w:t>.......................................</w:t>
      </w:r>
      <w:r>
        <w:rPr>
          <w:rFonts w:hint="eastAsia" w:ascii="宋体" w:hAnsi="宋体" w:cs="宋体"/>
          <w:sz w:val="24"/>
          <w:szCs w:val="24"/>
          <w:lang w:val="en-US" w:eastAsia="zh-CN"/>
        </w:rPr>
        <w:t>.....4</w:t>
      </w:r>
    </w:p>
    <w:p w14:paraId="05B43D65">
      <w:pPr>
        <w:pStyle w:val="8"/>
        <w:adjustRightInd w:val="0"/>
        <w:snapToGrid w:val="0"/>
        <w:spacing w:before="0" w:line="440" w:lineRule="exact"/>
        <w:jc w:val="left"/>
        <w:rPr>
          <w:rFonts w:hint="default" w:eastAsia="宋体"/>
          <w:sz w:val="24"/>
          <w:szCs w:val="24"/>
          <w:lang w:val="en-US" w:eastAsia="zh-CN"/>
        </w:rPr>
      </w:pPr>
      <w:r>
        <w:rPr>
          <w:rFonts w:hint="eastAsia"/>
          <w:sz w:val="24"/>
        </w:rPr>
        <w:t>第二部分 2023年度单位决算情况说明</w:t>
      </w:r>
      <w:r>
        <w:rPr>
          <w:rFonts w:ascii="宋体" w:hAnsi="宋体" w:eastAsia="宋体" w:cs="宋体"/>
          <w:sz w:val="24"/>
          <w:szCs w:val="24"/>
        </w:rPr>
        <w:t>......................</w:t>
      </w:r>
      <w:r>
        <w:rPr>
          <w:rFonts w:hint="eastAsia" w:ascii="宋体" w:hAnsi="宋体" w:eastAsia="宋体" w:cs="宋体"/>
          <w:sz w:val="24"/>
          <w:szCs w:val="24"/>
          <w:lang w:val="en-US" w:eastAsia="zh-CN"/>
        </w:rPr>
        <w:t>....5</w:t>
      </w:r>
    </w:p>
    <w:p w14:paraId="08E4CBF1">
      <w:pPr>
        <w:pStyle w:val="9"/>
        <w:adjustRightInd w:val="0"/>
        <w:snapToGrid w:val="0"/>
        <w:spacing w:line="440" w:lineRule="exact"/>
        <w:jc w:val="left"/>
        <w:rPr>
          <w:rFonts w:hint="default" w:ascii="仿宋" w:hAnsi="仿宋" w:eastAsia="仿宋" w:cstheme="minorBidi"/>
          <w:sz w:val="24"/>
          <w:lang w:val="en-US"/>
        </w:rPr>
      </w:pPr>
      <w:r>
        <w:rPr>
          <w:rFonts w:hint="eastAsia"/>
          <w:sz w:val="24"/>
        </w:rPr>
        <w:t>一、收入支出决算总体情况说明</w:t>
      </w:r>
      <w:r>
        <w:rPr>
          <w:rFonts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p>
    <w:p w14:paraId="4E766F30">
      <w:pPr>
        <w:pStyle w:val="9"/>
        <w:adjustRightInd w:val="0"/>
        <w:snapToGrid w:val="0"/>
        <w:spacing w:line="440" w:lineRule="exact"/>
        <w:jc w:val="left"/>
        <w:rPr>
          <w:rFonts w:hint="default" w:ascii="仿宋" w:hAnsi="仿宋" w:eastAsia="仿宋" w:cstheme="minorBidi"/>
          <w:sz w:val="24"/>
          <w:lang w:val="en-US"/>
        </w:rPr>
      </w:pPr>
      <w:r>
        <w:rPr>
          <w:rFonts w:hint="eastAsia"/>
          <w:sz w:val="24"/>
        </w:rPr>
        <w:t>二、收入决算情况说明</w:t>
      </w:r>
      <w:r>
        <w:rPr>
          <w:rFonts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p>
    <w:p w14:paraId="77A9FDE5">
      <w:pPr>
        <w:pStyle w:val="9"/>
        <w:adjustRightInd w:val="0"/>
        <w:snapToGrid w:val="0"/>
        <w:spacing w:line="440" w:lineRule="exact"/>
        <w:jc w:val="left"/>
        <w:rPr>
          <w:rFonts w:hint="default" w:ascii="仿宋" w:hAnsi="仿宋" w:eastAsia="仿宋" w:cstheme="minorBidi"/>
          <w:sz w:val="24"/>
          <w:lang w:val="en-US"/>
        </w:rPr>
      </w:pPr>
      <w:r>
        <w:rPr>
          <w:rFonts w:hint="eastAsia"/>
          <w:sz w:val="24"/>
        </w:rPr>
        <w:t>三、支出决算情况说明</w:t>
      </w:r>
      <w:r>
        <w:rPr>
          <w:rFonts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....................6</w:t>
      </w:r>
    </w:p>
    <w:p w14:paraId="6AB45693">
      <w:pPr>
        <w:pStyle w:val="9"/>
        <w:adjustRightInd w:val="0"/>
        <w:snapToGrid w:val="0"/>
        <w:spacing w:line="440" w:lineRule="exact"/>
        <w:jc w:val="left"/>
        <w:rPr>
          <w:rFonts w:hint="default" w:ascii="仿宋" w:hAnsi="仿宋" w:eastAsia="仿宋" w:cstheme="minorBidi"/>
          <w:sz w:val="24"/>
          <w:lang w:val="en-US"/>
        </w:rPr>
      </w:pPr>
      <w:r>
        <w:rPr>
          <w:rFonts w:hint="eastAsia"/>
          <w:sz w:val="24"/>
        </w:rPr>
        <w:t>四、财政拨款收入支出决算总体情况说明</w:t>
      </w:r>
      <w:r>
        <w:rPr>
          <w:rFonts w:hint="eastAsia" w:ascii="宋体" w:hAnsi="宋体" w:cs="宋体"/>
          <w:sz w:val="24"/>
          <w:szCs w:val="24"/>
          <w:lang w:val="en-US" w:eastAsia="zh-CN"/>
        </w:rPr>
        <w:t>....................7</w:t>
      </w:r>
    </w:p>
    <w:p w14:paraId="0683A8AA">
      <w:pPr>
        <w:pStyle w:val="9"/>
        <w:adjustRightInd w:val="0"/>
        <w:snapToGrid w:val="0"/>
        <w:spacing w:line="440" w:lineRule="exact"/>
        <w:jc w:val="left"/>
        <w:rPr>
          <w:rFonts w:hint="default" w:ascii="仿宋" w:hAnsi="仿宋" w:eastAsia="仿宋" w:cstheme="minorBidi"/>
          <w:sz w:val="24"/>
          <w:lang w:val="en-US"/>
        </w:rPr>
      </w:pPr>
      <w:r>
        <w:rPr>
          <w:rFonts w:hint="eastAsia"/>
          <w:sz w:val="24"/>
        </w:rPr>
        <w:t>五、一般公共预算财政拨款支出决算情况说明</w:t>
      </w:r>
      <w:r>
        <w:rPr>
          <w:rFonts w:hint="eastAsia" w:ascii="宋体" w:hAnsi="宋体" w:cs="宋体"/>
          <w:sz w:val="24"/>
          <w:szCs w:val="24"/>
          <w:lang w:val="en-US" w:eastAsia="zh-CN"/>
        </w:rPr>
        <w:t>................7</w:t>
      </w:r>
    </w:p>
    <w:p w14:paraId="22EBEFA3">
      <w:pPr>
        <w:pStyle w:val="9"/>
        <w:adjustRightInd w:val="0"/>
        <w:snapToGrid w:val="0"/>
        <w:spacing w:line="440" w:lineRule="exact"/>
        <w:jc w:val="left"/>
        <w:rPr>
          <w:rFonts w:hint="default" w:ascii="仿宋" w:hAnsi="仿宋" w:eastAsia="仿宋" w:cstheme="minorBidi"/>
          <w:sz w:val="24"/>
          <w:lang w:val="en-US"/>
        </w:rPr>
      </w:pPr>
      <w:r>
        <w:rPr>
          <w:rFonts w:hint="eastAsia"/>
          <w:sz w:val="24"/>
        </w:rPr>
        <w:t>六、一般公共预算财政拨款基本支出决算情况说明</w:t>
      </w:r>
      <w:r>
        <w:rPr>
          <w:rFonts w:hint="eastAsia" w:ascii="宋体" w:hAnsi="宋体" w:cs="宋体"/>
          <w:sz w:val="24"/>
          <w:szCs w:val="24"/>
          <w:lang w:val="en-US" w:eastAsia="zh-CN"/>
        </w:rPr>
        <w:t>............8</w:t>
      </w:r>
    </w:p>
    <w:p w14:paraId="2B220A4A">
      <w:pPr>
        <w:pStyle w:val="9"/>
        <w:adjustRightInd w:val="0"/>
        <w:snapToGrid w:val="0"/>
        <w:spacing w:line="440" w:lineRule="exact"/>
        <w:jc w:val="left"/>
        <w:rPr>
          <w:rFonts w:hint="default" w:ascii="仿宋" w:hAnsi="仿宋" w:eastAsia="仿宋" w:cstheme="minorBidi"/>
          <w:sz w:val="24"/>
          <w:lang w:val="en-US"/>
        </w:rPr>
      </w:pPr>
      <w:r>
        <w:rPr>
          <w:rFonts w:hint="eastAsia"/>
          <w:sz w:val="24"/>
        </w:rPr>
        <w:t>七、财政拨款“三公”经费支出决算情况说明</w:t>
      </w:r>
      <w:r>
        <w:rPr>
          <w:rFonts w:hint="eastAsia" w:ascii="宋体" w:hAnsi="宋体" w:cs="宋体"/>
          <w:sz w:val="24"/>
          <w:szCs w:val="24"/>
          <w:lang w:val="en-US" w:eastAsia="zh-CN"/>
        </w:rPr>
        <w:t>................9</w:t>
      </w:r>
    </w:p>
    <w:p w14:paraId="40F59458">
      <w:pPr>
        <w:pStyle w:val="9"/>
        <w:adjustRightInd w:val="0"/>
        <w:snapToGrid w:val="0"/>
        <w:spacing w:line="440" w:lineRule="exact"/>
        <w:jc w:val="left"/>
        <w:rPr>
          <w:rFonts w:hint="default" w:ascii="仿宋" w:hAnsi="仿宋" w:eastAsia="仿宋" w:cstheme="minorBidi"/>
          <w:sz w:val="24"/>
          <w:lang w:val="en-US"/>
        </w:rPr>
      </w:pPr>
      <w:r>
        <w:rPr>
          <w:rFonts w:hint="eastAsia"/>
          <w:sz w:val="24"/>
        </w:rPr>
        <w:t>八、政府性基金预算支出决算情况说明</w:t>
      </w:r>
      <w:r>
        <w:rPr>
          <w:rFonts w:hint="eastAsia" w:ascii="宋体" w:hAnsi="宋体" w:cs="宋体"/>
          <w:sz w:val="24"/>
          <w:szCs w:val="24"/>
          <w:lang w:val="en-US" w:eastAsia="zh-CN"/>
        </w:rPr>
        <w:t>......................10</w:t>
      </w:r>
    </w:p>
    <w:p w14:paraId="74BAE060">
      <w:pPr>
        <w:pStyle w:val="9"/>
        <w:adjustRightInd w:val="0"/>
        <w:snapToGrid w:val="0"/>
        <w:spacing w:line="440" w:lineRule="exact"/>
        <w:jc w:val="left"/>
        <w:rPr>
          <w:rFonts w:hint="default"/>
          <w:sz w:val="24"/>
          <w:lang w:val="en-US"/>
        </w:rPr>
      </w:pPr>
      <w:r>
        <w:rPr>
          <w:rFonts w:hint="eastAsia"/>
          <w:sz w:val="24"/>
        </w:rPr>
        <w:t>九、国有资本经营预算支出决算情况说明</w:t>
      </w:r>
      <w:r>
        <w:rPr>
          <w:rFonts w:hint="eastAsia" w:ascii="宋体" w:hAnsi="宋体" w:cs="宋体"/>
          <w:sz w:val="24"/>
          <w:szCs w:val="24"/>
          <w:lang w:val="en-US" w:eastAsia="zh-CN"/>
        </w:rPr>
        <w:t>....................10</w:t>
      </w:r>
    </w:p>
    <w:p w14:paraId="21C63A4E">
      <w:pPr>
        <w:pStyle w:val="9"/>
        <w:adjustRightInd w:val="0"/>
        <w:snapToGrid w:val="0"/>
        <w:spacing w:line="440" w:lineRule="exact"/>
        <w:jc w:val="left"/>
        <w:rPr>
          <w:rFonts w:hint="default"/>
          <w:sz w:val="24"/>
          <w:lang w:val="en-US"/>
        </w:rPr>
      </w:pPr>
      <w:r>
        <w:rPr>
          <w:rFonts w:hint="eastAsia"/>
          <w:sz w:val="24"/>
        </w:rPr>
        <w:t>十、其他重要事项的情况说明</w:t>
      </w:r>
      <w:r>
        <w:rPr>
          <w:rFonts w:hint="eastAsia" w:ascii="宋体" w:hAnsi="宋体" w:cs="宋体"/>
          <w:sz w:val="24"/>
          <w:szCs w:val="24"/>
          <w:lang w:val="en-US" w:eastAsia="zh-CN"/>
        </w:rPr>
        <w:t>..............................10</w:t>
      </w:r>
    </w:p>
    <w:p w14:paraId="1218E083">
      <w:pPr>
        <w:pStyle w:val="8"/>
        <w:adjustRightInd w:val="0"/>
        <w:snapToGrid w:val="0"/>
        <w:spacing w:before="0" w:line="440" w:lineRule="exact"/>
        <w:jc w:val="left"/>
        <w:rPr>
          <w:rFonts w:hint="default" w:cstheme="minorBidi"/>
          <w:sz w:val="24"/>
          <w:szCs w:val="24"/>
          <w:lang w:val="en-US"/>
        </w:rPr>
      </w:pPr>
      <w:r>
        <w:rPr>
          <w:rFonts w:hint="eastAsia"/>
          <w:sz w:val="24"/>
        </w:rPr>
        <w:t>第三部分</w:t>
      </w:r>
      <w:r>
        <w:rPr>
          <w:sz w:val="24"/>
        </w:rPr>
        <w:t xml:space="preserve"> </w:t>
      </w:r>
      <w:r>
        <w:rPr>
          <w:rFonts w:hint="eastAsia"/>
          <w:sz w:val="24"/>
        </w:rPr>
        <w:t>名词解释</w:t>
      </w:r>
      <w:r>
        <w:rPr>
          <w:rFonts w:hint="eastAsia" w:ascii="宋体" w:hAnsi="宋体" w:cs="宋体"/>
          <w:sz w:val="24"/>
          <w:szCs w:val="24"/>
          <w:lang w:val="en-US" w:eastAsia="zh-CN"/>
        </w:rPr>
        <w:t>...........................................12</w:t>
      </w:r>
    </w:p>
    <w:p w14:paraId="53EEF60C">
      <w:pPr>
        <w:pStyle w:val="8"/>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hint="eastAsia" w:ascii="宋体" w:hAnsi="宋体" w:cs="宋体"/>
          <w:sz w:val="24"/>
          <w:szCs w:val="24"/>
          <w:lang w:val="en-US" w:eastAsia="zh-CN"/>
        </w:rPr>
        <w:t>...............................................15</w:t>
      </w:r>
      <w:bookmarkStart w:id="63" w:name="_GoBack"/>
      <w:bookmarkEnd w:id="63"/>
    </w:p>
    <w:p w14:paraId="3672B913">
      <w:pPr>
        <w:pStyle w:val="8"/>
        <w:adjustRightInd w:val="0"/>
        <w:snapToGrid w:val="0"/>
        <w:spacing w:before="0"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hint="eastAsia" w:ascii="宋体" w:hAnsi="宋体" w:cs="宋体"/>
          <w:sz w:val="24"/>
          <w:szCs w:val="24"/>
          <w:lang w:val="en-US" w:eastAsia="zh-CN"/>
        </w:rPr>
        <w:t>..............................................22</w:t>
      </w:r>
    </w:p>
    <w:p w14:paraId="4C85E5F0">
      <w:pPr>
        <w:pStyle w:val="9"/>
        <w:adjustRightInd w:val="0"/>
        <w:snapToGrid w:val="0"/>
        <w:spacing w:line="440" w:lineRule="exact"/>
        <w:jc w:val="left"/>
        <w:rPr>
          <w:rFonts w:hint="default"/>
          <w:sz w:val="24"/>
          <w:lang w:val="en-US"/>
        </w:rPr>
      </w:pPr>
      <w:r>
        <w:rPr>
          <w:rFonts w:hint="eastAsia"/>
          <w:sz w:val="24"/>
        </w:rPr>
        <w:t>一、收入支出决算总表</w:t>
      </w:r>
      <w:r>
        <w:rPr>
          <w:rFonts w:hint="eastAsia" w:ascii="宋体" w:hAnsi="宋体" w:cs="宋体"/>
          <w:sz w:val="24"/>
          <w:szCs w:val="24"/>
          <w:lang w:val="en-US" w:eastAsia="zh-CN"/>
        </w:rPr>
        <w:t>....................................22</w:t>
      </w:r>
    </w:p>
    <w:p w14:paraId="3E09E9E0">
      <w:pPr>
        <w:pStyle w:val="9"/>
        <w:adjustRightInd w:val="0"/>
        <w:snapToGrid w:val="0"/>
        <w:spacing w:line="440" w:lineRule="exact"/>
        <w:jc w:val="left"/>
        <w:rPr>
          <w:rFonts w:hint="default"/>
          <w:sz w:val="24"/>
          <w:lang w:val="en-US"/>
        </w:rPr>
      </w:pPr>
      <w:r>
        <w:rPr>
          <w:rFonts w:hint="eastAsia"/>
          <w:sz w:val="24"/>
        </w:rPr>
        <w:t>二、收入决算表</w:t>
      </w:r>
      <w:r>
        <w:rPr>
          <w:rFonts w:hint="eastAsia" w:ascii="宋体" w:hAnsi="宋体" w:cs="宋体"/>
          <w:sz w:val="24"/>
          <w:szCs w:val="24"/>
          <w:lang w:val="en-US" w:eastAsia="zh-CN"/>
        </w:rPr>
        <w:t>..........................................22</w:t>
      </w:r>
    </w:p>
    <w:p w14:paraId="10E3189D">
      <w:pPr>
        <w:pStyle w:val="9"/>
        <w:adjustRightInd w:val="0"/>
        <w:snapToGrid w:val="0"/>
        <w:spacing w:line="440" w:lineRule="exact"/>
        <w:jc w:val="left"/>
        <w:rPr>
          <w:rFonts w:hint="default"/>
          <w:sz w:val="24"/>
          <w:lang w:val="en-US"/>
        </w:rPr>
      </w:pPr>
      <w:r>
        <w:rPr>
          <w:rFonts w:hint="eastAsia"/>
          <w:sz w:val="24"/>
        </w:rPr>
        <w:t>三、支出决算表</w:t>
      </w:r>
      <w:r>
        <w:rPr>
          <w:rFonts w:hint="eastAsia" w:ascii="宋体" w:hAnsi="宋体" w:cs="宋体"/>
          <w:sz w:val="24"/>
          <w:szCs w:val="24"/>
          <w:lang w:val="en-US" w:eastAsia="zh-CN"/>
        </w:rPr>
        <w:t>..........................................22</w:t>
      </w:r>
    </w:p>
    <w:p w14:paraId="1359C688">
      <w:pPr>
        <w:pStyle w:val="9"/>
        <w:adjustRightInd w:val="0"/>
        <w:snapToGrid w:val="0"/>
        <w:spacing w:line="440" w:lineRule="exact"/>
        <w:jc w:val="left"/>
        <w:rPr>
          <w:rFonts w:hint="default"/>
          <w:sz w:val="24"/>
          <w:lang w:val="en-US"/>
        </w:rPr>
      </w:pPr>
      <w:r>
        <w:rPr>
          <w:rFonts w:hint="eastAsia"/>
          <w:sz w:val="24"/>
        </w:rPr>
        <w:t>四、财政拨款收入支出决算总表</w:t>
      </w:r>
      <w:r>
        <w:rPr>
          <w:rFonts w:hint="eastAsia" w:ascii="宋体" w:hAnsi="宋体" w:cs="宋体"/>
          <w:sz w:val="24"/>
          <w:szCs w:val="24"/>
          <w:lang w:val="en-US" w:eastAsia="zh-CN"/>
        </w:rPr>
        <w:t>.............................22</w:t>
      </w:r>
    </w:p>
    <w:p w14:paraId="4F0E99AE">
      <w:pPr>
        <w:pStyle w:val="9"/>
        <w:adjustRightInd w:val="0"/>
        <w:snapToGrid w:val="0"/>
        <w:spacing w:line="440" w:lineRule="exact"/>
        <w:jc w:val="left"/>
        <w:rPr>
          <w:rFonts w:hint="default"/>
          <w:sz w:val="24"/>
          <w:lang w:val="en-US"/>
        </w:rPr>
      </w:pPr>
      <w:r>
        <w:rPr>
          <w:rFonts w:hint="eastAsia"/>
          <w:sz w:val="24"/>
        </w:rPr>
        <w:t>五、财政拨款支出决算明细表</w:t>
      </w:r>
      <w:r>
        <w:rPr>
          <w:rFonts w:hint="eastAsia" w:ascii="宋体" w:hAnsi="宋体" w:cs="宋体"/>
          <w:sz w:val="24"/>
          <w:szCs w:val="24"/>
          <w:lang w:val="en-US" w:eastAsia="zh-CN"/>
        </w:rPr>
        <w:t>...............................22</w:t>
      </w:r>
    </w:p>
    <w:p w14:paraId="5220D050">
      <w:pPr>
        <w:pStyle w:val="9"/>
        <w:adjustRightInd w:val="0"/>
        <w:snapToGrid w:val="0"/>
        <w:spacing w:line="440" w:lineRule="exact"/>
        <w:jc w:val="left"/>
        <w:rPr>
          <w:rFonts w:hint="default"/>
          <w:sz w:val="24"/>
          <w:lang w:val="en-US"/>
        </w:rPr>
      </w:pPr>
      <w:r>
        <w:rPr>
          <w:rFonts w:hint="eastAsia"/>
          <w:sz w:val="24"/>
        </w:rPr>
        <w:t>六、一般公共预算财政拨款支出决算表</w:t>
      </w:r>
      <w:r>
        <w:rPr>
          <w:rFonts w:hint="eastAsia" w:ascii="宋体" w:hAnsi="宋体" w:cs="宋体"/>
          <w:sz w:val="24"/>
          <w:szCs w:val="24"/>
          <w:lang w:val="en-US" w:eastAsia="zh-CN"/>
        </w:rPr>
        <w:t>.......................22</w:t>
      </w:r>
    </w:p>
    <w:p w14:paraId="01291B8E">
      <w:pPr>
        <w:pStyle w:val="9"/>
        <w:adjustRightInd w:val="0"/>
        <w:snapToGrid w:val="0"/>
        <w:spacing w:line="440" w:lineRule="exact"/>
        <w:jc w:val="left"/>
        <w:rPr>
          <w:rFonts w:hint="default"/>
          <w:sz w:val="24"/>
          <w:lang w:val="en-US"/>
        </w:rPr>
      </w:pPr>
      <w:r>
        <w:rPr>
          <w:rFonts w:hint="eastAsia"/>
          <w:sz w:val="24"/>
        </w:rPr>
        <w:t>七、一般公共预算财政拨款支出决算明细表</w:t>
      </w:r>
      <w:r>
        <w:rPr>
          <w:rFonts w:hint="eastAsia" w:ascii="宋体" w:hAnsi="宋体" w:cs="宋体"/>
          <w:sz w:val="24"/>
          <w:szCs w:val="24"/>
          <w:lang w:val="en-US" w:eastAsia="zh-CN"/>
        </w:rPr>
        <w:t>...................22</w:t>
      </w:r>
    </w:p>
    <w:p w14:paraId="0D58F42C">
      <w:pPr>
        <w:pStyle w:val="9"/>
        <w:adjustRightInd w:val="0"/>
        <w:snapToGrid w:val="0"/>
        <w:spacing w:line="440" w:lineRule="exact"/>
        <w:jc w:val="left"/>
        <w:rPr>
          <w:rFonts w:hint="default"/>
          <w:sz w:val="24"/>
          <w:lang w:val="en-US"/>
        </w:rPr>
      </w:pPr>
      <w:r>
        <w:rPr>
          <w:rFonts w:hint="eastAsia"/>
          <w:sz w:val="24"/>
        </w:rPr>
        <w:t>八、一般公共预算财政拨款基本支出决算明细表</w:t>
      </w:r>
      <w:r>
        <w:rPr>
          <w:rFonts w:hint="eastAsia" w:ascii="宋体" w:hAnsi="宋体" w:cs="宋体"/>
          <w:sz w:val="24"/>
          <w:szCs w:val="24"/>
          <w:lang w:val="en-US" w:eastAsia="zh-CN"/>
        </w:rPr>
        <w:t>...............22</w:t>
      </w:r>
    </w:p>
    <w:p w14:paraId="43921D39">
      <w:pPr>
        <w:pStyle w:val="9"/>
        <w:adjustRightInd w:val="0"/>
        <w:snapToGrid w:val="0"/>
        <w:spacing w:line="440" w:lineRule="exact"/>
        <w:jc w:val="left"/>
        <w:rPr>
          <w:rFonts w:hint="default"/>
          <w:sz w:val="24"/>
          <w:lang w:val="en-US"/>
        </w:rPr>
      </w:pPr>
      <w:r>
        <w:rPr>
          <w:rFonts w:hint="eastAsia"/>
          <w:sz w:val="24"/>
        </w:rPr>
        <w:t>九、一般公共预算财政拨款项目支出决算表</w:t>
      </w:r>
      <w:r>
        <w:rPr>
          <w:rFonts w:hint="eastAsia" w:ascii="宋体" w:hAnsi="宋体" w:cs="宋体"/>
          <w:sz w:val="24"/>
          <w:szCs w:val="24"/>
          <w:lang w:val="en-US" w:eastAsia="zh-CN"/>
        </w:rPr>
        <w:t>...................22</w:t>
      </w:r>
    </w:p>
    <w:p w14:paraId="17C4B15E">
      <w:pPr>
        <w:pStyle w:val="9"/>
        <w:adjustRightInd w:val="0"/>
        <w:snapToGrid w:val="0"/>
        <w:spacing w:line="440" w:lineRule="exact"/>
        <w:jc w:val="left"/>
        <w:rPr>
          <w:rFonts w:hint="default"/>
          <w:sz w:val="24"/>
          <w:lang w:val="en-US"/>
        </w:rPr>
      </w:pPr>
      <w:r>
        <w:rPr>
          <w:rFonts w:hint="eastAsia"/>
          <w:sz w:val="24"/>
        </w:rPr>
        <w:t>十、政府性基金预算财政拨款收入支出决算表</w:t>
      </w:r>
      <w:r>
        <w:rPr>
          <w:rFonts w:hint="eastAsia" w:ascii="宋体" w:hAnsi="宋体" w:cs="宋体"/>
          <w:sz w:val="24"/>
          <w:szCs w:val="24"/>
          <w:lang w:val="en-US" w:eastAsia="zh-CN"/>
        </w:rPr>
        <w:t>................22</w:t>
      </w:r>
    </w:p>
    <w:p w14:paraId="089D8BEF">
      <w:pPr>
        <w:pStyle w:val="9"/>
        <w:adjustRightInd w:val="0"/>
        <w:snapToGrid w:val="0"/>
        <w:spacing w:line="440" w:lineRule="exact"/>
        <w:jc w:val="left"/>
        <w:rPr>
          <w:rFonts w:hint="default"/>
          <w:sz w:val="24"/>
          <w:lang w:val="en-US"/>
        </w:rPr>
      </w:pPr>
      <w:r>
        <w:rPr>
          <w:rFonts w:hint="eastAsia"/>
          <w:sz w:val="24"/>
        </w:rPr>
        <w:t>十一、国有资本经营预算财政拨款收入支出决算表</w:t>
      </w:r>
      <w:r>
        <w:rPr>
          <w:rFonts w:hint="eastAsia" w:ascii="宋体" w:hAnsi="宋体" w:cs="宋体"/>
          <w:sz w:val="24"/>
          <w:szCs w:val="24"/>
          <w:lang w:val="en-US" w:eastAsia="zh-CN"/>
        </w:rPr>
        <w:t>............22</w:t>
      </w:r>
    </w:p>
    <w:p w14:paraId="14ACEE2A">
      <w:pPr>
        <w:pStyle w:val="9"/>
        <w:adjustRightInd w:val="0"/>
        <w:snapToGrid w:val="0"/>
        <w:spacing w:line="440" w:lineRule="exact"/>
        <w:jc w:val="left"/>
        <w:rPr>
          <w:rFonts w:hint="default"/>
          <w:sz w:val="24"/>
          <w:lang w:val="en-US"/>
        </w:rPr>
      </w:pPr>
      <w:r>
        <w:rPr>
          <w:rFonts w:hint="eastAsia"/>
          <w:sz w:val="24"/>
        </w:rPr>
        <w:t>十二、国有资本经营预算财政拨款支出决算表</w:t>
      </w:r>
      <w:r>
        <w:rPr>
          <w:rFonts w:hint="eastAsia" w:ascii="宋体" w:hAnsi="宋体" w:cs="宋体"/>
          <w:sz w:val="24"/>
          <w:szCs w:val="24"/>
          <w:lang w:val="en-US" w:eastAsia="zh-CN"/>
        </w:rPr>
        <w:t>................22</w:t>
      </w:r>
    </w:p>
    <w:p w14:paraId="02D4E6E6">
      <w:pPr>
        <w:pStyle w:val="9"/>
        <w:adjustRightInd w:val="0"/>
        <w:snapToGrid w:val="0"/>
        <w:spacing w:line="440" w:lineRule="exact"/>
        <w:jc w:val="left"/>
        <w:rPr>
          <w:rFonts w:hint="default"/>
          <w:sz w:val="24"/>
          <w:lang w:val="en-US"/>
        </w:rPr>
      </w:pPr>
      <w:r>
        <w:rPr>
          <w:rFonts w:hint="eastAsia"/>
          <w:sz w:val="24"/>
        </w:rPr>
        <w:t>十三、财政拨款“三公”经费支出决算表</w:t>
      </w:r>
      <w:r>
        <w:rPr>
          <w:rFonts w:hint="eastAsia" w:ascii="宋体" w:hAnsi="宋体" w:cs="宋体"/>
          <w:sz w:val="24"/>
          <w:szCs w:val="24"/>
          <w:lang w:val="en-US" w:eastAsia="zh-CN"/>
        </w:rPr>
        <w:t>....................22</w:t>
      </w:r>
    </w:p>
    <w:p w14:paraId="2E8C6DCF"/>
    <w:p w14:paraId="7CE78237">
      <w:pPr>
        <w:pStyle w:val="2"/>
      </w:pPr>
    </w:p>
    <w:p w14:paraId="467B166B">
      <w:pPr>
        <w:pStyle w:val="2"/>
      </w:pPr>
    </w:p>
    <w:p w14:paraId="064B3AFD">
      <w:pPr>
        <w:pStyle w:val="2"/>
      </w:pPr>
    </w:p>
    <w:p w14:paraId="676039B2">
      <w:pPr>
        <w:pStyle w:val="2"/>
      </w:pPr>
    </w:p>
    <w:p w14:paraId="6C22FA77">
      <w:pPr>
        <w:pStyle w:val="2"/>
      </w:pPr>
    </w:p>
    <w:p w14:paraId="0D3571CE">
      <w:pPr>
        <w:pStyle w:val="2"/>
      </w:pPr>
    </w:p>
    <w:p w14:paraId="099EC999">
      <w:pPr>
        <w:pStyle w:val="2"/>
      </w:pPr>
    </w:p>
    <w:p w14:paraId="71AC522D">
      <w:pPr>
        <w:pStyle w:val="2"/>
      </w:pPr>
    </w:p>
    <w:p w14:paraId="0DBCCA2E">
      <w:pPr>
        <w:pStyle w:val="2"/>
      </w:pPr>
    </w:p>
    <w:p w14:paraId="28228FF5">
      <w:pPr>
        <w:pStyle w:val="2"/>
      </w:pPr>
    </w:p>
    <w:p w14:paraId="6F24B53A">
      <w:pPr>
        <w:pStyle w:val="2"/>
      </w:pPr>
    </w:p>
    <w:p w14:paraId="4F94931D">
      <w:pPr>
        <w:pStyle w:val="2"/>
      </w:pPr>
    </w:p>
    <w:p w14:paraId="700B27D6">
      <w:pPr>
        <w:pStyle w:val="2"/>
      </w:pPr>
    </w:p>
    <w:p w14:paraId="348260D5">
      <w:pPr>
        <w:pStyle w:val="2"/>
      </w:pPr>
    </w:p>
    <w:p w14:paraId="3020E131">
      <w:pPr>
        <w:pStyle w:val="2"/>
      </w:pPr>
    </w:p>
    <w:p w14:paraId="0A57E559">
      <w:pPr>
        <w:pStyle w:val="2"/>
      </w:pPr>
    </w:p>
    <w:p w14:paraId="7223B682">
      <w:pPr>
        <w:pStyle w:val="3"/>
        <w:jc w:val="center"/>
        <w:rPr>
          <w:rStyle w:val="14"/>
          <w:rFonts w:hint="eastAsia" w:ascii="黑体" w:hAnsi="黑体" w:eastAsia="黑体"/>
          <w:b w:val="0"/>
          <w:bCs w:val="0"/>
        </w:rPr>
      </w:pPr>
      <w:r>
        <w:rPr>
          <w:rFonts w:hint="eastAsia" w:ascii="黑体" w:hAnsi="黑体" w:eastAsia="黑体"/>
          <w:b w:val="0"/>
        </w:rPr>
        <w:t>第一部分 单位</w:t>
      </w:r>
      <w:r>
        <w:rPr>
          <w:rStyle w:val="14"/>
          <w:rFonts w:hint="eastAsia" w:ascii="黑体" w:hAnsi="黑体" w:eastAsia="黑体"/>
          <w:b w:val="0"/>
          <w:bCs w:val="0"/>
        </w:rPr>
        <w:t>概况</w:t>
      </w:r>
    </w:p>
    <w:p w14:paraId="627121C5">
      <w:pPr>
        <w:pStyle w:val="4"/>
        <w:numPr>
          <w:ilvl w:val="0"/>
          <w:numId w:val="0"/>
        </w:numPr>
        <w:spacing w:before="0" w:after="0" w:line="240" w:lineRule="auto"/>
        <w:ind w:leftChars="0"/>
        <w:rPr>
          <w:rFonts w:hint="eastAsia" w:ascii="黑体" w:hAnsi="黑体" w:eastAsia="黑体"/>
          <w:b w:val="0"/>
          <w:highlight w:val="none"/>
          <w:lang w:eastAsia="zh-CN"/>
        </w:rPr>
      </w:pPr>
      <w:r>
        <w:rPr>
          <w:rFonts w:hint="eastAsia" w:ascii="黑体" w:hAnsi="黑体" w:eastAsia="黑体"/>
          <w:b w:val="0"/>
          <w:highlight w:val="none"/>
          <w:lang w:eastAsia="zh-CN"/>
        </w:rPr>
        <w:t>一、主要职责</w:t>
      </w:r>
    </w:p>
    <w:p w14:paraId="08C36900">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（1）负责本</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的卫生工作法律、法规、政策的贯彻，卫生事业发展规划和工作计划的制定，社会公共卫生工作的组织和实施。</w:t>
      </w:r>
    </w:p>
    <w:p w14:paraId="4CC3AD5E">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（2）负责本</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的基本医疗服务。</w:t>
      </w:r>
    </w:p>
    <w:p w14:paraId="525EED16">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（3）负责本</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辖区内的卫生信息统计、分析、上报。</w:t>
      </w:r>
    </w:p>
    <w:p w14:paraId="5671FE8D">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（4）负责本</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辖区内村级卫生组织和乡村医生的业务指导和培训。</w:t>
      </w:r>
    </w:p>
    <w:p w14:paraId="4A4B053F">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（5）负责本</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辖区内突发公共卫生事件的报告，并依据上级部门要求组织实施处置。</w:t>
      </w:r>
    </w:p>
    <w:p w14:paraId="536F67BA">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color w:val="000000"/>
          <w:sz w:val="32"/>
          <w:szCs w:val="32"/>
        </w:rPr>
        <w:t>促进中医药事业发展，制定中医药中长期发展规划</w:t>
      </w:r>
      <w:r>
        <w:rPr>
          <w:rFonts w:hint="eastAsia" w:ascii="仿宋_GB2312" w:hAnsi="仿宋_GB2312" w:eastAsia="仿宋_GB2312" w:cs="仿宋_GB2312"/>
          <w:color w:val="auto"/>
          <w:sz w:val="32"/>
          <w:szCs w:val="32"/>
        </w:rPr>
        <w:t>和政策，并纳入卫生事业发展总体规划和战略目标。</w:t>
      </w:r>
    </w:p>
    <w:p w14:paraId="2E42467A">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（7）负责上级卫生行政部门下达的其他工作。</w:t>
      </w:r>
    </w:p>
    <w:p w14:paraId="39592E39">
      <w:pPr>
        <w:numPr>
          <w:ilvl w:val="0"/>
          <w:numId w:val="0"/>
        </w:numPr>
        <w:ind w:firstLine="640" w:firstLineChars="200"/>
        <w:rPr>
          <w:rFonts w:hint="eastAsia" w:ascii="黑体" w:hAnsi="黑体" w:eastAsia="黑体" w:cstheme="majorBidi"/>
          <w:b w:val="0"/>
          <w:bCs/>
          <w:kern w:val="2"/>
          <w:sz w:val="32"/>
          <w:szCs w:val="32"/>
          <w:highlight w:val="none"/>
          <w:lang w:val="en-US" w:eastAsia="zh-CN" w:bidi="ar-SA"/>
        </w:rPr>
      </w:pPr>
      <w:r>
        <w:rPr>
          <w:rFonts w:hint="eastAsia" w:ascii="黑体" w:hAnsi="黑体" w:eastAsia="黑体" w:cstheme="majorBidi"/>
          <w:b w:val="0"/>
          <w:bCs/>
          <w:kern w:val="2"/>
          <w:sz w:val="32"/>
          <w:szCs w:val="32"/>
          <w:highlight w:val="none"/>
          <w:lang w:val="en-US" w:eastAsia="zh-CN" w:bidi="ar-SA"/>
        </w:rPr>
        <w:t>二、机构设置</w:t>
      </w:r>
    </w:p>
    <w:p w14:paraId="3F705EFF">
      <w:pPr>
        <w:pStyle w:val="4"/>
        <w:numPr>
          <w:ilvl w:val="0"/>
          <w:numId w:val="0"/>
        </w:numPr>
        <w:ind w:leftChars="0"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本单位为大竹县中华镇卫生院所属 乡级预算单位，单位类型为 公益一类事业单位，决算编报类型为单户表，按照政府会计制度填报决算数据，纳入本套决算编制范围的独立核算单位共1个。</w:t>
      </w:r>
    </w:p>
    <w:p w14:paraId="662FD942">
      <w:pPr>
        <w:pStyle w:val="2"/>
      </w:pPr>
    </w:p>
    <w:p w14:paraId="049E14D5">
      <w:pPr>
        <w:pStyle w:val="2"/>
      </w:pPr>
    </w:p>
    <w:p w14:paraId="43114AF4">
      <w:pPr>
        <w:pStyle w:val="2"/>
      </w:pPr>
    </w:p>
    <w:p w14:paraId="149B5CD7">
      <w:pPr>
        <w:pStyle w:val="3"/>
        <w:ind w:right="440"/>
        <w:jc w:val="center"/>
        <w:rPr>
          <w:rStyle w:val="14"/>
          <w:rFonts w:ascii="黑体" w:hAnsi="黑体" w:eastAsia="黑体"/>
          <w:b w:val="0"/>
          <w:bCs/>
        </w:rPr>
      </w:pPr>
      <w:bookmarkStart w:id="12" w:name="_Toc15396602"/>
      <w:bookmarkStart w:id="13" w:name="_Toc15377204"/>
      <w:r>
        <w:rPr>
          <w:rFonts w:hint="eastAsia" w:ascii="黑体" w:hAnsi="黑体" w:eastAsia="黑体"/>
          <w:b w:val="0"/>
        </w:rPr>
        <w:t>第二部分 2023年度</w:t>
      </w:r>
      <w:r>
        <w:rPr>
          <w:rStyle w:val="14"/>
          <w:rFonts w:hint="eastAsia" w:ascii="黑体" w:hAnsi="黑体" w:eastAsia="黑体"/>
          <w:b w:val="0"/>
          <w:bCs/>
        </w:rPr>
        <w:t>单位决算情况说明</w:t>
      </w:r>
      <w:bookmarkEnd w:id="12"/>
      <w:bookmarkEnd w:id="13"/>
    </w:p>
    <w:p w14:paraId="7DA77A3A"/>
    <w:p w14:paraId="7C01E2A9">
      <w:pPr>
        <w:pStyle w:val="15"/>
        <w:numPr>
          <w:ilvl w:val="0"/>
          <w:numId w:val="1"/>
        </w:numPr>
        <w:spacing w:line="600" w:lineRule="exact"/>
        <w:ind w:firstLineChars="0"/>
        <w:outlineLvl w:val="1"/>
        <w:rPr>
          <w:rStyle w:val="16"/>
          <w:rFonts w:ascii="黑体" w:hAnsi="黑体" w:eastAsia="黑体"/>
          <w:b w:val="0"/>
          <w:highlight w:val="none"/>
        </w:rPr>
      </w:pPr>
      <w:bookmarkStart w:id="14" w:name="_Toc15377205"/>
      <w:bookmarkStart w:id="15" w:name="_Toc15396603"/>
      <w:r>
        <w:rPr>
          <w:rFonts w:hint="eastAsia" w:ascii="黑体" w:hAnsi="黑体" w:eastAsia="黑体"/>
          <w:sz w:val="32"/>
          <w:szCs w:val="32"/>
          <w:highlight w:val="none"/>
        </w:rPr>
        <w:t>收</w:t>
      </w:r>
      <w:r>
        <w:rPr>
          <w:rStyle w:val="16"/>
          <w:rFonts w:hint="eastAsia" w:ascii="黑体" w:hAnsi="黑体" w:eastAsia="黑体"/>
          <w:b w:val="0"/>
          <w:highlight w:val="none"/>
        </w:rPr>
        <w:t>入支出决算总体情况说明</w:t>
      </w:r>
      <w:bookmarkEnd w:id="14"/>
      <w:bookmarkEnd w:id="15"/>
    </w:p>
    <w:p w14:paraId="639EC221">
      <w:pPr>
        <w:spacing w:line="600" w:lineRule="exact"/>
        <w:ind w:firstLine="480" w:firstLineChars="200"/>
        <w:rPr>
          <w:rFonts w:ascii="仿宋" w:hAnsi="仿宋" w:eastAsia="仿宋"/>
          <w:sz w:val="32"/>
          <w:szCs w:val="32"/>
          <w:highlight w:val="none"/>
        </w:rPr>
      </w:pPr>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-821690</wp:posOffset>
            </wp:positionH>
            <wp:positionV relativeFrom="paragraph">
              <wp:posOffset>1476375</wp:posOffset>
            </wp:positionV>
            <wp:extent cx="7067550" cy="2752725"/>
            <wp:effectExtent l="0" t="0" r="0" b="9525"/>
            <wp:wrapSquare wrapText="bothSides"/>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tretch>
                      <a:fillRect/>
                    </a:stretch>
                  </pic:blipFill>
                  <pic:spPr>
                    <a:xfrm>
                      <a:off x="0" y="0"/>
                      <a:ext cx="7067550" cy="2752725"/>
                    </a:xfrm>
                    <a:prstGeom prst="rect">
                      <a:avLst/>
                    </a:prstGeom>
                    <a:noFill/>
                    <a:ln w="9525">
                      <a:noFill/>
                    </a:ln>
                  </pic:spPr>
                </pic:pic>
              </a:graphicData>
            </a:graphic>
          </wp:anchor>
        </w:drawing>
      </w:r>
      <w:r>
        <w:rPr>
          <w:rFonts w:hint="eastAsia" w:ascii="仿宋" w:hAnsi="仿宋" w:eastAsia="仿宋"/>
          <w:sz w:val="32"/>
          <w:szCs w:val="32"/>
          <w:highlight w:val="none"/>
        </w:rPr>
        <w:t>2023年度收、支总计均为</w:t>
      </w:r>
      <w:r>
        <w:rPr>
          <w:rFonts w:hint="eastAsia" w:ascii="仿宋" w:hAnsi="仿宋" w:eastAsia="仿宋"/>
          <w:b/>
          <w:sz w:val="32"/>
          <w:szCs w:val="32"/>
          <w:highlight w:val="none"/>
        </w:rPr>
        <w:t>757.64</w:t>
      </w:r>
      <w:r>
        <w:rPr>
          <w:rFonts w:hint="eastAsia" w:ascii="仿宋" w:hAnsi="仿宋" w:eastAsia="仿宋"/>
          <w:sz w:val="32"/>
          <w:szCs w:val="32"/>
          <w:highlight w:val="none"/>
        </w:rPr>
        <w:t>万元。与2022年度相比，收、支总计各增加</w:t>
      </w:r>
      <w:r>
        <w:rPr>
          <w:rFonts w:hint="eastAsia" w:ascii="仿宋" w:hAnsi="仿宋" w:eastAsia="仿宋"/>
          <w:sz w:val="32"/>
          <w:szCs w:val="32"/>
          <w:highlight w:val="none"/>
          <w:lang w:val="en-US" w:eastAsia="zh-CN"/>
        </w:rPr>
        <w:t>292.51</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62.88</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color w:val="auto"/>
          <w:sz w:val="32"/>
          <w:szCs w:val="32"/>
          <w:highlight w:val="none"/>
          <w:lang w:eastAsia="zh-CN"/>
        </w:rPr>
        <w:t>业务收入的增加</w:t>
      </w:r>
      <w:r>
        <w:rPr>
          <w:rFonts w:hint="eastAsia" w:ascii="仿宋" w:hAnsi="仿宋" w:eastAsia="仿宋"/>
          <w:color w:val="000000"/>
          <w:sz w:val="32"/>
          <w:szCs w:val="32"/>
          <w:highlight w:val="none"/>
          <w:lang w:val="en-US" w:eastAsia="zh-CN"/>
        </w:rPr>
        <w:t>。</w:t>
      </w:r>
      <w:r>
        <w:rPr>
          <w:rFonts w:hint="eastAsia" w:ascii="仿宋" w:hAnsi="仿宋" w:eastAsia="仿宋"/>
          <w:sz w:val="32"/>
          <w:szCs w:val="32"/>
          <w:highlight w:val="none"/>
        </w:rPr>
        <w:t>。</w:t>
      </w:r>
    </w:p>
    <w:p w14:paraId="3C51427D">
      <w:pPr>
        <w:spacing w:line="600" w:lineRule="exact"/>
        <w:ind w:firstLine="640" w:firstLineChars="200"/>
        <w:jc w:val="left"/>
        <w:rPr>
          <w:rFonts w:ascii="仿宋_GB2312" w:eastAsia="仿宋_GB2312"/>
          <w:sz w:val="32"/>
          <w:szCs w:val="32"/>
        </w:rPr>
      </w:pPr>
    </w:p>
    <w:p w14:paraId="1AD6C092">
      <w:pPr>
        <w:pStyle w:val="15"/>
        <w:numPr>
          <w:ilvl w:val="0"/>
          <w:numId w:val="1"/>
        </w:numPr>
        <w:spacing w:line="600" w:lineRule="exact"/>
        <w:ind w:firstLineChars="0"/>
        <w:outlineLvl w:val="1"/>
        <w:rPr>
          <w:rStyle w:val="16"/>
          <w:rFonts w:ascii="黑体" w:hAnsi="黑体" w:eastAsia="黑体"/>
          <w:b w:val="0"/>
        </w:rPr>
      </w:pPr>
      <w:bookmarkStart w:id="16" w:name="_Toc15377206"/>
      <w:bookmarkStart w:id="17" w:name="_Toc15396604"/>
      <w:r>
        <w:rPr>
          <w:rFonts w:hint="eastAsia" w:ascii="黑体" w:hAnsi="黑体" w:eastAsia="黑体"/>
          <w:sz w:val="32"/>
          <w:szCs w:val="32"/>
        </w:rPr>
        <w:t>收</w:t>
      </w:r>
      <w:r>
        <w:rPr>
          <w:rStyle w:val="16"/>
          <w:rFonts w:hint="eastAsia" w:ascii="黑体" w:hAnsi="黑体" w:eastAsia="黑体"/>
          <w:b w:val="0"/>
        </w:rPr>
        <w:t>入决算情况说明</w:t>
      </w:r>
      <w:bookmarkEnd w:id="16"/>
      <w:bookmarkEnd w:id="17"/>
    </w:p>
    <w:p w14:paraId="493DD6C3">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680.45</w:t>
      </w:r>
      <w:r>
        <w:rPr>
          <w:rFonts w:hint="eastAsia" w:ascii="仿宋" w:hAnsi="仿宋" w:eastAsia="仿宋"/>
          <w:sz w:val="32"/>
          <w:szCs w:val="32"/>
        </w:rPr>
        <w:t>万元，其中：一般公共预算财政拨款收入</w:t>
      </w:r>
      <w:r>
        <w:rPr>
          <w:rFonts w:ascii="仿宋" w:hAnsi="仿宋" w:eastAsia="仿宋"/>
          <w:b/>
          <w:sz w:val="32"/>
          <w:szCs w:val="32"/>
        </w:rPr>
        <w:t>78.13</w:t>
      </w:r>
      <w:r>
        <w:rPr>
          <w:rFonts w:hint="eastAsia" w:ascii="仿宋" w:hAnsi="仿宋" w:eastAsia="仿宋"/>
          <w:sz w:val="32"/>
          <w:szCs w:val="32"/>
        </w:rPr>
        <w:t>万元，占</w:t>
      </w:r>
      <w:r>
        <w:rPr>
          <w:rFonts w:ascii="仿宋" w:hAnsi="仿宋" w:eastAsia="仿宋"/>
          <w:b/>
          <w:sz w:val="32"/>
          <w:szCs w:val="32"/>
        </w:rPr>
        <w:t>11.48%</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602.19</w:t>
      </w:r>
      <w:r>
        <w:rPr>
          <w:rFonts w:hint="eastAsia" w:ascii="仿宋" w:hAnsi="仿宋" w:eastAsia="仿宋"/>
          <w:sz w:val="32"/>
          <w:szCs w:val="32"/>
        </w:rPr>
        <w:t>万元，占</w:t>
      </w:r>
      <w:r>
        <w:rPr>
          <w:rFonts w:ascii="仿宋" w:hAnsi="仿宋" w:eastAsia="仿宋"/>
          <w:b/>
          <w:sz w:val="32"/>
          <w:szCs w:val="32"/>
        </w:rPr>
        <w:t>88.49</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0.13</w:t>
      </w:r>
      <w:r>
        <w:rPr>
          <w:rFonts w:hint="eastAsia" w:ascii="仿宋" w:hAnsi="仿宋" w:eastAsia="仿宋"/>
          <w:sz w:val="32"/>
          <w:szCs w:val="32"/>
        </w:rPr>
        <w:t>万元，占</w:t>
      </w:r>
      <w:r>
        <w:rPr>
          <w:rFonts w:ascii="仿宋" w:hAnsi="仿宋" w:eastAsia="仿宋"/>
          <w:b/>
          <w:sz w:val="32"/>
          <w:szCs w:val="32"/>
        </w:rPr>
        <w:t>0.01</w:t>
      </w:r>
      <w:r>
        <w:rPr>
          <w:rFonts w:ascii="仿宋" w:hAnsi="仿宋" w:eastAsia="仿宋"/>
          <w:sz w:val="32"/>
          <w:szCs w:val="32"/>
        </w:rPr>
        <w:t>%</w:t>
      </w:r>
    </w:p>
    <w:p w14:paraId="3F6464DF">
      <w:pPr>
        <w:spacing w:line="600" w:lineRule="exact"/>
        <w:ind w:firstLine="480" w:firstLineChars="200"/>
        <w:outlineLvl w:val="1"/>
        <w:rPr>
          <w:rFonts w:ascii="仿宋" w:hAnsi="仿宋" w:eastAsia="仿宋"/>
          <w:sz w:val="32"/>
          <w:szCs w:val="32"/>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19050</wp:posOffset>
            </wp:positionH>
            <wp:positionV relativeFrom="paragraph">
              <wp:posOffset>57150</wp:posOffset>
            </wp:positionV>
            <wp:extent cx="5505450" cy="2676525"/>
            <wp:effectExtent l="0" t="0" r="0" b="9525"/>
            <wp:wrapSquare wrapText="bothSides"/>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6"/>
                    <a:stretch>
                      <a:fillRect/>
                    </a:stretch>
                  </pic:blipFill>
                  <pic:spPr>
                    <a:xfrm>
                      <a:off x="0" y="0"/>
                      <a:ext cx="5505450" cy="2676525"/>
                    </a:xfrm>
                    <a:prstGeom prst="rect">
                      <a:avLst/>
                    </a:prstGeom>
                    <a:noFill/>
                    <a:ln w="9525">
                      <a:noFill/>
                    </a:ln>
                  </pic:spPr>
                </pic:pic>
              </a:graphicData>
            </a:graphic>
          </wp:anchor>
        </w:drawing>
      </w:r>
    </w:p>
    <w:p w14:paraId="1E8A781E">
      <w:pPr>
        <w:spacing w:line="600" w:lineRule="exact"/>
        <w:ind w:firstLine="640" w:firstLineChars="200"/>
        <w:outlineLvl w:val="1"/>
        <w:rPr>
          <w:rFonts w:ascii="仿宋_GB2312" w:eastAsia="仿宋_GB2312"/>
          <w:sz w:val="32"/>
          <w:szCs w:val="32"/>
        </w:rPr>
      </w:pPr>
    </w:p>
    <w:p w14:paraId="779A1F84">
      <w:pPr>
        <w:pStyle w:val="15"/>
        <w:numPr>
          <w:ilvl w:val="0"/>
          <w:numId w:val="1"/>
        </w:numPr>
        <w:spacing w:line="600" w:lineRule="exact"/>
        <w:ind w:firstLineChars="0"/>
        <w:outlineLvl w:val="1"/>
        <w:rPr>
          <w:rStyle w:val="16"/>
          <w:rFonts w:ascii="黑体" w:hAnsi="黑体" w:eastAsia="黑体"/>
          <w:b w:val="0"/>
        </w:rPr>
      </w:pPr>
      <w:bookmarkStart w:id="18" w:name="_Toc15396605"/>
      <w:bookmarkStart w:id="19" w:name="_Toc15377207"/>
      <w:r>
        <w:rPr>
          <w:rFonts w:hint="eastAsia" w:ascii="黑体" w:hAnsi="黑体" w:eastAsia="黑体"/>
          <w:sz w:val="32"/>
          <w:szCs w:val="32"/>
        </w:rPr>
        <w:t>支</w:t>
      </w:r>
      <w:r>
        <w:rPr>
          <w:rStyle w:val="16"/>
          <w:rFonts w:hint="eastAsia" w:ascii="黑体" w:hAnsi="黑体" w:eastAsia="黑体"/>
          <w:b w:val="0"/>
        </w:rPr>
        <w:t>出决算情况说明</w:t>
      </w:r>
      <w:bookmarkEnd w:id="18"/>
      <w:bookmarkEnd w:id="19"/>
    </w:p>
    <w:p w14:paraId="21E95835">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713.82</w:t>
      </w:r>
      <w:r>
        <w:rPr>
          <w:rFonts w:hint="eastAsia" w:ascii="仿宋" w:hAnsi="仿宋" w:eastAsia="仿宋"/>
          <w:sz w:val="32"/>
          <w:szCs w:val="32"/>
        </w:rPr>
        <w:t>万元，其中：基本支出</w:t>
      </w:r>
      <w:r>
        <w:rPr>
          <w:rFonts w:ascii="仿宋" w:hAnsi="仿宋" w:eastAsia="仿宋"/>
          <w:b/>
          <w:sz w:val="32"/>
          <w:szCs w:val="32"/>
        </w:rPr>
        <w:t>713.82</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506F720B">
      <w:pPr>
        <w:spacing w:line="600" w:lineRule="exact"/>
        <w:ind w:firstLine="480" w:firstLineChars="200"/>
        <w:rPr>
          <w:rFonts w:ascii="仿宋_GB2312" w:eastAsia="仿宋_GB2312"/>
          <w:sz w:val="32"/>
          <w:szCs w:val="32"/>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9525</wp:posOffset>
            </wp:positionH>
            <wp:positionV relativeFrom="paragraph">
              <wp:posOffset>381000</wp:posOffset>
            </wp:positionV>
            <wp:extent cx="5019675" cy="2752725"/>
            <wp:effectExtent l="0" t="0" r="9525" b="9525"/>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5019675" cy="2752725"/>
                    </a:xfrm>
                    <a:prstGeom prst="rect">
                      <a:avLst/>
                    </a:prstGeom>
                    <a:noFill/>
                    <a:ln w="9525">
                      <a:noFill/>
                    </a:ln>
                  </pic:spPr>
                </pic:pic>
              </a:graphicData>
            </a:graphic>
          </wp:anchor>
        </w:drawing>
      </w:r>
    </w:p>
    <w:p w14:paraId="366800B7">
      <w:pPr>
        <w:spacing w:line="600" w:lineRule="exact"/>
        <w:ind w:firstLine="640" w:firstLineChars="200"/>
        <w:outlineLvl w:val="1"/>
        <w:rPr>
          <w:rStyle w:val="16"/>
          <w:rFonts w:ascii="黑体" w:hAnsi="黑体" w:eastAsia="黑体"/>
          <w:b w:val="0"/>
          <w:highlight w:val="none"/>
        </w:rPr>
      </w:pPr>
      <w:bookmarkStart w:id="20" w:name="_Toc15396606"/>
      <w:bookmarkStart w:id="21" w:name="_Toc15377208"/>
      <w:r>
        <w:rPr>
          <w:rFonts w:hint="eastAsia" w:ascii="黑体" w:hAnsi="黑体" w:eastAsia="黑体"/>
          <w:sz w:val="32"/>
          <w:szCs w:val="32"/>
          <w:highlight w:val="none"/>
        </w:rPr>
        <w:t>四、财</w:t>
      </w:r>
      <w:r>
        <w:rPr>
          <w:rStyle w:val="16"/>
          <w:rFonts w:hint="eastAsia" w:ascii="黑体" w:hAnsi="黑体" w:eastAsia="黑体"/>
          <w:b w:val="0"/>
          <w:highlight w:val="none"/>
        </w:rPr>
        <w:t>政拨款收入支出决算总体情况说明</w:t>
      </w:r>
      <w:bookmarkEnd w:id="20"/>
      <w:bookmarkEnd w:id="21"/>
    </w:p>
    <w:p w14:paraId="2E505017">
      <w:pPr>
        <w:spacing w:line="60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2023年度财政拨款收、支总计均为</w:t>
      </w:r>
      <w:r>
        <w:rPr>
          <w:rFonts w:ascii="仿宋" w:hAnsi="仿宋" w:eastAsia="仿宋"/>
          <w:b/>
          <w:sz w:val="32"/>
          <w:szCs w:val="32"/>
          <w:highlight w:val="none"/>
        </w:rPr>
        <w:t>78.13</w:t>
      </w:r>
      <w:r>
        <w:rPr>
          <w:rFonts w:hint="eastAsia" w:ascii="仿宋" w:hAnsi="仿宋" w:eastAsia="仿宋"/>
          <w:sz w:val="32"/>
          <w:szCs w:val="32"/>
          <w:highlight w:val="none"/>
        </w:rPr>
        <w:t>万元。与2022年度相比，财政拨款收、支总计各增加</w:t>
      </w:r>
      <w:r>
        <w:rPr>
          <w:rFonts w:hint="eastAsia" w:ascii="仿宋" w:hAnsi="仿宋" w:eastAsia="仿宋"/>
          <w:sz w:val="32"/>
          <w:szCs w:val="32"/>
          <w:highlight w:val="none"/>
          <w:lang w:val="en-US" w:eastAsia="zh-CN"/>
        </w:rPr>
        <w:t>78.13</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2022年无财政收入，无财政支出。</w:t>
      </w:r>
    </w:p>
    <w:p w14:paraId="533054D9">
      <w:pPr>
        <w:spacing w:line="600" w:lineRule="exact"/>
        <w:ind w:firstLine="480" w:firstLineChars="200"/>
        <w:rPr>
          <w:rFonts w:ascii="仿宋" w:hAnsi="仿宋" w:eastAsia="仿宋"/>
          <w:b/>
          <w:sz w:val="32"/>
          <w:szCs w:val="32"/>
        </w:rPr>
      </w:pPr>
      <w:r>
        <w:rPr>
          <w:rFonts w:ascii="宋体" w:hAnsi="宋体" w:eastAsia="宋体" w:cs="宋体"/>
          <w:sz w:val="24"/>
          <w:szCs w:val="24"/>
        </w:rPr>
        <w:drawing>
          <wp:anchor distT="0" distB="0" distL="114300" distR="114300" simplePos="0" relativeHeight="251664384" behindDoc="0" locked="0" layoutInCell="1" allowOverlap="1">
            <wp:simplePos x="0" y="0"/>
            <wp:positionH relativeFrom="column">
              <wp:posOffset>-364490</wp:posOffset>
            </wp:positionH>
            <wp:positionV relativeFrom="paragraph">
              <wp:posOffset>238125</wp:posOffset>
            </wp:positionV>
            <wp:extent cx="5966460" cy="2322195"/>
            <wp:effectExtent l="0" t="0" r="15240" b="1905"/>
            <wp:wrapSquare wrapText="bothSides"/>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8"/>
                    <a:stretch>
                      <a:fillRect/>
                    </a:stretch>
                  </pic:blipFill>
                  <pic:spPr>
                    <a:xfrm>
                      <a:off x="0" y="0"/>
                      <a:ext cx="5966460" cy="2322195"/>
                    </a:xfrm>
                    <a:prstGeom prst="rect">
                      <a:avLst/>
                    </a:prstGeom>
                    <a:noFill/>
                    <a:ln w="9525">
                      <a:noFill/>
                    </a:ln>
                  </pic:spPr>
                </pic:pic>
              </a:graphicData>
            </a:graphic>
          </wp:anchor>
        </w:drawing>
      </w:r>
    </w:p>
    <w:p w14:paraId="227C0AA9">
      <w:pPr>
        <w:spacing w:line="600" w:lineRule="exact"/>
        <w:ind w:firstLine="640" w:firstLineChars="200"/>
        <w:outlineLvl w:val="1"/>
        <w:rPr>
          <w:rStyle w:val="16"/>
          <w:rFonts w:ascii="黑体" w:hAnsi="黑体" w:eastAsia="黑体"/>
          <w:b w:val="0"/>
        </w:rPr>
      </w:pPr>
      <w:bookmarkStart w:id="22" w:name="_Toc15396607"/>
      <w:bookmarkStart w:id="23" w:name="_Toc15377209"/>
      <w:r>
        <w:rPr>
          <w:rFonts w:hint="eastAsia" w:ascii="黑体" w:hAnsi="黑体" w:eastAsia="黑体"/>
          <w:sz w:val="32"/>
          <w:szCs w:val="32"/>
        </w:rPr>
        <w:t>五、</w:t>
      </w:r>
      <w:r>
        <w:rPr>
          <w:rFonts w:hint="eastAsia" w:ascii="黑体" w:hAnsi="黑体" w:eastAsia="黑体"/>
          <w:b/>
          <w:sz w:val="32"/>
          <w:szCs w:val="32"/>
        </w:rPr>
        <w:t>一</w:t>
      </w:r>
      <w:r>
        <w:rPr>
          <w:rStyle w:val="16"/>
          <w:rFonts w:hint="eastAsia" w:ascii="黑体" w:hAnsi="黑体" w:eastAsia="黑体"/>
          <w:b w:val="0"/>
        </w:rPr>
        <w:t>般公共预算财政拨款支出决算情况说明</w:t>
      </w:r>
      <w:bookmarkEnd w:id="22"/>
      <w:bookmarkEnd w:id="23"/>
    </w:p>
    <w:p w14:paraId="12FA061D">
      <w:pPr>
        <w:spacing w:line="600" w:lineRule="exact"/>
        <w:ind w:firstLine="643" w:firstLineChars="200"/>
        <w:outlineLvl w:val="2"/>
        <w:rPr>
          <w:rFonts w:ascii="仿宋" w:hAnsi="仿宋" w:eastAsia="仿宋"/>
          <w:b/>
          <w:sz w:val="32"/>
          <w:szCs w:val="32"/>
          <w:highlight w:val="none"/>
        </w:rPr>
      </w:pPr>
      <w:bookmarkStart w:id="24" w:name="_Toc15377210"/>
      <w:r>
        <w:rPr>
          <w:rFonts w:hint="eastAsia" w:ascii="仿宋" w:hAnsi="仿宋" w:eastAsia="仿宋"/>
          <w:b/>
          <w:sz w:val="32"/>
          <w:szCs w:val="32"/>
          <w:highlight w:val="none"/>
        </w:rPr>
        <w:t>（一）一般公共预算财政拨款支出决算总体情况</w:t>
      </w:r>
      <w:bookmarkEnd w:id="24"/>
    </w:p>
    <w:p w14:paraId="0EB495E4">
      <w:pPr>
        <w:spacing w:line="600" w:lineRule="exact"/>
        <w:ind w:firstLine="480" w:firstLineChars="200"/>
        <w:rPr>
          <w:rFonts w:ascii="仿宋" w:hAnsi="仿宋" w:eastAsia="仿宋"/>
          <w:sz w:val="32"/>
          <w:szCs w:val="32"/>
        </w:rPr>
      </w:pPr>
      <w:r>
        <w:rPr>
          <w:rFonts w:ascii="宋体" w:hAnsi="宋体" w:eastAsia="宋体" w:cs="宋体"/>
          <w:sz w:val="24"/>
          <w:szCs w:val="24"/>
        </w:rPr>
        <w:drawing>
          <wp:anchor distT="0" distB="0" distL="114300" distR="114300" simplePos="0" relativeHeight="251665408" behindDoc="0" locked="0" layoutInCell="1" allowOverlap="1">
            <wp:simplePos x="0" y="0"/>
            <wp:positionH relativeFrom="column">
              <wp:posOffset>-314325</wp:posOffset>
            </wp:positionH>
            <wp:positionV relativeFrom="paragraph">
              <wp:posOffset>1660525</wp:posOffset>
            </wp:positionV>
            <wp:extent cx="6026150" cy="2486025"/>
            <wp:effectExtent l="0" t="0" r="12700" b="9525"/>
            <wp:wrapSquare wrapText="bothSides"/>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9"/>
                    <a:stretch>
                      <a:fillRect/>
                    </a:stretch>
                  </pic:blipFill>
                  <pic:spPr>
                    <a:xfrm>
                      <a:off x="0" y="0"/>
                      <a:ext cx="6026150" cy="2486025"/>
                    </a:xfrm>
                    <a:prstGeom prst="rect">
                      <a:avLst/>
                    </a:prstGeom>
                    <a:noFill/>
                    <a:ln w="9525">
                      <a:noFill/>
                    </a:ln>
                  </pic:spPr>
                </pic:pic>
              </a:graphicData>
            </a:graphic>
          </wp:anchor>
        </w:drawing>
      </w:r>
      <w:r>
        <w:rPr>
          <w:rFonts w:hint="eastAsia" w:ascii="仿宋" w:hAnsi="仿宋" w:eastAsia="仿宋"/>
          <w:sz w:val="32"/>
          <w:szCs w:val="32"/>
          <w:highlight w:val="none"/>
        </w:rPr>
        <w:t>2023年度一般公共预算财政拨款支出</w:t>
      </w:r>
      <w:r>
        <w:rPr>
          <w:rFonts w:ascii="仿宋" w:hAnsi="仿宋" w:eastAsia="仿宋"/>
          <w:b/>
          <w:sz w:val="32"/>
          <w:szCs w:val="32"/>
          <w:highlight w:val="none"/>
        </w:rPr>
        <w:t>78.13</w:t>
      </w:r>
      <w:r>
        <w:rPr>
          <w:rFonts w:hint="eastAsia" w:ascii="仿宋" w:hAnsi="仿宋" w:eastAsia="仿宋"/>
          <w:sz w:val="32"/>
          <w:szCs w:val="32"/>
          <w:highlight w:val="none"/>
        </w:rPr>
        <w:t>万元，占本年支出合计的</w:t>
      </w:r>
      <w:r>
        <w:rPr>
          <w:rFonts w:ascii="仿宋" w:hAnsi="仿宋" w:eastAsia="仿宋"/>
          <w:b/>
          <w:sz w:val="32"/>
          <w:szCs w:val="32"/>
          <w:highlight w:val="none"/>
        </w:rPr>
        <w:t>10.94</w:t>
      </w:r>
      <w:r>
        <w:rPr>
          <w:rFonts w:ascii="仿宋" w:hAnsi="仿宋" w:eastAsia="仿宋"/>
          <w:sz w:val="32"/>
          <w:szCs w:val="32"/>
          <w:highlight w:val="none"/>
        </w:rPr>
        <w:t>%</w:t>
      </w:r>
      <w:r>
        <w:rPr>
          <w:rFonts w:hint="eastAsia" w:ascii="仿宋" w:hAnsi="仿宋" w:eastAsia="仿宋"/>
          <w:sz w:val="32"/>
          <w:szCs w:val="32"/>
          <w:highlight w:val="none"/>
        </w:rPr>
        <w:t>。与2022年度相比，一般公共预算财政拨款支出增加</w:t>
      </w:r>
      <w:r>
        <w:rPr>
          <w:rFonts w:hint="eastAsia" w:ascii="仿宋" w:hAnsi="仿宋" w:eastAsia="仿宋"/>
          <w:sz w:val="32"/>
          <w:szCs w:val="32"/>
          <w:highlight w:val="none"/>
          <w:lang w:val="en-US" w:eastAsia="zh-CN"/>
        </w:rPr>
        <w:t>78.13</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w:t>
      </w:r>
      <w:r>
        <w:rPr>
          <w:rFonts w:hint="eastAsia" w:ascii="仿宋" w:hAnsi="仿宋" w:eastAsia="仿宋"/>
          <w:color w:val="auto"/>
          <w:sz w:val="32"/>
          <w:szCs w:val="32"/>
          <w:highlight w:val="none"/>
          <w:lang w:eastAsia="zh-CN"/>
        </w:rPr>
        <w:t>年度无财政拨款收入，费用减少。</w:t>
      </w:r>
    </w:p>
    <w:p w14:paraId="046FBB80">
      <w:pPr>
        <w:spacing w:line="600" w:lineRule="exact"/>
        <w:ind w:firstLine="643" w:firstLineChars="200"/>
        <w:outlineLvl w:val="2"/>
        <w:rPr>
          <w:rFonts w:ascii="仿宋" w:hAnsi="仿宋" w:eastAsia="仿宋"/>
          <w:b/>
          <w:sz w:val="32"/>
          <w:szCs w:val="32"/>
        </w:rPr>
      </w:pPr>
      <w:bookmarkStart w:id="25" w:name="_Toc15377211"/>
      <w:r>
        <w:rPr>
          <w:rFonts w:hint="eastAsia" w:ascii="仿宋" w:hAnsi="仿宋" w:eastAsia="仿宋"/>
          <w:b/>
          <w:sz w:val="32"/>
          <w:szCs w:val="32"/>
        </w:rPr>
        <w:t>（二）一般公共预算财政拨款支出决算结构情况</w:t>
      </w:r>
      <w:bookmarkEnd w:id="25"/>
    </w:p>
    <w:p w14:paraId="401FAD55">
      <w:pPr>
        <w:spacing w:line="600" w:lineRule="exact"/>
        <w:ind w:firstLine="640"/>
        <w:rPr>
          <w:rFonts w:ascii="仿宋" w:hAnsi="仿宋" w:eastAsia="仿宋"/>
          <w:b/>
          <w:sz w:val="32"/>
          <w:szCs w:val="32"/>
          <w:highlight w:val="yellow"/>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-171450</wp:posOffset>
            </wp:positionH>
            <wp:positionV relativeFrom="paragraph">
              <wp:posOffset>1299210</wp:posOffset>
            </wp:positionV>
            <wp:extent cx="5267325" cy="2905125"/>
            <wp:effectExtent l="0" t="0" r="9525" b="9525"/>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0"/>
                    <a:stretch>
                      <a:fillRect/>
                    </a:stretch>
                  </pic:blipFill>
                  <pic:spPr>
                    <a:xfrm>
                      <a:off x="0" y="0"/>
                      <a:ext cx="5267325" cy="2905125"/>
                    </a:xfrm>
                    <a:prstGeom prst="rect">
                      <a:avLst/>
                    </a:prstGeom>
                    <a:noFill/>
                    <a:ln w="9525">
                      <a:noFill/>
                    </a:ln>
                  </pic:spPr>
                </pic:pic>
              </a:graphicData>
            </a:graphic>
          </wp:anchor>
        </w:drawing>
      </w:r>
      <w:r>
        <w:rPr>
          <w:rFonts w:hint="eastAsia" w:ascii="仿宋" w:hAnsi="仿宋" w:eastAsia="仿宋"/>
          <w:sz w:val="32"/>
          <w:szCs w:val="32"/>
        </w:rPr>
        <w:t>2023年度一般</w:t>
      </w:r>
      <w:r>
        <w:rPr>
          <w:rFonts w:hint="eastAsia" w:ascii="仿宋" w:hAnsi="仿宋" w:eastAsia="仿宋"/>
          <w:sz w:val="32"/>
          <w:szCs w:val="32"/>
          <w:highlight w:val="none"/>
        </w:rPr>
        <w:t>公共预算财政拨款支出</w:t>
      </w:r>
      <w:r>
        <w:rPr>
          <w:rFonts w:hint="eastAsia" w:ascii="仿宋" w:hAnsi="仿宋" w:eastAsia="仿宋"/>
          <w:b/>
          <w:sz w:val="32"/>
          <w:szCs w:val="32"/>
          <w:highlight w:val="none"/>
          <w:lang w:val="en-US" w:eastAsia="zh-CN"/>
        </w:rPr>
        <w:t>78.13</w:t>
      </w:r>
      <w:r>
        <w:rPr>
          <w:rFonts w:hint="eastAsia" w:ascii="仿宋" w:hAnsi="仿宋" w:eastAsia="仿宋"/>
          <w:sz w:val="32"/>
          <w:szCs w:val="32"/>
          <w:highlight w:val="none"/>
        </w:rPr>
        <w:t>万元，主要用于以下方面</w:t>
      </w:r>
      <w:r>
        <w:rPr>
          <w:rFonts w:ascii="仿宋" w:hAnsi="仿宋" w:eastAsia="仿宋"/>
          <w:sz w:val="32"/>
          <w:szCs w:val="32"/>
          <w:highlight w:val="none"/>
        </w:rPr>
        <w:t>:</w:t>
      </w:r>
      <w:r>
        <w:rPr>
          <w:rFonts w:hint="eastAsia" w:ascii="仿宋" w:hAnsi="仿宋" w:eastAsia="仿宋"/>
          <w:b/>
          <w:sz w:val="32"/>
          <w:szCs w:val="32"/>
          <w:highlight w:val="none"/>
        </w:rPr>
        <w:t>社会保障和就业</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18.8</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24.06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卫生健康支出</w:t>
      </w:r>
      <w:r>
        <w:rPr>
          <w:rFonts w:hint="eastAsia" w:ascii="仿宋" w:hAnsi="仿宋" w:eastAsia="仿宋"/>
          <w:sz w:val="32"/>
          <w:szCs w:val="32"/>
          <w:highlight w:val="none"/>
          <w:lang w:val="en-US" w:eastAsia="zh-CN"/>
        </w:rPr>
        <w:t>59.3</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75.94</w:t>
      </w:r>
      <w:r>
        <w:rPr>
          <w:rFonts w:ascii="仿宋" w:hAnsi="仿宋" w:eastAsia="仿宋"/>
          <w:sz w:val="32"/>
          <w:szCs w:val="32"/>
          <w:highlight w:val="none"/>
        </w:rPr>
        <w:t>%</w:t>
      </w:r>
      <w:r>
        <w:rPr>
          <w:rFonts w:hint="eastAsia" w:ascii="仿宋" w:hAnsi="仿宋" w:eastAsia="仿宋"/>
          <w:sz w:val="32"/>
          <w:szCs w:val="32"/>
          <w:highlight w:val="none"/>
        </w:rPr>
        <w:t>。</w:t>
      </w:r>
    </w:p>
    <w:p w14:paraId="7C5444F2">
      <w:pPr>
        <w:spacing w:line="600" w:lineRule="exact"/>
        <w:ind w:firstLine="640" w:firstLineChars="200"/>
        <w:rPr>
          <w:rFonts w:ascii="仿宋" w:hAnsi="仿宋" w:eastAsia="仿宋"/>
          <w:sz w:val="32"/>
          <w:szCs w:val="32"/>
        </w:rPr>
      </w:pPr>
    </w:p>
    <w:p w14:paraId="3700850C">
      <w:pPr>
        <w:spacing w:line="600" w:lineRule="exact"/>
        <w:ind w:firstLine="643" w:firstLineChars="200"/>
        <w:outlineLvl w:val="2"/>
        <w:rPr>
          <w:rFonts w:ascii="仿宋" w:hAnsi="仿宋" w:eastAsia="仿宋"/>
          <w:b/>
          <w:sz w:val="32"/>
          <w:szCs w:val="32"/>
        </w:rPr>
      </w:pPr>
      <w:bookmarkStart w:id="26" w:name="_Toc15377212"/>
      <w:r>
        <w:rPr>
          <w:rFonts w:hint="eastAsia" w:ascii="仿宋" w:hAnsi="仿宋" w:eastAsia="仿宋"/>
          <w:b/>
          <w:sz w:val="32"/>
          <w:szCs w:val="32"/>
        </w:rPr>
        <w:t>（三）一般公共预算财政拨款支出决算具体情况</w:t>
      </w:r>
      <w:bookmarkEnd w:id="26"/>
    </w:p>
    <w:p w14:paraId="5727BB0D">
      <w:pPr>
        <w:spacing w:line="600" w:lineRule="exact"/>
        <w:ind w:firstLine="643" w:firstLineChars="200"/>
        <w:outlineLvl w:val="2"/>
        <w:rPr>
          <w:rFonts w:ascii="仿宋" w:hAnsi="仿宋" w:eastAsia="仿宋"/>
          <w:sz w:val="32"/>
          <w:szCs w:val="32"/>
          <w:highlight w:val="none"/>
        </w:rPr>
      </w:pPr>
      <w:bookmarkStart w:id="27" w:name="_Toc15377444"/>
      <w:bookmarkStart w:id="28" w:name="_Toc15377213"/>
      <w:bookmarkStart w:id="29" w:name="_Toc15378460"/>
      <w:r>
        <w:rPr>
          <w:rFonts w:hint="eastAsia" w:ascii="仿宋" w:hAnsi="仿宋" w:eastAsia="仿宋"/>
          <w:b/>
          <w:sz w:val="32"/>
          <w:szCs w:val="32"/>
          <w:highlight w:val="none"/>
        </w:rPr>
        <w:t>2023年度一般公共预算支出决算数为</w:t>
      </w:r>
      <w:r>
        <w:rPr>
          <w:rFonts w:hint="eastAsia" w:ascii="仿宋" w:hAnsi="仿宋" w:eastAsia="仿宋"/>
          <w:b/>
          <w:sz w:val="32"/>
          <w:szCs w:val="32"/>
          <w:highlight w:val="none"/>
          <w:lang w:val="en-US" w:eastAsia="zh-CN"/>
        </w:rPr>
        <w:t>78.13</w:t>
      </w:r>
      <w:r>
        <w:rPr>
          <w:rFonts w:hint="eastAsia" w:ascii="仿宋" w:hAnsi="仿宋" w:eastAsia="仿宋"/>
          <w:sz w:val="32"/>
          <w:szCs w:val="32"/>
          <w:highlight w:val="none"/>
        </w:rPr>
        <w:t>，</w:t>
      </w:r>
      <w:r>
        <w:rPr>
          <w:rStyle w:val="13"/>
          <w:rFonts w:hint="eastAsia" w:ascii="仿宋" w:hAnsi="仿宋" w:eastAsia="仿宋"/>
          <w:bCs/>
          <w:sz w:val="32"/>
          <w:szCs w:val="32"/>
          <w:highlight w:val="none"/>
        </w:rPr>
        <w:t>完成预算</w:t>
      </w:r>
      <w:r>
        <w:rPr>
          <w:rStyle w:val="13"/>
          <w:rFonts w:hint="eastAsia" w:ascii="仿宋" w:hAnsi="仿宋" w:eastAsia="仿宋"/>
          <w:bCs/>
          <w:sz w:val="32"/>
          <w:szCs w:val="32"/>
          <w:highlight w:val="none"/>
          <w:lang w:val="en-US" w:eastAsia="zh-CN"/>
        </w:rPr>
        <w:t>100</w:t>
      </w:r>
      <w:r>
        <w:rPr>
          <w:rStyle w:val="13"/>
          <w:rFonts w:ascii="仿宋" w:hAnsi="仿宋" w:eastAsia="仿宋"/>
          <w:bCs/>
          <w:sz w:val="32"/>
          <w:szCs w:val="32"/>
          <w:highlight w:val="none"/>
        </w:rPr>
        <w:t>%</w:t>
      </w:r>
      <w:r>
        <w:rPr>
          <w:rStyle w:val="13"/>
          <w:rFonts w:hint="eastAsia" w:ascii="仿宋" w:hAnsi="仿宋" w:eastAsia="仿宋"/>
          <w:bCs/>
          <w:sz w:val="32"/>
          <w:szCs w:val="32"/>
          <w:highlight w:val="none"/>
        </w:rPr>
        <w:t>。其中：</w:t>
      </w:r>
      <w:bookmarkEnd w:id="27"/>
      <w:bookmarkEnd w:id="28"/>
      <w:bookmarkEnd w:id="29"/>
    </w:p>
    <w:p w14:paraId="136E4DAB">
      <w:pPr>
        <w:spacing w:line="600" w:lineRule="exact"/>
        <w:ind w:firstLine="643" w:firstLineChars="200"/>
        <w:rPr>
          <w:rFonts w:ascii="仿宋" w:hAnsi="仿宋" w:eastAsia="仿宋"/>
          <w:b/>
          <w:sz w:val="32"/>
          <w:szCs w:val="32"/>
          <w:highlight w:val="none"/>
        </w:rPr>
      </w:pPr>
      <w:r>
        <w:rPr>
          <w:rStyle w:val="13"/>
          <w:rFonts w:hint="eastAsia" w:ascii="仿宋" w:hAnsi="仿宋" w:eastAsia="仿宋"/>
          <w:bCs/>
          <w:sz w:val="32"/>
          <w:szCs w:val="32"/>
          <w:lang w:val="en-US" w:eastAsia="zh-CN"/>
        </w:rPr>
        <w:t>1</w:t>
      </w:r>
      <w:r>
        <w:rPr>
          <w:rStyle w:val="13"/>
          <w:rFonts w:ascii="仿宋" w:hAnsi="仿宋" w:eastAsia="仿宋"/>
          <w:bCs/>
          <w:sz w:val="32"/>
          <w:szCs w:val="32"/>
        </w:rPr>
        <w:t>.</w:t>
      </w:r>
      <w:r>
        <w:rPr>
          <w:rStyle w:val="13"/>
          <w:rFonts w:hint="eastAsia" w:ascii="仿宋" w:hAnsi="仿宋" w:eastAsia="仿宋"/>
          <w:bCs/>
          <w:sz w:val="32"/>
          <w:szCs w:val="32"/>
        </w:rPr>
        <w:t>社会保障和就业（208）行政事业单位养老支出（20805）其他行政事业单位养老支出（2080599）</w:t>
      </w:r>
      <w:r>
        <w:rPr>
          <w:rStyle w:val="13"/>
          <w:rFonts w:ascii="仿宋" w:hAnsi="仿宋" w:eastAsia="仿宋"/>
          <w:bCs/>
          <w:sz w:val="32"/>
          <w:szCs w:val="32"/>
          <w:highlight w:val="none"/>
        </w:rPr>
        <w:t>:</w:t>
      </w:r>
      <w:r>
        <w:rPr>
          <w:rStyle w:val="13"/>
          <w:rFonts w:ascii="仿宋" w:hAnsi="仿宋" w:eastAsia="仿宋"/>
          <w:b w:val="0"/>
          <w:bCs/>
          <w:sz w:val="32"/>
          <w:szCs w:val="32"/>
          <w:highlight w:val="none"/>
        </w:rPr>
        <w:t xml:space="preserve"> </w:t>
      </w:r>
      <w:r>
        <w:rPr>
          <w:rStyle w:val="13"/>
          <w:rFonts w:hint="eastAsia" w:ascii="仿宋" w:hAnsi="仿宋" w:eastAsia="仿宋"/>
          <w:b w:val="0"/>
          <w:bCs/>
          <w:sz w:val="32"/>
          <w:szCs w:val="32"/>
          <w:highlight w:val="none"/>
        </w:rPr>
        <w:t>支出决算为</w:t>
      </w:r>
      <w:r>
        <w:rPr>
          <w:rStyle w:val="13"/>
          <w:rFonts w:hint="eastAsia" w:ascii="仿宋" w:hAnsi="仿宋" w:eastAsia="仿宋"/>
          <w:b w:val="0"/>
          <w:bCs/>
          <w:sz w:val="32"/>
          <w:szCs w:val="32"/>
          <w:highlight w:val="none"/>
          <w:lang w:val="en-US" w:eastAsia="zh-CN"/>
        </w:rPr>
        <w:t>18.8</w:t>
      </w:r>
      <w:r>
        <w:rPr>
          <w:rStyle w:val="13"/>
          <w:rFonts w:hint="eastAsia" w:ascii="仿宋" w:hAnsi="仿宋" w:eastAsia="仿宋"/>
          <w:b w:val="0"/>
          <w:bCs/>
          <w:sz w:val="32"/>
          <w:szCs w:val="32"/>
          <w:highlight w:val="none"/>
        </w:rPr>
        <w:t>万元，完成预算</w:t>
      </w:r>
      <w:r>
        <w:rPr>
          <w:rStyle w:val="13"/>
          <w:rFonts w:hint="eastAsia" w:ascii="仿宋" w:hAnsi="仿宋" w:eastAsia="仿宋"/>
          <w:b w:val="0"/>
          <w:bCs/>
          <w:sz w:val="32"/>
          <w:szCs w:val="32"/>
          <w:highlight w:val="none"/>
          <w:lang w:val="en-US" w:eastAsia="zh-CN"/>
        </w:rPr>
        <w:t>100</w:t>
      </w:r>
      <w:r>
        <w:rPr>
          <w:rStyle w:val="13"/>
          <w:rFonts w:ascii="仿宋" w:hAnsi="仿宋" w:eastAsia="仿宋"/>
          <w:b w:val="0"/>
          <w:bCs/>
          <w:sz w:val="32"/>
          <w:szCs w:val="32"/>
          <w:highlight w:val="none"/>
        </w:rPr>
        <w:t>%</w:t>
      </w:r>
      <w:r>
        <w:rPr>
          <w:rStyle w:val="13"/>
          <w:rFonts w:hint="eastAsia" w:ascii="仿宋" w:hAnsi="仿宋" w:eastAsia="仿宋"/>
          <w:b w:val="0"/>
          <w:bCs/>
          <w:sz w:val="32"/>
          <w:szCs w:val="32"/>
          <w:highlight w:val="none"/>
        </w:rPr>
        <w:t>。</w:t>
      </w:r>
    </w:p>
    <w:p w14:paraId="7065E7AA">
      <w:pPr>
        <w:spacing w:line="600" w:lineRule="exact"/>
        <w:ind w:firstLine="643" w:firstLineChars="200"/>
        <w:rPr>
          <w:rFonts w:ascii="仿宋" w:hAnsi="仿宋" w:eastAsia="仿宋"/>
          <w:b/>
          <w:sz w:val="32"/>
          <w:szCs w:val="32"/>
          <w:highlight w:val="none"/>
        </w:rPr>
      </w:pPr>
      <w:r>
        <w:rPr>
          <w:rStyle w:val="13"/>
          <w:rFonts w:ascii="仿宋" w:hAnsi="仿宋" w:eastAsia="仿宋"/>
          <w:bCs/>
          <w:sz w:val="32"/>
          <w:szCs w:val="32"/>
        </w:rPr>
        <w:t>6.</w:t>
      </w:r>
      <w:r>
        <w:rPr>
          <w:rFonts w:hint="eastAsia" w:ascii="仿宋" w:hAnsi="仿宋" w:eastAsia="仿宋"/>
          <w:b/>
          <w:bCs/>
          <w:sz w:val="32"/>
          <w:szCs w:val="32"/>
        </w:rPr>
        <w:t>卫生健康</w:t>
      </w:r>
      <w:r>
        <w:rPr>
          <w:rStyle w:val="13"/>
          <w:rFonts w:hint="eastAsia" w:ascii="仿宋" w:hAnsi="仿宋" w:eastAsia="仿宋"/>
          <w:bCs/>
          <w:sz w:val="32"/>
          <w:szCs w:val="32"/>
        </w:rPr>
        <w:t>（210）基层医疗卫生机构（21003）乡镇卫生院（2100302）</w:t>
      </w:r>
      <w:r>
        <w:rPr>
          <w:rStyle w:val="13"/>
          <w:rFonts w:ascii="仿宋" w:hAnsi="仿宋" w:eastAsia="仿宋"/>
          <w:bCs/>
          <w:sz w:val="32"/>
          <w:szCs w:val="32"/>
          <w:highlight w:val="none"/>
        </w:rPr>
        <w:t>:</w:t>
      </w:r>
      <w:r>
        <w:rPr>
          <w:rStyle w:val="13"/>
          <w:rFonts w:hint="eastAsia" w:ascii="仿宋" w:hAnsi="仿宋" w:eastAsia="仿宋"/>
          <w:b w:val="0"/>
          <w:bCs/>
          <w:sz w:val="32"/>
          <w:szCs w:val="32"/>
          <w:highlight w:val="none"/>
        </w:rPr>
        <w:t>支出决算为</w:t>
      </w:r>
      <w:r>
        <w:rPr>
          <w:rStyle w:val="13"/>
          <w:rFonts w:hint="eastAsia" w:ascii="仿宋" w:hAnsi="仿宋" w:eastAsia="仿宋"/>
          <w:b w:val="0"/>
          <w:bCs/>
          <w:sz w:val="32"/>
          <w:szCs w:val="32"/>
          <w:highlight w:val="none"/>
          <w:lang w:val="en-US" w:eastAsia="zh-CN"/>
        </w:rPr>
        <w:t>59.3</w:t>
      </w:r>
      <w:r>
        <w:rPr>
          <w:rStyle w:val="13"/>
          <w:rFonts w:hint="eastAsia" w:ascii="仿宋" w:hAnsi="仿宋" w:eastAsia="仿宋"/>
          <w:b w:val="0"/>
          <w:bCs/>
          <w:sz w:val="32"/>
          <w:szCs w:val="32"/>
          <w:highlight w:val="none"/>
        </w:rPr>
        <w:t>万元，完成预算</w:t>
      </w:r>
      <w:r>
        <w:rPr>
          <w:rStyle w:val="13"/>
          <w:rFonts w:hint="eastAsia" w:ascii="仿宋" w:hAnsi="仿宋" w:eastAsia="仿宋"/>
          <w:b w:val="0"/>
          <w:bCs/>
          <w:sz w:val="32"/>
          <w:szCs w:val="32"/>
          <w:highlight w:val="none"/>
          <w:lang w:val="en-US" w:eastAsia="zh-CN"/>
        </w:rPr>
        <w:t>100</w:t>
      </w:r>
      <w:r>
        <w:rPr>
          <w:rStyle w:val="13"/>
          <w:rFonts w:ascii="仿宋" w:hAnsi="仿宋" w:eastAsia="仿宋"/>
          <w:b w:val="0"/>
          <w:bCs/>
          <w:sz w:val="32"/>
          <w:szCs w:val="32"/>
          <w:highlight w:val="none"/>
        </w:rPr>
        <w:t>%</w:t>
      </w:r>
      <w:r>
        <w:rPr>
          <w:rStyle w:val="13"/>
          <w:rFonts w:hint="eastAsia" w:ascii="仿宋" w:hAnsi="仿宋" w:eastAsia="仿宋"/>
          <w:b w:val="0"/>
          <w:bCs/>
          <w:sz w:val="32"/>
          <w:szCs w:val="32"/>
          <w:highlight w:val="none"/>
        </w:rPr>
        <w:t>。</w:t>
      </w:r>
    </w:p>
    <w:p w14:paraId="01A8D27A">
      <w:pPr>
        <w:spacing w:line="600" w:lineRule="exact"/>
        <w:ind w:firstLine="640"/>
        <w:rPr>
          <w:rFonts w:ascii="仿宋" w:hAnsi="仿宋" w:eastAsia="仿宋"/>
          <w:b/>
          <w:sz w:val="32"/>
          <w:szCs w:val="32"/>
        </w:rPr>
      </w:pPr>
    </w:p>
    <w:p w14:paraId="76C32E42">
      <w:pPr>
        <w:tabs>
          <w:tab w:val="right" w:pos="8306"/>
        </w:tabs>
        <w:spacing w:line="600" w:lineRule="exact"/>
        <w:ind w:firstLine="640"/>
        <w:outlineLvl w:val="1"/>
        <w:rPr>
          <w:rStyle w:val="16"/>
        </w:rPr>
      </w:pPr>
      <w:bookmarkStart w:id="30" w:name="_Toc15396608"/>
      <w:bookmarkStart w:id="3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6"/>
          <w:rFonts w:hint="eastAsia" w:ascii="黑体" w:hAnsi="黑体" w:eastAsia="黑体"/>
          <w:b w:val="0"/>
        </w:rPr>
        <w:t>般公共预算财政拨款基本支出决算情况说明</w:t>
      </w:r>
      <w:bookmarkEnd w:id="30"/>
      <w:bookmarkEnd w:id="31"/>
      <w:r>
        <w:rPr>
          <w:rStyle w:val="16"/>
          <w:rFonts w:ascii="黑体" w:hAnsi="黑体" w:eastAsia="黑体"/>
          <w:b w:val="0"/>
        </w:rPr>
        <w:tab/>
      </w:r>
    </w:p>
    <w:p w14:paraId="47FA6696">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78.13</w:t>
      </w:r>
      <w:r>
        <w:rPr>
          <w:rFonts w:hint="eastAsia" w:ascii="仿宋" w:hAnsi="仿宋" w:eastAsia="仿宋"/>
          <w:sz w:val="32"/>
          <w:szCs w:val="32"/>
        </w:rPr>
        <w:t>万元，其中：</w:t>
      </w:r>
    </w:p>
    <w:p w14:paraId="35AB3E4F">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78.13</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006EEA9">
      <w:pPr>
        <w:spacing w:line="600" w:lineRule="exact"/>
        <w:ind w:firstLine="640"/>
        <w:rPr>
          <w:rFonts w:ascii="仿宋" w:hAnsi="仿宋" w:eastAsia="仿宋"/>
          <w:b/>
          <w:sz w:val="32"/>
          <w:szCs w:val="32"/>
        </w:rPr>
      </w:pPr>
    </w:p>
    <w:p w14:paraId="0D6ADA03">
      <w:pPr>
        <w:spacing w:line="600" w:lineRule="exact"/>
        <w:ind w:firstLine="640"/>
        <w:outlineLvl w:val="1"/>
        <w:rPr>
          <w:rStyle w:val="16"/>
          <w:rFonts w:ascii="黑体" w:hAnsi="黑体" w:eastAsia="黑体"/>
          <w:b w:val="0"/>
          <w:highlight w:val="none"/>
        </w:rPr>
      </w:pPr>
      <w:bookmarkStart w:id="32" w:name="_Toc15396609"/>
      <w:bookmarkStart w:id="33" w:name="_Toc15377215"/>
      <w:r>
        <w:rPr>
          <w:rFonts w:hint="eastAsia" w:ascii="黑体" w:eastAsia="黑体"/>
          <w:sz w:val="32"/>
          <w:szCs w:val="32"/>
          <w:highlight w:val="none"/>
        </w:rPr>
        <w:t>七、</w:t>
      </w:r>
      <w:r>
        <w:rPr>
          <w:rStyle w:val="16"/>
          <w:rFonts w:hint="eastAsia" w:ascii="黑体" w:hAnsi="黑体" w:eastAsia="黑体"/>
          <w:b w:val="0"/>
          <w:highlight w:val="none"/>
        </w:rPr>
        <w:t>财政拨款</w:t>
      </w:r>
      <w:r>
        <w:rPr>
          <w:rStyle w:val="16"/>
          <w:rFonts w:hint="eastAsia" w:ascii="黑体" w:hAnsi="黑体" w:eastAsia="黑体"/>
          <w:highlight w:val="none"/>
        </w:rPr>
        <w:t>“</w:t>
      </w:r>
      <w:r>
        <w:rPr>
          <w:rStyle w:val="16"/>
          <w:rFonts w:hint="eastAsia" w:ascii="黑体" w:hAnsi="黑体" w:eastAsia="黑体"/>
          <w:b w:val="0"/>
          <w:highlight w:val="none"/>
        </w:rPr>
        <w:t>三公”经费支出决算情况说明</w:t>
      </w:r>
      <w:bookmarkEnd w:id="32"/>
      <w:bookmarkEnd w:id="33"/>
    </w:p>
    <w:p w14:paraId="4D10DEAA">
      <w:pPr>
        <w:spacing w:line="600" w:lineRule="exact"/>
        <w:ind w:firstLine="640"/>
        <w:outlineLvl w:val="2"/>
        <w:rPr>
          <w:rFonts w:ascii="仿宋" w:hAnsi="仿宋" w:eastAsia="仿宋"/>
          <w:b/>
          <w:sz w:val="32"/>
          <w:szCs w:val="32"/>
          <w:highlight w:val="none"/>
        </w:rPr>
      </w:pPr>
      <w:bookmarkStart w:id="34" w:name="_Toc15377216"/>
      <w:r>
        <w:rPr>
          <w:rFonts w:hint="eastAsia" w:ascii="仿宋" w:hAnsi="仿宋" w:eastAsia="仿宋"/>
          <w:b/>
          <w:sz w:val="32"/>
          <w:szCs w:val="32"/>
          <w:highlight w:val="none"/>
        </w:rPr>
        <w:t>（一）“三公”经费财政拨款支出决算总体情况说明</w:t>
      </w:r>
      <w:bookmarkEnd w:id="34"/>
    </w:p>
    <w:p w14:paraId="5EE7E86F">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r>
        <w:rPr>
          <w:rFonts w:hint="eastAsia" w:ascii="仿宋" w:hAnsi="仿宋" w:eastAsia="仿宋"/>
          <w:color w:val="auto"/>
          <w:sz w:val="32"/>
          <w:szCs w:val="32"/>
          <w:highlight w:val="none"/>
          <w:lang w:eastAsia="zh-CN"/>
        </w:rPr>
        <w:t>同上年持平</w:t>
      </w:r>
      <w:r>
        <w:rPr>
          <w:rFonts w:hint="eastAsia" w:ascii="仿宋" w:hAnsi="仿宋" w:eastAsia="仿宋"/>
          <w:color w:val="auto"/>
          <w:sz w:val="32"/>
          <w:szCs w:val="32"/>
          <w:highlight w:val="none"/>
          <w:lang w:val="en-US" w:eastAsia="zh-CN"/>
        </w:rPr>
        <w:t>。</w:t>
      </w:r>
    </w:p>
    <w:p w14:paraId="708549E1">
      <w:pPr>
        <w:spacing w:line="600" w:lineRule="exact"/>
        <w:ind w:firstLine="640"/>
        <w:outlineLvl w:val="2"/>
        <w:rPr>
          <w:rFonts w:ascii="仿宋" w:hAnsi="仿宋" w:eastAsia="仿宋"/>
          <w:b/>
          <w:sz w:val="32"/>
          <w:szCs w:val="32"/>
        </w:rPr>
      </w:pPr>
      <w:bookmarkStart w:id="35" w:name="_Toc15377217"/>
      <w:r>
        <w:rPr>
          <w:rFonts w:hint="eastAsia" w:ascii="仿宋" w:hAnsi="仿宋" w:eastAsia="仿宋"/>
          <w:b/>
          <w:sz w:val="32"/>
          <w:szCs w:val="32"/>
        </w:rPr>
        <w:t>（二）“三公”经费财政拨款支出决算具体情况说明</w:t>
      </w:r>
      <w:bookmarkEnd w:id="35"/>
    </w:p>
    <w:p w14:paraId="3D86EBC3">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06AB916D">
      <w:pPr>
        <w:numPr>
          <w:ilvl w:val="0"/>
          <w:numId w:val="2"/>
        </w:numPr>
        <w:spacing w:line="600" w:lineRule="exact"/>
        <w:ind w:firstLine="640"/>
        <w:rPr>
          <w:rFonts w:hint="eastAsia" w:ascii="仿宋_GB2312" w:eastAsia="仿宋_GB2312"/>
          <w:sz w:val="32"/>
          <w:szCs w:val="32"/>
        </w:rPr>
      </w:pPr>
      <w:bookmarkStart w:id="36" w:name="_Toc15396610"/>
      <w:bookmarkStart w:id="37" w:name="_Toc15377218"/>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3"/>
          <w:rFonts w:hint="eastAsia" w:ascii="仿宋" w:hAnsi="仿宋" w:eastAsia="仿宋"/>
          <w:b w:val="0"/>
          <w:bCs/>
          <w:sz w:val="32"/>
          <w:szCs w:val="32"/>
        </w:rPr>
        <w:t>完成预算</w:t>
      </w:r>
      <w:r>
        <w:rPr>
          <w:rStyle w:val="13"/>
          <w:rFonts w:hint="eastAsia" w:ascii="仿宋" w:hAnsi="仿宋" w:eastAsia="仿宋"/>
          <w:bCs/>
          <w:sz w:val="32"/>
          <w:szCs w:val="32"/>
          <w:lang w:val="en-US" w:eastAsia="zh-CN"/>
        </w:rPr>
        <w:t>100</w:t>
      </w:r>
      <w:r>
        <w:rPr>
          <w:rStyle w:val="13"/>
          <w:rFonts w:ascii="仿宋" w:hAnsi="仿宋" w:eastAsia="仿宋"/>
          <w:b w:val="0"/>
          <w:bCs/>
          <w:sz w:val="32"/>
          <w:szCs w:val="32"/>
        </w:rPr>
        <w:t>%</w:t>
      </w:r>
      <w:r>
        <w:rPr>
          <w:rStyle w:val="13"/>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6B99BCB9">
      <w:pPr>
        <w:numPr>
          <w:ilvl w:val="0"/>
          <w:numId w:val="0"/>
        </w:numPr>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3"/>
          <w:rFonts w:hint="eastAsia" w:ascii="仿宋" w:hAnsi="仿宋" w:eastAsia="仿宋"/>
          <w:b w:val="0"/>
          <w:bCs/>
          <w:sz w:val="32"/>
          <w:szCs w:val="32"/>
        </w:rPr>
        <w:t>完成预算</w:t>
      </w:r>
      <w:r>
        <w:rPr>
          <w:rStyle w:val="13"/>
          <w:rFonts w:hint="eastAsia" w:ascii="仿宋" w:hAnsi="仿宋" w:eastAsia="仿宋"/>
          <w:bCs/>
          <w:sz w:val="32"/>
          <w:szCs w:val="32"/>
          <w:lang w:val="en-US" w:eastAsia="zh-CN"/>
        </w:rPr>
        <w:t>100</w:t>
      </w:r>
      <w:r>
        <w:rPr>
          <w:rStyle w:val="13"/>
          <w:rFonts w:ascii="仿宋" w:hAnsi="仿宋" w:eastAsia="仿宋"/>
          <w:b w:val="0"/>
          <w:bCs/>
          <w:sz w:val="32"/>
          <w:szCs w:val="32"/>
        </w:rPr>
        <w:t>%</w:t>
      </w:r>
      <w:r>
        <w:rPr>
          <w:rStyle w:val="13"/>
          <w:rFonts w:hint="eastAsia" w:ascii="仿宋" w:hAnsi="仿宋" w:eastAsia="仿宋"/>
          <w:b w:val="0"/>
          <w:bCs/>
          <w:sz w:val="32"/>
          <w:szCs w:val="32"/>
        </w:rPr>
        <w:t>。</w:t>
      </w:r>
    </w:p>
    <w:p w14:paraId="1F94B14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1D620285">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3"/>
          <w:rFonts w:hint="eastAsia" w:ascii="仿宋" w:hAnsi="仿宋" w:eastAsia="仿宋"/>
          <w:b w:val="0"/>
          <w:bCs/>
          <w:sz w:val="32"/>
          <w:szCs w:val="32"/>
        </w:rPr>
        <w:t>完成预算</w:t>
      </w:r>
      <w:r>
        <w:rPr>
          <w:rStyle w:val="13"/>
          <w:rFonts w:hint="eastAsia" w:ascii="仿宋" w:hAnsi="仿宋" w:eastAsia="仿宋"/>
          <w:b w:val="0"/>
          <w:bCs/>
          <w:sz w:val="32"/>
          <w:szCs w:val="32"/>
          <w:lang w:val="en-US" w:eastAsia="zh-CN"/>
        </w:rPr>
        <w:t>100</w:t>
      </w:r>
      <w:r>
        <w:rPr>
          <w:rStyle w:val="13"/>
          <w:rFonts w:ascii="仿宋" w:hAnsi="仿宋" w:eastAsia="仿宋"/>
          <w:b w:val="0"/>
          <w:bCs/>
          <w:sz w:val="32"/>
          <w:szCs w:val="32"/>
        </w:rPr>
        <w:t>%</w:t>
      </w:r>
      <w:r>
        <w:rPr>
          <w:rStyle w:val="13"/>
          <w:rFonts w:hint="eastAsia" w:ascii="仿宋" w:hAnsi="仿宋" w:eastAsia="仿宋"/>
          <w:b w:val="0"/>
          <w:bCs/>
          <w:sz w:val="32"/>
          <w:szCs w:val="32"/>
        </w:rPr>
        <w:t>。</w:t>
      </w:r>
      <w:r>
        <w:rPr>
          <w:rFonts w:hint="eastAsia" w:ascii="仿宋_GB2312" w:eastAsia="仿宋_GB2312"/>
          <w:sz w:val="32"/>
          <w:szCs w:val="32"/>
        </w:rPr>
        <w:t>其中：</w:t>
      </w:r>
    </w:p>
    <w:p w14:paraId="007AB539">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p>
    <w:p w14:paraId="7E765732">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3E5AC7DD">
      <w:pPr>
        <w:spacing w:line="600" w:lineRule="exact"/>
        <w:ind w:firstLine="640"/>
        <w:outlineLvl w:val="1"/>
        <w:rPr>
          <w:rFonts w:ascii="黑体" w:eastAsia="黑体"/>
          <w:sz w:val="32"/>
          <w:szCs w:val="32"/>
        </w:rPr>
      </w:pPr>
    </w:p>
    <w:p w14:paraId="74600286">
      <w:pPr>
        <w:spacing w:line="600" w:lineRule="exact"/>
        <w:ind w:firstLine="640"/>
        <w:outlineLvl w:val="1"/>
        <w:rPr>
          <w:rStyle w:val="16"/>
          <w:rFonts w:ascii="黑体" w:hAnsi="黑体" w:eastAsia="黑体"/>
        </w:rPr>
      </w:pPr>
      <w:r>
        <w:rPr>
          <w:rFonts w:hint="eastAsia" w:ascii="黑体" w:eastAsia="黑体"/>
          <w:sz w:val="32"/>
          <w:szCs w:val="32"/>
        </w:rPr>
        <w:t>八、</w:t>
      </w:r>
      <w:r>
        <w:rPr>
          <w:rStyle w:val="16"/>
          <w:rFonts w:hint="eastAsia" w:ascii="黑体" w:hAnsi="黑体" w:eastAsia="黑体"/>
          <w:b w:val="0"/>
        </w:rPr>
        <w:t>政府性基金预算支出决算情况说明</w:t>
      </w:r>
      <w:bookmarkEnd w:id="36"/>
      <w:bookmarkEnd w:id="37"/>
    </w:p>
    <w:p w14:paraId="6A073A20">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5A46B469">
      <w:pPr>
        <w:spacing w:line="600" w:lineRule="exact"/>
        <w:ind w:firstLine="640"/>
        <w:rPr>
          <w:rFonts w:ascii="仿宋_GB2312" w:eastAsia="仿宋_GB2312"/>
          <w:sz w:val="32"/>
          <w:szCs w:val="32"/>
        </w:rPr>
      </w:pPr>
    </w:p>
    <w:p w14:paraId="69B1B5CF">
      <w:pPr>
        <w:numPr>
          <w:ilvl w:val="0"/>
          <w:numId w:val="3"/>
        </w:numPr>
        <w:spacing w:line="600" w:lineRule="exact"/>
        <w:ind w:firstLine="640"/>
        <w:outlineLvl w:val="1"/>
        <w:rPr>
          <w:rStyle w:val="16"/>
          <w:rFonts w:ascii="黑体" w:hAnsi="黑体" w:eastAsia="黑体"/>
          <w:b w:val="0"/>
        </w:rPr>
      </w:pPr>
      <w:bookmarkStart w:id="38" w:name="_Toc15396611"/>
      <w:bookmarkStart w:id="39" w:name="_Toc15377219"/>
      <w:r>
        <w:rPr>
          <w:rStyle w:val="16"/>
          <w:rFonts w:hint="eastAsia" w:ascii="黑体" w:hAnsi="黑体" w:eastAsia="黑体"/>
          <w:b w:val="0"/>
        </w:rPr>
        <w:t>国有资本经营预算支出决算情况说明</w:t>
      </w:r>
      <w:bookmarkEnd w:id="38"/>
      <w:bookmarkEnd w:id="39"/>
    </w:p>
    <w:p w14:paraId="6301A064">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5190B2B4">
      <w:pPr>
        <w:spacing w:line="580" w:lineRule="exact"/>
        <w:jc w:val="center"/>
        <w:rPr>
          <w:rFonts w:ascii="方正小标宋简体" w:hAnsi="方正小标宋简体" w:eastAsia="方正小标宋简体" w:cs="方正小标宋简体"/>
          <w:sz w:val="44"/>
          <w:szCs w:val="44"/>
        </w:rPr>
      </w:pPr>
    </w:p>
    <w:p w14:paraId="5EE71EA7">
      <w:pPr>
        <w:numPr>
          <w:ilvl w:val="0"/>
          <w:numId w:val="3"/>
        </w:numPr>
        <w:spacing w:line="600" w:lineRule="exact"/>
        <w:ind w:firstLine="640"/>
        <w:outlineLvl w:val="1"/>
        <w:rPr>
          <w:rStyle w:val="16"/>
          <w:rFonts w:ascii="黑体" w:hAnsi="黑体" w:eastAsia="黑体"/>
          <w:b w:val="0"/>
        </w:rPr>
      </w:pPr>
      <w:bookmarkStart w:id="40" w:name="_Toc15396612"/>
      <w:bookmarkStart w:id="41" w:name="_Toc15377221"/>
      <w:r>
        <w:rPr>
          <w:rStyle w:val="16"/>
          <w:rFonts w:hint="eastAsia" w:ascii="黑体" w:hAnsi="黑体" w:eastAsia="黑体"/>
          <w:b w:val="0"/>
        </w:rPr>
        <w:t>其他重要事项的情况说明</w:t>
      </w:r>
      <w:bookmarkEnd w:id="40"/>
      <w:bookmarkEnd w:id="41"/>
    </w:p>
    <w:p w14:paraId="3D605EF4">
      <w:pPr>
        <w:spacing w:line="600" w:lineRule="exact"/>
        <w:ind w:firstLine="643" w:firstLineChars="200"/>
        <w:outlineLvl w:val="2"/>
        <w:rPr>
          <w:rFonts w:ascii="仿宋" w:hAnsi="仿宋" w:eastAsia="仿宋"/>
          <w:sz w:val="32"/>
          <w:szCs w:val="32"/>
        </w:rPr>
      </w:pPr>
      <w:bookmarkStart w:id="42" w:name="_Toc15377222"/>
      <w:r>
        <w:rPr>
          <w:rFonts w:hint="eastAsia" w:ascii="仿宋" w:hAnsi="仿宋" w:eastAsia="仿宋"/>
          <w:b/>
          <w:sz w:val="32"/>
          <w:szCs w:val="32"/>
        </w:rPr>
        <w:t>（一）机关运行经费支出情况</w:t>
      </w:r>
      <w:bookmarkEnd w:id="42"/>
    </w:p>
    <w:p w14:paraId="34CBA817">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大竹县中华镇卫生院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color w:val="auto"/>
          <w:sz w:val="32"/>
          <w:szCs w:val="32"/>
          <w:highlight w:val="none"/>
          <w:lang w:eastAsia="zh-CN"/>
        </w:rPr>
        <w:t>同</w:t>
      </w: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000000"/>
          <w:sz w:val="32"/>
          <w:szCs w:val="32"/>
          <w:lang w:val="en-US" w:eastAsia="zh-CN"/>
        </w:rPr>
        <w:t>。主要原因是</w:t>
      </w:r>
      <w:r>
        <w:rPr>
          <w:rFonts w:hint="eastAsia" w:ascii="仿宋_GB2312" w:eastAsia="仿宋_GB2312"/>
          <w:color w:val="000000"/>
          <w:sz w:val="32"/>
          <w:szCs w:val="32"/>
        </w:rPr>
        <w:t>我单位是公益一类事业单位，无机关运行经费。</w:t>
      </w:r>
    </w:p>
    <w:p w14:paraId="3C6598A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3" w:name="_Toc15377223"/>
      <w:r>
        <w:rPr>
          <w:rFonts w:hint="eastAsia" w:ascii="仿宋" w:hAnsi="仿宋" w:eastAsia="仿宋"/>
          <w:b/>
          <w:sz w:val="32"/>
          <w:szCs w:val="32"/>
        </w:rPr>
        <w:t>（二）政府采购支出情况</w:t>
      </w:r>
      <w:bookmarkEnd w:id="43"/>
    </w:p>
    <w:p w14:paraId="70BC2F06">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大竹县中华镇卫生院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534DE22A">
      <w:pPr>
        <w:autoSpaceDE w:val="0"/>
        <w:autoSpaceDN w:val="0"/>
        <w:adjustRightInd w:val="0"/>
        <w:spacing w:line="600" w:lineRule="exact"/>
        <w:ind w:firstLine="643" w:firstLineChars="200"/>
        <w:jc w:val="left"/>
        <w:outlineLvl w:val="2"/>
        <w:rPr>
          <w:rFonts w:ascii="仿宋" w:hAnsi="仿宋" w:eastAsia="仿宋"/>
          <w:b/>
          <w:sz w:val="32"/>
          <w:szCs w:val="32"/>
        </w:rPr>
      </w:pPr>
      <w:bookmarkStart w:id="44" w:name="_Toc15377224"/>
      <w:r>
        <w:rPr>
          <w:rFonts w:hint="eastAsia" w:ascii="仿宋" w:hAnsi="仿宋" w:eastAsia="仿宋"/>
          <w:b/>
          <w:sz w:val="32"/>
          <w:szCs w:val="32"/>
        </w:rPr>
        <w:t>（三）国有资产占有使用情况</w:t>
      </w:r>
      <w:bookmarkEnd w:id="44"/>
    </w:p>
    <w:p w14:paraId="7DF1ADA6">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大竹县中华镇卫生院</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63DD0B46">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3D150846">
      <w:pPr>
        <w:numPr>
          <w:ilvl w:val="0"/>
          <w:numId w:val="0"/>
        </w:numPr>
        <w:autoSpaceDE w:val="0"/>
        <w:autoSpaceDN w:val="0"/>
        <w:adjustRightInd w:val="0"/>
        <w:spacing w:line="600" w:lineRule="exact"/>
        <w:ind w:firstLine="640" w:firstLineChars="200"/>
        <w:jc w:val="left"/>
        <w:outlineLvl w:val="2"/>
        <w:rPr>
          <w:rFonts w:hint="default" w:ascii="Times New Roman" w:hAnsi="Times New Roman" w:cs="Times New Roman"/>
          <w:color w:val="auto"/>
          <w:sz w:val="32"/>
          <w:szCs w:val="32"/>
          <w:highlight w:val="none"/>
          <w:lang w:eastAsia="zh-CN"/>
        </w:rPr>
      </w:pPr>
      <w:r>
        <w:rPr>
          <w:rFonts w:hint="eastAsia" w:ascii="仿宋_GB2312" w:eastAsia="仿宋_GB2312"/>
          <w:sz w:val="32"/>
          <w:szCs w:val="32"/>
        </w:rPr>
        <w:t>根据预算绩效管理要求，本单位在2023年度预算编制，</w:t>
      </w:r>
      <w:r>
        <w:rPr>
          <w:rFonts w:hint="eastAsia" w:ascii="仿宋" w:hAnsi="仿宋" w:eastAsia="仿宋" w:cs="仿宋"/>
          <w:sz w:val="32"/>
          <w:szCs w:val="32"/>
        </w:rPr>
        <w:t>组织了</w:t>
      </w:r>
      <w:r>
        <w:rPr>
          <w:rFonts w:hint="eastAsia" w:ascii="仿宋" w:hAnsi="仿宋" w:eastAsia="仿宋" w:cs="仿宋"/>
          <w:sz w:val="32"/>
          <w:szCs w:val="32"/>
          <w:lang w:val="en-US" w:eastAsia="zh-CN"/>
        </w:rPr>
        <w:t>6</w:t>
      </w:r>
      <w:r>
        <w:rPr>
          <w:rFonts w:hint="eastAsia" w:ascii="仿宋" w:hAnsi="仿宋" w:eastAsia="仿宋" w:cs="仿宋"/>
          <w:sz w:val="32"/>
          <w:szCs w:val="32"/>
        </w:rPr>
        <w:t>个项目支出绩效评价，从评价情况来看，单位完成了全年目标工作任务</w:t>
      </w:r>
      <w:r>
        <w:rPr>
          <w:rFonts w:hint="eastAsia" w:ascii="仿宋" w:hAnsi="仿宋" w:eastAsia="仿宋" w:cs="仿宋"/>
          <w:sz w:val="32"/>
          <w:szCs w:val="32"/>
          <w:lang w:eastAsia="zh-CN"/>
        </w:rPr>
        <w:t>，</w:t>
      </w:r>
      <w:r>
        <w:rPr>
          <w:rFonts w:hint="eastAsia" w:ascii="仿宋" w:hAnsi="仿宋" w:eastAsia="仿宋" w:cs="仿宋"/>
          <w:sz w:val="32"/>
          <w:szCs w:val="32"/>
        </w:rPr>
        <w:t>严格按照上级主管部门下达的资金使用办法管理项目资金，确保项目资金使用规范。社会和经济效益</w:t>
      </w:r>
      <w:r>
        <w:rPr>
          <w:rFonts w:hint="eastAsia" w:ascii="仿宋" w:hAnsi="仿宋" w:eastAsia="仿宋" w:cs="仿宋"/>
          <w:sz w:val="32"/>
          <w:szCs w:val="32"/>
          <w:lang w:eastAsia="zh-CN"/>
        </w:rPr>
        <w:t>得到</w:t>
      </w:r>
      <w:r>
        <w:rPr>
          <w:rFonts w:hint="eastAsia" w:ascii="仿宋" w:hAnsi="仿宋" w:eastAsia="仿宋" w:cs="仿宋"/>
          <w:sz w:val="32"/>
          <w:szCs w:val="32"/>
        </w:rPr>
        <w:t>全面</w:t>
      </w:r>
      <w:r>
        <w:rPr>
          <w:rFonts w:hint="eastAsia" w:ascii="仿宋" w:hAnsi="仿宋" w:eastAsia="仿宋" w:cs="仿宋"/>
          <w:sz w:val="32"/>
          <w:szCs w:val="32"/>
          <w:lang w:eastAsia="zh-CN"/>
        </w:rPr>
        <w:t>提升</w:t>
      </w:r>
      <w:r>
        <w:rPr>
          <w:rFonts w:hint="eastAsia" w:ascii="仿宋" w:hAnsi="仿宋" w:eastAsia="仿宋" w:cs="仿宋"/>
          <w:sz w:val="32"/>
          <w:szCs w:val="32"/>
        </w:rPr>
        <w:t>，服务对象满意度高。</w:t>
      </w:r>
    </w:p>
    <w:p w14:paraId="43AC43BA">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F79B677">
      <w:pPr>
        <w:numPr>
          <w:ilvl w:val="0"/>
          <w:numId w:val="4"/>
        </w:numPr>
        <w:spacing w:line="600" w:lineRule="exact"/>
        <w:ind w:firstLine="660" w:firstLineChars="150"/>
        <w:jc w:val="center"/>
        <w:outlineLvl w:val="0"/>
        <w:rPr>
          <w:rStyle w:val="14"/>
          <w:rFonts w:ascii="黑体" w:hAnsi="黑体" w:eastAsia="黑体"/>
          <w:b w:val="0"/>
        </w:rPr>
      </w:pPr>
      <w:bookmarkStart w:id="45" w:name="_Toc15396613"/>
      <w:bookmarkStart w:id="46" w:name="_Toc15377225"/>
      <w:r>
        <w:rPr>
          <w:rFonts w:hint="eastAsia" w:ascii="黑体" w:hAnsi="黑体" w:eastAsia="黑体"/>
          <w:sz w:val="44"/>
          <w:szCs w:val="44"/>
        </w:rPr>
        <w:t>名</w:t>
      </w:r>
      <w:r>
        <w:rPr>
          <w:rStyle w:val="14"/>
          <w:rFonts w:hint="eastAsia" w:ascii="黑体" w:hAnsi="黑体" w:eastAsia="黑体"/>
          <w:b w:val="0"/>
        </w:rPr>
        <w:t>词解释</w:t>
      </w:r>
      <w:bookmarkEnd w:id="45"/>
      <w:bookmarkEnd w:id="46"/>
    </w:p>
    <w:p w14:paraId="62D501F3">
      <w:pPr>
        <w:spacing w:line="600" w:lineRule="exact"/>
        <w:jc w:val="left"/>
        <w:rPr>
          <w:rFonts w:ascii="宋体"/>
          <w:b/>
          <w:sz w:val="44"/>
          <w:szCs w:val="44"/>
        </w:rPr>
      </w:pPr>
    </w:p>
    <w:p w14:paraId="09FCEB87">
      <w:pPr>
        <w:pStyle w:val="17"/>
        <w:spacing w:line="560" w:lineRule="exact"/>
        <w:ind w:firstLine="640" w:firstLineChars="200"/>
        <w:rPr>
          <w:rFonts w:ascii="仿宋_GB2312" w:eastAsia="仿宋_GB2312"/>
          <w:sz w:val="32"/>
          <w:szCs w:val="32"/>
        </w:rPr>
      </w:pPr>
      <w:bookmarkStart w:id="47"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4CAC2DC8">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2.事业收入：指事业单位开展专业业务活动及辅助活动取得的收入。</w:t>
      </w:r>
      <w:r>
        <w:rPr>
          <w:rFonts w:hint="eastAsia" w:ascii="仿宋_GB2312" w:hAnsi="仿宋_GB2312" w:eastAsia="仿宋_GB2312" w:cs="仿宋_GB2312"/>
          <w:sz w:val="32"/>
          <w:szCs w:val="32"/>
          <w:lang w:eastAsia="zh-CN"/>
        </w:rPr>
        <w:t>如门急诊收入、住院收入、公共卫生收入等。</w:t>
      </w:r>
    </w:p>
    <w:p w14:paraId="3FC6A1E9">
      <w:pPr>
        <w:pStyle w:val="1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 xml:space="preserve">其他收入：指单位取得的除上述收入以外的各项收入。主要艾滋病防治收入、妇幼卫生收入、重精收入、利息收入等。 </w:t>
      </w:r>
      <w:r>
        <w:rPr>
          <w:rFonts w:ascii="仿宋_GB2312" w:eastAsia="仿宋_GB2312"/>
          <w:sz w:val="32"/>
          <w:szCs w:val="32"/>
        </w:rPr>
        <w:t xml:space="preserve"> </w:t>
      </w:r>
    </w:p>
    <w:p w14:paraId="6BA9097D">
      <w:pPr>
        <w:pStyle w:val="1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38A1ECA4">
      <w:pPr>
        <w:pStyle w:val="1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1580EE2E">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年末结转和结余：指单位按有关规定结转到下年或以后年度继续使用的资金。</w:t>
      </w:r>
    </w:p>
    <w:p w14:paraId="203D1C84">
      <w:pPr>
        <w:spacing w:line="600" w:lineRule="exact"/>
        <w:ind w:firstLine="640"/>
        <w:rPr>
          <w:rFonts w:hint="eastAsia" w:ascii="仿宋_GB2312" w:eastAsia="仿宋_GB2312"/>
          <w:color w:val="000000"/>
          <w:sz w:val="32"/>
          <w:szCs w:val="32"/>
          <w:highlight w:val="none"/>
        </w:rPr>
      </w:pPr>
      <w:r>
        <w:rPr>
          <w:rStyle w:val="13"/>
          <w:rFonts w:hint="eastAsia" w:ascii="仿宋" w:hAnsi="仿宋" w:eastAsia="仿宋"/>
          <w:b w:val="0"/>
          <w:bCs w:val="0"/>
          <w:color w:val="000000"/>
          <w:sz w:val="32"/>
          <w:szCs w:val="32"/>
          <w:lang w:val="en-US" w:eastAsia="zh-CN"/>
        </w:rPr>
        <w:t>7</w:t>
      </w:r>
      <w:r>
        <w:rPr>
          <w:rFonts w:hint="eastAsia" w:ascii="仿宋_GB2312" w:eastAsia="仿宋_GB2312"/>
          <w:b w:val="0"/>
          <w:bCs w:val="0"/>
          <w:sz w:val="32"/>
          <w:szCs w:val="32"/>
          <w:lang w:val="en-US" w:eastAsia="zh-CN"/>
        </w:rPr>
        <w:t>.社</w:t>
      </w:r>
      <w:r>
        <w:rPr>
          <w:rFonts w:hint="eastAsia" w:ascii="仿宋_GB2312" w:eastAsia="仿宋_GB2312"/>
          <w:sz w:val="32"/>
          <w:szCs w:val="32"/>
          <w:lang w:val="en-US" w:eastAsia="zh-CN"/>
        </w:rPr>
        <w:t xml:space="preserve">会保障和就业（208）行政事业单位养老支出（05）机关事业单位职业年金缴费支出（06）: </w:t>
      </w:r>
      <w:r>
        <w:rPr>
          <w:rFonts w:hint="eastAsia" w:ascii="仿宋_GB2312" w:eastAsia="仿宋_GB2312"/>
          <w:color w:val="000000"/>
          <w:sz w:val="32"/>
          <w:szCs w:val="32"/>
        </w:rPr>
        <w:t>反映</w:t>
      </w:r>
      <w:r>
        <w:rPr>
          <w:rFonts w:hint="eastAsia" w:ascii="仿宋_GB2312" w:eastAsia="仿宋_GB2312"/>
          <w:sz w:val="32"/>
          <w:szCs w:val="32"/>
          <w:lang w:val="en-US" w:eastAsia="zh-CN"/>
        </w:rPr>
        <w:t>机关事业单位职业年金缴费支出</w:t>
      </w:r>
      <w:r>
        <w:rPr>
          <w:rFonts w:hint="eastAsia" w:ascii="仿宋_GB2312" w:eastAsia="仿宋_GB2312"/>
          <w:color w:val="000000"/>
          <w:sz w:val="32"/>
          <w:szCs w:val="32"/>
          <w:highlight w:val="none"/>
        </w:rPr>
        <w:t>。</w:t>
      </w:r>
    </w:p>
    <w:p w14:paraId="16FAF029">
      <w:pPr>
        <w:spacing w:line="600" w:lineRule="exact"/>
        <w:ind w:firstLine="640"/>
        <w:rPr>
          <w:rFonts w:hint="eastAsia" w:ascii="仿宋_GB2312" w:eastAsia="仿宋_GB2312"/>
          <w:color w:val="000000"/>
          <w:sz w:val="32"/>
          <w:szCs w:val="32"/>
          <w:highlight w:val="none"/>
        </w:rPr>
      </w:pPr>
      <w:r>
        <w:rPr>
          <w:rFonts w:hint="eastAsia" w:ascii="仿宋_GB2312" w:eastAsia="仿宋_GB2312"/>
          <w:sz w:val="32"/>
          <w:szCs w:val="32"/>
          <w:lang w:val="en-US" w:eastAsia="zh-CN"/>
        </w:rPr>
        <w:t xml:space="preserve">8.社会保障和就业（208）行政事业单位养老支出（05） 其他行政事业单位养老支出（99）: </w:t>
      </w:r>
      <w:r>
        <w:rPr>
          <w:rFonts w:hint="eastAsia" w:ascii="仿宋_GB2312" w:eastAsia="仿宋_GB2312"/>
          <w:color w:val="000000"/>
          <w:sz w:val="32"/>
          <w:szCs w:val="32"/>
        </w:rPr>
        <w:t>反映</w:t>
      </w:r>
      <w:r>
        <w:rPr>
          <w:rFonts w:hint="eastAsia" w:ascii="仿宋_GB2312" w:eastAsia="仿宋_GB2312"/>
          <w:sz w:val="32"/>
          <w:szCs w:val="32"/>
          <w:lang w:val="en-US" w:eastAsia="zh-CN"/>
        </w:rPr>
        <w:t>事业单位养老保险缴费支出</w:t>
      </w:r>
      <w:r>
        <w:rPr>
          <w:rFonts w:hint="eastAsia" w:ascii="仿宋_GB2312" w:eastAsia="仿宋_GB2312"/>
          <w:color w:val="000000"/>
          <w:sz w:val="32"/>
          <w:szCs w:val="32"/>
          <w:highlight w:val="none"/>
        </w:rPr>
        <w:t>。</w:t>
      </w:r>
    </w:p>
    <w:p w14:paraId="314C30CC">
      <w:pPr>
        <w:spacing w:line="600" w:lineRule="exact"/>
        <w:ind w:firstLine="640"/>
        <w:rPr>
          <w:rFonts w:hint="eastAsia" w:ascii="仿宋_GB2312" w:eastAsia="仿宋_GB2312"/>
          <w:color w:val="000000"/>
          <w:sz w:val="32"/>
          <w:szCs w:val="32"/>
          <w:highlight w:val="none"/>
        </w:rPr>
      </w:pPr>
      <w:r>
        <w:rPr>
          <w:rFonts w:hint="eastAsia" w:ascii="仿宋_GB2312" w:eastAsia="仿宋_GB2312"/>
          <w:sz w:val="32"/>
          <w:szCs w:val="32"/>
          <w:lang w:val="en-US" w:eastAsia="zh-CN"/>
        </w:rPr>
        <w:t>9.卫生健康（210）卫生健康管理事务（01）其他卫生健康管理事务支出（99）:</w:t>
      </w:r>
      <w:r>
        <w:rPr>
          <w:rFonts w:hint="eastAsia" w:ascii="仿宋_GB2312" w:eastAsia="仿宋_GB2312"/>
          <w:color w:val="000000"/>
          <w:sz w:val="32"/>
          <w:szCs w:val="32"/>
          <w:highlight w:val="none"/>
          <w:lang w:eastAsia="zh-CN"/>
        </w:rPr>
        <w:t>指</w:t>
      </w:r>
      <w:r>
        <w:rPr>
          <w:rFonts w:hint="eastAsia" w:ascii="仿宋_GB2312" w:eastAsia="仿宋_GB2312"/>
          <w:color w:val="000000"/>
          <w:sz w:val="32"/>
          <w:szCs w:val="32"/>
        </w:rPr>
        <w:t>反映</w:t>
      </w:r>
      <w:r>
        <w:rPr>
          <w:rFonts w:hint="eastAsia" w:ascii="仿宋_GB2312" w:eastAsia="仿宋_GB2312"/>
          <w:color w:val="000000"/>
          <w:sz w:val="32"/>
          <w:szCs w:val="32"/>
          <w:highlight w:val="none"/>
        </w:rPr>
        <w:t>卫生健康管理事务其他卫生健康管理事务支出。</w:t>
      </w:r>
    </w:p>
    <w:p w14:paraId="567FF86E">
      <w:pPr>
        <w:spacing w:line="600" w:lineRule="exact"/>
        <w:ind w:firstLine="640"/>
        <w:rPr>
          <w:rFonts w:hint="eastAsia" w:ascii="仿宋_GB2312" w:eastAsia="仿宋_GB2312"/>
          <w:color w:val="000000"/>
          <w:sz w:val="32"/>
          <w:szCs w:val="32"/>
          <w:highlight w:val="none"/>
        </w:rPr>
      </w:pPr>
      <w:r>
        <w:rPr>
          <w:rFonts w:hint="eastAsia" w:ascii="仿宋_GB2312" w:eastAsia="仿宋_GB2312"/>
          <w:sz w:val="32"/>
          <w:szCs w:val="32"/>
          <w:lang w:val="en-US" w:eastAsia="zh-CN"/>
        </w:rPr>
        <w:t>10.卫生健康（210）基层医疗卫生机构（03）其他乡镇卫生院（02）:</w:t>
      </w:r>
      <w:r>
        <w:rPr>
          <w:rFonts w:hint="eastAsia" w:ascii="仿宋_GB2312" w:eastAsia="仿宋_GB2312"/>
          <w:color w:val="000000"/>
          <w:sz w:val="32"/>
          <w:szCs w:val="32"/>
          <w:highlight w:val="none"/>
        </w:rPr>
        <w:t>指反映用于乡镇卫生院的</w:t>
      </w:r>
      <w:r>
        <w:rPr>
          <w:rFonts w:hint="eastAsia" w:ascii="仿宋_GB2312" w:eastAsia="仿宋_GB2312"/>
          <w:color w:val="000000"/>
          <w:sz w:val="32"/>
          <w:szCs w:val="32"/>
          <w:highlight w:val="none"/>
          <w:lang w:eastAsia="zh-CN"/>
        </w:rPr>
        <w:t>其他</w:t>
      </w:r>
      <w:r>
        <w:rPr>
          <w:rFonts w:hint="eastAsia" w:ascii="仿宋_GB2312" w:eastAsia="仿宋_GB2312"/>
          <w:color w:val="000000"/>
          <w:sz w:val="32"/>
          <w:szCs w:val="32"/>
          <w:highlight w:val="none"/>
        </w:rPr>
        <w:t>支出。</w:t>
      </w:r>
    </w:p>
    <w:p w14:paraId="719FE6C0">
      <w:pPr>
        <w:spacing w:line="600" w:lineRule="exact"/>
        <w:ind w:firstLine="640"/>
        <w:rPr>
          <w:rFonts w:hint="eastAsia" w:ascii="仿宋_GB2312" w:eastAsia="仿宋_GB2312"/>
          <w:color w:val="000000"/>
          <w:sz w:val="32"/>
          <w:szCs w:val="32"/>
          <w:highlight w:val="none"/>
        </w:rPr>
      </w:pPr>
      <w:r>
        <w:rPr>
          <w:rFonts w:hint="eastAsia" w:ascii="仿宋_GB2312" w:eastAsia="仿宋_GB2312"/>
          <w:sz w:val="32"/>
          <w:szCs w:val="32"/>
          <w:lang w:val="en-US" w:eastAsia="zh-CN"/>
        </w:rPr>
        <w:t>11.卫生健康（210）基层医疗卫生机构（03）其他基层医疗卫生机构支出（99）:</w:t>
      </w:r>
      <w:r>
        <w:rPr>
          <w:rFonts w:hint="eastAsia" w:ascii="仿宋_GB2312" w:hAnsi="仿宋_GB2312" w:eastAsia="仿宋_GB2312" w:cs="仿宋_GB2312"/>
          <w:color w:val="auto"/>
          <w:sz w:val="32"/>
          <w:szCs w:val="32"/>
          <w:highlight w:val="none"/>
          <w:lang w:val="en-US" w:eastAsia="zh-CN"/>
        </w:rPr>
        <w:t>反映除上述项目以外的其他用于基层医疗卫生机构的支出。</w:t>
      </w:r>
    </w:p>
    <w:p w14:paraId="3048BF6B">
      <w:pPr>
        <w:numPr>
          <w:ilvl w:val="0"/>
          <w:numId w:val="0"/>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12.卫生健康（210）公共卫生（04）基本公共卫生服务（08）:</w:t>
      </w:r>
      <w:r>
        <w:rPr>
          <w:rFonts w:hint="eastAsia" w:ascii="仿宋_GB2312" w:eastAsia="仿宋_GB2312"/>
          <w:color w:val="000000"/>
          <w:sz w:val="32"/>
          <w:szCs w:val="32"/>
          <w:highlight w:val="none"/>
        </w:rPr>
        <w:t>指反映用于</w:t>
      </w:r>
      <w:r>
        <w:rPr>
          <w:rFonts w:hint="eastAsia" w:ascii="仿宋_GB2312" w:eastAsia="仿宋_GB2312"/>
          <w:sz w:val="32"/>
          <w:szCs w:val="32"/>
          <w:lang w:val="en-US" w:eastAsia="zh-CN"/>
        </w:rPr>
        <w:t>基本公共卫生服务</w:t>
      </w:r>
      <w:r>
        <w:rPr>
          <w:rFonts w:hint="eastAsia" w:ascii="仿宋_GB2312" w:eastAsia="仿宋_GB2312"/>
          <w:color w:val="000000"/>
          <w:sz w:val="32"/>
          <w:szCs w:val="32"/>
          <w:highlight w:val="none"/>
        </w:rPr>
        <w:t>支出</w:t>
      </w:r>
      <w:r>
        <w:rPr>
          <w:rFonts w:hint="eastAsia" w:ascii="仿宋_GB2312" w:eastAsia="仿宋_GB2312"/>
          <w:sz w:val="32"/>
          <w:szCs w:val="32"/>
          <w:lang w:val="en-US" w:eastAsia="zh-CN"/>
        </w:rPr>
        <w:t>。</w:t>
      </w:r>
    </w:p>
    <w:p w14:paraId="1BD91105">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13.卫生健康（210）基本公共卫生服务（06）其他中医药支出（99）:指</w:t>
      </w:r>
      <w:r>
        <w:rPr>
          <w:rFonts w:hint="eastAsia" w:ascii="仿宋_GB2312" w:eastAsia="仿宋_GB2312"/>
          <w:color w:val="000000"/>
          <w:sz w:val="32"/>
          <w:szCs w:val="32"/>
        </w:rPr>
        <w:t>反映用于乡镇卫生院的</w:t>
      </w:r>
      <w:r>
        <w:rPr>
          <w:rFonts w:hint="eastAsia" w:ascii="仿宋_GB2312" w:eastAsia="仿宋_GB2312"/>
          <w:color w:val="000000"/>
          <w:sz w:val="32"/>
          <w:szCs w:val="32"/>
          <w:lang w:eastAsia="zh-CN"/>
        </w:rPr>
        <w:t>中医药</w:t>
      </w:r>
      <w:r>
        <w:rPr>
          <w:rFonts w:hint="eastAsia" w:ascii="仿宋_GB2312" w:eastAsia="仿宋_GB2312"/>
          <w:color w:val="000000"/>
          <w:sz w:val="32"/>
          <w:szCs w:val="32"/>
        </w:rPr>
        <w:t>支出。</w:t>
      </w:r>
    </w:p>
    <w:p w14:paraId="340D384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11E5A72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46441807">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1E1BA5B4">
      <w:pPr>
        <w:pStyle w:val="1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811BA52">
      <w:pPr>
        <w:pStyle w:val="17"/>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F31B74D">
      <w:pPr>
        <w:spacing w:line="600" w:lineRule="exact"/>
        <w:jc w:val="center"/>
        <w:outlineLvl w:val="0"/>
        <w:rPr>
          <w:rStyle w:val="14"/>
          <w:rFonts w:hint="eastAsia" w:ascii="黑体" w:hAnsi="黑体" w:eastAsia="黑体"/>
          <w:b w:val="0"/>
        </w:rPr>
      </w:pPr>
      <w:r>
        <w:rPr>
          <w:rFonts w:ascii="宋体"/>
          <w:b/>
          <w:sz w:val="44"/>
          <w:szCs w:val="44"/>
        </w:rPr>
        <w:br w:type="page"/>
      </w:r>
      <w:bookmarkStart w:id="48" w:name="_Toc15396614"/>
      <w:r>
        <w:rPr>
          <w:rFonts w:hint="eastAsia" w:ascii="黑体" w:hAnsi="黑体" w:eastAsia="黑体"/>
          <w:sz w:val="44"/>
          <w:szCs w:val="44"/>
        </w:rPr>
        <w:t>第</w:t>
      </w:r>
      <w:r>
        <w:rPr>
          <w:rStyle w:val="14"/>
          <w:rFonts w:hint="eastAsia" w:ascii="黑体" w:hAnsi="黑体" w:eastAsia="黑体"/>
          <w:b w:val="0"/>
        </w:rPr>
        <w:t>四部分 附件</w:t>
      </w:r>
      <w:bookmarkEnd w:id="48"/>
    </w:p>
    <w:tbl>
      <w:tblPr>
        <w:tblW w:w="10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47"/>
        <w:gridCol w:w="1056"/>
        <w:gridCol w:w="1212"/>
        <w:gridCol w:w="1724"/>
        <w:gridCol w:w="492"/>
        <w:gridCol w:w="1106"/>
        <w:gridCol w:w="402"/>
        <w:gridCol w:w="846"/>
        <w:gridCol w:w="486"/>
        <w:gridCol w:w="433"/>
        <w:gridCol w:w="1716"/>
      </w:tblGrid>
      <w:tr w14:paraId="0D90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10120" w:type="dxa"/>
            <w:gridSpan w:val="11"/>
            <w:tcBorders>
              <w:top w:val="single" w:color="000000" w:sz="4" w:space="0"/>
              <w:left w:val="single" w:color="000000" w:sz="4" w:space="0"/>
              <w:bottom w:val="single" w:color="000000" w:sz="4" w:space="0"/>
              <w:right w:val="single" w:color="000000" w:sz="4" w:space="0"/>
            </w:tcBorders>
            <w:shd w:val="clear"/>
            <w:vAlign w:val="center"/>
          </w:tcPr>
          <w:p w14:paraId="706023B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4AA84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vAlign w:val="center"/>
          </w:tcPr>
          <w:p w14:paraId="6A66C3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410" w:type="dxa"/>
            <w:gridSpan w:val="9"/>
            <w:tcBorders>
              <w:top w:val="single" w:color="000000" w:sz="4" w:space="0"/>
              <w:left w:val="single" w:color="000000" w:sz="4" w:space="0"/>
              <w:bottom w:val="single" w:color="000000" w:sz="4" w:space="0"/>
              <w:right w:val="single" w:color="000000" w:sz="4" w:space="0"/>
            </w:tcBorders>
            <w:shd w:val="clear"/>
            <w:vAlign w:val="center"/>
          </w:tcPr>
          <w:p w14:paraId="370955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51172421R000000067491-离退休人员经费（大竹）</w:t>
            </w:r>
          </w:p>
        </w:tc>
      </w:tr>
      <w:tr w14:paraId="2421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vAlign w:val="center"/>
          </w:tcPr>
          <w:p w14:paraId="7BC286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3A0733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806" w:type="dxa"/>
            <w:tcBorders>
              <w:top w:val="nil"/>
              <w:left w:val="nil"/>
              <w:bottom w:val="nil"/>
              <w:right w:val="nil"/>
            </w:tcBorders>
            <w:shd w:val="clear"/>
            <w:vAlign w:val="center"/>
          </w:tcPr>
          <w:p w14:paraId="0AA53C1A">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641" w:type="dxa"/>
            <w:gridSpan w:val="3"/>
            <w:tcBorders>
              <w:top w:val="single" w:color="000000" w:sz="4" w:space="0"/>
              <w:left w:val="single" w:color="000000" w:sz="4" w:space="0"/>
              <w:bottom w:val="single" w:color="000000" w:sz="4" w:space="0"/>
              <w:right w:val="single" w:color="000000" w:sz="4" w:space="0"/>
            </w:tcBorders>
            <w:shd w:val="clear"/>
            <w:vAlign w:val="center"/>
          </w:tcPr>
          <w:p w14:paraId="1F266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大竹县中华镇卫生院</w:t>
            </w:r>
          </w:p>
        </w:tc>
      </w:tr>
      <w:tr w14:paraId="6F5F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3ADB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06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93AC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13CCC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447" w:type="dxa"/>
            <w:gridSpan w:val="4"/>
            <w:tcBorders>
              <w:top w:val="single" w:color="000000" w:sz="4" w:space="0"/>
              <w:left w:val="single" w:color="000000" w:sz="4" w:space="0"/>
              <w:bottom w:val="single" w:color="000000" w:sz="4" w:space="0"/>
              <w:right w:val="single" w:color="000000" w:sz="4" w:space="0"/>
            </w:tcBorders>
            <w:shd w:val="clear"/>
            <w:vAlign w:val="center"/>
          </w:tcPr>
          <w:p w14:paraId="77F0FBF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3EBF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FB7D0F">
            <w:pP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5735B3">
            <w:pPr>
              <w:rPr>
                <w:rFonts w:hint="eastAsia" w:ascii="宋体" w:hAnsi="宋体" w:eastAsia="宋体" w:cs="宋体"/>
                <w:i w:val="0"/>
                <w:iCs w:val="0"/>
                <w:color w:val="000000"/>
                <w:sz w:val="18"/>
                <w:szCs w:val="18"/>
                <w:u w:val="none"/>
              </w:rPr>
            </w:pP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50F4E2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447" w:type="dxa"/>
            <w:gridSpan w:val="4"/>
            <w:tcBorders>
              <w:top w:val="single" w:color="000000" w:sz="4" w:space="0"/>
              <w:left w:val="single" w:color="000000" w:sz="4" w:space="0"/>
              <w:bottom w:val="single" w:color="000000" w:sz="4" w:space="0"/>
              <w:right w:val="single" w:color="000000" w:sz="4" w:space="0"/>
            </w:tcBorders>
            <w:shd w:val="clear"/>
            <w:vAlign w:val="center"/>
          </w:tcPr>
          <w:p w14:paraId="05B33A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66C2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E6044E">
            <w:pP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066551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410" w:type="dxa"/>
            <w:gridSpan w:val="9"/>
            <w:tcBorders>
              <w:top w:val="single" w:color="000000" w:sz="4" w:space="0"/>
              <w:left w:val="single" w:color="000000" w:sz="4" w:space="0"/>
              <w:bottom w:val="single" w:color="000000" w:sz="4" w:space="0"/>
              <w:right w:val="single" w:color="000000" w:sz="4" w:space="0"/>
            </w:tcBorders>
            <w:shd w:val="clear"/>
            <w:vAlign w:val="center"/>
          </w:tcPr>
          <w:p w14:paraId="2654A8B0">
            <w:pPr>
              <w:rPr>
                <w:rFonts w:hint="eastAsia" w:ascii="宋体" w:hAnsi="宋体" w:eastAsia="宋体" w:cs="宋体"/>
                <w:i w:val="0"/>
                <w:iCs w:val="0"/>
                <w:color w:val="000000"/>
                <w:sz w:val="18"/>
                <w:szCs w:val="18"/>
                <w:u w:val="none"/>
              </w:rPr>
            </w:pPr>
          </w:p>
        </w:tc>
      </w:tr>
      <w:tr w14:paraId="3C03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933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3C718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1AD7B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4DBA3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03821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3687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04D99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10CB6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3DF61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25F8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6522F1">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38026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013EE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19.60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087A0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18.80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38AB5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18.80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F6475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6A081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382FBE49">
            <w:pPr>
              <w:jc w:val="center"/>
              <w:rPr>
                <w:rFonts w:hint="eastAsia" w:ascii="宋体" w:hAnsi="宋体" w:eastAsia="宋体" w:cs="宋体"/>
                <w:i w:val="0"/>
                <w:iCs w:val="0"/>
                <w:color w:val="000000"/>
                <w:sz w:val="18"/>
                <w:szCs w:val="18"/>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E3928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63AF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F53F3C">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69F21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0E585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19.60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6A1CE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18.80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0011C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18.80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6A1D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56E7C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70503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031D1A">
            <w:pPr>
              <w:rPr>
                <w:rFonts w:hint="eastAsia" w:ascii="黑体" w:hAnsi="黑体" w:eastAsia="黑体" w:cs="黑体"/>
                <w:i/>
                <w:iCs/>
                <w:color w:val="000000"/>
                <w:sz w:val="18"/>
                <w:szCs w:val="18"/>
                <w:u w:val="none"/>
              </w:rPr>
            </w:pPr>
          </w:p>
        </w:tc>
      </w:tr>
      <w:tr w14:paraId="7991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8189E7">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41529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1DB6A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5646F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74317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995A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16166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14764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1CF4B7">
            <w:pPr>
              <w:rPr>
                <w:rFonts w:hint="eastAsia" w:ascii="黑体" w:hAnsi="黑体" w:eastAsia="黑体" w:cs="黑体"/>
                <w:i/>
                <w:iCs/>
                <w:color w:val="000000"/>
                <w:sz w:val="18"/>
                <w:szCs w:val="18"/>
                <w:u w:val="none"/>
              </w:rPr>
            </w:pPr>
          </w:p>
        </w:tc>
      </w:tr>
      <w:tr w14:paraId="7B00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EDCE60">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5EBB6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50CB7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6AAEF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0F019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48BE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4E386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3089B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2FD434">
            <w:pPr>
              <w:rPr>
                <w:rFonts w:hint="eastAsia" w:ascii="黑体" w:hAnsi="黑体" w:eastAsia="黑体" w:cs="黑体"/>
                <w:i/>
                <w:iCs/>
                <w:color w:val="000000"/>
                <w:sz w:val="18"/>
                <w:szCs w:val="18"/>
                <w:u w:val="none"/>
              </w:rPr>
            </w:pPr>
          </w:p>
        </w:tc>
      </w:tr>
      <w:tr w14:paraId="0857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712C5C">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051E5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74A5DEF2">
            <w:pPr>
              <w:jc w:val="center"/>
              <w:rPr>
                <w:rFonts w:hint="eastAsia" w:ascii="微软雅黑" w:hAnsi="微软雅黑" w:eastAsia="微软雅黑" w:cs="微软雅黑"/>
                <w:i/>
                <w:iCs/>
                <w:color w:val="000000"/>
                <w:sz w:val="16"/>
                <w:szCs w:val="16"/>
                <w:u w:val="none"/>
              </w:rPr>
            </w:pP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63511E13">
            <w:pPr>
              <w:jc w:val="center"/>
              <w:rPr>
                <w:rFonts w:hint="eastAsia" w:ascii="微软雅黑" w:hAnsi="微软雅黑" w:eastAsia="微软雅黑" w:cs="微软雅黑"/>
                <w:i/>
                <w:iCs/>
                <w:color w:val="000000"/>
                <w:sz w:val="16"/>
                <w:szCs w:val="16"/>
                <w:u w:val="none"/>
              </w:rPr>
            </w:pP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67914D34">
            <w:pPr>
              <w:jc w:val="center"/>
              <w:rPr>
                <w:rFonts w:hint="eastAsia" w:ascii="微软雅黑" w:hAnsi="微软雅黑" w:eastAsia="微软雅黑" w:cs="微软雅黑"/>
                <w:i/>
                <w:iCs/>
                <w:color w:val="000000"/>
                <w:sz w:val="16"/>
                <w:szCs w:val="16"/>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973B063">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7464C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C341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EA2642">
            <w:pPr>
              <w:rPr>
                <w:rFonts w:hint="eastAsia" w:ascii="黑体" w:hAnsi="黑体" w:eastAsia="黑体" w:cs="黑体"/>
                <w:i/>
                <w:iCs/>
                <w:color w:val="000000"/>
                <w:sz w:val="18"/>
                <w:szCs w:val="18"/>
                <w:u w:val="none"/>
              </w:rPr>
            </w:pPr>
          </w:p>
        </w:tc>
      </w:tr>
      <w:tr w14:paraId="7B23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5D5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68283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0B05A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289DE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36193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04229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3A586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D6DE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1B00F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72E0E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5D759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4F99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715471">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440BA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74C39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2138D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7318F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099FD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01271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6FDEBB1">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7896C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41CF1199">
            <w:pPr>
              <w:jc w:val="cente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1CA7CE8A">
            <w:pPr>
              <w:jc w:val="center"/>
              <w:rPr>
                <w:rFonts w:hint="eastAsia" w:ascii="微软雅黑" w:hAnsi="微软雅黑" w:eastAsia="微软雅黑" w:cs="微软雅黑"/>
                <w:i/>
                <w:iCs/>
                <w:color w:val="000000"/>
                <w:sz w:val="16"/>
                <w:szCs w:val="16"/>
                <w:u w:val="none"/>
              </w:rPr>
            </w:pPr>
          </w:p>
        </w:tc>
      </w:tr>
      <w:tr w14:paraId="1026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3DDC55">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3749E4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2F40D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1C471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5DAD3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59274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5D431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B5A8C4A">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4AD25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00D6E40B">
            <w:pPr>
              <w:jc w:val="cente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4B0D429F">
            <w:pPr>
              <w:jc w:val="center"/>
              <w:rPr>
                <w:rFonts w:hint="eastAsia" w:ascii="微软雅黑" w:hAnsi="微软雅黑" w:eastAsia="微软雅黑" w:cs="微软雅黑"/>
                <w:i/>
                <w:iCs/>
                <w:color w:val="000000"/>
                <w:sz w:val="16"/>
                <w:szCs w:val="16"/>
                <w:u w:val="none"/>
              </w:rPr>
            </w:pPr>
          </w:p>
        </w:tc>
      </w:tr>
      <w:tr w14:paraId="38F9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479" w:type="dxa"/>
            <w:gridSpan w:val="8"/>
            <w:tcBorders>
              <w:top w:val="single" w:color="000000" w:sz="4" w:space="0"/>
              <w:left w:val="single" w:color="000000" w:sz="4" w:space="0"/>
              <w:bottom w:val="single" w:color="000000" w:sz="4" w:space="0"/>
              <w:right w:val="single" w:color="000000" w:sz="4" w:space="0"/>
            </w:tcBorders>
            <w:shd w:val="clear"/>
            <w:vAlign w:val="center"/>
          </w:tcPr>
          <w:p w14:paraId="33167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29756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068CFA2B">
            <w:pP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6F1BB809">
            <w:pPr>
              <w:rPr>
                <w:rFonts w:hint="eastAsia" w:ascii="宋体" w:hAnsi="宋体" w:eastAsia="宋体" w:cs="宋体"/>
                <w:i w:val="0"/>
                <w:iCs w:val="0"/>
                <w:color w:val="000000"/>
                <w:sz w:val="18"/>
                <w:szCs w:val="18"/>
                <w:u w:val="none"/>
              </w:rPr>
            </w:pPr>
          </w:p>
        </w:tc>
      </w:tr>
      <w:tr w14:paraId="73308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29AFC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6BA9C89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0CAA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500CA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7251D22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28981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1CAA3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1E34961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1468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48" w:type="dxa"/>
            <w:tcBorders>
              <w:top w:val="nil"/>
              <w:left w:val="nil"/>
              <w:bottom w:val="nil"/>
              <w:right w:val="nil"/>
            </w:tcBorders>
            <w:shd w:val="clear"/>
            <w:vAlign w:val="center"/>
          </w:tcPr>
          <w:p w14:paraId="49D48F4F">
            <w:pPr>
              <w:rPr>
                <w:rFonts w:hint="eastAsia" w:ascii="宋体" w:hAnsi="宋体" w:eastAsia="宋体" w:cs="宋体"/>
                <w:i w:val="0"/>
                <w:iCs w:val="0"/>
                <w:color w:val="000000"/>
                <w:sz w:val="18"/>
                <w:szCs w:val="18"/>
                <w:u w:val="none"/>
              </w:rPr>
            </w:pPr>
          </w:p>
        </w:tc>
        <w:tc>
          <w:tcPr>
            <w:tcW w:w="1062" w:type="dxa"/>
            <w:tcBorders>
              <w:top w:val="nil"/>
              <w:left w:val="nil"/>
              <w:bottom w:val="nil"/>
              <w:right w:val="nil"/>
            </w:tcBorders>
            <w:shd w:val="clear"/>
            <w:vAlign w:val="center"/>
          </w:tcPr>
          <w:p w14:paraId="3CA5721D">
            <w:pPr>
              <w:rPr>
                <w:rFonts w:hint="eastAsia" w:ascii="宋体" w:hAnsi="宋体" w:eastAsia="宋体" w:cs="宋体"/>
                <w:i w:val="0"/>
                <w:iCs w:val="0"/>
                <w:color w:val="000000"/>
                <w:sz w:val="18"/>
                <w:szCs w:val="18"/>
                <w:u w:val="none"/>
              </w:rPr>
            </w:pPr>
          </w:p>
        </w:tc>
        <w:tc>
          <w:tcPr>
            <w:tcW w:w="1218" w:type="dxa"/>
            <w:tcBorders>
              <w:top w:val="nil"/>
              <w:left w:val="nil"/>
              <w:bottom w:val="nil"/>
              <w:right w:val="nil"/>
            </w:tcBorders>
            <w:shd w:val="clear"/>
            <w:vAlign w:val="center"/>
          </w:tcPr>
          <w:p w14:paraId="1BF176E6">
            <w:pPr>
              <w:rPr>
                <w:rFonts w:hint="eastAsia" w:ascii="宋体" w:hAnsi="宋体" w:eastAsia="宋体" w:cs="宋体"/>
                <w:i w:val="0"/>
                <w:iCs w:val="0"/>
                <w:color w:val="000000"/>
                <w:sz w:val="18"/>
                <w:szCs w:val="18"/>
                <w:u w:val="none"/>
              </w:rPr>
            </w:pPr>
          </w:p>
        </w:tc>
        <w:tc>
          <w:tcPr>
            <w:tcW w:w="1736" w:type="dxa"/>
            <w:tcBorders>
              <w:top w:val="nil"/>
              <w:left w:val="nil"/>
              <w:bottom w:val="nil"/>
              <w:right w:val="nil"/>
            </w:tcBorders>
            <w:shd w:val="clear"/>
            <w:vAlign w:val="center"/>
          </w:tcPr>
          <w:p w14:paraId="3249FB1F">
            <w:pPr>
              <w:rPr>
                <w:rFonts w:hint="eastAsia" w:ascii="宋体" w:hAnsi="宋体" w:eastAsia="宋体" w:cs="宋体"/>
                <w:i w:val="0"/>
                <w:iCs w:val="0"/>
                <w:color w:val="000000"/>
                <w:sz w:val="18"/>
                <w:szCs w:val="18"/>
                <w:u w:val="none"/>
              </w:rPr>
            </w:pPr>
          </w:p>
        </w:tc>
        <w:tc>
          <w:tcPr>
            <w:tcW w:w="493" w:type="dxa"/>
            <w:tcBorders>
              <w:top w:val="nil"/>
              <w:left w:val="nil"/>
              <w:bottom w:val="nil"/>
              <w:right w:val="nil"/>
            </w:tcBorders>
            <w:shd w:val="clear"/>
            <w:vAlign w:val="center"/>
          </w:tcPr>
          <w:p w14:paraId="654B031A">
            <w:pPr>
              <w:rPr>
                <w:rFonts w:hint="eastAsia" w:ascii="宋体" w:hAnsi="宋体" w:eastAsia="宋体" w:cs="宋体"/>
                <w:i w:val="0"/>
                <w:iCs w:val="0"/>
                <w:color w:val="000000"/>
                <w:sz w:val="18"/>
                <w:szCs w:val="18"/>
                <w:u w:val="none"/>
              </w:rPr>
            </w:pPr>
          </w:p>
        </w:tc>
        <w:tc>
          <w:tcPr>
            <w:tcW w:w="1114" w:type="dxa"/>
            <w:tcBorders>
              <w:top w:val="nil"/>
              <w:left w:val="nil"/>
              <w:bottom w:val="nil"/>
              <w:right w:val="nil"/>
            </w:tcBorders>
            <w:shd w:val="clear"/>
            <w:vAlign w:val="center"/>
          </w:tcPr>
          <w:p w14:paraId="5A9A1DFC">
            <w:pPr>
              <w:rPr>
                <w:rFonts w:hint="eastAsia" w:ascii="宋体" w:hAnsi="宋体" w:eastAsia="宋体" w:cs="宋体"/>
                <w:i w:val="0"/>
                <w:iCs w:val="0"/>
                <w:color w:val="000000"/>
                <w:sz w:val="18"/>
                <w:szCs w:val="18"/>
                <w:u w:val="none"/>
              </w:rPr>
            </w:pPr>
          </w:p>
        </w:tc>
        <w:tc>
          <w:tcPr>
            <w:tcW w:w="402" w:type="dxa"/>
            <w:tcBorders>
              <w:top w:val="nil"/>
              <w:left w:val="nil"/>
              <w:bottom w:val="nil"/>
              <w:right w:val="nil"/>
            </w:tcBorders>
            <w:shd w:val="clear"/>
            <w:vAlign w:val="center"/>
          </w:tcPr>
          <w:p w14:paraId="6EFA3131">
            <w:pPr>
              <w:rPr>
                <w:rFonts w:hint="eastAsia" w:ascii="宋体" w:hAnsi="宋体" w:eastAsia="宋体" w:cs="宋体"/>
                <w:i w:val="0"/>
                <w:iCs w:val="0"/>
                <w:color w:val="000000"/>
                <w:sz w:val="18"/>
                <w:szCs w:val="18"/>
                <w:u w:val="none"/>
              </w:rPr>
            </w:pPr>
          </w:p>
        </w:tc>
        <w:tc>
          <w:tcPr>
            <w:tcW w:w="806" w:type="dxa"/>
            <w:tcBorders>
              <w:top w:val="nil"/>
              <w:left w:val="nil"/>
              <w:bottom w:val="nil"/>
              <w:right w:val="nil"/>
            </w:tcBorders>
            <w:shd w:val="clear"/>
            <w:vAlign w:val="center"/>
          </w:tcPr>
          <w:p w14:paraId="63FAA02D">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vAlign w:val="center"/>
          </w:tcPr>
          <w:p w14:paraId="1C79E675">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shd w:val="clear"/>
            <w:vAlign w:val="center"/>
          </w:tcPr>
          <w:p w14:paraId="3430DCA4">
            <w:pPr>
              <w:rPr>
                <w:rFonts w:hint="eastAsia" w:ascii="宋体" w:hAnsi="宋体" w:eastAsia="宋体" w:cs="宋体"/>
                <w:i w:val="0"/>
                <w:iCs w:val="0"/>
                <w:color w:val="000000"/>
                <w:sz w:val="18"/>
                <w:szCs w:val="18"/>
                <w:u w:val="none"/>
              </w:rPr>
            </w:pPr>
          </w:p>
        </w:tc>
        <w:tc>
          <w:tcPr>
            <w:tcW w:w="1727" w:type="dxa"/>
            <w:tcBorders>
              <w:top w:val="nil"/>
              <w:left w:val="nil"/>
              <w:bottom w:val="nil"/>
              <w:right w:val="nil"/>
            </w:tcBorders>
            <w:shd w:val="clear"/>
            <w:vAlign w:val="center"/>
          </w:tcPr>
          <w:p w14:paraId="5AFAC7A7">
            <w:pPr>
              <w:rPr>
                <w:rFonts w:hint="eastAsia" w:ascii="宋体" w:hAnsi="宋体" w:eastAsia="宋体" w:cs="宋体"/>
                <w:i w:val="0"/>
                <w:iCs w:val="0"/>
                <w:color w:val="000000"/>
                <w:sz w:val="18"/>
                <w:szCs w:val="18"/>
                <w:u w:val="none"/>
              </w:rPr>
            </w:pPr>
          </w:p>
        </w:tc>
      </w:tr>
      <w:tr w14:paraId="72D2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0120" w:type="dxa"/>
            <w:gridSpan w:val="11"/>
            <w:tcBorders>
              <w:top w:val="single" w:color="000000" w:sz="4" w:space="0"/>
              <w:left w:val="single" w:color="000000" w:sz="4" w:space="0"/>
              <w:bottom w:val="single" w:color="000000" w:sz="4" w:space="0"/>
              <w:right w:val="single" w:color="000000" w:sz="4" w:space="0"/>
            </w:tcBorders>
            <w:shd w:val="clear"/>
            <w:vAlign w:val="center"/>
          </w:tcPr>
          <w:p w14:paraId="594FEDE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2E11F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vAlign w:val="center"/>
          </w:tcPr>
          <w:p w14:paraId="6DC315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410" w:type="dxa"/>
            <w:gridSpan w:val="9"/>
            <w:tcBorders>
              <w:top w:val="single" w:color="000000" w:sz="4" w:space="0"/>
              <w:left w:val="single" w:color="000000" w:sz="4" w:space="0"/>
              <w:bottom w:val="single" w:color="000000" w:sz="4" w:space="0"/>
              <w:right w:val="single" w:color="000000" w:sz="4" w:space="0"/>
            </w:tcBorders>
            <w:shd w:val="clear"/>
            <w:vAlign w:val="center"/>
          </w:tcPr>
          <w:p w14:paraId="775A3C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51172421R000000068124-县级单位在编在职人员经费（事业）</w:t>
            </w:r>
          </w:p>
        </w:tc>
      </w:tr>
      <w:tr w14:paraId="707BB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vAlign w:val="center"/>
          </w:tcPr>
          <w:p w14:paraId="11CA42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331288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806" w:type="dxa"/>
            <w:tcBorders>
              <w:top w:val="nil"/>
              <w:left w:val="nil"/>
              <w:bottom w:val="nil"/>
              <w:right w:val="nil"/>
            </w:tcBorders>
            <w:shd w:val="clear"/>
            <w:vAlign w:val="center"/>
          </w:tcPr>
          <w:p w14:paraId="22D7FD1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641" w:type="dxa"/>
            <w:gridSpan w:val="3"/>
            <w:tcBorders>
              <w:top w:val="single" w:color="000000" w:sz="4" w:space="0"/>
              <w:left w:val="single" w:color="000000" w:sz="4" w:space="0"/>
              <w:bottom w:val="single" w:color="000000" w:sz="4" w:space="0"/>
              <w:right w:val="single" w:color="000000" w:sz="4" w:space="0"/>
            </w:tcBorders>
            <w:shd w:val="clear"/>
            <w:vAlign w:val="center"/>
          </w:tcPr>
          <w:p w14:paraId="441B1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大竹县中华镇卫生院</w:t>
            </w:r>
          </w:p>
        </w:tc>
      </w:tr>
      <w:tr w14:paraId="2535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9187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06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8BD2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577C2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447" w:type="dxa"/>
            <w:gridSpan w:val="4"/>
            <w:tcBorders>
              <w:top w:val="single" w:color="000000" w:sz="4" w:space="0"/>
              <w:left w:val="single" w:color="000000" w:sz="4" w:space="0"/>
              <w:bottom w:val="single" w:color="000000" w:sz="4" w:space="0"/>
              <w:right w:val="single" w:color="000000" w:sz="4" w:space="0"/>
            </w:tcBorders>
            <w:shd w:val="clear"/>
            <w:vAlign w:val="center"/>
          </w:tcPr>
          <w:p w14:paraId="64F6740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16D7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979C8B">
            <w:pP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006AFA">
            <w:pPr>
              <w:rPr>
                <w:rFonts w:hint="eastAsia" w:ascii="宋体" w:hAnsi="宋体" w:eastAsia="宋体" w:cs="宋体"/>
                <w:i w:val="0"/>
                <w:iCs w:val="0"/>
                <w:color w:val="000000"/>
                <w:sz w:val="18"/>
                <w:szCs w:val="18"/>
                <w:u w:val="none"/>
              </w:rPr>
            </w:pP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0FBA0A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447" w:type="dxa"/>
            <w:gridSpan w:val="4"/>
            <w:tcBorders>
              <w:top w:val="single" w:color="000000" w:sz="4" w:space="0"/>
              <w:left w:val="single" w:color="000000" w:sz="4" w:space="0"/>
              <w:bottom w:val="single" w:color="000000" w:sz="4" w:space="0"/>
              <w:right w:val="single" w:color="000000" w:sz="4" w:space="0"/>
            </w:tcBorders>
            <w:shd w:val="clear"/>
            <w:vAlign w:val="center"/>
          </w:tcPr>
          <w:p w14:paraId="650D309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5E51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6C1171">
            <w:pP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1E1A54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410" w:type="dxa"/>
            <w:gridSpan w:val="9"/>
            <w:tcBorders>
              <w:top w:val="single" w:color="000000" w:sz="4" w:space="0"/>
              <w:left w:val="single" w:color="000000" w:sz="4" w:space="0"/>
              <w:bottom w:val="single" w:color="000000" w:sz="4" w:space="0"/>
              <w:right w:val="single" w:color="000000" w:sz="4" w:space="0"/>
            </w:tcBorders>
            <w:shd w:val="clear"/>
            <w:vAlign w:val="center"/>
          </w:tcPr>
          <w:p w14:paraId="2C40027E">
            <w:pPr>
              <w:rPr>
                <w:rFonts w:hint="eastAsia" w:ascii="宋体" w:hAnsi="宋体" w:eastAsia="宋体" w:cs="宋体"/>
                <w:i w:val="0"/>
                <w:iCs w:val="0"/>
                <w:color w:val="000000"/>
                <w:sz w:val="18"/>
                <w:szCs w:val="18"/>
                <w:u w:val="none"/>
              </w:rPr>
            </w:pPr>
          </w:p>
        </w:tc>
      </w:tr>
      <w:tr w14:paraId="5CA6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1B4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04801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0BE66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7FBF0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56AE7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18CA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43D27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655B3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4D53C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6982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83FA00">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70ABE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37508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142.61</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27D0E7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59.33</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6A080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59.33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D0FA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2E2AF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677D1672">
            <w:pPr>
              <w:jc w:val="center"/>
              <w:rPr>
                <w:rFonts w:hint="eastAsia" w:ascii="宋体" w:hAnsi="宋体" w:eastAsia="宋体" w:cs="宋体"/>
                <w:i w:val="0"/>
                <w:iCs w:val="0"/>
                <w:color w:val="000000"/>
                <w:sz w:val="18"/>
                <w:szCs w:val="18"/>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83169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DCE7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B02798">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0B9D4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17981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142.61</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2C207E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59.33</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0900C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59.33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F2F3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74EC2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43D8F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E2B2A7">
            <w:pPr>
              <w:rPr>
                <w:rFonts w:hint="eastAsia" w:ascii="黑体" w:hAnsi="黑体" w:eastAsia="黑体" w:cs="黑体"/>
                <w:i/>
                <w:iCs/>
                <w:color w:val="000000"/>
                <w:sz w:val="18"/>
                <w:szCs w:val="18"/>
                <w:u w:val="none"/>
              </w:rPr>
            </w:pPr>
          </w:p>
        </w:tc>
      </w:tr>
      <w:tr w14:paraId="7C05B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C736CA">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5D428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3339A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399C5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78C28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EA43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602EE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7B99D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C89316">
            <w:pPr>
              <w:rPr>
                <w:rFonts w:hint="eastAsia" w:ascii="黑体" w:hAnsi="黑体" w:eastAsia="黑体" w:cs="黑体"/>
                <w:i/>
                <w:iCs/>
                <w:color w:val="000000"/>
                <w:sz w:val="18"/>
                <w:szCs w:val="18"/>
                <w:u w:val="none"/>
              </w:rPr>
            </w:pPr>
          </w:p>
        </w:tc>
      </w:tr>
      <w:tr w14:paraId="4701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63EC58">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0A03A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55648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37364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29BCF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DA7F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01D56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46D6D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0CD568">
            <w:pPr>
              <w:rPr>
                <w:rFonts w:hint="eastAsia" w:ascii="黑体" w:hAnsi="黑体" w:eastAsia="黑体" w:cs="黑体"/>
                <w:i/>
                <w:iCs/>
                <w:color w:val="000000"/>
                <w:sz w:val="18"/>
                <w:szCs w:val="18"/>
                <w:u w:val="none"/>
              </w:rPr>
            </w:pPr>
          </w:p>
        </w:tc>
      </w:tr>
      <w:tr w14:paraId="2BF5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541C56">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4F458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2CE6DD80">
            <w:pPr>
              <w:jc w:val="center"/>
              <w:rPr>
                <w:rFonts w:hint="eastAsia" w:ascii="微软雅黑" w:hAnsi="微软雅黑" w:eastAsia="微软雅黑" w:cs="微软雅黑"/>
                <w:i/>
                <w:iCs/>
                <w:color w:val="000000"/>
                <w:sz w:val="16"/>
                <w:szCs w:val="16"/>
                <w:u w:val="none"/>
              </w:rPr>
            </w:pP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27E77AC1">
            <w:pPr>
              <w:jc w:val="center"/>
              <w:rPr>
                <w:rFonts w:hint="eastAsia" w:ascii="微软雅黑" w:hAnsi="微软雅黑" w:eastAsia="微软雅黑" w:cs="微软雅黑"/>
                <w:i/>
                <w:iCs/>
                <w:color w:val="000000"/>
                <w:sz w:val="16"/>
                <w:szCs w:val="16"/>
                <w:u w:val="none"/>
              </w:rPr>
            </w:pP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27923DD7">
            <w:pPr>
              <w:jc w:val="center"/>
              <w:rPr>
                <w:rFonts w:hint="eastAsia" w:ascii="微软雅黑" w:hAnsi="微软雅黑" w:eastAsia="微软雅黑" w:cs="微软雅黑"/>
                <w:i/>
                <w:iCs/>
                <w:color w:val="000000"/>
                <w:sz w:val="16"/>
                <w:szCs w:val="16"/>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34A0F04">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34217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60F7F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3D4360">
            <w:pPr>
              <w:rPr>
                <w:rFonts w:hint="eastAsia" w:ascii="黑体" w:hAnsi="黑体" w:eastAsia="黑体" w:cs="黑体"/>
                <w:i/>
                <w:iCs/>
                <w:color w:val="000000"/>
                <w:sz w:val="18"/>
                <w:szCs w:val="18"/>
                <w:u w:val="none"/>
              </w:rPr>
            </w:pPr>
          </w:p>
        </w:tc>
      </w:tr>
      <w:tr w14:paraId="51F4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829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682E2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37D1C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793D9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74F8B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3DC57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0EEAD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A953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139F2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6B311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197AB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20D1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1151F1">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0945E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69860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3FAE7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366B3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766EB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724A0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549BA74">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74044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34FEC5DA">
            <w:pPr>
              <w:jc w:val="cente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111D5E22">
            <w:pPr>
              <w:jc w:val="center"/>
              <w:rPr>
                <w:rFonts w:hint="eastAsia" w:ascii="微软雅黑" w:hAnsi="微软雅黑" w:eastAsia="微软雅黑" w:cs="微软雅黑"/>
                <w:i/>
                <w:iCs/>
                <w:color w:val="000000"/>
                <w:sz w:val="16"/>
                <w:szCs w:val="16"/>
                <w:u w:val="none"/>
              </w:rPr>
            </w:pPr>
          </w:p>
        </w:tc>
      </w:tr>
      <w:tr w14:paraId="43049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EB8D59">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74A90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5FD35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4E47B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3D8B7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10B33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157BF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6400DE4">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33FDC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6E707CE3">
            <w:pPr>
              <w:jc w:val="cente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2E186544">
            <w:pPr>
              <w:jc w:val="center"/>
              <w:rPr>
                <w:rFonts w:hint="eastAsia" w:ascii="微软雅黑" w:hAnsi="微软雅黑" w:eastAsia="微软雅黑" w:cs="微软雅黑"/>
                <w:i/>
                <w:iCs/>
                <w:color w:val="000000"/>
                <w:sz w:val="16"/>
                <w:szCs w:val="16"/>
                <w:u w:val="none"/>
              </w:rPr>
            </w:pPr>
          </w:p>
        </w:tc>
      </w:tr>
      <w:tr w14:paraId="4D7B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479" w:type="dxa"/>
            <w:gridSpan w:val="8"/>
            <w:tcBorders>
              <w:top w:val="single" w:color="000000" w:sz="4" w:space="0"/>
              <w:left w:val="single" w:color="000000" w:sz="4" w:space="0"/>
              <w:bottom w:val="single" w:color="000000" w:sz="4" w:space="0"/>
              <w:right w:val="single" w:color="000000" w:sz="4" w:space="0"/>
            </w:tcBorders>
            <w:shd w:val="clear"/>
            <w:vAlign w:val="center"/>
          </w:tcPr>
          <w:p w14:paraId="5800C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75CDB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00E53370">
            <w:pP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2F58F271">
            <w:pPr>
              <w:rPr>
                <w:rFonts w:hint="eastAsia" w:ascii="宋体" w:hAnsi="宋体" w:eastAsia="宋体" w:cs="宋体"/>
                <w:i w:val="0"/>
                <w:iCs w:val="0"/>
                <w:color w:val="000000"/>
                <w:sz w:val="18"/>
                <w:szCs w:val="18"/>
                <w:u w:val="none"/>
              </w:rPr>
            </w:pPr>
          </w:p>
        </w:tc>
      </w:tr>
      <w:tr w14:paraId="745F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3A6F7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369A3EE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75FBB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1BE70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68A0058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0D61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1FC5B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6559B4A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1D70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157" w:type="dxa"/>
            <w:gridSpan w:val="5"/>
            <w:tcBorders>
              <w:top w:val="single" w:color="000000" w:sz="4" w:space="0"/>
              <w:left w:val="single" w:color="000000" w:sz="4" w:space="0"/>
              <w:bottom w:val="single" w:color="000000" w:sz="4" w:space="0"/>
              <w:right w:val="single" w:color="000000" w:sz="4" w:space="0"/>
            </w:tcBorders>
            <w:shd w:val="clear"/>
            <w:vAlign w:val="center"/>
          </w:tcPr>
          <w:p w14:paraId="3D05186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4963" w:type="dxa"/>
            <w:gridSpan w:val="6"/>
            <w:tcBorders>
              <w:top w:val="single" w:color="000000" w:sz="4" w:space="0"/>
              <w:left w:val="single" w:color="000000" w:sz="4" w:space="0"/>
              <w:bottom w:val="single" w:color="000000" w:sz="4" w:space="0"/>
              <w:right w:val="single" w:color="000000" w:sz="4" w:space="0"/>
            </w:tcBorders>
            <w:shd w:val="clear"/>
            <w:vAlign w:val="center"/>
          </w:tcPr>
          <w:p w14:paraId="4F330D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7EC89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48" w:type="dxa"/>
            <w:tcBorders>
              <w:top w:val="nil"/>
              <w:left w:val="nil"/>
              <w:bottom w:val="nil"/>
              <w:right w:val="nil"/>
            </w:tcBorders>
            <w:shd w:val="clear"/>
            <w:vAlign w:val="center"/>
          </w:tcPr>
          <w:p w14:paraId="06FA10A8">
            <w:pPr>
              <w:rPr>
                <w:rFonts w:hint="eastAsia" w:ascii="宋体" w:hAnsi="宋体" w:eastAsia="宋体" w:cs="宋体"/>
                <w:i w:val="0"/>
                <w:iCs w:val="0"/>
                <w:color w:val="000000"/>
                <w:sz w:val="18"/>
                <w:szCs w:val="18"/>
                <w:u w:val="none"/>
              </w:rPr>
            </w:pPr>
          </w:p>
        </w:tc>
        <w:tc>
          <w:tcPr>
            <w:tcW w:w="1062" w:type="dxa"/>
            <w:tcBorders>
              <w:top w:val="nil"/>
              <w:left w:val="nil"/>
              <w:bottom w:val="nil"/>
              <w:right w:val="nil"/>
            </w:tcBorders>
            <w:shd w:val="clear"/>
            <w:vAlign w:val="center"/>
          </w:tcPr>
          <w:p w14:paraId="2A5BC985">
            <w:pPr>
              <w:rPr>
                <w:rFonts w:hint="eastAsia" w:ascii="宋体" w:hAnsi="宋体" w:eastAsia="宋体" w:cs="宋体"/>
                <w:i w:val="0"/>
                <w:iCs w:val="0"/>
                <w:color w:val="000000"/>
                <w:sz w:val="18"/>
                <w:szCs w:val="18"/>
                <w:u w:val="none"/>
              </w:rPr>
            </w:pPr>
          </w:p>
        </w:tc>
        <w:tc>
          <w:tcPr>
            <w:tcW w:w="1218" w:type="dxa"/>
            <w:tcBorders>
              <w:top w:val="nil"/>
              <w:left w:val="nil"/>
              <w:bottom w:val="nil"/>
              <w:right w:val="nil"/>
            </w:tcBorders>
            <w:shd w:val="clear"/>
            <w:vAlign w:val="center"/>
          </w:tcPr>
          <w:p w14:paraId="68A5D56B">
            <w:pPr>
              <w:rPr>
                <w:rFonts w:hint="eastAsia" w:ascii="宋体" w:hAnsi="宋体" w:eastAsia="宋体" w:cs="宋体"/>
                <w:i w:val="0"/>
                <w:iCs w:val="0"/>
                <w:color w:val="000000"/>
                <w:sz w:val="18"/>
                <w:szCs w:val="18"/>
                <w:u w:val="none"/>
              </w:rPr>
            </w:pPr>
          </w:p>
        </w:tc>
        <w:tc>
          <w:tcPr>
            <w:tcW w:w="1736" w:type="dxa"/>
            <w:tcBorders>
              <w:top w:val="nil"/>
              <w:left w:val="nil"/>
              <w:bottom w:val="nil"/>
              <w:right w:val="nil"/>
            </w:tcBorders>
            <w:shd w:val="clear"/>
            <w:vAlign w:val="center"/>
          </w:tcPr>
          <w:p w14:paraId="2D450590">
            <w:pPr>
              <w:rPr>
                <w:rFonts w:hint="eastAsia" w:ascii="宋体" w:hAnsi="宋体" w:eastAsia="宋体" w:cs="宋体"/>
                <w:i w:val="0"/>
                <w:iCs w:val="0"/>
                <w:color w:val="000000"/>
                <w:sz w:val="18"/>
                <w:szCs w:val="18"/>
                <w:u w:val="none"/>
              </w:rPr>
            </w:pPr>
          </w:p>
        </w:tc>
        <w:tc>
          <w:tcPr>
            <w:tcW w:w="493" w:type="dxa"/>
            <w:tcBorders>
              <w:top w:val="nil"/>
              <w:left w:val="nil"/>
              <w:bottom w:val="nil"/>
              <w:right w:val="nil"/>
            </w:tcBorders>
            <w:shd w:val="clear"/>
            <w:vAlign w:val="center"/>
          </w:tcPr>
          <w:p w14:paraId="75D17376">
            <w:pPr>
              <w:rPr>
                <w:rFonts w:hint="eastAsia" w:ascii="宋体" w:hAnsi="宋体" w:eastAsia="宋体" w:cs="宋体"/>
                <w:i w:val="0"/>
                <w:iCs w:val="0"/>
                <w:color w:val="000000"/>
                <w:sz w:val="18"/>
                <w:szCs w:val="18"/>
                <w:u w:val="none"/>
              </w:rPr>
            </w:pPr>
          </w:p>
        </w:tc>
        <w:tc>
          <w:tcPr>
            <w:tcW w:w="1114" w:type="dxa"/>
            <w:tcBorders>
              <w:top w:val="nil"/>
              <w:left w:val="nil"/>
              <w:bottom w:val="nil"/>
              <w:right w:val="nil"/>
            </w:tcBorders>
            <w:shd w:val="clear"/>
            <w:vAlign w:val="center"/>
          </w:tcPr>
          <w:p w14:paraId="4A63F76C">
            <w:pPr>
              <w:rPr>
                <w:rFonts w:hint="eastAsia" w:ascii="宋体" w:hAnsi="宋体" w:eastAsia="宋体" w:cs="宋体"/>
                <w:i w:val="0"/>
                <w:iCs w:val="0"/>
                <w:color w:val="000000"/>
                <w:sz w:val="18"/>
                <w:szCs w:val="18"/>
                <w:u w:val="none"/>
              </w:rPr>
            </w:pPr>
          </w:p>
        </w:tc>
        <w:tc>
          <w:tcPr>
            <w:tcW w:w="402" w:type="dxa"/>
            <w:tcBorders>
              <w:top w:val="nil"/>
              <w:left w:val="nil"/>
              <w:bottom w:val="nil"/>
              <w:right w:val="nil"/>
            </w:tcBorders>
            <w:shd w:val="clear"/>
            <w:vAlign w:val="center"/>
          </w:tcPr>
          <w:p w14:paraId="2A930494">
            <w:pPr>
              <w:rPr>
                <w:rFonts w:hint="eastAsia" w:ascii="宋体" w:hAnsi="宋体" w:eastAsia="宋体" w:cs="宋体"/>
                <w:i w:val="0"/>
                <w:iCs w:val="0"/>
                <w:color w:val="000000"/>
                <w:sz w:val="18"/>
                <w:szCs w:val="18"/>
                <w:u w:val="none"/>
              </w:rPr>
            </w:pPr>
          </w:p>
        </w:tc>
        <w:tc>
          <w:tcPr>
            <w:tcW w:w="806" w:type="dxa"/>
            <w:tcBorders>
              <w:top w:val="nil"/>
              <w:left w:val="nil"/>
              <w:bottom w:val="nil"/>
              <w:right w:val="nil"/>
            </w:tcBorders>
            <w:shd w:val="clear"/>
            <w:vAlign w:val="center"/>
          </w:tcPr>
          <w:p w14:paraId="62563450">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vAlign w:val="center"/>
          </w:tcPr>
          <w:p w14:paraId="76BB4DA4">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shd w:val="clear"/>
            <w:vAlign w:val="center"/>
          </w:tcPr>
          <w:p w14:paraId="64020E76">
            <w:pPr>
              <w:rPr>
                <w:rFonts w:hint="eastAsia" w:ascii="宋体" w:hAnsi="宋体" w:eastAsia="宋体" w:cs="宋体"/>
                <w:i w:val="0"/>
                <w:iCs w:val="0"/>
                <w:color w:val="000000"/>
                <w:sz w:val="18"/>
                <w:szCs w:val="18"/>
                <w:u w:val="none"/>
              </w:rPr>
            </w:pPr>
          </w:p>
        </w:tc>
        <w:tc>
          <w:tcPr>
            <w:tcW w:w="1727" w:type="dxa"/>
            <w:tcBorders>
              <w:top w:val="nil"/>
              <w:left w:val="nil"/>
              <w:bottom w:val="nil"/>
              <w:right w:val="nil"/>
            </w:tcBorders>
            <w:shd w:val="clear"/>
            <w:vAlign w:val="center"/>
          </w:tcPr>
          <w:p w14:paraId="6C749FBF">
            <w:pPr>
              <w:rPr>
                <w:rFonts w:hint="eastAsia" w:ascii="宋体" w:hAnsi="宋体" w:eastAsia="宋体" w:cs="宋体"/>
                <w:i w:val="0"/>
                <w:iCs w:val="0"/>
                <w:color w:val="000000"/>
                <w:sz w:val="18"/>
                <w:szCs w:val="18"/>
                <w:u w:val="none"/>
              </w:rPr>
            </w:pPr>
          </w:p>
        </w:tc>
      </w:tr>
      <w:tr w14:paraId="2DE9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10120" w:type="dxa"/>
            <w:gridSpan w:val="11"/>
            <w:tcBorders>
              <w:top w:val="single" w:color="000000" w:sz="4" w:space="0"/>
              <w:left w:val="single" w:color="000000" w:sz="4" w:space="0"/>
              <w:bottom w:val="single" w:color="000000" w:sz="4" w:space="0"/>
              <w:right w:val="single" w:color="000000" w:sz="4" w:space="0"/>
            </w:tcBorders>
            <w:shd w:val="clear"/>
            <w:vAlign w:val="center"/>
          </w:tcPr>
          <w:p w14:paraId="6F22F87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7B37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vAlign w:val="center"/>
          </w:tcPr>
          <w:p w14:paraId="30A974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410" w:type="dxa"/>
            <w:gridSpan w:val="9"/>
            <w:tcBorders>
              <w:top w:val="single" w:color="000000" w:sz="4" w:space="0"/>
              <w:left w:val="single" w:color="000000" w:sz="4" w:space="0"/>
              <w:bottom w:val="single" w:color="000000" w:sz="4" w:space="0"/>
              <w:right w:val="single" w:color="000000" w:sz="4" w:space="0"/>
            </w:tcBorders>
            <w:shd w:val="clear"/>
            <w:vAlign w:val="center"/>
          </w:tcPr>
          <w:p w14:paraId="5B832B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51172423T000007865935-人员经费支出</w:t>
            </w:r>
          </w:p>
        </w:tc>
      </w:tr>
      <w:tr w14:paraId="6938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vAlign w:val="center"/>
          </w:tcPr>
          <w:p w14:paraId="28E889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0ED2E6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806" w:type="dxa"/>
            <w:tcBorders>
              <w:top w:val="nil"/>
              <w:left w:val="nil"/>
              <w:bottom w:val="nil"/>
              <w:right w:val="nil"/>
            </w:tcBorders>
            <w:shd w:val="clear"/>
            <w:vAlign w:val="center"/>
          </w:tcPr>
          <w:p w14:paraId="0B3724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641" w:type="dxa"/>
            <w:gridSpan w:val="3"/>
            <w:tcBorders>
              <w:top w:val="single" w:color="000000" w:sz="4" w:space="0"/>
              <w:left w:val="single" w:color="000000" w:sz="4" w:space="0"/>
              <w:bottom w:val="single" w:color="000000" w:sz="4" w:space="0"/>
              <w:right w:val="single" w:color="000000" w:sz="4" w:space="0"/>
            </w:tcBorders>
            <w:shd w:val="clear"/>
            <w:vAlign w:val="center"/>
          </w:tcPr>
          <w:p w14:paraId="370CB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大竹县中华镇卫生院</w:t>
            </w:r>
          </w:p>
        </w:tc>
      </w:tr>
      <w:tr w14:paraId="3F82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81F8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06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6749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4B974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447" w:type="dxa"/>
            <w:gridSpan w:val="4"/>
            <w:tcBorders>
              <w:top w:val="single" w:color="000000" w:sz="4" w:space="0"/>
              <w:left w:val="single" w:color="000000" w:sz="4" w:space="0"/>
              <w:bottom w:val="single" w:color="000000" w:sz="4" w:space="0"/>
              <w:right w:val="single" w:color="000000" w:sz="4" w:space="0"/>
            </w:tcBorders>
            <w:shd w:val="clear"/>
            <w:vAlign w:val="center"/>
          </w:tcPr>
          <w:p w14:paraId="3B03C9A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5315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048BC0">
            <w:pP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AF4439">
            <w:pPr>
              <w:rPr>
                <w:rFonts w:hint="eastAsia" w:ascii="宋体" w:hAnsi="宋体" w:eastAsia="宋体" w:cs="宋体"/>
                <w:i w:val="0"/>
                <w:iCs w:val="0"/>
                <w:color w:val="000000"/>
                <w:sz w:val="18"/>
                <w:szCs w:val="18"/>
                <w:u w:val="none"/>
              </w:rPr>
            </w:pP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2AAAC7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严格执行相关政策，保障工资、社保及时发放和缴纳。</w:t>
            </w:r>
          </w:p>
        </w:tc>
        <w:tc>
          <w:tcPr>
            <w:tcW w:w="3447" w:type="dxa"/>
            <w:gridSpan w:val="4"/>
            <w:tcBorders>
              <w:top w:val="single" w:color="000000" w:sz="4" w:space="0"/>
              <w:left w:val="single" w:color="000000" w:sz="4" w:space="0"/>
              <w:bottom w:val="single" w:color="000000" w:sz="4" w:space="0"/>
              <w:right w:val="single" w:color="000000" w:sz="4" w:space="0"/>
            </w:tcBorders>
            <w:shd w:val="clear"/>
            <w:vAlign w:val="center"/>
          </w:tcPr>
          <w:p w14:paraId="093E5A3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5F1A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79AA05">
            <w:pP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7A81D3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410" w:type="dxa"/>
            <w:gridSpan w:val="9"/>
            <w:tcBorders>
              <w:top w:val="single" w:color="000000" w:sz="4" w:space="0"/>
              <w:left w:val="single" w:color="000000" w:sz="4" w:space="0"/>
              <w:bottom w:val="single" w:color="000000" w:sz="4" w:space="0"/>
              <w:right w:val="single" w:color="000000" w:sz="4" w:space="0"/>
            </w:tcBorders>
            <w:shd w:val="clear"/>
            <w:vAlign w:val="center"/>
          </w:tcPr>
          <w:p w14:paraId="39B39CD9">
            <w:pPr>
              <w:rPr>
                <w:rFonts w:hint="eastAsia" w:ascii="宋体" w:hAnsi="宋体" w:eastAsia="宋体" w:cs="宋体"/>
                <w:i w:val="0"/>
                <w:iCs w:val="0"/>
                <w:color w:val="000000"/>
                <w:sz w:val="18"/>
                <w:szCs w:val="18"/>
                <w:u w:val="none"/>
              </w:rPr>
            </w:pPr>
          </w:p>
        </w:tc>
      </w:tr>
      <w:tr w14:paraId="30E2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F09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02762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040E3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2FE07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3B9DD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524C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2F523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6DA6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75CA3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7FA4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7DE02B">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459784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1846C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55F68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238.25</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3C146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237.94</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DC89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99.87%</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0DDDF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597B70B">
            <w:pPr>
              <w:jc w:val="center"/>
              <w:rPr>
                <w:rFonts w:hint="eastAsia" w:ascii="宋体" w:hAnsi="宋体" w:eastAsia="宋体" w:cs="宋体"/>
                <w:i w:val="0"/>
                <w:iCs w:val="0"/>
                <w:color w:val="000000"/>
                <w:sz w:val="18"/>
                <w:szCs w:val="18"/>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FB81B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B1D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B85438">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48AF4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33FE2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1BD02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144C1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80CBC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3AE51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03D6B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1FF2AD">
            <w:pPr>
              <w:rPr>
                <w:rFonts w:hint="eastAsia" w:ascii="黑体" w:hAnsi="黑体" w:eastAsia="黑体" w:cs="黑体"/>
                <w:i/>
                <w:iCs/>
                <w:color w:val="000000"/>
                <w:sz w:val="18"/>
                <w:szCs w:val="18"/>
                <w:u w:val="none"/>
              </w:rPr>
            </w:pPr>
          </w:p>
        </w:tc>
      </w:tr>
      <w:tr w14:paraId="26E7B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27D863">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373FFC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2A07E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2A8A3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58300A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F8AE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2300A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57D760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6D6F7D">
            <w:pPr>
              <w:rPr>
                <w:rFonts w:hint="eastAsia" w:ascii="黑体" w:hAnsi="黑体" w:eastAsia="黑体" w:cs="黑体"/>
                <w:i/>
                <w:iCs/>
                <w:color w:val="000000"/>
                <w:sz w:val="18"/>
                <w:szCs w:val="18"/>
                <w:u w:val="none"/>
              </w:rPr>
            </w:pPr>
          </w:p>
        </w:tc>
      </w:tr>
      <w:tr w14:paraId="6603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91A6CE">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2ACD6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5366B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71503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238.25</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76008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237.94</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CAFD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99.87%</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64F88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1F680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593248">
            <w:pPr>
              <w:rPr>
                <w:rFonts w:hint="eastAsia" w:ascii="黑体" w:hAnsi="黑体" w:eastAsia="黑体" w:cs="黑体"/>
                <w:i/>
                <w:iCs/>
                <w:color w:val="000000"/>
                <w:sz w:val="18"/>
                <w:szCs w:val="18"/>
                <w:u w:val="none"/>
              </w:rPr>
            </w:pPr>
          </w:p>
        </w:tc>
      </w:tr>
      <w:tr w14:paraId="38EA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49D02D">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42EC6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624F6041">
            <w:pPr>
              <w:jc w:val="center"/>
              <w:rPr>
                <w:rFonts w:hint="eastAsia" w:ascii="微软雅黑" w:hAnsi="微软雅黑" w:eastAsia="微软雅黑" w:cs="微软雅黑"/>
                <w:i/>
                <w:iCs/>
                <w:color w:val="000000"/>
                <w:sz w:val="16"/>
                <w:szCs w:val="16"/>
                <w:u w:val="none"/>
              </w:rPr>
            </w:pP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5521E880">
            <w:pPr>
              <w:jc w:val="center"/>
              <w:rPr>
                <w:rFonts w:hint="eastAsia" w:ascii="微软雅黑" w:hAnsi="微软雅黑" w:eastAsia="微软雅黑" w:cs="微软雅黑"/>
                <w:i/>
                <w:iCs/>
                <w:color w:val="000000"/>
                <w:sz w:val="16"/>
                <w:szCs w:val="16"/>
                <w:u w:val="none"/>
              </w:rPr>
            </w:pP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7CD63E02">
            <w:pPr>
              <w:jc w:val="center"/>
              <w:rPr>
                <w:rFonts w:hint="eastAsia" w:ascii="微软雅黑" w:hAnsi="微软雅黑" w:eastAsia="微软雅黑" w:cs="微软雅黑"/>
                <w:i/>
                <w:iCs/>
                <w:color w:val="000000"/>
                <w:sz w:val="16"/>
                <w:szCs w:val="16"/>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7FF6E57">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79873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707D9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C3A877">
            <w:pPr>
              <w:rPr>
                <w:rFonts w:hint="eastAsia" w:ascii="黑体" w:hAnsi="黑体" w:eastAsia="黑体" w:cs="黑体"/>
                <w:i/>
                <w:iCs/>
                <w:color w:val="000000"/>
                <w:sz w:val="18"/>
                <w:szCs w:val="18"/>
                <w:u w:val="none"/>
              </w:rPr>
            </w:pPr>
          </w:p>
        </w:tc>
      </w:tr>
      <w:tr w14:paraId="3FD3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21F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4F274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3CD9A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4C76C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026FF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7B42C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49230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563F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32086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3C255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1D821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354A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3D1372">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6D1F3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0752D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34E9E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57335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3DA08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0FA1C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A0D41E3">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622F5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7C23730E">
            <w:pPr>
              <w:jc w:val="cente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36E0A4E4">
            <w:pPr>
              <w:jc w:val="center"/>
              <w:rPr>
                <w:rFonts w:hint="eastAsia" w:ascii="微软雅黑" w:hAnsi="微软雅黑" w:eastAsia="微软雅黑" w:cs="微软雅黑"/>
                <w:i/>
                <w:iCs/>
                <w:color w:val="000000"/>
                <w:sz w:val="16"/>
                <w:szCs w:val="16"/>
                <w:u w:val="none"/>
              </w:rPr>
            </w:pPr>
          </w:p>
        </w:tc>
      </w:tr>
      <w:tr w14:paraId="7620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AB5180">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34D18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640EB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40D234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3AE2E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30E82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2F295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D19BCDF">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5D163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88DCFF2">
            <w:pPr>
              <w:jc w:val="cente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60525426">
            <w:pPr>
              <w:jc w:val="center"/>
              <w:rPr>
                <w:rFonts w:hint="eastAsia" w:ascii="微软雅黑" w:hAnsi="微软雅黑" w:eastAsia="微软雅黑" w:cs="微软雅黑"/>
                <w:i/>
                <w:iCs/>
                <w:color w:val="000000"/>
                <w:sz w:val="16"/>
                <w:szCs w:val="16"/>
                <w:u w:val="none"/>
              </w:rPr>
            </w:pPr>
          </w:p>
        </w:tc>
      </w:tr>
      <w:tr w14:paraId="3339B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479" w:type="dxa"/>
            <w:gridSpan w:val="8"/>
            <w:tcBorders>
              <w:top w:val="single" w:color="000000" w:sz="4" w:space="0"/>
              <w:left w:val="single" w:color="000000" w:sz="4" w:space="0"/>
              <w:bottom w:val="single" w:color="000000" w:sz="4" w:space="0"/>
              <w:right w:val="single" w:color="000000" w:sz="4" w:space="0"/>
            </w:tcBorders>
            <w:shd w:val="clear"/>
            <w:vAlign w:val="center"/>
          </w:tcPr>
          <w:p w14:paraId="54EE2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51404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FE98C5D">
            <w:pP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61208FCD">
            <w:pPr>
              <w:rPr>
                <w:rFonts w:hint="eastAsia" w:ascii="宋体" w:hAnsi="宋体" w:eastAsia="宋体" w:cs="宋体"/>
                <w:i w:val="0"/>
                <w:iCs w:val="0"/>
                <w:color w:val="000000"/>
                <w:sz w:val="18"/>
                <w:szCs w:val="18"/>
                <w:u w:val="none"/>
              </w:rPr>
            </w:pPr>
          </w:p>
        </w:tc>
      </w:tr>
      <w:tr w14:paraId="777F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7DC29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433E307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1747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4A2C7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3E5D48B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77C9D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453C5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0F1A25F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7175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48" w:type="dxa"/>
            <w:tcBorders>
              <w:top w:val="nil"/>
              <w:left w:val="nil"/>
              <w:bottom w:val="nil"/>
              <w:right w:val="nil"/>
            </w:tcBorders>
            <w:shd w:val="clear"/>
            <w:vAlign w:val="center"/>
          </w:tcPr>
          <w:p w14:paraId="5871C1A1">
            <w:pPr>
              <w:rPr>
                <w:rFonts w:hint="eastAsia" w:ascii="宋体" w:hAnsi="宋体" w:eastAsia="宋体" w:cs="宋体"/>
                <w:i w:val="0"/>
                <w:iCs w:val="0"/>
                <w:color w:val="000000"/>
                <w:sz w:val="18"/>
                <w:szCs w:val="18"/>
                <w:u w:val="none"/>
              </w:rPr>
            </w:pPr>
          </w:p>
        </w:tc>
        <w:tc>
          <w:tcPr>
            <w:tcW w:w="1062" w:type="dxa"/>
            <w:tcBorders>
              <w:top w:val="nil"/>
              <w:left w:val="nil"/>
              <w:bottom w:val="nil"/>
              <w:right w:val="nil"/>
            </w:tcBorders>
            <w:shd w:val="clear"/>
            <w:vAlign w:val="center"/>
          </w:tcPr>
          <w:p w14:paraId="25D98F41">
            <w:pPr>
              <w:rPr>
                <w:rFonts w:hint="eastAsia" w:ascii="宋体" w:hAnsi="宋体" w:eastAsia="宋体" w:cs="宋体"/>
                <w:i w:val="0"/>
                <w:iCs w:val="0"/>
                <w:color w:val="000000"/>
                <w:sz w:val="18"/>
                <w:szCs w:val="18"/>
                <w:u w:val="none"/>
              </w:rPr>
            </w:pPr>
          </w:p>
        </w:tc>
        <w:tc>
          <w:tcPr>
            <w:tcW w:w="1218" w:type="dxa"/>
            <w:tcBorders>
              <w:top w:val="nil"/>
              <w:left w:val="nil"/>
              <w:bottom w:val="nil"/>
              <w:right w:val="nil"/>
            </w:tcBorders>
            <w:shd w:val="clear"/>
            <w:vAlign w:val="center"/>
          </w:tcPr>
          <w:p w14:paraId="11D37122">
            <w:pPr>
              <w:rPr>
                <w:rFonts w:hint="eastAsia" w:ascii="宋体" w:hAnsi="宋体" w:eastAsia="宋体" w:cs="宋体"/>
                <w:i w:val="0"/>
                <w:iCs w:val="0"/>
                <w:color w:val="000000"/>
                <w:sz w:val="18"/>
                <w:szCs w:val="18"/>
                <w:u w:val="none"/>
              </w:rPr>
            </w:pPr>
          </w:p>
        </w:tc>
        <w:tc>
          <w:tcPr>
            <w:tcW w:w="1736" w:type="dxa"/>
            <w:tcBorders>
              <w:top w:val="nil"/>
              <w:left w:val="nil"/>
              <w:bottom w:val="nil"/>
              <w:right w:val="nil"/>
            </w:tcBorders>
            <w:shd w:val="clear"/>
            <w:vAlign w:val="center"/>
          </w:tcPr>
          <w:p w14:paraId="674E4A26">
            <w:pPr>
              <w:rPr>
                <w:rFonts w:hint="eastAsia" w:ascii="宋体" w:hAnsi="宋体" w:eastAsia="宋体" w:cs="宋体"/>
                <w:i w:val="0"/>
                <w:iCs w:val="0"/>
                <w:color w:val="000000"/>
                <w:sz w:val="18"/>
                <w:szCs w:val="18"/>
                <w:u w:val="none"/>
              </w:rPr>
            </w:pPr>
          </w:p>
        </w:tc>
        <w:tc>
          <w:tcPr>
            <w:tcW w:w="493" w:type="dxa"/>
            <w:tcBorders>
              <w:top w:val="nil"/>
              <w:left w:val="nil"/>
              <w:bottom w:val="nil"/>
              <w:right w:val="nil"/>
            </w:tcBorders>
            <w:shd w:val="clear"/>
            <w:vAlign w:val="center"/>
          </w:tcPr>
          <w:p w14:paraId="58AC7E98">
            <w:pPr>
              <w:rPr>
                <w:rFonts w:hint="eastAsia" w:ascii="宋体" w:hAnsi="宋体" w:eastAsia="宋体" w:cs="宋体"/>
                <w:i w:val="0"/>
                <w:iCs w:val="0"/>
                <w:color w:val="000000"/>
                <w:sz w:val="18"/>
                <w:szCs w:val="18"/>
                <w:u w:val="none"/>
              </w:rPr>
            </w:pPr>
          </w:p>
        </w:tc>
        <w:tc>
          <w:tcPr>
            <w:tcW w:w="1114" w:type="dxa"/>
            <w:tcBorders>
              <w:top w:val="nil"/>
              <w:left w:val="nil"/>
              <w:bottom w:val="nil"/>
              <w:right w:val="nil"/>
            </w:tcBorders>
            <w:shd w:val="clear"/>
            <w:vAlign w:val="center"/>
          </w:tcPr>
          <w:p w14:paraId="66345709">
            <w:pPr>
              <w:rPr>
                <w:rFonts w:hint="eastAsia" w:ascii="宋体" w:hAnsi="宋体" w:eastAsia="宋体" w:cs="宋体"/>
                <w:i w:val="0"/>
                <w:iCs w:val="0"/>
                <w:color w:val="000000"/>
                <w:sz w:val="18"/>
                <w:szCs w:val="18"/>
                <w:u w:val="none"/>
              </w:rPr>
            </w:pPr>
          </w:p>
        </w:tc>
        <w:tc>
          <w:tcPr>
            <w:tcW w:w="402" w:type="dxa"/>
            <w:tcBorders>
              <w:top w:val="nil"/>
              <w:left w:val="nil"/>
              <w:bottom w:val="nil"/>
              <w:right w:val="nil"/>
            </w:tcBorders>
            <w:shd w:val="clear"/>
            <w:vAlign w:val="center"/>
          </w:tcPr>
          <w:p w14:paraId="3394524B">
            <w:pPr>
              <w:rPr>
                <w:rFonts w:hint="eastAsia" w:ascii="宋体" w:hAnsi="宋体" w:eastAsia="宋体" w:cs="宋体"/>
                <w:i w:val="0"/>
                <w:iCs w:val="0"/>
                <w:color w:val="000000"/>
                <w:sz w:val="18"/>
                <w:szCs w:val="18"/>
                <w:u w:val="none"/>
              </w:rPr>
            </w:pPr>
          </w:p>
        </w:tc>
        <w:tc>
          <w:tcPr>
            <w:tcW w:w="806" w:type="dxa"/>
            <w:tcBorders>
              <w:top w:val="nil"/>
              <w:left w:val="nil"/>
              <w:bottom w:val="nil"/>
              <w:right w:val="nil"/>
            </w:tcBorders>
            <w:shd w:val="clear"/>
            <w:vAlign w:val="center"/>
          </w:tcPr>
          <w:p w14:paraId="3183EA3A">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vAlign w:val="center"/>
          </w:tcPr>
          <w:p w14:paraId="1A785A6A">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shd w:val="clear"/>
            <w:vAlign w:val="center"/>
          </w:tcPr>
          <w:p w14:paraId="31EBB56E">
            <w:pPr>
              <w:rPr>
                <w:rFonts w:hint="eastAsia" w:ascii="宋体" w:hAnsi="宋体" w:eastAsia="宋体" w:cs="宋体"/>
                <w:i w:val="0"/>
                <w:iCs w:val="0"/>
                <w:color w:val="000000"/>
                <w:sz w:val="18"/>
                <w:szCs w:val="18"/>
                <w:u w:val="none"/>
              </w:rPr>
            </w:pPr>
          </w:p>
        </w:tc>
        <w:tc>
          <w:tcPr>
            <w:tcW w:w="1727" w:type="dxa"/>
            <w:tcBorders>
              <w:top w:val="nil"/>
              <w:left w:val="nil"/>
              <w:bottom w:val="nil"/>
              <w:right w:val="nil"/>
            </w:tcBorders>
            <w:shd w:val="clear"/>
            <w:vAlign w:val="center"/>
          </w:tcPr>
          <w:p w14:paraId="2C608DB0">
            <w:pPr>
              <w:rPr>
                <w:rFonts w:hint="eastAsia" w:ascii="宋体" w:hAnsi="宋体" w:eastAsia="宋体" w:cs="宋体"/>
                <w:i w:val="0"/>
                <w:iCs w:val="0"/>
                <w:color w:val="000000"/>
                <w:sz w:val="18"/>
                <w:szCs w:val="18"/>
                <w:u w:val="none"/>
              </w:rPr>
            </w:pPr>
          </w:p>
        </w:tc>
      </w:tr>
      <w:tr w14:paraId="13CD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10120" w:type="dxa"/>
            <w:gridSpan w:val="11"/>
            <w:tcBorders>
              <w:top w:val="single" w:color="000000" w:sz="4" w:space="0"/>
              <w:left w:val="single" w:color="000000" w:sz="4" w:space="0"/>
              <w:bottom w:val="single" w:color="000000" w:sz="4" w:space="0"/>
              <w:right w:val="single" w:color="000000" w:sz="4" w:space="0"/>
            </w:tcBorders>
            <w:shd w:val="clear"/>
            <w:vAlign w:val="center"/>
          </w:tcPr>
          <w:p w14:paraId="17F8490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702D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vAlign w:val="center"/>
          </w:tcPr>
          <w:p w14:paraId="005A7E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410" w:type="dxa"/>
            <w:gridSpan w:val="9"/>
            <w:tcBorders>
              <w:top w:val="single" w:color="000000" w:sz="4" w:space="0"/>
              <w:left w:val="single" w:color="000000" w:sz="4" w:space="0"/>
              <w:bottom w:val="single" w:color="000000" w:sz="4" w:space="0"/>
              <w:right w:val="single" w:color="000000" w:sz="4" w:space="0"/>
            </w:tcBorders>
            <w:shd w:val="clear"/>
            <w:vAlign w:val="center"/>
          </w:tcPr>
          <w:p w14:paraId="1C6545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51172423T000007866168-公用经费支出</w:t>
            </w:r>
          </w:p>
        </w:tc>
      </w:tr>
      <w:tr w14:paraId="042C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vAlign w:val="center"/>
          </w:tcPr>
          <w:p w14:paraId="0AD739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6DD4FA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806" w:type="dxa"/>
            <w:tcBorders>
              <w:top w:val="nil"/>
              <w:left w:val="nil"/>
              <w:bottom w:val="nil"/>
              <w:right w:val="nil"/>
            </w:tcBorders>
            <w:shd w:val="clear"/>
            <w:vAlign w:val="center"/>
          </w:tcPr>
          <w:p w14:paraId="4A3E52B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641" w:type="dxa"/>
            <w:gridSpan w:val="3"/>
            <w:tcBorders>
              <w:top w:val="single" w:color="000000" w:sz="4" w:space="0"/>
              <w:left w:val="single" w:color="000000" w:sz="4" w:space="0"/>
              <w:bottom w:val="single" w:color="000000" w:sz="4" w:space="0"/>
              <w:right w:val="single" w:color="000000" w:sz="4" w:space="0"/>
            </w:tcBorders>
            <w:shd w:val="clear"/>
            <w:vAlign w:val="center"/>
          </w:tcPr>
          <w:p w14:paraId="66591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大竹县中华镇卫生院</w:t>
            </w:r>
          </w:p>
        </w:tc>
      </w:tr>
      <w:tr w14:paraId="6AA7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D5A7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06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9B11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3B58A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447" w:type="dxa"/>
            <w:gridSpan w:val="4"/>
            <w:tcBorders>
              <w:top w:val="single" w:color="000000" w:sz="4" w:space="0"/>
              <w:left w:val="single" w:color="000000" w:sz="4" w:space="0"/>
              <w:bottom w:val="single" w:color="000000" w:sz="4" w:space="0"/>
              <w:right w:val="single" w:color="000000" w:sz="4" w:space="0"/>
            </w:tcBorders>
            <w:shd w:val="clear"/>
            <w:vAlign w:val="center"/>
          </w:tcPr>
          <w:p w14:paraId="72265DB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6E8F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D92CDA">
            <w:pP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7CFB49">
            <w:pPr>
              <w:rPr>
                <w:rFonts w:hint="eastAsia" w:ascii="宋体" w:hAnsi="宋体" w:eastAsia="宋体" w:cs="宋体"/>
                <w:i w:val="0"/>
                <w:iCs w:val="0"/>
                <w:color w:val="000000"/>
                <w:sz w:val="18"/>
                <w:szCs w:val="18"/>
                <w:u w:val="none"/>
              </w:rPr>
            </w:pP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70B155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保障单位正常运转</w:t>
            </w:r>
          </w:p>
        </w:tc>
        <w:tc>
          <w:tcPr>
            <w:tcW w:w="3447" w:type="dxa"/>
            <w:gridSpan w:val="4"/>
            <w:tcBorders>
              <w:top w:val="single" w:color="000000" w:sz="4" w:space="0"/>
              <w:left w:val="single" w:color="000000" w:sz="4" w:space="0"/>
              <w:bottom w:val="single" w:color="000000" w:sz="4" w:space="0"/>
              <w:right w:val="single" w:color="000000" w:sz="4" w:space="0"/>
            </w:tcBorders>
            <w:shd w:val="clear"/>
            <w:vAlign w:val="center"/>
          </w:tcPr>
          <w:p w14:paraId="768A6DE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7DA6E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2AC057">
            <w:pP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003481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410" w:type="dxa"/>
            <w:gridSpan w:val="9"/>
            <w:tcBorders>
              <w:top w:val="single" w:color="000000" w:sz="4" w:space="0"/>
              <w:left w:val="single" w:color="000000" w:sz="4" w:space="0"/>
              <w:bottom w:val="single" w:color="000000" w:sz="4" w:space="0"/>
              <w:right w:val="single" w:color="000000" w:sz="4" w:space="0"/>
            </w:tcBorders>
            <w:shd w:val="clear"/>
            <w:vAlign w:val="center"/>
          </w:tcPr>
          <w:p w14:paraId="016ACFEB">
            <w:pPr>
              <w:rPr>
                <w:rFonts w:hint="eastAsia" w:ascii="宋体" w:hAnsi="宋体" w:eastAsia="宋体" w:cs="宋体"/>
                <w:i w:val="0"/>
                <w:iCs w:val="0"/>
                <w:color w:val="000000"/>
                <w:sz w:val="18"/>
                <w:szCs w:val="18"/>
                <w:u w:val="none"/>
              </w:rPr>
            </w:pPr>
          </w:p>
        </w:tc>
      </w:tr>
      <w:tr w14:paraId="39B0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F740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447AA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716FC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5758E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3ADF7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F892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59416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935E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10071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3904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D3F9FE">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75549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6C3D8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44778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105.92</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1B7FF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105.92</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6B78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214A3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36BD794F">
            <w:pPr>
              <w:jc w:val="center"/>
              <w:rPr>
                <w:rFonts w:hint="eastAsia" w:ascii="宋体" w:hAnsi="宋体" w:eastAsia="宋体" w:cs="宋体"/>
                <w:i w:val="0"/>
                <w:iCs w:val="0"/>
                <w:color w:val="000000"/>
                <w:sz w:val="18"/>
                <w:szCs w:val="18"/>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94CCD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03B3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31A7DE">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67C7A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4D9902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59FF9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765A16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D115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58A24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6DC4D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3471C2">
            <w:pPr>
              <w:rPr>
                <w:rFonts w:hint="eastAsia" w:ascii="黑体" w:hAnsi="黑体" w:eastAsia="黑体" w:cs="黑体"/>
                <w:i/>
                <w:iCs/>
                <w:color w:val="000000"/>
                <w:sz w:val="18"/>
                <w:szCs w:val="18"/>
                <w:u w:val="none"/>
              </w:rPr>
            </w:pPr>
          </w:p>
        </w:tc>
      </w:tr>
      <w:tr w14:paraId="7B37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8A95B3">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28055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6BD06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6B26D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609D6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CA94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47114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1B3D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0D7556">
            <w:pPr>
              <w:rPr>
                <w:rFonts w:hint="eastAsia" w:ascii="黑体" w:hAnsi="黑体" w:eastAsia="黑体" w:cs="黑体"/>
                <w:i/>
                <w:iCs/>
                <w:color w:val="000000"/>
                <w:sz w:val="18"/>
                <w:szCs w:val="18"/>
                <w:u w:val="none"/>
              </w:rPr>
            </w:pPr>
          </w:p>
        </w:tc>
      </w:tr>
      <w:tr w14:paraId="66D1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830945">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51D10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79415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51CE3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105.92</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5B67F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105.92</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1814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79D45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D5EE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C395A3">
            <w:pPr>
              <w:rPr>
                <w:rFonts w:hint="eastAsia" w:ascii="黑体" w:hAnsi="黑体" w:eastAsia="黑体" w:cs="黑体"/>
                <w:i/>
                <w:iCs/>
                <w:color w:val="000000"/>
                <w:sz w:val="18"/>
                <w:szCs w:val="18"/>
                <w:u w:val="none"/>
              </w:rPr>
            </w:pPr>
          </w:p>
        </w:tc>
      </w:tr>
      <w:tr w14:paraId="6BDD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FFB8D4">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277D4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2FE2A576">
            <w:pPr>
              <w:jc w:val="center"/>
              <w:rPr>
                <w:rFonts w:hint="eastAsia" w:ascii="微软雅黑" w:hAnsi="微软雅黑" w:eastAsia="微软雅黑" w:cs="微软雅黑"/>
                <w:i/>
                <w:iCs/>
                <w:color w:val="000000"/>
                <w:sz w:val="16"/>
                <w:szCs w:val="16"/>
                <w:u w:val="none"/>
              </w:rPr>
            </w:pP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0B56C1A3">
            <w:pPr>
              <w:jc w:val="center"/>
              <w:rPr>
                <w:rFonts w:hint="eastAsia" w:ascii="微软雅黑" w:hAnsi="微软雅黑" w:eastAsia="微软雅黑" w:cs="微软雅黑"/>
                <w:i/>
                <w:iCs/>
                <w:color w:val="000000"/>
                <w:sz w:val="16"/>
                <w:szCs w:val="16"/>
                <w:u w:val="none"/>
              </w:rPr>
            </w:pP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06F88C03">
            <w:pPr>
              <w:jc w:val="center"/>
              <w:rPr>
                <w:rFonts w:hint="eastAsia" w:ascii="微软雅黑" w:hAnsi="微软雅黑" w:eastAsia="微软雅黑" w:cs="微软雅黑"/>
                <w:i/>
                <w:iCs/>
                <w:color w:val="000000"/>
                <w:sz w:val="16"/>
                <w:szCs w:val="16"/>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E0D1398">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7CFC8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38A15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527595">
            <w:pPr>
              <w:rPr>
                <w:rFonts w:hint="eastAsia" w:ascii="黑体" w:hAnsi="黑体" w:eastAsia="黑体" w:cs="黑体"/>
                <w:i/>
                <w:iCs/>
                <w:color w:val="000000"/>
                <w:sz w:val="18"/>
                <w:szCs w:val="18"/>
                <w:u w:val="none"/>
              </w:rPr>
            </w:pPr>
          </w:p>
        </w:tc>
      </w:tr>
      <w:tr w14:paraId="78D3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426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2C2DC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3F65F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66EFD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378CE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2B4DA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10D11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92B2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4D88E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4FB78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2DE10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50E8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436B35">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49CF9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3AC1C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0C8DD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资金拨付及时率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21840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5E390D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7ABA3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9D23922">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7DFFD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122455EF">
            <w:pPr>
              <w:jc w:val="cente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23BE3338">
            <w:pPr>
              <w:jc w:val="center"/>
              <w:rPr>
                <w:rFonts w:hint="eastAsia" w:ascii="微软雅黑" w:hAnsi="微软雅黑" w:eastAsia="微软雅黑" w:cs="微软雅黑"/>
                <w:i/>
                <w:iCs/>
                <w:color w:val="000000"/>
                <w:sz w:val="16"/>
                <w:szCs w:val="16"/>
                <w:u w:val="none"/>
              </w:rPr>
            </w:pPr>
          </w:p>
        </w:tc>
      </w:tr>
      <w:tr w14:paraId="7233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D1D4C6">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5A607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046D8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09865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单位正常运转率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2353A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4C98D3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持续稳定</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4BF9F768">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6AAF886">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7F84C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0D26227">
            <w:pPr>
              <w:jc w:val="cente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13155B3A">
            <w:pPr>
              <w:jc w:val="center"/>
              <w:rPr>
                <w:rFonts w:hint="eastAsia" w:ascii="微软雅黑" w:hAnsi="微软雅黑" w:eastAsia="微软雅黑" w:cs="微软雅黑"/>
                <w:i/>
                <w:iCs/>
                <w:color w:val="000000"/>
                <w:sz w:val="16"/>
                <w:szCs w:val="16"/>
                <w:u w:val="none"/>
              </w:rPr>
            </w:pPr>
          </w:p>
        </w:tc>
      </w:tr>
      <w:tr w14:paraId="2B2A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479" w:type="dxa"/>
            <w:gridSpan w:val="8"/>
            <w:tcBorders>
              <w:top w:val="single" w:color="000000" w:sz="4" w:space="0"/>
              <w:left w:val="single" w:color="000000" w:sz="4" w:space="0"/>
              <w:bottom w:val="single" w:color="000000" w:sz="4" w:space="0"/>
              <w:right w:val="single" w:color="000000" w:sz="4" w:space="0"/>
            </w:tcBorders>
            <w:shd w:val="clear"/>
            <w:vAlign w:val="center"/>
          </w:tcPr>
          <w:p w14:paraId="6C680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69738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01FC6399">
            <w:pP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4C3E2E26">
            <w:pPr>
              <w:rPr>
                <w:rFonts w:hint="eastAsia" w:ascii="宋体" w:hAnsi="宋体" w:eastAsia="宋体" w:cs="宋体"/>
                <w:i w:val="0"/>
                <w:iCs w:val="0"/>
                <w:color w:val="000000"/>
                <w:sz w:val="18"/>
                <w:szCs w:val="18"/>
                <w:u w:val="none"/>
              </w:rPr>
            </w:pPr>
          </w:p>
        </w:tc>
      </w:tr>
      <w:tr w14:paraId="736F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430B9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18E8E16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1DA4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61EFB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0883D0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268A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23BFC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6982734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27D7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48" w:type="dxa"/>
            <w:tcBorders>
              <w:top w:val="nil"/>
              <w:left w:val="nil"/>
              <w:bottom w:val="nil"/>
              <w:right w:val="nil"/>
            </w:tcBorders>
            <w:shd w:val="clear"/>
            <w:vAlign w:val="center"/>
          </w:tcPr>
          <w:p w14:paraId="13358C0B">
            <w:pPr>
              <w:rPr>
                <w:rFonts w:hint="eastAsia" w:ascii="宋体" w:hAnsi="宋体" w:eastAsia="宋体" w:cs="宋体"/>
                <w:i w:val="0"/>
                <w:iCs w:val="0"/>
                <w:color w:val="000000"/>
                <w:sz w:val="18"/>
                <w:szCs w:val="18"/>
                <w:u w:val="none"/>
              </w:rPr>
            </w:pPr>
          </w:p>
        </w:tc>
        <w:tc>
          <w:tcPr>
            <w:tcW w:w="1062" w:type="dxa"/>
            <w:tcBorders>
              <w:top w:val="nil"/>
              <w:left w:val="nil"/>
              <w:bottom w:val="nil"/>
              <w:right w:val="nil"/>
            </w:tcBorders>
            <w:shd w:val="clear"/>
            <w:vAlign w:val="center"/>
          </w:tcPr>
          <w:p w14:paraId="39358562">
            <w:pPr>
              <w:rPr>
                <w:rFonts w:hint="eastAsia" w:ascii="宋体" w:hAnsi="宋体" w:eastAsia="宋体" w:cs="宋体"/>
                <w:i w:val="0"/>
                <w:iCs w:val="0"/>
                <w:color w:val="000000"/>
                <w:sz w:val="18"/>
                <w:szCs w:val="18"/>
                <w:u w:val="none"/>
              </w:rPr>
            </w:pPr>
          </w:p>
        </w:tc>
        <w:tc>
          <w:tcPr>
            <w:tcW w:w="1218" w:type="dxa"/>
            <w:tcBorders>
              <w:top w:val="nil"/>
              <w:left w:val="nil"/>
              <w:bottom w:val="nil"/>
              <w:right w:val="nil"/>
            </w:tcBorders>
            <w:shd w:val="clear"/>
            <w:vAlign w:val="center"/>
          </w:tcPr>
          <w:p w14:paraId="61BB2FAD">
            <w:pPr>
              <w:rPr>
                <w:rFonts w:hint="eastAsia" w:ascii="宋体" w:hAnsi="宋体" w:eastAsia="宋体" w:cs="宋体"/>
                <w:i w:val="0"/>
                <w:iCs w:val="0"/>
                <w:color w:val="000000"/>
                <w:sz w:val="18"/>
                <w:szCs w:val="18"/>
                <w:u w:val="none"/>
              </w:rPr>
            </w:pPr>
          </w:p>
        </w:tc>
        <w:tc>
          <w:tcPr>
            <w:tcW w:w="1736" w:type="dxa"/>
            <w:tcBorders>
              <w:top w:val="nil"/>
              <w:left w:val="nil"/>
              <w:bottom w:val="nil"/>
              <w:right w:val="nil"/>
            </w:tcBorders>
            <w:shd w:val="clear"/>
            <w:vAlign w:val="center"/>
          </w:tcPr>
          <w:p w14:paraId="32E9F351">
            <w:pPr>
              <w:rPr>
                <w:rFonts w:hint="eastAsia" w:ascii="宋体" w:hAnsi="宋体" w:eastAsia="宋体" w:cs="宋体"/>
                <w:i w:val="0"/>
                <w:iCs w:val="0"/>
                <w:color w:val="000000"/>
                <w:sz w:val="18"/>
                <w:szCs w:val="18"/>
                <w:u w:val="none"/>
              </w:rPr>
            </w:pPr>
          </w:p>
        </w:tc>
        <w:tc>
          <w:tcPr>
            <w:tcW w:w="493" w:type="dxa"/>
            <w:tcBorders>
              <w:top w:val="nil"/>
              <w:left w:val="nil"/>
              <w:bottom w:val="nil"/>
              <w:right w:val="nil"/>
            </w:tcBorders>
            <w:shd w:val="clear"/>
            <w:vAlign w:val="center"/>
          </w:tcPr>
          <w:p w14:paraId="14D6572B">
            <w:pPr>
              <w:rPr>
                <w:rFonts w:hint="eastAsia" w:ascii="宋体" w:hAnsi="宋体" w:eastAsia="宋体" w:cs="宋体"/>
                <w:i w:val="0"/>
                <w:iCs w:val="0"/>
                <w:color w:val="000000"/>
                <w:sz w:val="18"/>
                <w:szCs w:val="18"/>
                <w:u w:val="none"/>
              </w:rPr>
            </w:pPr>
          </w:p>
        </w:tc>
        <w:tc>
          <w:tcPr>
            <w:tcW w:w="1114" w:type="dxa"/>
            <w:tcBorders>
              <w:top w:val="nil"/>
              <w:left w:val="nil"/>
              <w:bottom w:val="nil"/>
              <w:right w:val="nil"/>
            </w:tcBorders>
            <w:shd w:val="clear"/>
            <w:vAlign w:val="center"/>
          </w:tcPr>
          <w:p w14:paraId="6A1101FE">
            <w:pPr>
              <w:rPr>
                <w:rFonts w:hint="eastAsia" w:ascii="宋体" w:hAnsi="宋体" w:eastAsia="宋体" w:cs="宋体"/>
                <w:i w:val="0"/>
                <w:iCs w:val="0"/>
                <w:color w:val="000000"/>
                <w:sz w:val="18"/>
                <w:szCs w:val="18"/>
                <w:u w:val="none"/>
              </w:rPr>
            </w:pPr>
          </w:p>
        </w:tc>
        <w:tc>
          <w:tcPr>
            <w:tcW w:w="402" w:type="dxa"/>
            <w:tcBorders>
              <w:top w:val="nil"/>
              <w:left w:val="nil"/>
              <w:bottom w:val="nil"/>
              <w:right w:val="nil"/>
            </w:tcBorders>
            <w:shd w:val="clear"/>
            <w:vAlign w:val="center"/>
          </w:tcPr>
          <w:p w14:paraId="344526BA">
            <w:pPr>
              <w:rPr>
                <w:rFonts w:hint="eastAsia" w:ascii="宋体" w:hAnsi="宋体" w:eastAsia="宋体" w:cs="宋体"/>
                <w:i w:val="0"/>
                <w:iCs w:val="0"/>
                <w:color w:val="000000"/>
                <w:sz w:val="18"/>
                <w:szCs w:val="18"/>
                <w:u w:val="none"/>
              </w:rPr>
            </w:pPr>
          </w:p>
        </w:tc>
        <w:tc>
          <w:tcPr>
            <w:tcW w:w="806" w:type="dxa"/>
            <w:tcBorders>
              <w:top w:val="nil"/>
              <w:left w:val="nil"/>
              <w:bottom w:val="nil"/>
              <w:right w:val="nil"/>
            </w:tcBorders>
            <w:shd w:val="clear"/>
            <w:vAlign w:val="center"/>
          </w:tcPr>
          <w:p w14:paraId="6B4EB5CB">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vAlign w:val="center"/>
          </w:tcPr>
          <w:p w14:paraId="01312DC1">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shd w:val="clear"/>
            <w:vAlign w:val="center"/>
          </w:tcPr>
          <w:p w14:paraId="156D66E7">
            <w:pPr>
              <w:rPr>
                <w:rFonts w:hint="eastAsia" w:ascii="宋体" w:hAnsi="宋体" w:eastAsia="宋体" w:cs="宋体"/>
                <w:i w:val="0"/>
                <w:iCs w:val="0"/>
                <w:color w:val="000000"/>
                <w:sz w:val="18"/>
                <w:szCs w:val="18"/>
                <w:u w:val="none"/>
              </w:rPr>
            </w:pPr>
          </w:p>
        </w:tc>
        <w:tc>
          <w:tcPr>
            <w:tcW w:w="1727" w:type="dxa"/>
            <w:tcBorders>
              <w:top w:val="nil"/>
              <w:left w:val="nil"/>
              <w:bottom w:val="nil"/>
              <w:right w:val="nil"/>
            </w:tcBorders>
            <w:shd w:val="clear"/>
            <w:vAlign w:val="center"/>
          </w:tcPr>
          <w:p w14:paraId="0662FDC2">
            <w:pPr>
              <w:rPr>
                <w:rFonts w:hint="eastAsia" w:ascii="宋体" w:hAnsi="宋体" w:eastAsia="宋体" w:cs="宋体"/>
                <w:i w:val="0"/>
                <w:iCs w:val="0"/>
                <w:color w:val="000000"/>
                <w:sz w:val="18"/>
                <w:szCs w:val="18"/>
                <w:u w:val="none"/>
              </w:rPr>
            </w:pPr>
          </w:p>
        </w:tc>
      </w:tr>
      <w:tr w14:paraId="3977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10120" w:type="dxa"/>
            <w:gridSpan w:val="11"/>
            <w:tcBorders>
              <w:top w:val="single" w:color="000000" w:sz="4" w:space="0"/>
              <w:left w:val="single" w:color="000000" w:sz="4" w:space="0"/>
              <w:bottom w:val="single" w:color="000000" w:sz="4" w:space="0"/>
              <w:right w:val="single" w:color="000000" w:sz="4" w:space="0"/>
            </w:tcBorders>
            <w:shd w:val="clear"/>
            <w:vAlign w:val="center"/>
          </w:tcPr>
          <w:p w14:paraId="41320B6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089C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vAlign w:val="center"/>
          </w:tcPr>
          <w:p w14:paraId="6AA0C0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410" w:type="dxa"/>
            <w:gridSpan w:val="9"/>
            <w:tcBorders>
              <w:top w:val="single" w:color="000000" w:sz="4" w:space="0"/>
              <w:left w:val="single" w:color="000000" w:sz="4" w:space="0"/>
              <w:bottom w:val="single" w:color="000000" w:sz="4" w:space="0"/>
              <w:right w:val="single" w:color="000000" w:sz="4" w:space="0"/>
            </w:tcBorders>
            <w:shd w:val="clear"/>
            <w:vAlign w:val="center"/>
          </w:tcPr>
          <w:p w14:paraId="3D6099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51172423T000007866204-药品及材料采购支出</w:t>
            </w:r>
          </w:p>
        </w:tc>
      </w:tr>
      <w:tr w14:paraId="5111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vAlign w:val="center"/>
          </w:tcPr>
          <w:p w14:paraId="67E269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78243D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806" w:type="dxa"/>
            <w:tcBorders>
              <w:top w:val="nil"/>
              <w:left w:val="nil"/>
              <w:bottom w:val="nil"/>
              <w:right w:val="nil"/>
            </w:tcBorders>
            <w:shd w:val="clear"/>
            <w:vAlign w:val="center"/>
          </w:tcPr>
          <w:p w14:paraId="7BD7ABC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641" w:type="dxa"/>
            <w:gridSpan w:val="3"/>
            <w:tcBorders>
              <w:top w:val="single" w:color="000000" w:sz="4" w:space="0"/>
              <w:left w:val="single" w:color="000000" w:sz="4" w:space="0"/>
              <w:bottom w:val="single" w:color="000000" w:sz="4" w:space="0"/>
              <w:right w:val="single" w:color="000000" w:sz="4" w:space="0"/>
            </w:tcBorders>
            <w:shd w:val="clear"/>
            <w:vAlign w:val="center"/>
          </w:tcPr>
          <w:p w14:paraId="2624A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大竹县中华镇卫生院</w:t>
            </w:r>
          </w:p>
        </w:tc>
      </w:tr>
      <w:tr w14:paraId="2E69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0B6C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06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2EC9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0D8AC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447" w:type="dxa"/>
            <w:gridSpan w:val="4"/>
            <w:tcBorders>
              <w:top w:val="single" w:color="000000" w:sz="4" w:space="0"/>
              <w:left w:val="single" w:color="000000" w:sz="4" w:space="0"/>
              <w:bottom w:val="single" w:color="000000" w:sz="4" w:space="0"/>
              <w:right w:val="single" w:color="000000" w:sz="4" w:space="0"/>
            </w:tcBorders>
            <w:shd w:val="clear"/>
            <w:vAlign w:val="center"/>
          </w:tcPr>
          <w:p w14:paraId="0C8AEB8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231B4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19EB87">
            <w:pP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CAF2C6">
            <w:pPr>
              <w:rPr>
                <w:rFonts w:hint="eastAsia" w:ascii="宋体" w:hAnsi="宋体" w:eastAsia="宋体" w:cs="宋体"/>
                <w:i w:val="0"/>
                <w:iCs w:val="0"/>
                <w:color w:val="000000"/>
                <w:sz w:val="18"/>
                <w:szCs w:val="18"/>
                <w:u w:val="none"/>
              </w:rPr>
            </w:pP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1B26A5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及时支付药品、材料费用。</w:t>
            </w:r>
          </w:p>
        </w:tc>
        <w:tc>
          <w:tcPr>
            <w:tcW w:w="3447" w:type="dxa"/>
            <w:gridSpan w:val="4"/>
            <w:tcBorders>
              <w:top w:val="single" w:color="000000" w:sz="4" w:space="0"/>
              <w:left w:val="single" w:color="000000" w:sz="4" w:space="0"/>
              <w:bottom w:val="single" w:color="000000" w:sz="4" w:space="0"/>
              <w:right w:val="single" w:color="000000" w:sz="4" w:space="0"/>
            </w:tcBorders>
            <w:shd w:val="clear"/>
            <w:vAlign w:val="center"/>
          </w:tcPr>
          <w:p w14:paraId="0706DB0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2E0B9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A7D7ED">
            <w:pP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7ED05D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410" w:type="dxa"/>
            <w:gridSpan w:val="9"/>
            <w:tcBorders>
              <w:top w:val="single" w:color="000000" w:sz="4" w:space="0"/>
              <w:left w:val="single" w:color="000000" w:sz="4" w:space="0"/>
              <w:bottom w:val="single" w:color="000000" w:sz="4" w:space="0"/>
              <w:right w:val="single" w:color="000000" w:sz="4" w:space="0"/>
            </w:tcBorders>
            <w:shd w:val="clear"/>
            <w:vAlign w:val="center"/>
          </w:tcPr>
          <w:p w14:paraId="24BF23DC">
            <w:pPr>
              <w:rPr>
                <w:rFonts w:hint="eastAsia" w:ascii="宋体" w:hAnsi="宋体" w:eastAsia="宋体" w:cs="宋体"/>
                <w:i w:val="0"/>
                <w:iCs w:val="0"/>
                <w:color w:val="000000"/>
                <w:sz w:val="18"/>
                <w:szCs w:val="18"/>
                <w:u w:val="none"/>
              </w:rPr>
            </w:pPr>
          </w:p>
        </w:tc>
      </w:tr>
      <w:tr w14:paraId="7F6F0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8CA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429D7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10281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30367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0100C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19C5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235FC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72700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7AE7D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6EBD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4BBCC3">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36F26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54468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01581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244.82</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0557B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244.82</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CE70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7FA34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3F56C80B">
            <w:pPr>
              <w:jc w:val="center"/>
              <w:rPr>
                <w:rFonts w:hint="eastAsia" w:ascii="宋体" w:hAnsi="宋体" w:eastAsia="宋体" w:cs="宋体"/>
                <w:i w:val="0"/>
                <w:iCs w:val="0"/>
                <w:color w:val="000000"/>
                <w:sz w:val="18"/>
                <w:szCs w:val="18"/>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C4B5C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97D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8EC797">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359F7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15760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02BBA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075BF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ED12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2177C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6234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DA9E90">
            <w:pPr>
              <w:rPr>
                <w:rFonts w:hint="eastAsia" w:ascii="黑体" w:hAnsi="黑体" w:eastAsia="黑体" w:cs="黑体"/>
                <w:i/>
                <w:iCs/>
                <w:color w:val="000000"/>
                <w:sz w:val="18"/>
                <w:szCs w:val="18"/>
                <w:u w:val="none"/>
              </w:rPr>
            </w:pPr>
          </w:p>
        </w:tc>
      </w:tr>
      <w:tr w14:paraId="696B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CFEE92">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5E27A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7C6E6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29BB1E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6D03A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7777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09D1A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55174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200E32">
            <w:pPr>
              <w:rPr>
                <w:rFonts w:hint="eastAsia" w:ascii="黑体" w:hAnsi="黑体" w:eastAsia="黑体" w:cs="黑体"/>
                <w:i/>
                <w:iCs/>
                <w:color w:val="000000"/>
                <w:sz w:val="18"/>
                <w:szCs w:val="18"/>
                <w:u w:val="none"/>
              </w:rPr>
            </w:pPr>
          </w:p>
        </w:tc>
      </w:tr>
      <w:tr w14:paraId="505E2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5FAA5E">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389B1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7293A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5D3F0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244.82</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37267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244.82</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577C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4F740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1EB7C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82665B">
            <w:pPr>
              <w:rPr>
                <w:rFonts w:hint="eastAsia" w:ascii="黑体" w:hAnsi="黑体" w:eastAsia="黑体" w:cs="黑体"/>
                <w:i/>
                <w:iCs/>
                <w:color w:val="000000"/>
                <w:sz w:val="18"/>
                <w:szCs w:val="18"/>
                <w:u w:val="none"/>
              </w:rPr>
            </w:pPr>
          </w:p>
        </w:tc>
      </w:tr>
      <w:tr w14:paraId="7AC4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7AC02C">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57CAD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0B392DC2">
            <w:pPr>
              <w:jc w:val="center"/>
              <w:rPr>
                <w:rFonts w:hint="eastAsia" w:ascii="微软雅黑" w:hAnsi="微软雅黑" w:eastAsia="微软雅黑" w:cs="微软雅黑"/>
                <w:i/>
                <w:iCs/>
                <w:color w:val="000000"/>
                <w:sz w:val="16"/>
                <w:szCs w:val="16"/>
                <w:u w:val="none"/>
              </w:rPr>
            </w:pP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78A77BEC">
            <w:pPr>
              <w:jc w:val="center"/>
              <w:rPr>
                <w:rFonts w:hint="eastAsia" w:ascii="微软雅黑" w:hAnsi="微软雅黑" w:eastAsia="微软雅黑" w:cs="微软雅黑"/>
                <w:i/>
                <w:iCs/>
                <w:color w:val="000000"/>
                <w:sz w:val="16"/>
                <w:szCs w:val="16"/>
                <w:u w:val="none"/>
              </w:rPr>
            </w:pP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473F86C1">
            <w:pPr>
              <w:jc w:val="center"/>
              <w:rPr>
                <w:rFonts w:hint="eastAsia" w:ascii="微软雅黑" w:hAnsi="微软雅黑" w:eastAsia="微软雅黑" w:cs="微软雅黑"/>
                <w:i/>
                <w:iCs/>
                <w:color w:val="000000"/>
                <w:sz w:val="16"/>
                <w:szCs w:val="16"/>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EC50B23">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64276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6D1E5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F0C591">
            <w:pPr>
              <w:rPr>
                <w:rFonts w:hint="eastAsia" w:ascii="黑体" w:hAnsi="黑体" w:eastAsia="黑体" w:cs="黑体"/>
                <w:i/>
                <w:iCs/>
                <w:color w:val="000000"/>
                <w:sz w:val="18"/>
                <w:szCs w:val="18"/>
                <w:u w:val="none"/>
              </w:rPr>
            </w:pPr>
          </w:p>
        </w:tc>
      </w:tr>
      <w:tr w14:paraId="75D5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476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2A1EC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03D6E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32B59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5E62B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61B6B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76173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89E0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2FC61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3025B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64C96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63D1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5B4491">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2B290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10B11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780F0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集中采购率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0CACC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33B3B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4EA33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C405A14">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5F7B4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7B14C576">
            <w:pPr>
              <w:jc w:val="cente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5BA3F8D3">
            <w:pPr>
              <w:jc w:val="center"/>
              <w:rPr>
                <w:rFonts w:hint="eastAsia" w:ascii="微软雅黑" w:hAnsi="微软雅黑" w:eastAsia="微软雅黑" w:cs="微软雅黑"/>
                <w:i/>
                <w:iCs/>
                <w:color w:val="000000"/>
                <w:sz w:val="16"/>
                <w:szCs w:val="16"/>
                <w:u w:val="none"/>
              </w:rPr>
            </w:pPr>
          </w:p>
        </w:tc>
      </w:tr>
      <w:tr w14:paraId="1E1E8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C55529">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1FC0B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4F05E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6228F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单位负债率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25079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4744C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持续降低</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3DC4D0DA">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A4A9594">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3B8A6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64F7327F">
            <w:pPr>
              <w:jc w:val="cente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66C41304">
            <w:pPr>
              <w:jc w:val="center"/>
              <w:rPr>
                <w:rFonts w:hint="eastAsia" w:ascii="微软雅黑" w:hAnsi="微软雅黑" w:eastAsia="微软雅黑" w:cs="微软雅黑"/>
                <w:i/>
                <w:iCs/>
                <w:color w:val="000000"/>
                <w:sz w:val="16"/>
                <w:szCs w:val="16"/>
                <w:u w:val="none"/>
              </w:rPr>
            </w:pPr>
          </w:p>
        </w:tc>
      </w:tr>
      <w:tr w14:paraId="3A45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479" w:type="dxa"/>
            <w:gridSpan w:val="8"/>
            <w:tcBorders>
              <w:top w:val="single" w:color="000000" w:sz="4" w:space="0"/>
              <w:left w:val="single" w:color="000000" w:sz="4" w:space="0"/>
              <w:bottom w:val="single" w:color="000000" w:sz="4" w:space="0"/>
              <w:right w:val="single" w:color="000000" w:sz="4" w:space="0"/>
            </w:tcBorders>
            <w:shd w:val="clear"/>
            <w:vAlign w:val="center"/>
          </w:tcPr>
          <w:p w14:paraId="33799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5B5F3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79D77B4D">
            <w:pP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2124CAE6">
            <w:pPr>
              <w:rPr>
                <w:rFonts w:hint="eastAsia" w:ascii="宋体" w:hAnsi="宋体" w:eastAsia="宋体" w:cs="宋体"/>
                <w:i w:val="0"/>
                <w:iCs w:val="0"/>
                <w:color w:val="000000"/>
                <w:sz w:val="18"/>
                <w:szCs w:val="18"/>
                <w:u w:val="none"/>
              </w:rPr>
            </w:pPr>
          </w:p>
        </w:tc>
      </w:tr>
      <w:tr w14:paraId="60358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21129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748A70A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0A11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6141F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232079B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0073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47BD4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4DE47F9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57B1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48" w:type="dxa"/>
            <w:tcBorders>
              <w:top w:val="nil"/>
              <w:left w:val="nil"/>
              <w:bottom w:val="nil"/>
              <w:right w:val="nil"/>
            </w:tcBorders>
            <w:shd w:val="clear"/>
            <w:vAlign w:val="center"/>
          </w:tcPr>
          <w:p w14:paraId="2821E686">
            <w:pPr>
              <w:rPr>
                <w:rFonts w:hint="eastAsia" w:ascii="宋体" w:hAnsi="宋体" w:eastAsia="宋体" w:cs="宋体"/>
                <w:i w:val="0"/>
                <w:iCs w:val="0"/>
                <w:color w:val="000000"/>
                <w:sz w:val="18"/>
                <w:szCs w:val="18"/>
                <w:u w:val="none"/>
              </w:rPr>
            </w:pPr>
          </w:p>
        </w:tc>
        <w:tc>
          <w:tcPr>
            <w:tcW w:w="1062" w:type="dxa"/>
            <w:tcBorders>
              <w:top w:val="nil"/>
              <w:left w:val="nil"/>
              <w:bottom w:val="nil"/>
              <w:right w:val="nil"/>
            </w:tcBorders>
            <w:shd w:val="clear"/>
            <w:vAlign w:val="center"/>
          </w:tcPr>
          <w:p w14:paraId="00E5F746">
            <w:pPr>
              <w:rPr>
                <w:rFonts w:hint="eastAsia" w:ascii="宋体" w:hAnsi="宋体" w:eastAsia="宋体" w:cs="宋体"/>
                <w:i w:val="0"/>
                <w:iCs w:val="0"/>
                <w:color w:val="000000"/>
                <w:sz w:val="18"/>
                <w:szCs w:val="18"/>
                <w:u w:val="none"/>
              </w:rPr>
            </w:pPr>
          </w:p>
        </w:tc>
        <w:tc>
          <w:tcPr>
            <w:tcW w:w="1218" w:type="dxa"/>
            <w:tcBorders>
              <w:top w:val="nil"/>
              <w:left w:val="nil"/>
              <w:bottom w:val="nil"/>
              <w:right w:val="nil"/>
            </w:tcBorders>
            <w:shd w:val="clear"/>
            <w:vAlign w:val="center"/>
          </w:tcPr>
          <w:p w14:paraId="2ADE866E">
            <w:pPr>
              <w:rPr>
                <w:rFonts w:hint="eastAsia" w:ascii="宋体" w:hAnsi="宋体" w:eastAsia="宋体" w:cs="宋体"/>
                <w:i w:val="0"/>
                <w:iCs w:val="0"/>
                <w:color w:val="000000"/>
                <w:sz w:val="18"/>
                <w:szCs w:val="18"/>
                <w:u w:val="none"/>
              </w:rPr>
            </w:pPr>
          </w:p>
        </w:tc>
        <w:tc>
          <w:tcPr>
            <w:tcW w:w="1736" w:type="dxa"/>
            <w:tcBorders>
              <w:top w:val="nil"/>
              <w:left w:val="nil"/>
              <w:bottom w:val="nil"/>
              <w:right w:val="nil"/>
            </w:tcBorders>
            <w:shd w:val="clear"/>
            <w:vAlign w:val="center"/>
          </w:tcPr>
          <w:p w14:paraId="719BF839">
            <w:pPr>
              <w:rPr>
                <w:rFonts w:hint="eastAsia" w:ascii="宋体" w:hAnsi="宋体" w:eastAsia="宋体" w:cs="宋体"/>
                <w:i w:val="0"/>
                <w:iCs w:val="0"/>
                <w:color w:val="000000"/>
                <w:sz w:val="18"/>
                <w:szCs w:val="18"/>
                <w:u w:val="none"/>
              </w:rPr>
            </w:pPr>
          </w:p>
        </w:tc>
        <w:tc>
          <w:tcPr>
            <w:tcW w:w="493" w:type="dxa"/>
            <w:tcBorders>
              <w:top w:val="nil"/>
              <w:left w:val="nil"/>
              <w:bottom w:val="nil"/>
              <w:right w:val="nil"/>
            </w:tcBorders>
            <w:shd w:val="clear"/>
            <w:vAlign w:val="center"/>
          </w:tcPr>
          <w:p w14:paraId="6001D039">
            <w:pPr>
              <w:rPr>
                <w:rFonts w:hint="eastAsia" w:ascii="宋体" w:hAnsi="宋体" w:eastAsia="宋体" w:cs="宋体"/>
                <w:i w:val="0"/>
                <w:iCs w:val="0"/>
                <w:color w:val="000000"/>
                <w:sz w:val="18"/>
                <w:szCs w:val="18"/>
                <w:u w:val="none"/>
              </w:rPr>
            </w:pPr>
          </w:p>
        </w:tc>
        <w:tc>
          <w:tcPr>
            <w:tcW w:w="1114" w:type="dxa"/>
            <w:tcBorders>
              <w:top w:val="nil"/>
              <w:left w:val="nil"/>
              <w:bottom w:val="nil"/>
              <w:right w:val="nil"/>
            </w:tcBorders>
            <w:shd w:val="clear"/>
            <w:vAlign w:val="center"/>
          </w:tcPr>
          <w:p w14:paraId="396E671C">
            <w:pPr>
              <w:rPr>
                <w:rFonts w:hint="eastAsia" w:ascii="宋体" w:hAnsi="宋体" w:eastAsia="宋体" w:cs="宋体"/>
                <w:i w:val="0"/>
                <w:iCs w:val="0"/>
                <w:color w:val="000000"/>
                <w:sz w:val="18"/>
                <w:szCs w:val="18"/>
                <w:u w:val="none"/>
              </w:rPr>
            </w:pPr>
          </w:p>
        </w:tc>
        <w:tc>
          <w:tcPr>
            <w:tcW w:w="402" w:type="dxa"/>
            <w:tcBorders>
              <w:top w:val="nil"/>
              <w:left w:val="nil"/>
              <w:bottom w:val="nil"/>
              <w:right w:val="nil"/>
            </w:tcBorders>
            <w:shd w:val="clear"/>
            <w:vAlign w:val="center"/>
          </w:tcPr>
          <w:p w14:paraId="483D08AB">
            <w:pPr>
              <w:rPr>
                <w:rFonts w:hint="eastAsia" w:ascii="宋体" w:hAnsi="宋体" w:eastAsia="宋体" w:cs="宋体"/>
                <w:i w:val="0"/>
                <w:iCs w:val="0"/>
                <w:color w:val="000000"/>
                <w:sz w:val="18"/>
                <w:szCs w:val="18"/>
                <w:u w:val="none"/>
              </w:rPr>
            </w:pPr>
          </w:p>
        </w:tc>
        <w:tc>
          <w:tcPr>
            <w:tcW w:w="806" w:type="dxa"/>
            <w:tcBorders>
              <w:top w:val="nil"/>
              <w:left w:val="nil"/>
              <w:bottom w:val="nil"/>
              <w:right w:val="nil"/>
            </w:tcBorders>
            <w:shd w:val="clear"/>
            <w:vAlign w:val="center"/>
          </w:tcPr>
          <w:p w14:paraId="54DE2A4B">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vAlign w:val="center"/>
          </w:tcPr>
          <w:p w14:paraId="46BCECC5">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shd w:val="clear"/>
            <w:vAlign w:val="center"/>
          </w:tcPr>
          <w:p w14:paraId="3705C356">
            <w:pPr>
              <w:rPr>
                <w:rFonts w:hint="eastAsia" w:ascii="宋体" w:hAnsi="宋体" w:eastAsia="宋体" w:cs="宋体"/>
                <w:i w:val="0"/>
                <w:iCs w:val="0"/>
                <w:color w:val="000000"/>
                <w:sz w:val="18"/>
                <w:szCs w:val="18"/>
                <w:u w:val="none"/>
              </w:rPr>
            </w:pPr>
          </w:p>
        </w:tc>
        <w:tc>
          <w:tcPr>
            <w:tcW w:w="1727" w:type="dxa"/>
            <w:tcBorders>
              <w:top w:val="nil"/>
              <w:left w:val="nil"/>
              <w:bottom w:val="nil"/>
              <w:right w:val="nil"/>
            </w:tcBorders>
            <w:shd w:val="clear"/>
            <w:vAlign w:val="center"/>
          </w:tcPr>
          <w:p w14:paraId="24D898FE">
            <w:pPr>
              <w:rPr>
                <w:rFonts w:hint="eastAsia" w:ascii="宋体" w:hAnsi="宋体" w:eastAsia="宋体" w:cs="宋体"/>
                <w:i w:val="0"/>
                <w:iCs w:val="0"/>
                <w:color w:val="000000"/>
                <w:sz w:val="18"/>
                <w:szCs w:val="18"/>
                <w:u w:val="none"/>
              </w:rPr>
            </w:pPr>
          </w:p>
        </w:tc>
      </w:tr>
      <w:tr w14:paraId="365F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10120" w:type="dxa"/>
            <w:gridSpan w:val="11"/>
            <w:tcBorders>
              <w:top w:val="single" w:color="000000" w:sz="4" w:space="0"/>
              <w:left w:val="single" w:color="000000" w:sz="4" w:space="0"/>
              <w:bottom w:val="single" w:color="000000" w:sz="4" w:space="0"/>
              <w:right w:val="single" w:color="000000" w:sz="4" w:space="0"/>
            </w:tcBorders>
            <w:shd w:val="clear"/>
            <w:vAlign w:val="center"/>
          </w:tcPr>
          <w:p w14:paraId="021BEC0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25D6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vAlign w:val="center"/>
          </w:tcPr>
          <w:p w14:paraId="568BAE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410" w:type="dxa"/>
            <w:gridSpan w:val="9"/>
            <w:tcBorders>
              <w:top w:val="single" w:color="000000" w:sz="4" w:space="0"/>
              <w:left w:val="single" w:color="000000" w:sz="4" w:space="0"/>
              <w:bottom w:val="single" w:color="000000" w:sz="4" w:space="0"/>
              <w:right w:val="single" w:color="000000" w:sz="4" w:space="0"/>
            </w:tcBorders>
            <w:shd w:val="clear"/>
            <w:vAlign w:val="center"/>
          </w:tcPr>
          <w:p w14:paraId="750EA1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51172423T000007866271-设备采购支出</w:t>
            </w:r>
          </w:p>
        </w:tc>
      </w:tr>
      <w:tr w14:paraId="3306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vAlign w:val="center"/>
          </w:tcPr>
          <w:p w14:paraId="4CE65D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467115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806" w:type="dxa"/>
            <w:tcBorders>
              <w:top w:val="nil"/>
              <w:left w:val="nil"/>
              <w:bottom w:val="nil"/>
              <w:right w:val="nil"/>
            </w:tcBorders>
            <w:shd w:val="clear"/>
            <w:vAlign w:val="center"/>
          </w:tcPr>
          <w:p w14:paraId="243634F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641" w:type="dxa"/>
            <w:gridSpan w:val="3"/>
            <w:tcBorders>
              <w:top w:val="single" w:color="000000" w:sz="4" w:space="0"/>
              <w:left w:val="single" w:color="000000" w:sz="4" w:space="0"/>
              <w:bottom w:val="single" w:color="000000" w:sz="4" w:space="0"/>
              <w:right w:val="single" w:color="000000" w:sz="4" w:space="0"/>
            </w:tcBorders>
            <w:shd w:val="clear"/>
            <w:vAlign w:val="center"/>
          </w:tcPr>
          <w:p w14:paraId="0EE39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大竹县中华镇卫生院</w:t>
            </w:r>
          </w:p>
        </w:tc>
      </w:tr>
      <w:tr w14:paraId="75B3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D4A1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06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E7B9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164C7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447" w:type="dxa"/>
            <w:gridSpan w:val="4"/>
            <w:tcBorders>
              <w:top w:val="single" w:color="000000" w:sz="4" w:space="0"/>
              <w:left w:val="single" w:color="000000" w:sz="4" w:space="0"/>
              <w:bottom w:val="single" w:color="000000" w:sz="4" w:space="0"/>
              <w:right w:val="single" w:color="000000" w:sz="4" w:space="0"/>
            </w:tcBorders>
            <w:shd w:val="clear"/>
            <w:vAlign w:val="center"/>
          </w:tcPr>
          <w:p w14:paraId="5867184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3795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666217">
            <w:pP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E5B0FE">
            <w:pPr>
              <w:rPr>
                <w:rFonts w:hint="eastAsia" w:ascii="宋体" w:hAnsi="宋体" w:eastAsia="宋体" w:cs="宋体"/>
                <w:i w:val="0"/>
                <w:iCs w:val="0"/>
                <w:color w:val="000000"/>
                <w:sz w:val="18"/>
                <w:szCs w:val="18"/>
                <w:u w:val="none"/>
              </w:rPr>
            </w:pP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59F26C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保障办公设备正常运转</w:t>
            </w:r>
          </w:p>
        </w:tc>
        <w:tc>
          <w:tcPr>
            <w:tcW w:w="3447" w:type="dxa"/>
            <w:gridSpan w:val="4"/>
            <w:tcBorders>
              <w:top w:val="single" w:color="000000" w:sz="4" w:space="0"/>
              <w:left w:val="single" w:color="000000" w:sz="4" w:space="0"/>
              <w:bottom w:val="single" w:color="000000" w:sz="4" w:space="0"/>
              <w:right w:val="single" w:color="000000" w:sz="4" w:space="0"/>
            </w:tcBorders>
            <w:shd w:val="clear"/>
            <w:vAlign w:val="center"/>
          </w:tcPr>
          <w:p w14:paraId="58425C6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5048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5DED08">
            <w:pP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52498B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410" w:type="dxa"/>
            <w:gridSpan w:val="9"/>
            <w:tcBorders>
              <w:top w:val="single" w:color="000000" w:sz="4" w:space="0"/>
              <w:left w:val="single" w:color="000000" w:sz="4" w:space="0"/>
              <w:bottom w:val="single" w:color="000000" w:sz="4" w:space="0"/>
              <w:right w:val="single" w:color="000000" w:sz="4" w:space="0"/>
            </w:tcBorders>
            <w:shd w:val="clear"/>
            <w:vAlign w:val="center"/>
          </w:tcPr>
          <w:p w14:paraId="7FE6317A">
            <w:pPr>
              <w:rPr>
                <w:rFonts w:hint="eastAsia" w:ascii="宋体" w:hAnsi="宋体" w:eastAsia="宋体" w:cs="宋体"/>
                <w:i w:val="0"/>
                <w:iCs w:val="0"/>
                <w:color w:val="000000"/>
                <w:sz w:val="18"/>
                <w:szCs w:val="18"/>
                <w:u w:val="none"/>
              </w:rPr>
            </w:pPr>
          </w:p>
        </w:tc>
      </w:tr>
      <w:tr w14:paraId="3D66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49A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269A4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789A4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5BC11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4BC3F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4146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297A5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9892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1C216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76CF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53A278">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5D613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61200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0B910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0.91</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76742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0.91</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A7B1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3087D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E7B3B3D">
            <w:pPr>
              <w:jc w:val="center"/>
              <w:rPr>
                <w:rFonts w:hint="eastAsia" w:ascii="宋体" w:hAnsi="宋体" w:eastAsia="宋体" w:cs="宋体"/>
                <w:i w:val="0"/>
                <w:iCs w:val="0"/>
                <w:color w:val="000000"/>
                <w:sz w:val="18"/>
                <w:szCs w:val="18"/>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2E18A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61C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66A70F">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36A0A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2574F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65D39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4CF13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B77F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422D7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0AF30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665C79">
            <w:pPr>
              <w:rPr>
                <w:rFonts w:hint="eastAsia" w:ascii="黑体" w:hAnsi="黑体" w:eastAsia="黑体" w:cs="黑体"/>
                <w:i/>
                <w:iCs/>
                <w:color w:val="000000"/>
                <w:sz w:val="18"/>
                <w:szCs w:val="18"/>
                <w:u w:val="none"/>
              </w:rPr>
            </w:pPr>
          </w:p>
        </w:tc>
      </w:tr>
      <w:tr w14:paraId="7B919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EA7A4E">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17A0A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07149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36B1F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5FD61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CB17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1559A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4EB59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F6D99D">
            <w:pPr>
              <w:rPr>
                <w:rFonts w:hint="eastAsia" w:ascii="黑体" w:hAnsi="黑体" w:eastAsia="黑体" w:cs="黑体"/>
                <w:i/>
                <w:iCs/>
                <w:color w:val="000000"/>
                <w:sz w:val="18"/>
                <w:szCs w:val="18"/>
                <w:u w:val="none"/>
              </w:rPr>
            </w:pPr>
          </w:p>
        </w:tc>
      </w:tr>
      <w:tr w14:paraId="1657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B33F17">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7550F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2E7D0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373BB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0.91</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488DC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0.91</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56EA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1AD91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636B7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1824A4">
            <w:pPr>
              <w:rPr>
                <w:rFonts w:hint="eastAsia" w:ascii="黑体" w:hAnsi="黑体" w:eastAsia="黑体" w:cs="黑体"/>
                <w:i/>
                <w:iCs/>
                <w:color w:val="000000"/>
                <w:sz w:val="18"/>
                <w:szCs w:val="18"/>
                <w:u w:val="none"/>
              </w:rPr>
            </w:pPr>
          </w:p>
        </w:tc>
      </w:tr>
      <w:tr w14:paraId="4E02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B09C2E">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0687C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16CDE88B">
            <w:pPr>
              <w:jc w:val="center"/>
              <w:rPr>
                <w:rFonts w:hint="eastAsia" w:ascii="微软雅黑" w:hAnsi="微软雅黑" w:eastAsia="微软雅黑" w:cs="微软雅黑"/>
                <w:i/>
                <w:iCs/>
                <w:color w:val="000000"/>
                <w:sz w:val="16"/>
                <w:szCs w:val="16"/>
                <w:u w:val="none"/>
              </w:rPr>
            </w:pP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2CBF126B">
            <w:pPr>
              <w:jc w:val="center"/>
              <w:rPr>
                <w:rFonts w:hint="eastAsia" w:ascii="微软雅黑" w:hAnsi="微软雅黑" w:eastAsia="微软雅黑" w:cs="微软雅黑"/>
                <w:i/>
                <w:iCs/>
                <w:color w:val="000000"/>
                <w:sz w:val="16"/>
                <w:szCs w:val="16"/>
                <w:u w:val="none"/>
              </w:rPr>
            </w:pP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65872D2F">
            <w:pPr>
              <w:jc w:val="center"/>
              <w:rPr>
                <w:rFonts w:hint="eastAsia" w:ascii="微软雅黑" w:hAnsi="微软雅黑" w:eastAsia="微软雅黑" w:cs="微软雅黑"/>
                <w:i/>
                <w:iCs/>
                <w:color w:val="000000"/>
                <w:sz w:val="16"/>
                <w:szCs w:val="16"/>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EB758CF">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0C898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66189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15211A">
            <w:pPr>
              <w:rPr>
                <w:rFonts w:hint="eastAsia" w:ascii="黑体" w:hAnsi="黑体" w:eastAsia="黑体" w:cs="黑体"/>
                <w:i/>
                <w:iCs/>
                <w:color w:val="000000"/>
                <w:sz w:val="18"/>
                <w:szCs w:val="18"/>
                <w:u w:val="none"/>
              </w:rPr>
            </w:pPr>
          </w:p>
        </w:tc>
      </w:tr>
      <w:tr w14:paraId="5DA2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C55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556B1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4A550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3A2B4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0F9DD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2846F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13E6B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4BCD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56000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4C8E7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5084C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3E81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62C0A8">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352C7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2927C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3CA71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采购合格率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01E0F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24323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1FAE9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7963EF9">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52B2D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78574AEB">
            <w:pPr>
              <w:jc w:val="cente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7DC67320">
            <w:pPr>
              <w:jc w:val="center"/>
              <w:rPr>
                <w:rFonts w:hint="eastAsia" w:ascii="微软雅黑" w:hAnsi="微软雅黑" w:eastAsia="微软雅黑" w:cs="微软雅黑"/>
                <w:i/>
                <w:iCs/>
                <w:color w:val="000000"/>
                <w:sz w:val="16"/>
                <w:szCs w:val="16"/>
                <w:u w:val="none"/>
              </w:rPr>
            </w:pPr>
          </w:p>
        </w:tc>
      </w:tr>
      <w:tr w14:paraId="516A7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B05E63">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4D943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1868A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可持续影响指标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7635D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办公效率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40BF1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61963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得到提高</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6C59E3E3">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D6E491F">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6C75B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5DA88147">
            <w:pPr>
              <w:jc w:val="cente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4716B138">
            <w:pPr>
              <w:jc w:val="center"/>
              <w:rPr>
                <w:rFonts w:hint="eastAsia" w:ascii="微软雅黑" w:hAnsi="微软雅黑" w:eastAsia="微软雅黑" w:cs="微软雅黑"/>
                <w:i/>
                <w:iCs/>
                <w:color w:val="000000"/>
                <w:sz w:val="16"/>
                <w:szCs w:val="16"/>
                <w:u w:val="none"/>
              </w:rPr>
            </w:pPr>
          </w:p>
        </w:tc>
      </w:tr>
      <w:tr w14:paraId="21B8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479" w:type="dxa"/>
            <w:gridSpan w:val="8"/>
            <w:tcBorders>
              <w:top w:val="single" w:color="000000" w:sz="4" w:space="0"/>
              <w:left w:val="single" w:color="000000" w:sz="4" w:space="0"/>
              <w:bottom w:val="single" w:color="000000" w:sz="4" w:space="0"/>
              <w:right w:val="single" w:color="000000" w:sz="4" w:space="0"/>
            </w:tcBorders>
            <w:shd w:val="clear"/>
            <w:vAlign w:val="center"/>
          </w:tcPr>
          <w:p w14:paraId="71DC8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035FD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4C3D9EC">
            <w:pP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149FE2A0">
            <w:pPr>
              <w:rPr>
                <w:rFonts w:hint="eastAsia" w:ascii="宋体" w:hAnsi="宋体" w:eastAsia="宋体" w:cs="宋体"/>
                <w:i w:val="0"/>
                <w:iCs w:val="0"/>
                <w:color w:val="000000"/>
                <w:sz w:val="18"/>
                <w:szCs w:val="18"/>
                <w:u w:val="none"/>
              </w:rPr>
            </w:pPr>
          </w:p>
        </w:tc>
      </w:tr>
      <w:tr w14:paraId="40B8A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1031E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0446135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57B1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3026C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1A328F5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11E2D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42AD7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0F9B7D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53B9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48" w:type="dxa"/>
            <w:tcBorders>
              <w:top w:val="nil"/>
              <w:left w:val="nil"/>
              <w:bottom w:val="nil"/>
              <w:right w:val="nil"/>
            </w:tcBorders>
            <w:shd w:val="clear"/>
            <w:vAlign w:val="center"/>
          </w:tcPr>
          <w:p w14:paraId="474BD21A">
            <w:pPr>
              <w:rPr>
                <w:rFonts w:hint="eastAsia" w:ascii="宋体" w:hAnsi="宋体" w:eastAsia="宋体" w:cs="宋体"/>
                <w:i w:val="0"/>
                <w:iCs w:val="0"/>
                <w:color w:val="000000"/>
                <w:sz w:val="18"/>
                <w:szCs w:val="18"/>
                <w:u w:val="none"/>
              </w:rPr>
            </w:pPr>
          </w:p>
        </w:tc>
        <w:tc>
          <w:tcPr>
            <w:tcW w:w="1062" w:type="dxa"/>
            <w:tcBorders>
              <w:top w:val="nil"/>
              <w:left w:val="nil"/>
              <w:bottom w:val="nil"/>
              <w:right w:val="nil"/>
            </w:tcBorders>
            <w:shd w:val="clear"/>
            <w:vAlign w:val="center"/>
          </w:tcPr>
          <w:p w14:paraId="3C48C0CE">
            <w:pPr>
              <w:rPr>
                <w:rFonts w:hint="eastAsia" w:ascii="宋体" w:hAnsi="宋体" w:eastAsia="宋体" w:cs="宋体"/>
                <w:i w:val="0"/>
                <w:iCs w:val="0"/>
                <w:color w:val="000000"/>
                <w:sz w:val="18"/>
                <w:szCs w:val="18"/>
                <w:u w:val="none"/>
              </w:rPr>
            </w:pPr>
          </w:p>
        </w:tc>
        <w:tc>
          <w:tcPr>
            <w:tcW w:w="1218" w:type="dxa"/>
            <w:tcBorders>
              <w:top w:val="nil"/>
              <w:left w:val="nil"/>
              <w:bottom w:val="nil"/>
              <w:right w:val="nil"/>
            </w:tcBorders>
            <w:shd w:val="clear"/>
            <w:vAlign w:val="center"/>
          </w:tcPr>
          <w:p w14:paraId="78BC80C5">
            <w:pPr>
              <w:rPr>
                <w:rFonts w:hint="eastAsia" w:ascii="宋体" w:hAnsi="宋体" w:eastAsia="宋体" w:cs="宋体"/>
                <w:i w:val="0"/>
                <w:iCs w:val="0"/>
                <w:color w:val="000000"/>
                <w:sz w:val="18"/>
                <w:szCs w:val="18"/>
                <w:u w:val="none"/>
              </w:rPr>
            </w:pPr>
          </w:p>
        </w:tc>
        <w:tc>
          <w:tcPr>
            <w:tcW w:w="1736" w:type="dxa"/>
            <w:tcBorders>
              <w:top w:val="nil"/>
              <w:left w:val="nil"/>
              <w:bottom w:val="nil"/>
              <w:right w:val="nil"/>
            </w:tcBorders>
            <w:shd w:val="clear"/>
            <w:vAlign w:val="center"/>
          </w:tcPr>
          <w:p w14:paraId="400756E0">
            <w:pPr>
              <w:rPr>
                <w:rFonts w:hint="eastAsia" w:ascii="宋体" w:hAnsi="宋体" w:eastAsia="宋体" w:cs="宋体"/>
                <w:i w:val="0"/>
                <w:iCs w:val="0"/>
                <w:color w:val="000000"/>
                <w:sz w:val="18"/>
                <w:szCs w:val="18"/>
                <w:u w:val="none"/>
              </w:rPr>
            </w:pPr>
          </w:p>
        </w:tc>
        <w:tc>
          <w:tcPr>
            <w:tcW w:w="493" w:type="dxa"/>
            <w:tcBorders>
              <w:top w:val="nil"/>
              <w:left w:val="nil"/>
              <w:bottom w:val="nil"/>
              <w:right w:val="nil"/>
            </w:tcBorders>
            <w:shd w:val="clear"/>
            <w:vAlign w:val="center"/>
          </w:tcPr>
          <w:p w14:paraId="095963E5">
            <w:pPr>
              <w:rPr>
                <w:rFonts w:hint="eastAsia" w:ascii="宋体" w:hAnsi="宋体" w:eastAsia="宋体" w:cs="宋体"/>
                <w:i w:val="0"/>
                <w:iCs w:val="0"/>
                <w:color w:val="000000"/>
                <w:sz w:val="18"/>
                <w:szCs w:val="18"/>
                <w:u w:val="none"/>
              </w:rPr>
            </w:pPr>
          </w:p>
        </w:tc>
        <w:tc>
          <w:tcPr>
            <w:tcW w:w="1114" w:type="dxa"/>
            <w:tcBorders>
              <w:top w:val="nil"/>
              <w:left w:val="nil"/>
              <w:bottom w:val="nil"/>
              <w:right w:val="nil"/>
            </w:tcBorders>
            <w:shd w:val="clear"/>
            <w:vAlign w:val="center"/>
          </w:tcPr>
          <w:p w14:paraId="3FED31D4">
            <w:pPr>
              <w:rPr>
                <w:rFonts w:hint="eastAsia" w:ascii="宋体" w:hAnsi="宋体" w:eastAsia="宋体" w:cs="宋体"/>
                <w:i w:val="0"/>
                <w:iCs w:val="0"/>
                <w:color w:val="000000"/>
                <w:sz w:val="18"/>
                <w:szCs w:val="18"/>
                <w:u w:val="none"/>
              </w:rPr>
            </w:pPr>
          </w:p>
        </w:tc>
        <w:tc>
          <w:tcPr>
            <w:tcW w:w="402" w:type="dxa"/>
            <w:tcBorders>
              <w:top w:val="nil"/>
              <w:left w:val="nil"/>
              <w:bottom w:val="nil"/>
              <w:right w:val="nil"/>
            </w:tcBorders>
            <w:shd w:val="clear"/>
            <w:vAlign w:val="center"/>
          </w:tcPr>
          <w:p w14:paraId="63161126">
            <w:pPr>
              <w:rPr>
                <w:rFonts w:hint="eastAsia" w:ascii="宋体" w:hAnsi="宋体" w:eastAsia="宋体" w:cs="宋体"/>
                <w:i w:val="0"/>
                <w:iCs w:val="0"/>
                <w:color w:val="000000"/>
                <w:sz w:val="18"/>
                <w:szCs w:val="18"/>
                <w:u w:val="none"/>
              </w:rPr>
            </w:pPr>
          </w:p>
        </w:tc>
        <w:tc>
          <w:tcPr>
            <w:tcW w:w="806" w:type="dxa"/>
            <w:tcBorders>
              <w:top w:val="nil"/>
              <w:left w:val="nil"/>
              <w:bottom w:val="nil"/>
              <w:right w:val="nil"/>
            </w:tcBorders>
            <w:shd w:val="clear"/>
            <w:vAlign w:val="center"/>
          </w:tcPr>
          <w:p w14:paraId="42328ECC">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vAlign w:val="center"/>
          </w:tcPr>
          <w:p w14:paraId="6EDC0B74">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shd w:val="clear"/>
            <w:vAlign w:val="center"/>
          </w:tcPr>
          <w:p w14:paraId="781B93FF">
            <w:pPr>
              <w:rPr>
                <w:rFonts w:hint="eastAsia" w:ascii="宋体" w:hAnsi="宋体" w:eastAsia="宋体" w:cs="宋体"/>
                <w:i w:val="0"/>
                <w:iCs w:val="0"/>
                <w:color w:val="000000"/>
                <w:sz w:val="18"/>
                <w:szCs w:val="18"/>
                <w:u w:val="none"/>
              </w:rPr>
            </w:pPr>
          </w:p>
        </w:tc>
        <w:tc>
          <w:tcPr>
            <w:tcW w:w="1727" w:type="dxa"/>
            <w:tcBorders>
              <w:top w:val="nil"/>
              <w:left w:val="nil"/>
              <w:bottom w:val="nil"/>
              <w:right w:val="nil"/>
            </w:tcBorders>
            <w:shd w:val="clear"/>
            <w:vAlign w:val="center"/>
          </w:tcPr>
          <w:p w14:paraId="4987AEE6">
            <w:pPr>
              <w:rPr>
                <w:rFonts w:hint="eastAsia" w:ascii="宋体" w:hAnsi="宋体" w:eastAsia="宋体" w:cs="宋体"/>
                <w:i w:val="0"/>
                <w:iCs w:val="0"/>
                <w:color w:val="000000"/>
                <w:sz w:val="18"/>
                <w:szCs w:val="18"/>
                <w:u w:val="none"/>
              </w:rPr>
            </w:pPr>
          </w:p>
        </w:tc>
      </w:tr>
      <w:tr w14:paraId="7F2C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10120" w:type="dxa"/>
            <w:gridSpan w:val="11"/>
            <w:tcBorders>
              <w:top w:val="single" w:color="000000" w:sz="4" w:space="0"/>
              <w:left w:val="single" w:color="000000" w:sz="4" w:space="0"/>
              <w:bottom w:val="single" w:color="000000" w:sz="4" w:space="0"/>
              <w:right w:val="single" w:color="000000" w:sz="4" w:space="0"/>
            </w:tcBorders>
            <w:shd w:val="clear"/>
            <w:vAlign w:val="center"/>
          </w:tcPr>
          <w:p w14:paraId="68D928D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3CA5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vAlign w:val="center"/>
          </w:tcPr>
          <w:p w14:paraId="18C62A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8410" w:type="dxa"/>
            <w:gridSpan w:val="9"/>
            <w:tcBorders>
              <w:top w:val="single" w:color="000000" w:sz="4" w:space="0"/>
              <w:left w:val="single" w:color="000000" w:sz="4" w:space="0"/>
              <w:bottom w:val="single" w:color="000000" w:sz="4" w:space="0"/>
              <w:right w:val="single" w:color="000000" w:sz="4" w:space="0"/>
            </w:tcBorders>
            <w:shd w:val="clear"/>
            <w:vAlign w:val="center"/>
          </w:tcPr>
          <w:p w14:paraId="75F5DB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51172423T000007866311-工程及维修支出</w:t>
            </w:r>
          </w:p>
        </w:tc>
      </w:tr>
      <w:tr w14:paraId="66EE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vAlign w:val="center"/>
          </w:tcPr>
          <w:p w14:paraId="61DC4D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19EEB8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806" w:type="dxa"/>
            <w:tcBorders>
              <w:top w:val="nil"/>
              <w:left w:val="nil"/>
              <w:bottom w:val="nil"/>
              <w:right w:val="nil"/>
            </w:tcBorders>
            <w:shd w:val="clear"/>
            <w:vAlign w:val="center"/>
          </w:tcPr>
          <w:p w14:paraId="226AD1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641" w:type="dxa"/>
            <w:gridSpan w:val="3"/>
            <w:tcBorders>
              <w:top w:val="single" w:color="000000" w:sz="4" w:space="0"/>
              <w:left w:val="single" w:color="000000" w:sz="4" w:space="0"/>
              <w:bottom w:val="single" w:color="000000" w:sz="4" w:space="0"/>
              <w:right w:val="single" w:color="000000" w:sz="4" w:space="0"/>
            </w:tcBorders>
            <w:shd w:val="clear"/>
            <w:vAlign w:val="center"/>
          </w:tcPr>
          <w:p w14:paraId="74A38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大竹县中华镇卫生院</w:t>
            </w:r>
          </w:p>
        </w:tc>
      </w:tr>
      <w:tr w14:paraId="1F0D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3456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06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B0FD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155BF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447" w:type="dxa"/>
            <w:gridSpan w:val="4"/>
            <w:tcBorders>
              <w:top w:val="single" w:color="000000" w:sz="4" w:space="0"/>
              <w:left w:val="single" w:color="000000" w:sz="4" w:space="0"/>
              <w:bottom w:val="single" w:color="000000" w:sz="4" w:space="0"/>
              <w:right w:val="single" w:color="000000" w:sz="4" w:space="0"/>
            </w:tcBorders>
            <w:shd w:val="clear"/>
            <w:vAlign w:val="center"/>
          </w:tcPr>
          <w:p w14:paraId="49E3455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5D19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BF0381">
            <w:pPr>
              <w:rPr>
                <w:rFonts w:hint="eastAsia" w:ascii="宋体" w:hAnsi="宋体" w:eastAsia="宋体" w:cs="宋体"/>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D6EB9A">
            <w:pPr>
              <w:rPr>
                <w:rFonts w:hint="eastAsia" w:ascii="宋体" w:hAnsi="宋体" w:eastAsia="宋体" w:cs="宋体"/>
                <w:i w:val="0"/>
                <w:iCs w:val="0"/>
                <w:color w:val="000000"/>
                <w:sz w:val="18"/>
                <w:szCs w:val="18"/>
                <w:u w:val="none"/>
              </w:rPr>
            </w:pPr>
          </w:p>
        </w:tc>
        <w:tc>
          <w:tcPr>
            <w:tcW w:w="4963" w:type="dxa"/>
            <w:gridSpan w:val="5"/>
            <w:tcBorders>
              <w:top w:val="single" w:color="000000" w:sz="4" w:space="0"/>
              <w:left w:val="single" w:color="000000" w:sz="4" w:space="0"/>
              <w:bottom w:val="single" w:color="000000" w:sz="4" w:space="0"/>
              <w:right w:val="single" w:color="000000" w:sz="4" w:space="0"/>
            </w:tcBorders>
            <w:shd w:val="clear"/>
            <w:vAlign w:val="center"/>
          </w:tcPr>
          <w:p w14:paraId="7E2304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对办公场所及设备开展日常维修</w:t>
            </w:r>
          </w:p>
        </w:tc>
        <w:tc>
          <w:tcPr>
            <w:tcW w:w="3447" w:type="dxa"/>
            <w:gridSpan w:val="4"/>
            <w:tcBorders>
              <w:top w:val="single" w:color="000000" w:sz="4" w:space="0"/>
              <w:left w:val="single" w:color="000000" w:sz="4" w:space="0"/>
              <w:bottom w:val="single" w:color="000000" w:sz="4" w:space="0"/>
              <w:right w:val="single" w:color="000000" w:sz="4" w:space="0"/>
            </w:tcBorders>
            <w:shd w:val="clear"/>
            <w:vAlign w:val="center"/>
          </w:tcPr>
          <w:p w14:paraId="094D87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6D530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2A48E7">
            <w:pP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53F77F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8410" w:type="dxa"/>
            <w:gridSpan w:val="9"/>
            <w:tcBorders>
              <w:top w:val="single" w:color="000000" w:sz="4" w:space="0"/>
              <w:left w:val="single" w:color="000000" w:sz="4" w:space="0"/>
              <w:bottom w:val="single" w:color="000000" w:sz="4" w:space="0"/>
              <w:right w:val="single" w:color="000000" w:sz="4" w:space="0"/>
            </w:tcBorders>
            <w:shd w:val="clear"/>
            <w:vAlign w:val="center"/>
          </w:tcPr>
          <w:p w14:paraId="0EAD5DE8">
            <w:pPr>
              <w:rPr>
                <w:rFonts w:hint="eastAsia" w:ascii="宋体" w:hAnsi="宋体" w:eastAsia="宋体" w:cs="宋体"/>
                <w:i w:val="0"/>
                <w:iCs w:val="0"/>
                <w:color w:val="000000"/>
                <w:sz w:val="18"/>
                <w:szCs w:val="18"/>
                <w:u w:val="none"/>
              </w:rPr>
            </w:pPr>
          </w:p>
        </w:tc>
      </w:tr>
      <w:tr w14:paraId="3C68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9CA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59081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6D95F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25E5D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69FD5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FACE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474E2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7C603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704CB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2A84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496EC1">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4BE09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00D29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49946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5.55</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52363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5.55</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3490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490A7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5C5AA270">
            <w:pPr>
              <w:jc w:val="center"/>
              <w:rPr>
                <w:rFonts w:hint="eastAsia" w:ascii="宋体" w:hAnsi="宋体" w:eastAsia="宋体" w:cs="宋体"/>
                <w:i w:val="0"/>
                <w:iCs w:val="0"/>
                <w:color w:val="000000"/>
                <w:sz w:val="18"/>
                <w:szCs w:val="18"/>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70FA5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B83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1DD82A">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3A8BA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201F8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69D27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1F134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3127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3C1D8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48C2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2CADED">
            <w:pPr>
              <w:rPr>
                <w:rFonts w:hint="eastAsia" w:ascii="黑体" w:hAnsi="黑体" w:eastAsia="黑体" w:cs="黑体"/>
                <w:i/>
                <w:iCs/>
                <w:color w:val="000000"/>
                <w:sz w:val="18"/>
                <w:szCs w:val="18"/>
                <w:u w:val="none"/>
              </w:rPr>
            </w:pPr>
          </w:p>
        </w:tc>
      </w:tr>
      <w:tr w14:paraId="0C8F5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24FE6C">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714F4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53DD6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366FD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058E1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071F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1A130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2127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767DD5">
            <w:pPr>
              <w:rPr>
                <w:rFonts w:hint="eastAsia" w:ascii="黑体" w:hAnsi="黑体" w:eastAsia="黑体" w:cs="黑体"/>
                <w:i/>
                <w:iCs/>
                <w:color w:val="000000"/>
                <w:sz w:val="18"/>
                <w:szCs w:val="18"/>
                <w:u w:val="none"/>
              </w:rPr>
            </w:pPr>
          </w:p>
        </w:tc>
      </w:tr>
      <w:tr w14:paraId="769F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DCDAEB">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45A07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0DC83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4453C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5.55</w:t>
            </w: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40766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5.55</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0D7B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46601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9334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23BDFE">
            <w:pPr>
              <w:rPr>
                <w:rFonts w:hint="eastAsia" w:ascii="黑体" w:hAnsi="黑体" w:eastAsia="黑体" w:cs="黑体"/>
                <w:i/>
                <w:iCs/>
                <w:color w:val="000000"/>
                <w:sz w:val="18"/>
                <w:szCs w:val="18"/>
                <w:u w:val="none"/>
              </w:rPr>
            </w:pPr>
          </w:p>
        </w:tc>
      </w:tr>
      <w:tr w14:paraId="731D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EFE2C0">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45376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7F4E9744">
            <w:pPr>
              <w:jc w:val="center"/>
              <w:rPr>
                <w:rFonts w:hint="eastAsia" w:ascii="微软雅黑" w:hAnsi="微软雅黑" w:eastAsia="微软雅黑" w:cs="微软雅黑"/>
                <w:i/>
                <w:iCs/>
                <w:color w:val="000000"/>
                <w:sz w:val="16"/>
                <w:szCs w:val="16"/>
                <w:u w:val="none"/>
              </w:rPr>
            </w:pP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3E0E0963">
            <w:pPr>
              <w:jc w:val="center"/>
              <w:rPr>
                <w:rFonts w:hint="eastAsia" w:ascii="微软雅黑" w:hAnsi="微软雅黑" w:eastAsia="微软雅黑" w:cs="微软雅黑"/>
                <w:i/>
                <w:iCs/>
                <w:color w:val="000000"/>
                <w:sz w:val="16"/>
                <w:szCs w:val="16"/>
                <w:u w:val="none"/>
              </w:rPr>
            </w:pPr>
          </w:p>
        </w:tc>
        <w:tc>
          <w:tcPr>
            <w:tcW w:w="2009" w:type="dxa"/>
            <w:gridSpan w:val="3"/>
            <w:tcBorders>
              <w:top w:val="single" w:color="000000" w:sz="4" w:space="0"/>
              <w:left w:val="single" w:color="000000" w:sz="4" w:space="0"/>
              <w:bottom w:val="single" w:color="000000" w:sz="4" w:space="0"/>
              <w:right w:val="single" w:color="000000" w:sz="4" w:space="0"/>
            </w:tcBorders>
            <w:shd w:val="clear"/>
            <w:vAlign w:val="center"/>
          </w:tcPr>
          <w:p w14:paraId="089C8AD7">
            <w:pPr>
              <w:jc w:val="center"/>
              <w:rPr>
                <w:rFonts w:hint="eastAsia" w:ascii="微软雅黑" w:hAnsi="微软雅黑" w:eastAsia="微软雅黑" w:cs="微软雅黑"/>
                <w:i/>
                <w:iCs/>
                <w:color w:val="000000"/>
                <w:sz w:val="16"/>
                <w:szCs w:val="16"/>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872B2EE">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530349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130A4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628F69">
            <w:pPr>
              <w:rPr>
                <w:rFonts w:hint="eastAsia" w:ascii="黑体" w:hAnsi="黑体" w:eastAsia="黑体" w:cs="黑体"/>
                <w:i/>
                <w:iCs/>
                <w:color w:val="000000"/>
                <w:sz w:val="18"/>
                <w:szCs w:val="18"/>
                <w:u w:val="none"/>
              </w:rPr>
            </w:pPr>
          </w:p>
        </w:tc>
      </w:tr>
      <w:tr w14:paraId="328F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415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7F8FB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7B5F3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5A3E7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7C12F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2BED1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3CA19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F406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3520C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71958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29F42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6F9E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07A87A">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69F6B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2C7CA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16BC3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维修（护）及时率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7F2D4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3F7B03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6F0BD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413DBDA">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49628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15887463">
            <w:pPr>
              <w:jc w:val="cente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7CB65019">
            <w:pPr>
              <w:jc w:val="center"/>
              <w:rPr>
                <w:rFonts w:hint="eastAsia" w:ascii="微软雅黑" w:hAnsi="微软雅黑" w:eastAsia="微软雅黑" w:cs="微软雅黑"/>
                <w:i/>
                <w:iCs/>
                <w:color w:val="000000"/>
                <w:sz w:val="16"/>
                <w:szCs w:val="16"/>
                <w:u w:val="none"/>
              </w:rPr>
            </w:pPr>
          </w:p>
        </w:tc>
      </w:tr>
      <w:tr w14:paraId="0599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A1D689">
            <w:pPr>
              <w:jc w:val="center"/>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14:paraId="66FA3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40433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3AC63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办公场所及设备坏损率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14:paraId="7AC32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114" w:type="dxa"/>
            <w:tcBorders>
              <w:top w:val="single" w:color="000000" w:sz="4" w:space="0"/>
              <w:left w:val="single" w:color="000000" w:sz="4" w:space="0"/>
              <w:bottom w:val="single" w:color="000000" w:sz="4" w:space="0"/>
              <w:right w:val="single" w:color="000000" w:sz="4" w:space="0"/>
            </w:tcBorders>
            <w:shd w:val="clear"/>
            <w:vAlign w:val="center"/>
          </w:tcPr>
          <w:p w14:paraId="4C12D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持续降低</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14:paraId="1C5A9F01">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4CC52AF">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0A8A6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61551CBB">
            <w:pPr>
              <w:jc w:val="cente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68B5C9A2">
            <w:pPr>
              <w:jc w:val="center"/>
              <w:rPr>
                <w:rFonts w:hint="eastAsia" w:ascii="微软雅黑" w:hAnsi="微软雅黑" w:eastAsia="微软雅黑" w:cs="微软雅黑"/>
                <w:i/>
                <w:iCs/>
                <w:color w:val="000000"/>
                <w:sz w:val="16"/>
                <w:szCs w:val="16"/>
                <w:u w:val="none"/>
              </w:rPr>
            </w:pPr>
          </w:p>
        </w:tc>
      </w:tr>
      <w:tr w14:paraId="2B309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479" w:type="dxa"/>
            <w:gridSpan w:val="8"/>
            <w:tcBorders>
              <w:top w:val="single" w:color="000000" w:sz="4" w:space="0"/>
              <w:left w:val="single" w:color="000000" w:sz="4" w:space="0"/>
              <w:bottom w:val="single" w:color="000000" w:sz="4" w:space="0"/>
              <w:right w:val="single" w:color="000000" w:sz="4" w:space="0"/>
            </w:tcBorders>
            <w:shd w:val="clear"/>
            <w:vAlign w:val="center"/>
          </w:tcPr>
          <w:p w14:paraId="693CD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14:paraId="32FB6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33" w:type="dxa"/>
            <w:tcBorders>
              <w:top w:val="single" w:color="000000" w:sz="4" w:space="0"/>
              <w:left w:val="single" w:color="000000" w:sz="4" w:space="0"/>
              <w:bottom w:val="single" w:color="000000" w:sz="4" w:space="0"/>
              <w:right w:val="single" w:color="000000" w:sz="4" w:space="0"/>
            </w:tcBorders>
            <w:shd w:val="clear"/>
            <w:vAlign w:val="center"/>
          </w:tcPr>
          <w:p w14:paraId="27D84825">
            <w:pP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vAlign w:val="center"/>
          </w:tcPr>
          <w:p w14:paraId="05959EC2">
            <w:pPr>
              <w:rPr>
                <w:rFonts w:hint="eastAsia" w:ascii="宋体" w:hAnsi="宋体" w:eastAsia="宋体" w:cs="宋体"/>
                <w:i w:val="0"/>
                <w:iCs w:val="0"/>
                <w:color w:val="000000"/>
                <w:sz w:val="18"/>
                <w:szCs w:val="18"/>
                <w:u w:val="none"/>
              </w:rPr>
            </w:pPr>
          </w:p>
        </w:tc>
      </w:tr>
      <w:tr w14:paraId="3EEA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14C4F1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3F9BF5A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19C7E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2D95E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1E21E2F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52EE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14:paraId="46FDA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9472" w:type="dxa"/>
            <w:gridSpan w:val="10"/>
            <w:tcBorders>
              <w:top w:val="single" w:color="000000" w:sz="4" w:space="0"/>
              <w:left w:val="single" w:color="000000" w:sz="4" w:space="0"/>
              <w:bottom w:val="single" w:color="000000" w:sz="4" w:space="0"/>
              <w:right w:val="single" w:color="000000" w:sz="4" w:space="0"/>
            </w:tcBorders>
            <w:shd w:val="clear"/>
            <w:vAlign w:val="center"/>
          </w:tcPr>
          <w:p w14:paraId="220002E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bl>
    <w:p w14:paraId="2FB93C1D">
      <w:pPr>
        <w:pStyle w:val="2"/>
      </w:pPr>
    </w:p>
    <w:p w14:paraId="5AE3154B">
      <w:pPr>
        <w:spacing w:line="600" w:lineRule="exact"/>
        <w:jc w:val="both"/>
        <w:outlineLvl w:val="0"/>
        <w:rPr>
          <w:rFonts w:hint="eastAsia" w:ascii="黑体" w:hAnsi="黑体" w:eastAsia="黑体"/>
          <w:sz w:val="44"/>
          <w:szCs w:val="44"/>
        </w:rPr>
      </w:pPr>
      <w:bookmarkStart w:id="49" w:name="_Toc15396618"/>
    </w:p>
    <w:p w14:paraId="3CB859A4">
      <w:pPr>
        <w:spacing w:line="600" w:lineRule="exact"/>
        <w:jc w:val="center"/>
        <w:outlineLvl w:val="0"/>
        <w:rPr>
          <w:rFonts w:ascii="仿宋" w:hAnsi="仿宋" w:eastAsia="仿宋"/>
        </w:rPr>
      </w:pPr>
      <w:r>
        <w:rPr>
          <w:rFonts w:hint="eastAsia" w:ascii="黑体" w:hAnsi="黑体" w:eastAsia="黑体"/>
          <w:sz w:val="44"/>
          <w:szCs w:val="44"/>
        </w:rPr>
        <w:t>第</w:t>
      </w:r>
      <w:r>
        <w:rPr>
          <w:rStyle w:val="14"/>
          <w:rFonts w:hint="eastAsia" w:ascii="黑体" w:hAnsi="黑体" w:eastAsia="黑体"/>
          <w:b w:val="0"/>
        </w:rPr>
        <w:t>五部分 附表</w:t>
      </w:r>
      <w:bookmarkEnd w:id="47"/>
      <w:bookmarkEnd w:id="49"/>
      <w:bookmarkStart w:id="50" w:name="_Toc15396619"/>
    </w:p>
    <w:p w14:paraId="6D1860D8">
      <w:pPr>
        <w:pStyle w:val="4"/>
        <w:rPr>
          <w:rFonts w:ascii="仿宋" w:hAnsi="仿宋" w:eastAsia="仿宋"/>
        </w:rPr>
      </w:pPr>
      <w:r>
        <w:rPr>
          <w:rFonts w:hint="eastAsia" w:ascii="仿宋" w:hAnsi="仿宋" w:eastAsia="仿宋"/>
          <w:b w:val="0"/>
        </w:rPr>
        <w:t>一、收</w:t>
      </w:r>
      <w:r>
        <w:rPr>
          <w:rStyle w:val="16"/>
          <w:rFonts w:hint="eastAsia" w:ascii="仿宋" w:hAnsi="仿宋" w:eastAsia="仿宋"/>
          <w:b w:val="0"/>
          <w:bCs w:val="0"/>
        </w:rPr>
        <w:t>入支出决算总表</w:t>
      </w:r>
      <w:bookmarkEnd w:id="50"/>
    </w:p>
    <w:p w14:paraId="6ABCE4C8">
      <w:pPr>
        <w:pStyle w:val="4"/>
        <w:rPr>
          <w:rFonts w:ascii="仿宋" w:hAnsi="仿宋" w:eastAsia="仿宋"/>
        </w:rPr>
      </w:pPr>
      <w:bookmarkStart w:id="51" w:name="_Toc15396620"/>
      <w:r>
        <w:rPr>
          <w:rFonts w:hint="eastAsia" w:ascii="仿宋" w:hAnsi="仿宋" w:eastAsia="仿宋"/>
          <w:b w:val="0"/>
        </w:rPr>
        <w:t>二、收</w:t>
      </w:r>
      <w:r>
        <w:rPr>
          <w:rStyle w:val="16"/>
          <w:rFonts w:hint="eastAsia" w:ascii="仿宋" w:hAnsi="仿宋" w:eastAsia="仿宋"/>
          <w:b w:val="0"/>
          <w:bCs w:val="0"/>
        </w:rPr>
        <w:t>入决算表</w:t>
      </w:r>
      <w:bookmarkEnd w:id="51"/>
    </w:p>
    <w:p w14:paraId="6D30DDC2">
      <w:pPr>
        <w:pStyle w:val="4"/>
        <w:rPr>
          <w:rFonts w:ascii="仿宋" w:hAnsi="仿宋" w:eastAsia="仿宋"/>
        </w:rPr>
      </w:pPr>
      <w:bookmarkStart w:id="52" w:name="_Toc15396621"/>
      <w:r>
        <w:rPr>
          <w:rStyle w:val="16"/>
          <w:rFonts w:hint="eastAsia" w:ascii="仿宋" w:hAnsi="仿宋" w:eastAsia="仿宋"/>
          <w:b w:val="0"/>
          <w:bCs w:val="0"/>
        </w:rPr>
        <w:t>三、</w:t>
      </w:r>
      <w:r>
        <w:rPr>
          <w:rFonts w:hint="eastAsia" w:ascii="仿宋" w:hAnsi="仿宋" w:eastAsia="仿宋"/>
          <w:b w:val="0"/>
        </w:rPr>
        <w:t>支</w:t>
      </w:r>
      <w:r>
        <w:rPr>
          <w:rStyle w:val="16"/>
          <w:rFonts w:hint="eastAsia" w:ascii="仿宋" w:hAnsi="仿宋" w:eastAsia="仿宋"/>
          <w:b w:val="0"/>
          <w:bCs w:val="0"/>
        </w:rPr>
        <w:t>出决算表</w:t>
      </w:r>
      <w:bookmarkEnd w:id="52"/>
    </w:p>
    <w:p w14:paraId="3E3E1266">
      <w:pPr>
        <w:pStyle w:val="4"/>
        <w:rPr>
          <w:rFonts w:ascii="仿宋" w:hAnsi="仿宋" w:eastAsia="仿宋"/>
          <w:b w:val="0"/>
        </w:rPr>
      </w:pPr>
      <w:bookmarkStart w:id="53" w:name="_Toc15396622"/>
      <w:r>
        <w:rPr>
          <w:rStyle w:val="16"/>
          <w:rFonts w:hint="eastAsia" w:ascii="仿宋" w:hAnsi="仿宋" w:eastAsia="仿宋"/>
          <w:b w:val="0"/>
          <w:bCs w:val="0"/>
        </w:rPr>
        <w:t>四、</w:t>
      </w:r>
      <w:r>
        <w:rPr>
          <w:rFonts w:hint="eastAsia" w:ascii="仿宋" w:hAnsi="仿宋" w:eastAsia="仿宋"/>
          <w:b w:val="0"/>
        </w:rPr>
        <w:t>财</w:t>
      </w:r>
      <w:r>
        <w:rPr>
          <w:rStyle w:val="16"/>
          <w:rFonts w:hint="eastAsia" w:ascii="仿宋" w:hAnsi="仿宋" w:eastAsia="仿宋"/>
          <w:b w:val="0"/>
          <w:bCs w:val="0"/>
        </w:rPr>
        <w:t>政拨款收入支出决算总表</w:t>
      </w:r>
      <w:bookmarkEnd w:id="53"/>
    </w:p>
    <w:p w14:paraId="6CCEB55D">
      <w:pPr>
        <w:pStyle w:val="4"/>
        <w:rPr>
          <w:rStyle w:val="16"/>
          <w:rFonts w:ascii="仿宋" w:hAnsi="仿宋" w:eastAsia="仿宋"/>
          <w:b w:val="0"/>
          <w:bCs w:val="0"/>
        </w:rPr>
      </w:pPr>
      <w:bookmarkStart w:id="54" w:name="_Toc15396623"/>
      <w:r>
        <w:rPr>
          <w:rStyle w:val="16"/>
          <w:rFonts w:hint="eastAsia" w:ascii="仿宋" w:hAnsi="仿宋" w:eastAsia="仿宋"/>
          <w:b w:val="0"/>
          <w:bCs w:val="0"/>
        </w:rPr>
        <w:t>五、</w:t>
      </w:r>
      <w:r>
        <w:rPr>
          <w:rFonts w:hint="eastAsia" w:ascii="仿宋" w:hAnsi="仿宋" w:eastAsia="仿宋"/>
          <w:b w:val="0"/>
        </w:rPr>
        <w:t>财</w:t>
      </w:r>
      <w:r>
        <w:rPr>
          <w:rStyle w:val="16"/>
          <w:rFonts w:hint="eastAsia" w:ascii="仿宋" w:hAnsi="仿宋" w:eastAsia="仿宋"/>
          <w:b w:val="0"/>
          <w:bCs w:val="0"/>
        </w:rPr>
        <w:t>政拨款支出决算明细表</w:t>
      </w:r>
      <w:bookmarkEnd w:id="54"/>
      <w:bookmarkStart w:id="55" w:name="_Toc15396624"/>
    </w:p>
    <w:p w14:paraId="48F4FED8">
      <w:pPr>
        <w:pStyle w:val="4"/>
        <w:rPr>
          <w:rFonts w:ascii="仿宋" w:hAnsi="仿宋" w:eastAsia="仿宋"/>
        </w:rPr>
      </w:pPr>
      <w:r>
        <w:rPr>
          <w:rStyle w:val="16"/>
          <w:rFonts w:hint="eastAsia" w:ascii="仿宋" w:hAnsi="仿宋" w:eastAsia="仿宋"/>
          <w:b w:val="0"/>
          <w:bCs w:val="0"/>
        </w:rPr>
        <w:t>六、</w:t>
      </w:r>
      <w:r>
        <w:rPr>
          <w:rFonts w:hint="eastAsia" w:ascii="仿宋" w:hAnsi="仿宋" w:eastAsia="仿宋"/>
          <w:b w:val="0"/>
        </w:rPr>
        <w:t>一</w:t>
      </w:r>
      <w:r>
        <w:rPr>
          <w:rStyle w:val="16"/>
          <w:rFonts w:hint="eastAsia" w:ascii="仿宋" w:hAnsi="仿宋" w:eastAsia="仿宋"/>
          <w:b w:val="0"/>
          <w:bCs w:val="0"/>
        </w:rPr>
        <w:t>般公共预算财政拨款支出决算表</w:t>
      </w:r>
      <w:bookmarkEnd w:id="55"/>
    </w:p>
    <w:p w14:paraId="24BA68AE">
      <w:pPr>
        <w:pStyle w:val="4"/>
        <w:rPr>
          <w:rFonts w:ascii="仿宋" w:hAnsi="仿宋" w:eastAsia="仿宋"/>
        </w:rPr>
      </w:pPr>
      <w:bookmarkStart w:id="56" w:name="_Toc15396625"/>
      <w:r>
        <w:rPr>
          <w:rStyle w:val="16"/>
          <w:rFonts w:hint="eastAsia" w:ascii="仿宋" w:hAnsi="仿宋" w:eastAsia="仿宋"/>
          <w:b w:val="0"/>
          <w:bCs w:val="0"/>
        </w:rPr>
        <w:t>七、</w:t>
      </w:r>
      <w:r>
        <w:rPr>
          <w:rFonts w:hint="eastAsia" w:ascii="仿宋" w:hAnsi="仿宋" w:eastAsia="仿宋"/>
          <w:b w:val="0"/>
        </w:rPr>
        <w:t>一</w:t>
      </w:r>
      <w:r>
        <w:rPr>
          <w:rStyle w:val="16"/>
          <w:rFonts w:hint="eastAsia" w:ascii="仿宋" w:hAnsi="仿宋" w:eastAsia="仿宋"/>
          <w:b w:val="0"/>
          <w:bCs w:val="0"/>
        </w:rPr>
        <w:t>般公共预算财政拨款支出决算明细表</w:t>
      </w:r>
      <w:bookmarkEnd w:id="56"/>
    </w:p>
    <w:p w14:paraId="5FB0774D">
      <w:pPr>
        <w:pStyle w:val="4"/>
        <w:rPr>
          <w:rFonts w:ascii="仿宋" w:hAnsi="仿宋" w:eastAsia="仿宋"/>
        </w:rPr>
      </w:pPr>
      <w:bookmarkStart w:id="57" w:name="_Toc15396626"/>
      <w:r>
        <w:rPr>
          <w:rStyle w:val="16"/>
          <w:rFonts w:hint="eastAsia" w:ascii="仿宋" w:hAnsi="仿宋" w:eastAsia="仿宋"/>
          <w:b w:val="0"/>
          <w:bCs w:val="0"/>
        </w:rPr>
        <w:t>八、</w:t>
      </w:r>
      <w:r>
        <w:rPr>
          <w:rFonts w:hint="eastAsia" w:ascii="仿宋" w:hAnsi="仿宋" w:eastAsia="仿宋"/>
          <w:b w:val="0"/>
        </w:rPr>
        <w:t>一</w:t>
      </w:r>
      <w:r>
        <w:rPr>
          <w:rStyle w:val="16"/>
          <w:rFonts w:hint="eastAsia" w:ascii="仿宋" w:hAnsi="仿宋" w:eastAsia="仿宋"/>
          <w:b w:val="0"/>
          <w:bCs w:val="0"/>
        </w:rPr>
        <w:t>般公共预算财政拨款基本支出决算表</w:t>
      </w:r>
      <w:bookmarkEnd w:id="57"/>
    </w:p>
    <w:p w14:paraId="736F3699">
      <w:pPr>
        <w:pStyle w:val="4"/>
        <w:rPr>
          <w:rFonts w:ascii="仿宋" w:hAnsi="仿宋" w:eastAsia="仿宋"/>
        </w:rPr>
      </w:pPr>
      <w:bookmarkStart w:id="58" w:name="_Toc15396627"/>
      <w:r>
        <w:rPr>
          <w:rStyle w:val="16"/>
          <w:rFonts w:hint="eastAsia" w:ascii="仿宋" w:hAnsi="仿宋" w:eastAsia="仿宋"/>
          <w:b w:val="0"/>
          <w:bCs w:val="0"/>
        </w:rPr>
        <w:t>九、</w:t>
      </w:r>
      <w:r>
        <w:rPr>
          <w:rFonts w:hint="eastAsia" w:ascii="仿宋" w:hAnsi="仿宋" w:eastAsia="仿宋"/>
          <w:b w:val="0"/>
        </w:rPr>
        <w:t>一</w:t>
      </w:r>
      <w:r>
        <w:rPr>
          <w:rStyle w:val="16"/>
          <w:rFonts w:hint="eastAsia" w:ascii="仿宋" w:hAnsi="仿宋" w:eastAsia="仿宋"/>
          <w:b w:val="0"/>
          <w:bCs w:val="0"/>
        </w:rPr>
        <w:t>般公共预算财政拨款项目支出决算表</w:t>
      </w:r>
      <w:bookmarkEnd w:id="58"/>
    </w:p>
    <w:p w14:paraId="724B46FE">
      <w:pPr>
        <w:pStyle w:val="4"/>
        <w:rPr>
          <w:rFonts w:ascii="仿宋" w:hAnsi="仿宋" w:eastAsia="仿宋"/>
        </w:rPr>
      </w:pPr>
      <w:bookmarkStart w:id="59" w:name="_Toc15396628"/>
      <w:r>
        <w:rPr>
          <w:rStyle w:val="16"/>
          <w:rFonts w:hint="eastAsia" w:ascii="仿宋" w:hAnsi="仿宋" w:eastAsia="仿宋"/>
          <w:b w:val="0"/>
          <w:bCs w:val="0"/>
        </w:rPr>
        <w:t>十、</w:t>
      </w:r>
      <w:bookmarkEnd w:id="59"/>
      <w:r>
        <w:rPr>
          <w:rFonts w:hint="eastAsia" w:ascii="仿宋" w:hAnsi="仿宋" w:eastAsia="仿宋"/>
          <w:b w:val="0"/>
        </w:rPr>
        <w:t>政</w:t>
      </w:r>
      <w:r>
        <w:rPr>
          <w:rStyle w:val="16"/>
          <w:rFonts w:hint="eastAsia" w:ascii="仿宋" w:hAnsi="仿宋" w:eastAsia="仿宋"/>
          <w:b w:val="0"/>
          <w:bCs w:val="0"/>
        </w:rPr>
        <w:t>府性基金预算财政拨款收入支出决算表</w:t>
      </w:r>
    </w:p>
    <w:p w14:paraId="6ACC81AF">
      <w:pPr>
        <w:pStyle w:val="4"/>
        <w:rPr>
          <w:rFonts w:ascii="仿宋" w:hAnsi="仿宋" w:eastAsia="仿宋"/>
        </w:rPr>
      </w:pPr>
      <w:bookmarkStart w:id="60" w:name="_Toc15396629"/>
      <w:r>
        <w:rPr>
          <w:rStyle w:val="16"/>
          <w:rFonts w:hint="eastAsia" w:ascii="仿宋" w:hAnsi="仿宋" w:eastAsia="仿宋"/>
          <w:b w:val="0"/>
          <w:bCs w:val="0"/>
        </w:rPr>
        <w:t>十一、</w:t>
      </w:r>
      <w:bookmarkEnd w:id="60"/>
      <w:r>
        <w:rPr>
          <w:rFonts w:hint="eastAsia" w:ascii="仿宋" w:hAnsi="仿宋" w:eastAsia="仿宋"/>
          <w:b w:val="0"/>
        </w:rPr>
        <w:t>国</w:t>
      </w:r>
      <w:r>
        <w:rPr>
          <w:rStyle w:val="16"/>
          <w:rFonts w:hint="eastAsia" w:ascii="仿宋" w:hAnsi="仿宋" w:eastAsia="仿宋"/>
          <w:b w:val="0"/>
          <w:bCs w:val="0"/>
        </w:rPr>
        <w:t>有资本经营预算财政拨款收入支出决算表</w:t>
      </w:r>
    </w:p>
    <w:p w14:paraId="7C82FD90">
      <w:pPr>
        <w:pStyle w:val="4"/>
        <w:rPr>
          <w:rFonts w:ascii="仿宋" w:hAnsi="仿宋" w:eastAsia="仿宋"/>
        </w:rPr>
      </w:pPr>
      <w:bookmarkStart w:id="61" w:name="_Toc15396630"/>
      <w:r>
        <w:rPr>
          <w:rStyle w:val="16"/>
          <w:rFonts w:hint="eastAsia" w:ascii="仿宋" w:hAnsi="仿宋" w:eastAsia="仿宋"/>
          <w:b w:val="0"/>
          <w:bCs w:val="0"/>
        </w:rPr>
        <w:t>十二、</w:t>
      </w:r>
      <w:bookmarkEnd w:id="61"/>
      <w:r>
        <w:rPr>
          <w:rStyle w:val="16"/>
          <w:rFonts w:hint="eastAsia" w:ascii="仿宋" w:hAnsi="仿宋" w:eastAsia="仿宋"/>
          <w:b w:val="0"/>
          <w:bCs w:val="0"/>
        </w:rPr>
        <w:t>国有资本经营预算财政拨款支出决算表</w:t>
      </w:r>
    </w:p>
    <w:p w14:paraId="448B9C8F">
      <w:pPr>
        <w:pStyle w:val="4"/>
        <w:rPr>
          <w:rFonts w:eastAsia="仿宋"/>
        </w:rPr>
      </w:pPr>
      <w:bookmarkStart w:id="62" w:name="_Toc15396631"/>
      <w:r>
        <w:rPr>
          <w:rStyle w:val="16"/>
          <w:rFonts w:hint="eastAsia" w:ascii="仿宋" w:hAnsi="仿宋" w:eastAsia="仿宋"/>
          <w:b w:val="0"/>
          <w:bCs w:val="0"/>
        </w:rPr>
        <w:t>十三、</w:t>
      </w:r>
      <w:bookmarkEnd w:id="62"/>
      <w:r>
        <w:rPr>
          <w:rStyle w:val="16"/>
          <w:rFonts w:hint="eastAsia" w:ascii="仿宋" w:hAnsi="仿宋" w:eastAsia="仿宋"/>
          <w:b w:val="0"/>
          <w:bCs w:val="0"/>
        </w:rPr>
        <w:t>财政拨款“三公”经费支出决算表</w:t>
      </w:r>
    </w:p>
    <w:p w14:paraId="690D030C">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C00C7">
    <w:pPr>
      <w:pStyle w:val="6"/>
    </w:pPr>
  </w:p>
  <w:p w14:paraId="5A30A1F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72D5A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972D5A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AB98D"/>
    <w:multiLevelType w:val="singleLevel"/>
    <w:tmpl w:val="AB7AB98D"/>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ZGI5MTliOWM2OTE5YTZhOTBmYWZmYmI5OGIxZWQifQ=="/>
  </w:docVars>
  <w:rsids>
    <w:rsidRoot w:val="00000000"/>
    <w:rsid w:val="11AD1AFA"/>
    <w:rsid w:val="27F00CAE"/>
    <w:rsid w:val="2A7F3244"/>
    <w:rsid w:val="30B743CC"/>
    <w:rsid w:val="39FA5F9D"/>
    <w:rsid w:val="3CC608EE"/>
    <w:rsid w:val="3FEF7854"/>
    <w:rsid w:val="5CAE3391"/>
    <w:rsid w:val="72115A74"/>
    <w:rsid w:val="770C7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5">
    <w:name w:val="Body Text Indent"/>
    <w:basedOn w:val="1"/>
    <w:qFormat/>
    <w:uiPriority w:val="0"/>
    <w:pPr>
      <w:spacing w:after="120"/>
      <w:ind w:left="200" w:leftChars="200"/>
    </w:pPr>
    <w:rPr>
      <w:rFonts w:ascii="仿宋_GB2312"/>
      <w:szCs w:val="32"/>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Body Text First Indent 2"/>
    <w:basedOn w:val="5"/>
    <w:unhideWhenUsed/>
    <w:qFormat/>
    <w:uiPriority w:val="99"/>
    <w:pPr>
      <w:ind w:firstLine="420" w:firstLineChars="200"/>
    </w:pPr>
  </w:style>
  <w:style w:type="character" w:styleId="13">
    <w:name w:val="Strong"/>
    <w:basedOn w:val="12"/>
    <w:qFormat/>
    <w:uiPriority w:val="99"/>
    <w:rPr>
      <w:b/>
    </w:rPr>
  </w:style>
  <w:style w:type="character" w:customStyle="1" w:styleId="14">
    <w:name w:val="标题 1 字符"/>
    <w:basedOn w:val="12"/>
    <w:link w:val="3"/>
    <w:qFormat/>
    <w:uiPriority w:val="9"/>
    <w:rPr>
      <w:b/>
      <w:bCs/>
      <w:kern w:val="44"/>
      <w:sz w:val="44"/>
      <w:szCs w:val="44"/>
    </w:rPr>
  </w:style>
  <w:style w:type="paragraph" w:styleId="15">
    <w:name w:val="List Paragraph"/>
    <w:basedOn w:val="1"/>
    <w:qFormat/>
    <w:uiPriority w:val="34"/>
    <w:pPr>
      <w:ind w:firstLine="420" w:firstLineChars="200"/>
    </w:pPr>
  </w:style>
  <w:style w:type="character" w:customStyle="1" w:styleId="16">
    <w:name w:val="标题 2 字符"/>
    <w:basedOn w:val="12"/>
    <w:link w:val="4"/>
    <w:qFormat/>
    <w:uiPriority w:val="9"/>
    <w:rPr>
      <w:rFonts w:asciiTheme="majorHAnsi" w:hAnsiTheme="majorHAnsi" w:eastAsiaTheme="majorEastAsia" w:cstheme="majorBidi"/>
      <w:b/>
      <w:bCs/>
      <w:sz w:val="32"/>
      <w:szCs w:val="32"/>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2022-07-10T08:07:00Z</dcterms:created>
  <dc:creator>城西卫生院</dc:creator>
  <cp:lastModifiedBy>毛毛虫</cp:lastModifiedBy>
  <dcterms:modified xsi:type="dcterms:W3CDTF">2024-10-25T01:20:55Z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F0C6AA09D79F4C288E3D88E1E84263F5</vt:lpwstr>
  </property>
</Properties>
</file>