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DFBCA">
      <w:pPr>
        <w:spacing w:line="600" w:lineRule="exact"/>
        <w:jc w:val="left"/>
        <w:outlineLvl w:val="9"/>
        <w:rPr>
          <w:rFonts w:ascii="方正小标宋简体" w:hAnsi="宋体" w:eastAsia="方正小标宋简体"/>
          <w:szCs w:val="21"/>
        </w:rPr>
      </w:pPr>
      <w:bookmarkStart w:id="0" w:name="_Toc15306267"/>
    </w:p>
    <w:p w14:paraId="72CAE5AA">
      <w:pPr>
        <w:pStyle w:val="6"/>
        <w:spacing w:before="93"/>
      </w:pPr>
    </w:p>
    <w:p w14:paraId="33D52692">
      <w:pPr>
        <w:spacing w:line="600" w:lineRule="exact"/>
        <w:jc w:val="center"/>
        <w:outlineLvl w:val="9"/>
        <w:rPr>
          <w:rFonts w:ascii="方正小标宋简体" w:hAnsi="宋体" w:eastAsia="方正小标宋简体"/>
          <w:sz w:val="72"/>
          <w:szCs w:val="72"/>
        </w:rPr>
      </w:pPr>
    </w:p>
    <w:p w14:paraId="0E649421">
      <w:pPr>
        <w:spacing w:line="600" w:lineRule="exact"/>
        <w:jc w:val="center"/>
        <w:outlineLvl w:val="9"/>
        <w:rPr>
          <w:rFonts w:ascii="方正小标宋简体" w:hAnsi="宋体" w:eastAsia="方正小标宋简体"/>
          <w:sz w:val="72"/>
          <w:szCs w:val="72"/>
        </w:rPr>
      </w:pPr>
    </w:p>
    <w:p w14:paraId="43AFFD62">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193"/>
      <w:bookmarkStart w:id="2" w:name="_Toc15396597"/>
      <w:bookmarkStart w:id="3" w:name="_Toc15396475"/>
      <w:bookmarkStart w:id="4" w:name="_Toc15377425"/>
      <w:bookmarkStart w:id="5" w:name="_Toc15378441"/>
      <w:bookmarkStart w:id="6" w:name="_Toc29501"/>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bookmarkEnd w:id="6"/>
    </w:p>
    <w:p w14:paraId="084281C8">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7" w:name="_Toc15377194"/>
      <w:bookmarkStart w:id="8" w:name="_Toc117"/>
      <w:bookmarkStart w:id="9" w:name="_Toc15377426"/>
      <w:bookmarkStart w:id="10" w:name="_Toc15396476"/>
      <w:bookmarkStart w:id="11" w:name="_Toc15396598"/>
      <w:bookmarkStart w:id="12" w:name="_Toc15378442"/>
      <w:r>
        <w:rPr>
          <w:rFonts w:hint="eastAsia" w:ascii="方正小标宋简体" w:hAnsi="方正小标宋简体" w:eastAsia="方正小标宋简体" w:cs="方正小标宋简体"/>
          <w:sz w:val="72"/>
          <w:szCs w:val="72"/>
        </w:rPr>
        <w:t>四川省</w:t>
      </w:r>
      <w:bookmarkEnd w:id="0"/>
      <w:bookmarkStart w:id="13" w:name="_Toc15306268"/>
      <w:r>
        <w:rPr>
          <w:rFonts w:hint="eastAsia" w:ascii="方正小标宋简体" w:hAnsi="方正小标宋简体" w:eastAsia="方正小标宋简体" w:cs="方正小标宋简体"/>
          <w:sz w:val="72"/>
          <w:szCs w:val="72"/>
          <w:lang w:eastAsia="zh-CN"/>
        </w:rPr>
        <w:t>大竹县永胜初级中学</w:t>
      </w:r>
      <w:r>
        <w:rPr>
          <w:rFonts w:hint="eastAsia" w:ascii="方正小标宋简体" w:hAnsi="方正小标宋简体" w:eastAsia="方正小标宋简体" w:cs="方正小标宋简体"/>
          <w:sz w:val="72"/>
          <w:szCs w:val="72"/>
        </w:rPr>
        <w:t>单位决算</w:t>
      </w:r>
      <w:bookmarkEnd w:id="7"/>
      <w:bookmarkEnd w:id="8"/>
      <w:bookmarkEnd w:id="9"/>
      <w:bookmarkEnd w:id="10"/>
      <w:bookmarkEnd w:id="11"/>
      <w:bookmarkEnd w:id="12"/>
      <w:bookmarkEnd w:id="13"/>
    </w:p>
    <w:p w14:paraId="07E6F78B">
      <w:pPr>
        <w:widowControl/>
        <w:jc w:val="center"/>
        <w:rPr>
          <w:rFonts w:hint="eastAsia" w:ascii="黑体" w:hAnsi="黑体" w:eastAsia="黑体"/>
          <w:sz w:val="48"/>
          <w:szCs w:val="48"/>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14:paraId="155980D4">
      <w:pPr>
        <w:widowControl/>
        <w:jc w:val="center"/>
        <w:rPr>
          <w:rFonts w:ascii="黑体" w:hAnsi="黑体" w:eastAsia="黑体"/>
          <w:sz w:val="48"/>
          <w:szCs w:val="48"/>
        </w:rPr>
      </w:pPr>
      <w:r>
        <w:rPr>
          <w:rFonts w:hint="eastAsia" w:ascii="黑体" w:hAnsi="黑体" w:eastAsia="黑体"/>
          <w:sz w:val="48"/>
          <w:szCs w:val="48"/>
        </w:rPr>
        <w:t>目录</w:t>
      </w:r>
    </w:p>
    <w:p w14:paraId="00780C15">
      <w:pPr>
        <w:widowControl/>
        <w:jc w:val="center"/>
        <w:rPr>
          <w:rFonts w:ascii="黑体" w:hAnsi="黑体" w:eastAsia="黑体" w:cstheme="minorBidi"/>
          <w:sz w:val="28"/>
          <w:szCs w:val="28"/>
        </w:rPr>
      </w:pPr>
    </w:p>
    <w:p w14:paraId="4F7AE2E3">
      <w:pPr>
        <w:pStyle w:val="12"/>
        <w:rPr>
          <w:rFonts w:hint="eastAsia"/>
        </w:rPr>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w:t>
      </w:r>
    </w:p>
    <w:sdt>
      <w:sdtPr>
        <w:rPr>
          <w:rFonts w:ascii="宋体" w:hAnsi="宋体" w:eastAsia="宋体" w:cs="Times New Roman"/>
          <w:kern w:val="2"/>
          <w:sz w:val="21"/>
          <w:szCs w:val="24"/>
          <w:lang w:val="en-US" w:eastAsia="zh-CN" w:bidi="ar-SA"/>
        </w:rPr>
        <w:id w:val="147451970"/>
        <w15:color w:val="DBDBDB"/>
        <w:docPartObj>
          <w:docPartGallery w:val="Table of Contents"/>
          <w:docPartUnique/>
        </w:docPartObj>
      </w:sdtPr>
      <w:sdtEndPr>
        <w:rPr>
          <w:rFonts w:ascii="Arial" w:hAnsi="Arial" w:eastAsia="黑体" w:cs="Times New Roman"/>
          <w:b/>
          <w:kern w:val="2"/>
          <w:sz w:val="24"/>
          <w:szCs w:val="28"/>
          <w:lang w:val="en-US" w:eastAsia="zh-CN" w:bidi="ar-SA"/>
        </w:rPr>
      </w:sdtEndPr>
      <w:sdtContent>
        <w:p w14:paraId="7D318239">
          <w:pPr>
            <w:spacing w:before="0" w:beforeLines="0" w:after="0" w:afterLines="0" w:line="240" w:lineRule="auto"/>
            <w:ind w:left="0" w:leftChars="0" w:right="0" w:rightChars="0" w:firstLine="0" w:firstLineChars="0"/>
            <w:jc w:val="center"/>
          </w:pPr>
          <w:r>
            <w:rPr>
              <w:rFonts w:ascii="宋体" w:hAnsi="宋体" w:eastAsia="宋体"/>
              <w:sz w:val="21"/>
            </w:rPr>
            <w:t>目录</w:t>
          </w:r>
        </w:p>
        <w:p w14:paraId="725C5D01">
          <w:pPr>
            <w:pStyle w:val="12"/>
            <w:tabs>
              <w:tab w:val="right" w:leader="dot" w:pos="8306"/>
              <w:tab w:val="clear" w:pos="8296"/>
            </w:tabs>
          </w:pPr>
          <w:r>
            <w:fldChar w:fldCharType="begin"/>
          </w:r>
          <w:r>
            <w:instrText xml:space="preserve">TOC \o "1-2" \h \u </w:instrText>
          </w:r>
          <w:r>
            <w:fldChar w:fldCharType="separate"/>
          </w:r>
          <w:r>
            <w:fldChar w:fldCharType="begin"/>
          </w:r>
          <w:r>
            <w:instrText xml:space="preserve"> HYPERLINK \l _Toc29501 </w:instrText>
          </w:r>
          <w:r>
            <w:fldChar w:fldCharType="separate"/>
          </w:r>
          <w:r>
            <w:rPr>
              <w:rFonts w:hint="eastAsia" w:ascii="方正小标宋简体" w:hAnsi="方正小标宋简体" w:eastAsia="方正小标宋简体" w:cs="方正小标宋简体"/>
              <w:szCs w:val="72"/>
            </w:rPr>
            <w:t>2023年度</w:t>
          </w:r>
          <w:r>
            <w:tab/>
          </w:r>
          <w:r>
            <w:fldChar w:fldCharType="begin"/>
          </w:r>
          <w:r>
            <w:instrText xml:space="preserve"> PAGEREF _Toc29501 \h </w:instrText>
          </w:r>
          <w:r>
            <w:fldChar w:fldCharType="separate"/>
          </w:r>
          <w:r>
            <w:t>1</w:t>
          </w:r>
          <w:r>
            <w:fldChar w:fldCharType="end"/>
          </w:r>
          <w:r>
            <w:fldChar w:fldCharType="end"/>
          </w:r>
        </w:p>
        <w:p w14:paraId="58927FA0">
          <w:pPr>
            <w:pStyle w:val="12"/>
            <w:tabs>
              <w:tab w:val="right" w:leader="dot" w:pos="8306"/>
              <w:tab w:val="clear" w:pos="8296"/>
            </w:tabs>
          </w:pPr>
          <w:r>
            <w:fldChar w:fldCharType="begin"/>
          </w:r>
          <w:r>
            <w:instrText xml:space="preserve"> HYPERLINK \l _Toc117 </w:instrText>
          </w:r>
          <w:r>
            <w:fldChar w:fldCharType="separate"/>
          </w:r>
          <w:r>
            <w:rPr>
              <w:rFonts w:hint="eastAsia" w:ascii="方正小标宋简体" w:hAnsi="方正小标宋简体" w:eastAsia="方正小标宋简体" w:cs="方正小标宋简体"/>
              <w:szCs w:val="72"/>
            </w:rPr>
            <w:t>四川省</w:t>
          </w:r>
          <w:r>
            <w:rPr>
              <w:rFonts w:hint="eastAsia" w:ascii="方正小标宋简体" w:hAnsi="方正小标宋简体" w:eastAsia="方正小标宋简体" w:cs="方正小标宋简体"/>
              <w:szCs w:val="72"/>
              <w:lang w:eastAsia="zh-CN"/>
            </w:rPr>
            <w:t>大竹县永胜初级中学</w:t>
          </w:r>
          <w:r>
            <w:rPr>
              <w:rFonts w:hint="eastAsia" w:ascii="方正小标宋简体" w:hAnsi="方正小标宋简体" w:eastAsia="方正小标宋简体" w:cs="方正小标宋简体"/>
              <w:szCs w:val="72"/>
            </w:rPr>
            <w:t>单位决算</w:t>
          </w:r>
          <w:r>
            <w:tab/>
          </w:r>
          <w:r>
            <w:fldChar w:fldCharType="begin"/>
          </w:r>
          <w:r>
            <w:instrText xml:space="preserve"> PAGEREF _Toc117 \h </w:instrText>
          </w:r>
          <w:r>
            <w:fldChar w:fldCharType="separate"/>
          </w:r>
          <w:r>
            <w:t>1</w:t>
          </w:r>
          <w:r>
            <w:fldChar w:fldCharType="end"/>
          </w:r>
          <w:r>
            <w:fldChar w:fldCharType="end"/>
          </w:r>
        </w:p>
        <w:p w14:paraId="78485124">
          <w:pPr>
            <w:pStyle w:val="12"/>
            <w:tabs>
              <w:tab w:val="right" w:leader="dot" w:pos="8306"/>
              <w:tab w:val="clear" w:pos="8296"/>
            </w:tabs>
          </w:pPr>
          <w:r>
            <w:fldChar w:fldCharType="begin"/>
          </w:r>
          <w:r>
            <w:instrText xml:space="preserve"> HYPERLINK \l _Toc665 </w:instrText>
          </w:r>
          <w:r>
            <w:fldChar w:fldCharType="separate"/>
          </w:r>
          <w:r>
            <w:rPr>
              <w:rFonts w:hint="eastAsia" w:ascii="黑体" w:hAnsi="黑体" w:eastAsia="黑体"/>
            </w:rPr>
            <w:t>第一部分 单位</w:t>
          </w:r>
          <w:r>
            <w:rPr>
              <w:rFonts w:hint="eastAsia" w:ascii="黑体" w:hAnsi="黑体" w:eastAsia="黑体"/>
              <w:bCs w:val="0"/>
            </w:rPr>
            <w:t>概况</w:t>
          </w:r>
          <w:r>
            <w:tab/>
          </w:r>
          <w:r>
            <w:fldChar w:fldCharType="begin"/>
          </w:r>
          <w:r>
            <w:instrText xml:space="preserve"> PAGEREF _Toc665 \h </w:instrText>
          </w:r>
          <w:r>
            <w:fldChar w:fldCharType="separate"/>
          </w:r>
          <w:r>
            <w:t>3</w:t>
          </w:r>
          <w:r>
            <w:fldChar w:fldCharType="end"/>
          </w:r>
          <w:r>
            <w:fldChar w:fldCharType="end"/>
          </w:r>
        </w:p>
        <w:p w14:paraId="62B8582D">
          <w:pPr>
            <w:pStyle w:val="13"/>
            <w:tabs>
              <w:tab w:val="right" w:leader="dot" w:pos="8306"/>
              <w:tab w:val="clear" w:pos="8296"/>
            </w:tabs>
          </w:pPr>
          <w:r>
            <w:fldChar w:fldCharType="begin"/>
          </w:r>
          <w:r>
            <w:instrText xml:space="preserve"> HYPERLINK \l _Toc23350 </w:instrText>
          </w:r>
          <w:r>
            <w:fldChar w:fldCharType="separate"/>
          </w:r>
          <w:r>
            <w:rPr>
              <w:rFonts w:hint="eastAsia" w:ascii="黑体" w:hAnsi="黑体" w:eastAsia="黑体"/>
              <w:bCs w:val="0"/>
            </w:rPr>
            <w:t>一、 主要职责</w:t>
          </w:r>
          <w:r>
            <w:tab/>
          </w:r>
          <w:r>
            <w:fldChar w:fldCharType="begin"/>
          </w:r>
          <w:r>
            <w:instrText xml:space="preserve"> PAGEREF _Toc23350 \h </w:instrText>
          </w:r>
          <w:r>
            <w:fldChar w:fldCharType="separate"/>
          </w:r>
          <w:r>
            <w:t>3</w:t>
          </w:r>
          <w:r>
            <w:fldChar w:fldCharType="end"/>
          </w:r>
          <w:r>
            <w:fldChar w:fldCharType="end"/>
          </w:r>
        </w:p>
        <w:p w14:paraId="3D1D3875">
          <w:pPr>
            <w:pStyle w:val="13"/>
            <w:tabs>
              <w:tab w:val="right" w:leader="dot" w:pos="8306"/>
              <w:tab w:val="clear" w:pos="8296"/>
            </w:tabs>
          </w:pPr>
          <w:r>
            <w:fldChar w:fldCharType="begin"/>
          </w:r>
          <w:r>
            <w:instrText xml:space="preserve"> HYPERLINK \l _Toc24302 </w:instrText>
          </w:r>
          <w:r>
            <w:fldChar w:fldCharType="separate"/>
          </w:r>
          <w:r>
            <w:rPr>
              <w:rFonts w:hint="eastAsia" w:ascii="黑体" w:hAnsi="黑体" w:eastAsia="黑体"/>
            </w:rPr>
            <w:t>二、 机构设置</w:t>
          </w:r>
          <w:r>
            <w:tab/>
          </w:r>
          <w:r>
            <w:fldChar w:fldCharType="begin"/>
          </w:r>
          <w:r>
            <w:instrText xml:space="preserve"> PAGEREF _Toc24302 \h </w:instrText>
          </w:r>
          <w:r>
            <w:fldChar w:fldCharType="separate"/>
          </w:r>
          <w:r>
            <w:t>4</w:t>
          </w:r>
          <w:r>
            <w:fldChar w:fldCharType="end"/>
          </w:r>
          <w:r>
            <w:fldChar w:fldCharType="end"/>
          </w:r>
        </w:p>
        <w:p w14:paraId="00AEC811">
          <w:pPr>
            <w:pStyle w:val="12"/>
            <w:tabs>
              <w:tab w:val="right" w:leader="dot" w:pos="8306"/>
              <w:tab w:val="clear" w:pos="8296"/>
            </w:tabs>
          </w:pPr>
          <w:r>
            <w:fldChar w:fldCharType="begin"/>
          </w:r>
          <w:r>
            <w:instrText xml:space="preserve"> HYPERLINK \l _Toc27402 </w:instrText>
          </w:r>
          <w:r>
            <w:fldChar w:fldCharType="separate"/>
          </w:r>
          <w:r>
            <w:rPr>
              <w:rFonts w:hint="eastAsia" w:ascii="黑体" w:hAnsi="黑体" w:eastAsia="黑体"/>
            </w:rPr>
            <w:t>第二部分 2023年度</w:t>
          </w:r>
          <w:r>
            <w:rPr>
              <w:rFonts w:hint="eastAsia" w:ascii="黑体" w:hAnsi="黑体" w:eastAsia="黑体"/>
              <w:bCs/>
            </w:rPr>
            <w:t>单位决算情况说明</w:t>
          </w:r>
          <w:r>
            <w:tab/>
          </w:r>
          <w:r>
            <w:fldChar w:fldCharType="begin"/>
          </w:r>
          <w:r>
            <w:instrText xml:space="preserve"> PAGEREF _Toc27402 \h </w:instrText>
          </w:r>
          <w:r>
            <w:fldChar w:fldCharType="separate"/>
          </w:r>
          <w:r>
            <w:t>4</w:t>
          </w:r>
          <w:r>
            <w:fldChar w:fldCharType="end"/>
          </w:r>
          <w:r>
            <w:fldChar w:fldCharType="end"/>
          </w:r>
        </w:p>
        <w:p w14:paraId="1FE93E35">
          <w:pPr>
            <w:pStyle w:val="13"/>
            <w:tabs>
              <w:tab w:val="right" w:leader="dot" w:pos="8306"/>
              <w:tab w:val="clear" w:pos="8296"/>
            </w:tabs>
          </w:pPr>
          <w:r>
            <w:fldChar w:fldCharType="begin"/>
          </w:r>
          <w:r>
            <w:instrText xml:space="preserve"> HYPERLINK \l _Toc287 </w:instrText>
          </w:r>
          <w:r>
            <w:fldChar w:fldCharType="separate"/>
          </w:r>
          <w:r>
            <w:rPr>
              <w:rFonts w:hint="default"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_Toc287 \h </w:instrText>
          </w:r>
          <w:r>
            <w:fldChar w:fldCharType="separate"/>
          </w:r>
          <w:r>
            <w:t>4</w:t>
          </w:r>
          <w:r>
            <w:fldChar w:fldCharType="end"/>
          </w:r>
          <w:r>
            <w:fldChar w:fldCharType="end"/>
          </w:r>
        </w:p>
        <w:p w14:paraId="060ECD74">
          <w:pPr>
            <w:pStyle w:val="13"/>
            <w:tabs>
              <w:tab w:val="right" w:leader="dot" w:pos="8306"/>
              <w:tab w:val="clear" w:pos="8296"/>
            </w:tabs>
          </w:pPr>
          <w:r>
            <w:fldChar w:fldCharType="begin"/>
          </w:r>
          <w:r>
            <w:instrText xml:space="preserve"> HYPERLINK \l _Toc20244 </w:instrText>
          </w:r>
          <w:r>
            <w:fldChar w:fldCharType="separate"/>
          </w:r>
          <w:r>
            <w:rPr>
              <w:rFonts w:hint="default" w:ascii="仿宋" w:hAnsi="仿宋" w:eastAsia="仿宋"/>
              <w:szCs w:val="32"/>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_Toc20244 \h </w:instrText>
          </w:r>
          <w:r>
            <w:fldChar w:fldCharType="separate"/>
          </w:r>
          <w:r>
            <w:t>4</w:t>
          </w:r>
          <w:r>
            <w:fldChar w:fldCharType="end"/>
          </w:r>
          <w:r>
            <w:fldChar w:fldCharType="end"/>
          </w:r>
        </w:p>
        <w:p w14:paraId="2D312F99">
          <w:pPr>
            <w:pStyle w:val="13"/>
            <w:tabs>
              <w:tab w:val="right" w:leader="dot" w:pos="8306"/>
              <w:tab w:val="clear" w:pos="8296"/>
            </w:tabs>
          </w:pPr>
          <w:r>
            <w:fldChar w:fldCharType="begin"/>
          </w:r>
          <w:r>
            <w:instrText xml:space="preserve"> HYPERLINK \l _Toc18535 </w:instrText>
          </w:r>
          <w:r>
            <w:fldChar w:fldCharType="separate"/>
          </w:r>
          <w:r>
            <w:rPr>
              <w:rFonts w:hint="default"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_Toc18535 \h </w:instrText>
          </w:r>
          <w:r>
            <w:fldChar w:fldCharType="separate"/>
          </w:r>
          <w:r>
            <w:t>5</w:t>
          </w:r>
          <w:r>
            <w:fldChar w:fldCharType="end"/>
          </w:r>
          <w:r>
            <w:fldChar w:fldCharType="end"/>
          </w:r>
        </w:p>
        <w:p w14:paraId="400A9D05">
          <w:pPr>
            <w:pStyle w:val="13"/>
            <w:tabs>
              <w:tab w:val="right" w:leader="dot" w:pos="8306"/>
              <w:tab w:val="clear" w:pos="8296"/>
            </w:tabs>
          </w:pPr>
          <w:r>
            <w:fldChar w:fldCharType="begin"/>
          </w:r>
          <w:r>
            <w:instrText xml:space="preserve"> HYPERLINK \l _Toc12167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_Toc12167 \h </w:instrText>
          </w:r>
          <w:r>
            <w:fldChar w:fldCharType="separate"/>
          </w:r>
          <w:r>
            <w:t>6</w:t>
          </w:r>
          <w:r>
            <w:fldChar w:fldCharType="end"/>
          </w:r>
          <w:r>
            <w:fldChar w:fldCharType="end"/>
          </w:r>
        </w:p>
        <w:p w14:paraId="06394013">
          <w:pPr>
            <w:pStyle w:val="13"/>
            <w:tabs>
              <w:tab w:val="right" w:leader="dot" w:pos="8306"/>
              <w:tab w:val="clear" w:pos="8296"/>
            </w:tabs>
          </w:pPr>
          <w:r>
            <w:fldChar w:fldCharType="begin"/>
          </w:r>
          <w:r>
            <w:instrText xml:space="preserve"> HYPERLINK \l _Toc18565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_Toc18565 \h </w:instrText>
          </w:r>
          <w:r>
            <w:fldChar w:fldCharType="separate"/>
          </w:r>
          <w:r>
            <w:t>6</w:t>
          </w:r>
          <w:r>
            <w:fldChar w:fldCharType="end"/>
          </w:r>
          <w:r>
            <w:fldChar w:fldCharType="end"/>
          </w:r>
        </w:p>
        <w:p w14:paraId="51954EC2">
          <w:pPr>
            <w:pStyle w:val="13"/>
            <w:tabs>
              <w:tab w:val="right" w:leader="dot" w:pos="8306"/>
              <w:tab w:val="clear" w:pos="8296"/>
            </w:tabs>
          </w:pPr>
          <w:r>
            <w:fldChar w:fldCharType="begin"/>
          </w:r>
          <w:r>
            <w:instrText xml:space="preserve"> HYPERLINK \l _Toc18218 </w:instrText>
          </w:r>
          <w:r>
            <w:fldChar w:fldCharType="separate"/>
          </w:r>
          <w:r>
            <w:rPr>
              <w:rFonts w:hint="eastAsia" w:ascii="仿宋" w:hAnsi="仿宋" w:eastAsia="仿宋"/>
              <w:szCs w:val="32"/>
            </w:rPr>
            <w:t>2023年度一般公共预算支出决算数为</w:t>
          </w:r>
          <w:r>
            <w:rPr>
              <w:rFonts w:ascii="仿宋" w:hAnsi="仿宋" w:eastAsia="仿宋"/>
              <w:szCs w:val="32"/>
            </w:rPr>
            <w:t>431.42</w:t>
          </w:r>
          <w:r>
            <w:rPr>
              <w:rFonts w:hint="eastAsia" w:ascii="仿宋" w:hAnsi="仿宋" w:eastAsia="仿宋"/>
              <w:szCs w:val="32"/>
            </w:rPr>
            <w:t>，</w:t>
          </w:r>
          <w:r>
            <w:rPr>
              <w:rFonts w:hint="eastAsia" w:ascii="仿宋" w:hAnsi="仿宋" w:eastAsia="仿宋"/>
              <w:bCs/>
              <w:szCs w:val="32"/>
            </w:rPr>
            <w:t>完成预算</w:t>
          </w:r>
          <w:r>
            <w:rPr>
              <w:rFonts w:hint="eastAsia" w:ascii="仿宋" w:hAnsi="仿宋" w:eastAsia="仿宋"/>
              <w:bCs/>
              <w:szCs w:val="32"/>
              <w:lang w:val="en-US" w:eastAsia="zh-CN"/>
            </w:rPr>
            <w:t>100</w:t>
          </w:r>
          <w:r>
            <w:rPr>
              <w:rFonts w:ascii="仿宋" w:hAnsi="仿宋" w:eastAsia="仿宋"/>
              <w:bCs/>
              <w:szCs w:val="32"/>
            </w:rPr>
            <w:t>%</w:t>
          </w:r>
          <w:r>
            <w:rPr>
              <w:rFonts w:hint="eastAsia" w:ascii="仿宋" w:hAnsi="仿宋" w:eastAsia="仿宋"/>
              <w:bCs/>
              <w:szCs w:val="32"/>
            </w:rPr>
            <w:t>。其中：</w:t>
          </w:r>
          <w:r>
            <w:tab/>
          </w:r>
          <w:r>
            <w:fldChar w:fldCharType="begin"/>
          </w:r>
          <w:r>
            <w:instrText xml:space="preserve"> PAGEREF _Toc18218 \h </w:instrText>
          </w:r>
          <w:r>
            <w:fldChar w:fldCharType="separate"/>
          </w:r>
          <w:r>
            <w:t>8</w:t>
          </w:r>
          <w:r>
            <w:fldChar w:fldCharType="end"/>
          </w:r>
          <w:r>
            <w:fldChar w:fldCharType="end"/>
          </w:r>
        </w:p>
        <w:p w14:paraId="665FD059">
          <w:pPr>
            <w:pStyle w:val="13"/>
            <w:tabs>
              <w:tab w:val="right" w:leader="dot" w:pos="8306"/>
              <w:tab w:val="clear" w:pos="8296"/>
            </w:tabs>
          </w:pPr>
          <w:r>
            <w:fldChar w:fldCharType="begin"/>
          </w:r>
          <w:r>
            <w:instrText xml:space="preserve"> HYPERLINK \l _Toc15504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_Toc15504 \h </w:instrText>
          </w:r>
          <w:r>
            <w:fldChar w:fldCharType="separate"/>
          </w:r>
          <w:r>
            <w:t>9</w:t>
          </w:r>
          <w:r>
            <w:fldChar w:fldCharType="end"/>
          </w:r>
          <w:r>
            <w:fldChar w:fldCharType="end"/>
          </w:r>
        </w:p>
        <w:p w14:paraId="0CBFE46F">
          <w:pPr>
            <w:pStyle w:val="13"/>
            <w:tabs>
              <w:tab w:val="right" w:leader="dot" w:pos="8306"/>
              <w:tab w:val="clear" w:pos="8296"/>
            </w:tabs>
          </w:pPr>
          <w:r>
            <w:fldChar w:fldCharType="begin"/>
          </w:r>
          <w:r>
            <w:instrText xml:space="preserve"> HYPERLINK \l _Toc24012 </w:instrText>
          </w:r>
          <w:r>
            <w:fldChar w:fldCharType="separate"/>
          </w:r>
          <w:r>
            <w:rPr>
              <w:rFonts w:hint="eastAsia" w:ascii="黑体" w:eastAsia="黑体"/>
              <w:szCs w:val="32"/>
            </w:rPr>
            <w:t>七、</w:t>
          </w:r>
          <w:r>
            <w:rPr>
              <w:rFonts w:hint="eastAsia" w:ascii="黑体" w:hAnsi="黑体" w:eastAsia="黑体"/>
            </w:rPr>
            <w:t>财政拨款“三公”经费支出决算情况说明</w:t>
          </w:r>
          <w:r>
            <w:tab/>
          </w:r>
          <w:r>
            <w:fldChar w:fldCharType="begin"/>
          </w:r>
          <w:r>
            <w:instrText xml:space="preserve"> PAGEREF _Toc24012 \h </w:instrText>
          </w:r>
          <w:r>
            <w:fldChar w:fldCharType="separate"/>
          </w:r>
          <w:r>
            <w:t>10</w:t>
          </w:r>
          <w:r>
            <w:fldChar w:fldCharType="end"/>
          </w:r>
          <w:r>
            <w:fldChar w:fldCharType="end"/>
          </w:r>
        </w:p>
        <w:p w14:paraId="14708910">
          <w:pPr>
            <w:pStyle w:val="13"/>
            <w:tabs>
              <w:tab w:val="right" w:leader="dot" w:pos="8306"/>
              <w:tab w:val="clear" w:pos="8296"/>
            </w:tabs>
          </w:pPr>
          <w:r>
            <w:fldChar w:fldCharType="begin"/>
          </w:r>
          <w:r>
            <w:instrText xml:space="preserve"> HYPERLINK \l _Toc13698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_Toc13698 \h </w:instrText>
          </w:r>
          <w:r>
            <w:fldChar w:fldCharType="separate"/>
          </w:r>
          <w:r>
            <w:t>12</w:t>
          </w:r>
          <w:r>
            <w:fldChar w:fldCharType="end"/>
          </w:r>
          <w:r>
            <w:fldChar w:fldCharType="end"/>
          </w:r>
        </w:p>
        <w:p w14:paraId="11C09B03">
          <w:pPr>
            <w:pStyle w:val="13"/>
            <w:tabs>
              <w:tab w:val="right" w:leader="dot" w:pos="8306"/>
              <w:tab w:val="clear" w:pos="8296"/>
            </w:tabs>
          </w:pPr>
          <w:r>
            <w:fldChar w:fldCharType="begin"/>
          </w:r>
          <w:r>
            <w:instrText xml:space="preserve"> HYPERLINK \l _Toc32014 </w:instrText>
          </w:r>
          <w:r>
            <w:fldChar w:fldCharType="separate"/>
          </w:r>
          <w:r>
            <w:rPr>
              <w:rFonts w:hint="eastAsia" w:ascii="黑体" w:hAnsi="黑体" w:eastAsia="黑体"/>
            </w:rPr>
            <w:t>九、 国有资本经营预算支出决算情况说明</w:t>
          </w:r>
          <w:r>
            <w:tab/>
          </w:r>
          <w:r>
            <w:fldChar w:fldCharType="begin"/>
          </w:r>
          <w:r>
            <w:instrText xml:space="preserve"> PAGEREF _Toc32014 \h </w:instrText>
          </w:r>
          <w:r>
            <w:fldChar w:fldCharType="separate"/>
          </w:r>
          <w:r>
            <w:t>12</w:t>
          </w:r>
          <w:r>
            <w:fldChar w:fldCharType="end"/>
          </w:r>
          <w:r>
            <w:fldChar w:fldCharType="end"/>
          </w:r>
        </w:p>
        <w:p w14:paraId="29686C23">
          <w:pPr>
            <w:pStyle w:val="13"/>
            <w:tabs>
              <w:tab w:val="right" w:leader="dot" w:pos="8306"/>
              <w:tab w:val="clear" w:pos="8296"/>
            </w:tabs>
          </w:pPr>
          <w:r>
            <w:fldChar w:fldCharType="begin"/>
          </w:r>
          <w:r>
            <w:instrText xml:space="preserve"> HYPERLINK \l _Toc30609 </w:instrText>
          </w:r>
          <w:r>
            <w:fldChar w:fldCharType="separate"/>
          </w:r>
          <w:r>
            <w:rPr>
              <w:rFonts w:hint="eastAsia" w:ascii="黑体" w:hAnsi="黑体" w:eastAsia="黑体"/>
            </w:rPr>
            <w:t>十、 其他重要事项的情况说明</w:t>
          </w:r>
          <w:r>
            <w:tab/>
          </w:r>
          <w:r>
            <w:fldChar w:fldCharType="begin"/>
          </w:r>
          <w:r>
            <w:instrText xml:space="preserve"> PAGEREF _Toc30609 \h </w:instrText>
          </w:r>
          <w:r>
            <w:fldChar w:fldCharType="separate"/>
          </w:r>
          <w:r>
            <w:t>12</w:t>
          </w:r>
          <w:r>
            <w:fldChar w:fldCharType="end"/>
          </w:r>
          <w:r>
            <w:fldChar w:fldCharType="end"/>
          </w:r>
        </w:p>
        <w:p w14:paraId="4D3EAF27">
          <w:pPr>
            <w:pStyle w:val="12"/>
            <w:tabs>
              <w:tab w:val="right" w:leader="dot" w:pos="8306"/>
              <w:tab w:val="clear" w:pos="8296"/>
            </w:tabs>
          </w:pPr>
          <w:r>
            <w:fldChar w:fldCharType="begin"/>
          </w:r>
          <w:r>
            <w:instrText xml:space="preserve"> HYPERLINK \l _Toc7425 </w:instrText>
          </w:r>
          <w:r>
            <w:fldChar w:fldCharType="separate"/>
          </w:r>
          <w:r>
            <w:rPr>
              <w:rFonts w:hint="eastAsia" w:ascii="黑体" w:hAnsi="黑体" w:eastAsia="黑体" w:cs="黑体"/>
              <w:szCs w:val="44"/>
            </w:rPr>
            <w:t xml:space="preserve">第三部分 </w:t>
          </w:r>
          <w:r>
            <w:rPr>
              <w:rFonts w:hint="eastAsia" w:ascii="黑体" w:hAnsi="黑体" w:eastAsia="黑体"/>
              <w:szCs w:val="44"/>
            </w:rPr>
            <w:t>名</w:t>
          </w:r>
          <w:r>
            <w:rPr>
              <w:rFonts w:hint="eastAsia" w:ascii="黑体" w:hAnsi="黑体" w:eastAsia="黑体"/>
            </w:rPr>
            <w:t>词解释</w:t>
          </w:r>
          <w:r>
            <w:tab/>
          </w:r>
          <w:r>
            <w:fldChar w:fldCharType="begin"/>
          </w:r>
          <w:r>
            <w:instrText xml:space="preserve"> PAGEREF _Toc7425 \h </w:instrText>
          </w:r>
          <w:r>
            <w:fldChar w:fldCharType="separate"/>
          </w:r>
          <w:r>
            <w:t>14</w:t>
          </w:r>
          <w:r>
            <w:fldChar w:fldCharType="end"/>
          </w:r>
          <w:r>
            <w:fldChar w:fldCharType="end"/>
          </w:r>
        </w:p>
        <w:p w14:paraId="6965B3EF">
          <w:pPr>
            <w:pStyle w:val="13"/>
            <w:tabs>
              <w:tab w:val="right" w:leader="dot" w:pos="8306"/>
              <w:tab w:val="clear" w:pos="8296"/>
            </w:tabs>
          </w:pPr>
          <w:r>
            <w:fldChar w:fldCharType="begin"/>
          </w:r>
          <w:r>
            <w:instrText xml:space="preserve"> HYPERLINK \l _Toc5235 </w:instrText>
          </w:r>
          <w:r>
            <w:fldChar w:fldCharType="separate"/>
          </w:r>
          <w:r>
            <w:rPr>
              <w:rFonts w:ascii="仿宋_GB2312" w:eastAsia="仿宋_GB2312"/>
              <w:szCs w:val="32"/>
            </w:rPr>
            <w:t>1.</w:t>
          </w:r>
          <w:r>
            <w:rPr>
              <w:rFonts w:hint="eastAsia" w:ascii="仿宋_GB2312" w:eastAsia="仿宋_GB2312"/>
              <w:szCs w:val="32"/>
            </w:rPr>
            <w:t>财政拨款收入：指单位从同级财政部门取得的财政预算资金。</w:t>
          </w:r>
          <w:r>
            <w:tab/>
          </w:r>
          <w:r>
            <w:fldChar w:fldCharType="begin"/>
          </w:r>
          <w:r>
            <w:instrText xml:space="preserve"> PAGEREF _Toc5235 \h </w:instrText>
          </w:r>
          <w:r>
            <w:fldChar w:fldCharType="separate"/>
          </w:r>
          <w:r>
            <w:t>14</w:t>
          </w:r>
          <w:r>
            <w:fldChar w:fldCharType="end"/>
          </w:r>
          <w:r>
            <w:fldChar w:fldCharType="end"/>
          </w:r>
        </w:p>
        <w:p w14:paraId="18BDF1DB">
          <w:pPr>
            <w:pStyle w:val="12"/>
            <w:tabs>
              <w:tab w:val="right" w:leader="dot" w:pos="8306"/>
              <w:tab w:val="clear" w:pos="8296"/>
            </w:tabs>
          </w:pPr>
          <w:r>
            <w:fldChar w:fldCharType="begin"/>
          </w:r>
          <w:r>
            <w:instrText xml:space="preserve"> HYPERLINK \l _Toc17095 </w:instrText>
          </w:r>
          <w:r>
            <w:fldChar w:fldCharType="separate"/>
          </w:r>
          <w:r>
            <w:rPr>
              <w:rFonts w:hint="eastAsia" w:ascii="黑体" w:hAnsi="黑体" w:eastAsia="黑体"/>
              <w:szCs w:val="44"/>
            </w:rPr>
            <w:t>第</w:t>
          </w:r>
          <w:r>
            <w:rPr>
              <w:rFonts w:hint="eastAsia" w:ascii="黑体" w:hAnsi="黑体" w:eastAsia="黑体"/>
            </w:rPr>
            <w:t>四部分 附件</w:t>
          </w:r>
          <w:r>
            <w:tab/>
          </w:r>
          <w:r>
            <w:fldChar w:fldCharType="begin"/>
          </w:r>
          <w:r>
            <w:instrText xml:space="preserve"> PAGEREF _Toc17095 \h </w:instrText>
          </w:r>
          <w:r>
            <w:fldChar w:fldCharType="separate"/>
          </w:r>
          <w:r>
            <w:t>17</w:t>
          </w:r>
          <w:r>
            <w:fldChar w:fldCharType="end"/>
          </w:r>
          <w:r>
            <w:fldChar w:fldCharType="end"/>
          </w:r>
        </w:p>
        <w:p w14:paraId="2A515C29">
          <w:pPr>
            <w:pStyle w:val="13"/>
            <w:tabs>
              <w:tab w:val="right" w:leader="dot" w:pos="8306"/>
              <w:tab w:val="clear" w:pos="8296"/>
            </w:tabs>
          </w:pPr>
          <w:r>
            <w:fldChar w:fldCharType="begin"/>
          </w:r>
          <w:r>
            <w:instrText xml:space="preserve"> HYPERLINK \l _Toc22014 </w:instrText>
          </w:r>
          <w:r>
            <w:fldChar w:fldCharType="separate"/>
          </w:r>
          <w:r>
            <w:rPr>
              <w:rFonts w:hint="eastAsia"/>
              <w:szCs w:val="32"/>
            </w:rPr>
            <w:t>部门预算项目支出绩效自评表（2023年度）</w:t>
          </w:r>
          <w:r>
            <w:tab/>
          </w:r>
          <w:r>
            <w:fldChar w:fldCharType="begin"/>
          </w:r>
          <w:r>
            <w:instrText xml:space="preserve"> PAGEREF _Toc22014 \h </w:instrText>
          </w:r>
          <w:r>
            <w:fldChar w:fldCharType="separate"/>
          </w:r>
          <w:r>
            <w:t>17</w:t>
          </w:r>
          <w:r>
            <w:fldChar w:fldCharType="end"/>
          </w:r>
          <w:r>
            <w:fldChar w:fldCharType="end"/>
          </w:r>
        </w:p>
        <w:p w14:paraId="57E4153D">
          <w:pPr>
            <w:pStyle w:val="12"/>
            <w:tabs>
              <w:tab w:val="right" w:leader="dot" w:pos="8306"/>
              <w:tab w:val="clear" w:pos="8296"/>
            </w:tabs>
          </w:pPr>
          <w:r>
            <w:fldChar w:fldCharType="begin"/>
          </w:r>
          <w:r>
            <w:instrText xml:space="preserve"> HYPERLINK \l _Toc27949 </w:instrText>
          </w:r>
          <w:r>
            <w:fldChar w:fldCharType="separate"/>
          </w:r>
          <w:r>
            <w:rPr>
              <w:rFonts w:hint="eastAsia" w:ascii="黑体" w:hAnsi="黑体" w:eastAsia="黑体"/>
              <w:szCs w:val="44"/>
            </w:rPr>
            <w:t>第</w:t>
          </w:r>
          <w:r>
            <w:rPr>
              <w:rFonts w:hint="eastAsia" w:ascii="黑体" w:hAnsi="黑体" w:eastAsia="黑体"/>
            </w:rPr>
            <w:t>五部分 附表</w:t>
          </w:r>
          <w:r>
            <w:tab/>
          </w:r>
          <w:r>
            <w:fldChar w:fldCharType="begin"/>
          </w:r>
          <w:r>
            <w:instrText xml:space="preserve"> PAGEREF _Toc27949 \h </w:instrText>
          </w:r>
          <w:r>
            <w:fldChar w:fldCharType="separate"/>
          </w:r>
          <w:r>
            <w:t>17</w:t>
          </w:r>
          <w:r>
            <w:fldChar w:fldCharType="end"/>
          </w:r>
          <w:r>
            <w:fldChar w:fldCharType="end"/>
          </w:r>
        </w:p>
        <w:p w14:paraId="7E5DA1B0">
          <w:pPr>
            <w:pStyle w:val="13"/>
            <w:tabs>
              <w:tab w:val="right" w:leader="dot" w:pos="8306"/>
              <w:tab w:val="clear" w:pos="8296"/>
            </w:tabs>
          </w:pPr>
          <w:r>
            <w:fldChar w:fldCharType="begin"/>
          </w:r>
          <w:r>
            <w:instrText xml:space="preserve"> HYPERLINK \l _Toc29398 </w:instrText>
          </w:r>
          <w:r>
            <w:fldChar w:fldCharType="separate"/>
          </w:r>
          <w:r>
            <w:rPr>
              <w:rFonts w:hint="eastAsia" w:ascii="仿宋" w:hAnsi="仿宋" w:eastAsia="仿宋"/>
            </w:rPr>
            <w:t>一、收</w:t>
          </w:r>
          <w:r>
            <w:rPr>
              <w:rFonts w:hint="eastAsia" w:ascii="仿宋" w:hAnsi="仿宋" w:eastAsia="仿宋"/>
              <w:bCs w:val="0"/>
            </w:rPr>
            <w:t>入支出决算总表</w:t>
          </w:r>
          <w:r>
            <w:tab/>
          </w:r>
          <w:r>
            <w:fldChar w:fldCharType="begin"/>
          </w:r>
          <w:r>
            <w:instrText xml:space="preserve"> PAGEREF _Toc29398 \h </w:instrText>
          </w:r>
          <w:r>
            <w:fldChar w:fldCharType="separate"/>
          </w:r>
          <w:r>
            <w:t>18</w:t>
          </w:r>
          <w:r>
            <w:fldChar w:fldCharType="end"/>
          </w:r>
          <w:r>
            <w:fldChar w:fldCharType="end"/>
          </w:r>
        </w:p>
        <w:p w14:paraId="41574F6B">
          <w:pPr>
            <w:pStyle w:val="13"/>
            <w:tabs>
              <w:tab w:val="right" w:leader="dot" w:pos="8306"/>
              <w:tab w:val="clear" w:pos="8296"/>
            </w:tabs>
          </w:pPr>
          <w:r>
            <w:fldChar w:fldCharType="begin"/>
          </w:r>
          <w:r>
            <w:instrText xml:space="preserve"> HYPERLINK \l _Toc1838 </w:instrText>
          </w:r>
          <w:r>
            <w:fldChar w:fldCharType="separate"/>
          </w:r>
          <w:r>
            <w:rPr>
              <w:rFonts w:hint="eastAsia" w:ascii="仿宋" w:hAnsi="仿宋" w:eastAsia="仿宋"/>
            </w:rPr>
            <w:t>二、收</w:t>
          </w:r>
          <w:r>
            <w:rPr>
              <w:rFonts w:hint="eastAsia" w:ascii="仿宋" w:hAnsi="仿宋" w:eastAsia="仿宋"/>
              <w:bCs w:val="0"/>
            </w:rPr>
            <w:t>入决算表</w:t>
          </w:r>
          <w:r>
            <w:tab/>
          </w:r>
          <w:r>
            <w:fldChar w:fldCharType="begin"/>
          </w:r>
          <w:r>
            <w:instrText xml:space="preserve"> PAGEREF _Toc1838 \h </w:instrText>
          </w:r>
          <w:r>
            <w:fldChar w:fldCharType="separate"/>
          </w:r>
          <w:r>
            <w:t>18</w:t>
          </w:r>
          <w:r>
            <w:fldChar w:fldCharType="end"/>
          </w:r>
          <w:r>
            <w:fldChar w:fldCharType="end"/>
          </w:r>
        </w:p>
        <w:p w14:paraId="6643C8C1">
          <w:pPr>
            <w:pStyle w:val="13"/>
            <w:tabs>
              <w:tab w:val="right" w:leader="dot" w:pos="8306"/>
              <w:tab w:val="clear" w:pos="8296"/>
            </w:tabs>
          </w:pPr>
          <w:r>
            <w:fldChar w:fldCharType="begin"/>
          </w:r>
          <w:r>
            <w:instrText xml:space="preserve"> HYPERLINK \l _Toc1377 </w:instrText>
          </w:r>
          <w:r>
            <w:fldChar w:fldCharType="separate"/>
          </w:r>
          <w:r>
            <w:rPr>
              <w:rFonts w:hint="eastAsia" w:ascii="仿宋" w:hAnsi="仿宋" w:eastAsia="仿宋"/>
              <w:bCs w:val="0"/>
            </w:rPr>
            <w:t>三、</w:t>
          </w:r>
          <w:r>
            <w:rPr>
              <w:rFonts w:hint="eastAsia" w:ascii="仿宋" w:hAnsi="仿宋" w:eastAsia="仿宋"/>
            </w:rPr>
            <w:t>支</w:t>
          </w:r>
          <w:r>
            <w:rPr>
              <w:rFonts w:hint="eastAsia" w:ascii="仿宋" w:hAnsi="仿宋" w:eastAsia="仿宋"/>
              <w:bCs w:val="0"/>
            </w:rPr>
            <w:t>出决算表</w:t>
          </w:r>
          <w:r>
            <w:tab/>
          </w:r>
          <w:r>
            <w:fldChar w:fldCharType="begin"/>
          </w:r>
          <w:r>
            <w:instrText xml:space="preserve"> PAGEREF _Toc1377 \h </w:instrText>
          </w:r>
          <w:r>
            <w:fldChar w:fldCharType="separate"/>
          </w:r>
          <w:r>
            <w:t>18</w:t>
          </w:r>
          <w:r>
            <w:fldChar w:fldCharType="end"/>
          </w:r>
          <w:r>
            <w:fldChar w:fldCharType="end"/>
          </w:r>
        </w:p>
        <w:p w14:paraId="6913DF5A">
          <w:pPr>
            <w:pStyle w:val="13"/>
            <w:tabs>
              <w:tab w:val="right" w:leader="dot" w:pos="8306"/>
              <w:tab w:val="clear" w:pos="8296"/>
            </w:tabs>
          </w:pPr>
          <w:r>
            <w:fldChar w:fldCharType="begin"/>
          </w:r>
          <w:r>
            <w:instrText xml:space="preserve"> HYPERLINK \l _Toc6017 </w:instrText>
          </w:r>
          <w:r>
            <w:fldChar w:fldCharType="separate"/>
          </w:r>
          <w:r>
            <w:rPr>
              <w:rFonts w:hint="eastAsia" w:ascii="仿宋" w:hAnsi="仿宋" w:eastAsia="仿宋"/>
              <w:bCs w:val="0"/>
            </w:rPr>
            <w:t>四、</w:t>
          </w:r>
          <w:r>
            <w:rPr>
              <w:rFonts w:hint="eastAsia" w:ascii="仿宋" w:hAnsi="仿宋" w:eastAsia="仿宋"/>
            </w:rPr>
            <w:t>财</w:t>
          </w:r>
          <w:r>
            <w:rPr>
              <w:rFonts w:hint="eastAsia" w:ascii="仿宋" w:hAnsi="仿宋" w:eastAsia="仿宋"/>
              <w:bCs w:val="0"/>
            </w:rPr>
            <w:t>政拨款收入支出决算总表</w:t>
          </w:r>
          <w:r>
            <w:tab/>
          </w:r>
          <w:r>
            <w:fldChar w:fldCharType="begin"/>
          </w:r>
          <w:r>
            <w:instrText xml:space="preserve"> PAGEREF _Toc6017 \h </w:instrText>
          </w:r>
          <w:r>
            <w:fldChar w:fldCharType="separate"/>
          </w:r>
          <w:r>
            <w:t>18</w:t>
          </w:r>
          <w:r>
            <w:fldChar w:fldCharType="end"/>
          </w:r>
          <w:r>
            <w:fldChar w:fldCharType="end"/>
          </w:r>
        </w:p>
        <w:p w14:paraId="217360DB">
          <w:pPr>
            <w:pStyle w:val="13"/>
            <w:tabs>
              <w:tab w:val="right" w:leader="dot" w:pos="8306"/>
              <w:tab w:val="clear" w:pos="8296"/>
            </w:tabs>
          </w:pPr>
          <w:r>
            <w:fldChar w:fldCharType="begin"/>
          </w:r>
          <w:r>
            <w:instrText xml:space="preserve"> HYPERLINK \l _Toc16293 </w:instrText>
          </w:r>
          <w:r>
            <w:fldChar w:fldCharType="separate"/>
          </w:r>
          <w:r>
            <w:rPr>
              <w:rFonts w:hint="eastAsia" w:ascii="仿宋" w:hAnsi="仿宋" w:eastAsia="仿宋"/>
              <w:bCs w:val="0"/>
            </w:rPr>
            <w:t>五、</w:t>
          </w:r>
          <w:r>
            <w:rPr>
              <w:rFonts w:hint="eastAsia" w:ascii="仿宋" w:hAnsi="仿宋" w:eastAsia="仿宋"/>
            </w:rPr>
            <w:t>财</w:t>
          </w:r>
          <w:r>
            <w:rPr>
              <w:rFonts w:hint="eastAsia" w:ascii="仿宋" w:hAnsi="仿宋" w:eastAsia="仿宋"/>
              <w:bCs w:val="0"/>
            </w:rPr>
            <w:t>政拨款支出决算明细表</w:t>
          </w:r>
          <w:r>
            <w:tab/>
          </w:r>
          <w:r>
            <w:fldChar w:fldCharType="begin"/>
          </w:r>
          <w:r>
            <w:instrText xml:space="preserve"> PAGEREF _Toc16293 \h </w:instrText>
          </w:r>
          <w:r>
            <w:fldChar w:fldCharType="separate"/>
          </w:r>
          <w:r>
            <w:t>18</w:t>
          </w:r>
          <w:r>
            <w:fldChar w:fldCharType="end"/>
          </w:r>
          <w:r>
            <w:fldChar w:fldCharType="end"/>
          </w:r>
        </w:p>
        <w:p w14:paraId="21D44AA0">
          <w:pPr>
            <w:pStyle w:val="13"/>
            <w:tabs>
              <w:tab w:val="right" w:leader="dot" w:pos="8306"/>
              <w:tab w:val="clear" w:pos="8296"/>
            </w:tabs>
          </w:pPr>
          <w:r>
            <w:fldChar w:fldCharType="begin"/>
          </w:r>
          <w:r>
            <w:instrText xml:space="preserve"> HYPERLINK \l _Toc23966 </w:instrText>
          </w:r>
          <w:r>
            <w:fldChar w:fldCharType="separate"/>
          </w:r>
          <w:r>
            <w:rPr>
              <w:rFonts w:hint="eastAsia" w:ascii="仿宋" w:hAnsi="仿宋" w:eastAsia="仿宋"/>
              <w:bCs w:val="0"/>
            </w:rPr>
            <w:t>六、</w:t>
          </w:r>
          <w:r>
            <w:rPr>
              <w:rFonts w:hint="eastAsia" w:ascii="仿宋" w:hAnsi="仿宋" w:eastAsia="仿宋"/>
            </w:rPr>
            <w:t>一</w:t>
          </w:r>
          <w:r>
            <w:rPr>
              <w:rFonts w:hint="eastAsia" w:ascii="仿宋" w:hAnsi="仿宋" w:eastAsia="仿宋"/>
              <w:bCs w:val="0"/>
            </w:rPr>
            <w:t>般公共预算财政拨款支出决算表</w:t>
          </w:r>
          <w:r>
            <w:tab/>
          </w:r>
          <w:r>
            <w:fldChar w:fldCharType="begin"/>
          </w:r>
          <w:r>
            <w:instrText xml:space="preserve"> PAGEREF _Toc23966 \h </w:instrText>
          </w:r>
          <w:r>
            <w:fldChar w:fldCharType="separate"/>
          </w:r>
          <w:r>
            <w:t>18</w:t>
          </w:r>
          <w:r>
            <w:fldChar w:fldCharType="end"/>
          </w:r>
          <w:r>
            <w:fldChar w:fldCharType="end"/>
          </w:r>
        </w:p>
        <w:p w14:paraId="1353C730">
          <w:pPr>
            <w:pStyle w:val="13"/>
            <w:tabs>
              <w:tab w:val="right" w:leader="dot" w:pos="8306"/>
              <w:tab w:val="clear" w:pos="8296"/>
            </w:tabs>
          </w:pPr>
          <w:r>
            <w:fldChar w:fldCharType="begin"/>
          </w:r>
          <w:r>
            <w:instrText xml:space="preserve"> HYPERLINK \l _Toc27316 </w:instrText>
          </w:r>
          <w:r>
            <w:fldChar w:fldCharType="separate"/>
          </w:r>
          <w:r>
            <w:rPr>
              <w:rFonts w:hint="eastAsia" w:ascii="仿宋" w:hAnsi="仿宋" w:eastAsia="仿宋"/>
              <w:bCs w:val="0"/>
            </w:rPr>
            <w:t>七、</w:t>
          </w:r>
          <w:r>
            <w:rPr>
              <w:rFonts w:hint="eastAsia" w:ascii="仿宋" w:hAnsi="仿宋" w:eastAsia="仿宋"/>
            </w:rPr>
            <w:t>一</w:t>
          </w:r>
          <w:r>
            <w:rPr>
              <w:rFonts w:hint="eastAsia" w:ascii="仿宋" w:hAnsi="仿宋" w:eastAsia="仿宋"/>
              <w:bCs w:val="0"/>
            </w:rPr>
            <w:t>般公共预算财政拨款支出决算明细表</w:t>
          </w:r>
          <w:r>
            <w:tab/>
          </w:r>
          <w:r>
            <w:fldChar w:fldCharType="begin"/>
          </w:r>
          <w:r>
            <w:instrText xml:space="preserve"> PAGEREF _Toc27316 \h </w:instrText>
          </w:r>
          <w:r>
            <w:fldChar w:fldCharType="separate"/>
          </w:r>
          <w:r>
            <w:t>18</w:t>
          </w:r>
          <w:r>
            <w:fldChar w:fldCharType="end"/>
          </w:r>
          <w:r>
            <w:fldChar w:fldCharType="end"/>
          </w:r>
        </w:p>
        <w:p w14:paraId="06242850">
          <w:pPr>
            <w:pStyle w:val="13"/>
            <w:tabs>
              <w:tab w:val="right" w:leader="dot" w:pos="8306"/>
              <w:tab w:val="clear" w:pos="8296"/>
            </w:tabs>
          </w:pPr>
          <w:r>
            <w:fldChar w:fldCharType="begin"/>
          </w:r>
          <w:r>
            <w:instrText xml:space="preserve"> HYPERLINK \l _Toc20446 </w:instrText>
          </w:r>
          <w:r>
            <w:fldChar w:fldCharType="separate"/>
          </w:r>
          <w:r>
            <w:rPr>
              <w:rFonts w:hint="eastAsia" w:ascii="仿宋" w:hAnsi="仿宋" w:eastAsia="仿宋"/>
              <w:bCs w:val="0"/>
            </w:rPr>
            <w:t>八、</w:t>
          </w:r>
          <w:r>
            <w:rPr>
              <w:rFonts w:hint="eastAsia" w:ascii="仿宋" w:hAnsi="仿宋" w:eastAsia="仿宋"/>
            </w:rPr>
            <w:t>一</w:t>
          </w:r>
          <w:r>
            <w:rPr>
              <w:rFonts w:hint="eastAsia" w:ascii="仿宋" w:hAnsi="仿宋" w:eastAsia="仿宋"/>
              <w:bCs w:val="0"/>
            </w:rPr>
            <w:t>般公共预算财政拨款基本支出决算表</w:t>
          </w:r>
          <w:r>
            <w:tab/>
          </w:r>
          <w:r>
            <w:fldChar w:fldCharType="begin"/>
          </w:r>
          <w:r>
            <w:instrText xml:space="preserve"> PAGEREF _Toc20446 \h </w:instrText>
          </w:r>
          <w:r>
            <w:fldChar w:fldCharType="separate"/>
          </w:r>
          <w:r>
            <w:t>18</w:t>
          </w:r>
          <w:r>
            <w:fldChar w:fldCharType="end"/>
          </w:r>
          <w:r>
            <w:fldChar w:fldCharType="end"/>
          </w:r>
        </w:p>
        <w:p w14:paraId="6119C681">
          <w:pPr>
            <w:pStyle w:val="13"/>
            <w:tabs>
              <w:tab w:val="right" w:leader="dot" w:pos="8306"/>
              <w:tab w:val="clear" w:pos="8296"/>
            </w:tabs>
          </w:pPr>
          <w:r>
            <w:fldChar w:fldCharType="begin"/>
          </w:r>
          <w:r>
            <w:instrText xml:space="preserve"> HYPERLINK \l _Toc30416 </w:instrText>
          </w:r>
          <w:r>
            <w:fldChar w:fldCharType="separate"/>
          </w:r>
          <w:r>
            <w:rPr>
              <w:rFonts w:hint="eastAsia" w:ascii="仿宋" w:hAnsi="仿宋" w:eastAsia="仿宋"/>
              <w:bCs w:val="0"/>
            </w:rPr>
            <w:t>九、</w:t>
          </w:r>
          <w:r>
            <w:rPr>
              <w:rFonts w:hint="eastAsia" w:ascii="仿宋" w:hAnsi="仿宋" w:eastAsia="仿宋"/>
            </w:rPr>
            <w:t>一</w:t>
          </w:r>
          <w:r>
            <w:rPr>
              <w:rFonts w:hint="eastAsia" w:ascii="仿宋" w:hAnsi="仿宋" w:eastAsia="仿宋"/>
              <w:bCs w:val="0"/>
            </w:rPr>
            <w:t>般公共预算财政拨款项目支出决算表</w:t>
          </w:r>
          <w:r>
            <w:tab/>
          </w:r>
          <w:r>
            <w:fldChar w:fldCharType="begin"/>
          </w:r>
          <w:r>
            <w:instrText xml:space="preserve"> PAGEREF _Toc30416 \h </w:instrText>
          </w:r>
          <w:r>
            <w:fldChar w:fldCharType="separate"/>
          </w:r>
          <w:r>
            <w:t>18</w:t>
          </w:r>
          <w:r>
            <w:fldChar w:fldCharType="end"/>
          </w:r>
          <w:r>
            <w:fldChar w:fldCharType="end"/>
          </w:r>
        </w:p>
        <w:p w14:paraId="396B42A5">
          <w:pPr>
            <w:pStyle w:val="13"/>
            <w:tabs>
              <w:tab w:val="right" w:leader="dot" w:pos="8306"/>
              <w:tab w:val="clear" w:pos="8296"/>
            </w:tabs>
          </w:pPr>
          <w:r>
            <w:fldChar w:fldCharType="begin"/>
          </w:r>
          <w:r>
            <w:instrText xml:space="preserve"> HYPERLINK \l _Toc19358 </w:instrText>
          </w:r>
          <w:r>
            <w:fldChar w:fldCharType="separate"/>
          </w:r>
          <w:r>
            <w:rPr>
              <w:rFonts w:hint="eastAsia" w:ascii="仿宋" w:hAnsi="仿宋" w:eastAsia="仿宋"/>
              <w:bCs w:val="0"/>
            </w:rPr>
            <w:t>十、</w:t>
          </w:r>
          <w:r>
            <w:rPr>
              <w:rFonts w:hint="eastAsia" w:ascii="仿宋" w:hAnsi="仿宋" w:eastAsia="仿宋"/>
            </w:rPr>
            <w:t>政</w:t>
          </w:r>
          <w:r>
            <w:rPr>
              <w:rFonts w:hint="eastAsia" w:ascii="仿宋" w:hAnsi="仿宋" w:eastAsia="仿宋"/>
              <w:bCs w:val="0"/>
            </w:rPr>
            <w:t>府性基金预算财政拨款收入支出决算表</w:t>
          </w:r>
          <w:r>
            <w:tab/>
          </w:r>
          <w:r>
            <w:fldChar w:fldCharType="begin"/>
          </w:r>
          <w:r>
            <w:instrText xml:space="preserve"> PAGEREF _Toc19358 \h </w:instrText>
          </w:r>
          <w:r>
            <w:fldChar w:fldCharType="separate"/>
          </w:r>
          <w:r>
            <w:t>18</w:t>
          </w:r>
          <w:r>
            <w:fldChar w:fldCharType="end"/>
          </w:r>
          <w:r>
            <w:fldChar w:fldCharType="end"/>
          </w:r>
        </w:p>
        <w:p w14:paraId="46BFBBB8">
          <w:pPr>
            <w:pStyle w:val="13"/>
            <w:tabs>
              <w:tab w:val="right" w:leader="dot" w:pos="8306"/>
              <w:tab w:val="clear" w:pos="8296"/>
            </w:tabs>
          </w:pPr>
          <w:r>
            <w:fldChar w:fldCharType="begin"/>
          </w:r>
          <w:r>
            <w:instrText xml:space="preserve"> HYPERLINK \l _Toc18806 </w:instrText>
          </w:r>
          <w:r>
            <w:fldChar w:fldCharType="separate"/>
          </w:r>
          <w:r>
            <w:rPr>
              <w:rFonts w:hint="eastAsia" w:ascii="仿宋" w:hAnsi="仿宋" w:eastAsia="仿宋"/>
              <w:bCs w:val="0"/>
            </w:rPr>
            <w:t>十一、</w:t>
          </w:r>
          <w:r>
            <w:rPr>
              <w:rFonts w:hint="eastAsia" w:ascii="仿宋" w:hAnsi="仿宋" w:eastAsia="仿宋"/>
            </w:rPr>
            <w:t>国</w:t>
          </w:r>
          <w:r>
            <w:rPr>
              <w:rFonts w:hint="eastAsia" w:ascii="仿宋" w:hAnsi="仿宋" w:eastAsia="仿宋"/>
              <w:bCs w:val="0"/>
            </w:rPr>
            <w:t>有资本经营预算财政拨款收入支出决算表</w:t>
          </w:r>
          <w:r>
            <w:tab/>
          </w:r>
          <w:r>
            <w:fldChar w:fldCharType="begin"/>
          </w:r>
          <w:r>
            <w:instrText xml:space="preserve"> PAGEREF _Toc18806 \h </w:instrText>
          </w:r>
          <w:r>
            <w:fldChar w:fldCharType="separate"/>
          </w:r>
          <w:r>
            <w:t>18</w:t>
          </w:r>
          <w:r>
            <w:fldChar w:fldCharType="end"/>
          </w:r>
          <w:r>
            <w:fldChar w:fldCharType="end"/>
          </w:r>
        </w:p>
        <w:p w14:paraId="509A799F">
          <w:pPr>
            <w:pStyle w:val="13"/>
            <w:tabs>
              <w:tab w:val="right" w:leader="dot" w:pos="8306"/>
              <w:tab w:val="clear" w:pos="8296"/>
            </w:tabs>
          </w:pPr>
          <w:r>
            <w:fldChar w:fldCharType="begin"/>
          </w:r>
          <w:r>
            <w:instrText xml:space="preserve"> HYPERLINK \l _Toc3991 </w:instrText>
          </w:r>
          <w:r>
            <w:fldChar w:fldCharType="separate"/>
          </w:r>
          <w:r>
            <w:rPr>
              <w:rFonts w:hint="eastAsia" w:ascii="仿宋" w:hAnsi="仿宋" w:eastAsia="仿宋"/>
              <w:bCs w:val="0"/>
            </w:rPr>
            <w:t>十二、国有资本经营预算财政拨款支出决算表</w:t>
          </w:r>
          <w:r>
            <w:tab/>
          </w:r>
          <w:r>
            <w:fldChar w:fldCharType="begin"/>
          </w:r>
          <w:r>
            <w:instrText xml:space="preserve"> PAGEREF _Toc3991 \h </w:instrText>
          </w:r>
          <w:r>
            <w:fldChar w:fldCharType="separate"/>
          </w:r>
          <w:r>
            <w:t>18</w:t>
          </w:r>
          <w:r>
            <w:fldChar w:fldCharType="end"/>
          </w:r>
          <w:r>
            <w:fldChar w:fldCharType="end"/>
          </w:r>
        </w:p>
        <w:p w14:paraId="0BA5D345">
          <w:pPr>
            <w:pStyle w:val="13"/>
            <w:tabs>
              <w:tab w:val="right" w:leader="dot" w:pos="8306"/>
              <w:tab w:val="clear" w:pos="8296"/>
            </w:tabs>
          </w:pPr>
          <w:r>
            <w:fldChar w:fldCharType="begin"/>
          </w:r>
          <w:r>
            <w:instrText xml:space="preserve"> HYPERLINK \l _Toc8426 </w:instrText>
          </w:r>
          <w:r>
            <w:fldChar w:fldCharType="separate"/>
          </w:r>
          <w:r>
            <w:rPr>
              <w:rFonts w:hint="eastAsia" w:ascii="仿宋" w:hAnsi="仿宋" w:eastAsia="仿宋"/>
              <w:bCs w:val="0"/>
            </w:rPr>
            <w:t>十三、财政拨款“三公”经费支出决算表</w:t>
          </w:r>
          <w:r>
            <w:tab/>
          </w:r>
          <w:r>
            <w:fldChar w:fldCharType="begin"/>
          </w:r>
          <w:r>
            <w:instrText xml:space="preserve"> PAGEREF _Toc8426 \h </w:instrText>
          </w:r>
          <w:r>
            <w:fldChar w:fldCharType="separate"/>
          </w:r>
          <w:r>
            <w:t>18</w:t>
          </w:r>
          <w:r>
            <w:fldChar w:fldCharType="end"/>
          </w:r>
          <w:r>
            <w:fldChar w:fldCharType="end"/>
          </w:r>
        </w:p>
        <w:p w14:paraId="31D2FCEE">
          <w:pPr>
            <w:pStyle w:val="2"/>
            <w:outlineLvl w:val="9"/>
          </w:pPr>
          <w:r>
            <w:fldChar w:fldCharType="end"/>
          </w:r>
        </w:p>
      </w:sdtContent>
    </w:sdt>
    <w:p w14:paraId="53FC482A"/>
    <w:p w14:paraId="61DAC951">
      <w:pPr>
        <w:widowControl/>
        <w:spacing w:line="440" w:lineRule="exact"/>
        <w:jc w:val="left"/>
        <w:rPr>
          <w:rFonts w:ascii="仿宋" w:hAnsi="仿宋" w:eastAsia="仿宋"/>
          <w:b/>
          <w:sz w:val="24"/>
        </w:rPr>
      </w:pPr>
      <w:bookmarkStart w:id="14" w:name="_Toc15377196"/>
      <w:bookmarkStart w:id="15" w:name="_Toc15396599"/>
      <w:r>
        <w:rPr>
          <w:rFonts w:ascii="仿宋" w:hAnsi="仿宋" w:eastAsia="仿宋"/>
          <w:b/>
          <w:sz w:val="24"/>
        </w:rPr>
        <w:br w:type="page"/>
      </w:r>
    </w:p>
    <w:p w14:paraId="1BD6551A">
      <w:pPr>
        <w:pStyle w:val="2"/>
        <w:outlineLvl w:val="9"/>
        <w:rPr>
          <w:rFonts w:ascii="仿宋" w:hAnsi="仿宋" w:eastAsia="仿宋"/>
          <w:b/>
          <w:sz w:val="24"/>
        </w:rPr>
      </w:pPr>
    </w:p>
    <w:p w14:paraId="66E85CC1">
      <w:pPr>
        <w:rPr>
          <w:rFonts w:ascii="仿宋" w:hAnsi="仿宋" w:eastAsia="仿宋"/>
          <w:b/>
          <w:sz w:val="24"/>
        </w:rPr>
      </w:pPr>
    </w:p>
    <w:p w14:paraId="18028143">
      <w:pPr>
        <w:pStyle w:val="2"/>
        <w:outlineLvl w:val="9"/>
      </w:pPr>
    </w:p>
    <w:p w14:paraId="79A65BE0">
      <w:pPr>
        <w:pStyle w:val="3"/>
        <w:jc w:val="center"/>
        <w:rPr>
          <w:rStyle w:val="27"/>
          <w:rFonts w:ascii="黑体" w:hAnsi="黑体" w:eastAsia="黑体"/>
          <w:b/>
          <w:bCs w:val="0"/>
        </w:rPr>
      </w:pPr>
      <w:bookmarkStart w:id="16" w:name="_Toc665"/>
      <w:r>
        <w:rPr>
          <w:rFonts w:hint="eastAsia" w:ascii="黑体" w:hAnsi="黑体" w:eastAsia="黑体"/>
          <w:b w:val="0"/>
        </w:rPr>
        <w:t>第一部分 单位</w:t>
      </w:r>
      <w:r>
        <w:rPr>
          <w:rStyle w:val="27"/>
          <w:rFonts w:hint="eastAsia" w:ascii="黑体" w:hAnsi="黑体" w:eastAsia="黑体"/>
          <w:b w:val="0"/>
          <w:bCs w:val="0"/>
        </w:rPr>
        <w:t>概况</w:t>
      </w:r>
      <w:bookmarkEnd w:id="14"/>
      <w:bookmarkEnd w:id="15"/>
      <w:bookmarkEnd w:id="16"/>
    </w:p>
    <w:p w14:paraId="750F5A2B">
      <w:pPr>
        <w:widowControl/>
        <w:jc w:val="left"/>
        <w:rPr>
          <w:rFonts w:ascii="黑体" w:eastAsia="黑体"/>
          <w:sz w:val="32"/>
          <w:szCs w:val="32"/>
        </w:rPr>
      </w:pPr>
    </w:p>
    <w:p w14:paraId="50748310">
      <w:pPr>
        <w:pStyle w:val="4"/>
        <w:numPr>
          <w:ilvl w:val="0"/>
          <w:numId w:val="1"/>
        </w:numPr>
        <w:rPr>
          <w:rStyle w:val="28"/>
          <w:rFonts w:ascii="黑体" w:hAnsi="黑体" w:eastAsia="黑体"/>
          <w:b w:val="0"/>
          <w:bCs w:val="0"/>
        </w:rPr>
      </w:pPr>
      <w:bookmarkStart w:id="17" w:name="_Toc23350"/>
      <w:bookmarkStart w:id="18" w:name="_Toc15377197"/>
      <w:bookmarkStart w:id="19" w:name="_Toc15396600"/>
      <w:r>
        <w:rPr>
          <w:rStyle w:val="28"/>
          <w:rFonts w:hint="eastAsia" w:ascii="黑体" w:hAnsi="黑体" w:eastAsia="黑体"/>
          <w:b w:val="0"/>
          <w:bCs w:val="0"/>
        </w:rPr>
        <w:t>主要职责</w:t>
      </w:r>
      <w:bookmarkEnd w:id="17"/>
    </w:p>
    <w:p w14:paraId="08D2488B">
      <w:pPr>
        <w:widowControl/>
        <w:ind w:firstLine="640" w:firstLineChars="200"/>
        <w:jc w:val="lef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大竹县永胜初级中学的基本职能是：在县委、县政府和教科局的领导和指导下，宣传贯彻党和国家的教育方针、政策、法规等坚持依法治教、依法治学;配合政府制定符合的教育方针和教育法律、法规以及本校实际的教育发展规划和学校布局调整规划，并組织实施；巩固提高“双基”工作成果和整体水平，配合各级政府依法动员、组织适龄儿童、少年入学，严格控制辍学；组织开展本校的教育教学科研和教育教学改革，负责对本校教育教学业务的具体管理，负责教育科研教学改革工作，全力推进素教育的实施；负责本校教师人事管理、继续教育、考核考评等工作：负责本校财务和基建管理，筹措资金，改善办学条件，按义务教育课程计划，开齐课程，开足课时，认真实施中小学的</w:t>
      </w:r>
    </w:p>
    <w:p w14:paraId="71D6E815">
      <w:pPr>
        <w:widowControl/>
        <w:ind w:firstLine="640" w:firstLineChars="200"/>
        <w:jc w:val="left"/>
      </w:pPr>
      <w:r>
        <w:rPr>
          <w:rFonts w:hint="eastAsia" w:ascii="Times New Roman" w:hAnsi="Times New Roman" w:eastAsia="仿宋_GB2312"/>
          <w:color w:val="000000"/>
          <w:sz w:val="32"/>
          <w:szCs w:val="32"/>
        </w:rPr>
        <w:t xml:space="preserve">教学管理，全面推进素质教育，全面提高教育教学质量，为国家培养更多优秀人才。 </w:t>
      </w:r>
    </w:p>
    <w:p w14:paraId="214B3C55">
      <w:pPr>
        <w:pStyle w:val="4"/>
        <w:numPr>
          <w:ilvl w:val="0"/>
          <w:numId w:val="1"/>
        </w:numPr>
        <w:ind w:left="0" w:leftChars="0" w:firstLine="0" w:firstLineChars="0"/>
        <w:rPr>
          <w:rFonts w:hint="eastAsia" w:ascii="黑体" w:hAnsi="黑体" w:eastAsia="黑体"/>
          <w:b w:val="0"/>
        </w:rPr>
      </w:pPr>
      <w:bookmarkStart w:id="20" w:name="_Toc24302"/>
      <w:r>
        <w:rPr>
          <w:rFonts w:hint="eastAsia" w:ascii="黑体" w:hAnsi="黑体" w:eastAsia="黑体"/>
          <w:b w:val="0"/>
        </w:rPr>
        <w:t>机构设置</w:t>
      </w:r>
      <w:bookmarkEnd w:id="20"/>
    </w:p>
    <w:p w14:paraId="3C906138">
      <w:pPr>
        <w:widowControl/>
        <w:ind w:firstLine="600" w:firstLineChars="200"/>
        <w:jc w:val="left"/>
        <w:rPr>
          <w:rFonts w:hint="eastAsia" w:ascii="Times New Roman" w:hAnsi="Times New Roman" w:eastAsia="仿宋_GB2312"/>
          <w:color w:val="000000"/>
          <w:sz w:val="32"/>
          <w:szCs w:val="32"/>
        </w:rPr>
      </w:pPr>
      <w:r>
        <w:rPr>
          <w:rFonts w:hint="eastAsia" w:ascii="仿宋_GB2312" w:eastAsia="仿宋_GB2312"/>
          <w:color w:val="000000"/>
          <w:sz w:val="30"/>
          <w:szCs w:val="30"/>
        </w:rPr>
        <w:t>大竹县永胜初级中学是大竹县教育和科学技术局下属一级预算事业单位。</w:t>
      </w:r>
    </w:p>
    <w:p w14:paraId="02C719E0">
      <w:pPr>
        <w:numPr>
          <w:ilvl w:val="0"/>
          <w:numId w:val="0"/>
        </w:numPr>
        <w:ind w:leftChars="0"/>
      </w:pPr>
    </w:p>
    <w:bookmarkEnd w:id="18"/>
    <w:bookmarkEnd w:id="19"/>
    <w:p w14:paraId="498314B9">
      <w:pPr>
        <w:pStyle w:val="3"/>
        <w:ind w:right="440" w:firstLine="440" w:firstLineChars="100"/>
        <w:jc w:val="both"/>
        <w:rPr>
          <w:rStyle w:val="27"/>
          <w:rFonts w:ascii="黑体" w:hAnsi="黑体" w:eastAsia="黑体"/>
          <w:b w:val="0"/>
          <w:bCs/>
        </w:rPr>
      </w:pPr>
      <w:bookmarkStart w:id="21" w:name="_Toc15396602"/>
      <w:bookmarkStart w:id="22" w:name="_Toc15377204"/>
      <w:bookmarkStart w:id="23" w:name="_Toc27402"/>
      <w:r>
        <w:rPr>
          <w:rFonts w:hint="eastAsia" w:ascii="黑体" w:hAnsi="黑体" w:eastAsia="黑体"/>
          <w:b w:val="0"/>
        </w:rPr>
        <w:t>第二部分 2023年度</w:t>
      </w:r>
      <w:r>
        <w:rPr>
          <w:rStyle w:val="27"/>
          <w:rFonts w:hint="eastAsia" w:ascii="黑体" w:hAnsi="黑体" w:eastAsia="黑体"/>
          <w:b w:val="0"/>
          <w:bCs/>
        </w:rPr>
        <w:t>单位决算情况说明</w:t>
      </w:r>
      <w:bookmarkEnd w:id="21"/>
      <w:bookmarkEnd w:id="22"/>
      <w:bookmarkEnd w:id="23"/>
    </w:p>
    <w:p w14:paraId="66FFE2B9"/>
    <w:p w14:paraId="5531EDE5">
      <w:pPr>
        <w:pStyle w:val="26"/>
        <w:numPr>
          <w:ilvl w:val="0"/>
          <w:numId w:val="2"/>
        </w:numPr>
        <w:spacing w:line="600" w:lineRule="exact"/>
        <w:ind w:firstLineChars="0"/>
        <w:outlineLvl w:val="1"/>
        <w:rPr>
          <w:rStyle w:val="28"/>
          <w:rFonts w:ascii="黑体" w:hAnsi="黑体" w:eastAsia="黑体"/>
          <w:b w:val="0"/>
        </w:rPr>
      </w:pPr>
      <w:bookmarkStart w:id="24" w:name="_Toc287"/>
      <w:bookmarkStart w:id="25" w:name="_Toc15396603"/>
      <w:bookmarkStart w:id="26"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24"/>
      <w:bookmarkEnd w:id="25"/>
      <w:bookmarkEnd w:id="26"/>
    </w:p>
    <w:p w14:paraId="00B56998">
      <w:pPr>
        <w:spacing w:line="600" w:lineRule="exact"/>
        <w:ind w:firstLine="640" w:firstLineChars="200"/>
        <w:rPr>
          <w:rFonts w:ascii="仿宋" w:hAnsi="仿宋" w:eastAsia="仿宋"/>
          <w:sz w:val="32"/>
          <w:szCs w:val="32"/>
        </w:rPr>
      </w:pPr>
      <w:r>
        <w:rPr>
          <w:rFonts w:hint="eastAsia" w:ascii="仿宋" w:hAnsi="仿宋" w:eastAsia="仿宋"/>
          <w:sz w:val="32"/>
          <w:szCs w:val="32"/>
        </w:rPr>
        <w:t>2023年度收入总计</w:t>
      </w:r>
      <w:r>
        <w:rPr>
          <w:rFonts w:hint="eastAsia" w:ascii="仿宋_GB2312" w:hAnsi="仿宋_GB2312" w:eastAsia="仿宋_GB2312" w:cs="仿宋_GB2312"/>
          <w:sz w:val="32"/>
          <w:szCs w:val="32"/>
        </w:rPr>
        <w:t>431.42</w:t>
      </w:r>
      <w:r>
        <w:rPr>
          <w:rFonts w:hint="eastAsia" w:ascii="仿宋" w:hAnsi="仿宋" w:eastAsia="仿宋"/>
          <w:sz w:val="32"/>
          <w:szCs w:val="32"/>
        </w:rPr>
        <w:t>万元，与2022年的</w:t>
      </w:r>
      <w:r>
        <w:rPr>
          <w:rFonts w:hint="eastAsia" w:ascii="Times New Roman" w:hAnsi="Times New Roman"/>
          <w:color w:val="000000"/>
          <w:kern w:val="0"/>
          <w:sz w:val="31"/>
          <w:szCs w:val="31"/>
          <w:lang w:bidi="ar"/>
        </w:rPr>
        <w:t>536.56</w:t>
      </w:r>
      <w:r>
        <w:rPr>
          <w:rFonts w:hint="eastAsia" w:ascii="仿宋" w:hAnsi="仿宋" w:eastAsia="仿宋"/>
          <w:sz w:val="32"/>
          <w:szCs w:val="32"/>
        </w:rPr>
        <w:t>万元相比，收入减少105.31万元，减少19.63</w:t>
      </w:r>
      <w:r>
        <w:rPr>
          <w:rFonts w:ascii="仿宋" w:hAnsi="仿宋" w:eastAsia="仿宋"/>
          <w:sz w:val="32"/>
          <w:szCs w:val="32"/>
        </w:rPr>
        <w:t>%</w:t>
      </w:r>
      <w:r>
        <w:rPr>
          <w:rFonts w:hint="eastAsia" w:ascii="仿宋" w:hAnsi="仿宋" w:eastAsia="仿宋"/>
          <w:sz w:val="32"/>
          <w:szCs w:val="32"/>
        </w:rPr>
        <w:t>。主要变动原因是单位严控经费支出。2023年度支出总计</w:t>
      </w:r>
      <w:r>
        <w:rPr>
          <w:rFonts w:hint="eastAsia" w:ascii="仿宋_GB2312" w:hAnsi="仿宋_GB2312" w:eastAsia="仿宋_GB2312" w:cs="仿宋_GB2312"/>
          <w:sz w:val="32"/>
          <w:szCs w:val="32"/>
        </w:rPr>
        <w:t>431.42</w:t>
      </w:r>
      <w:r>
        <w:rPr>
          <w:rFonts w:hint="eastAsia" w:ascii="仿宋" w:hAnsi="仿宋" w:eastAsia="仿宋"/>
          <w:sz w:val="32"/>
          <w:szCs w:val="32"/>
        </w:rPr>
        <w:t>万元，与2022年的</w:t>
      </w:r>
      <w:r>
        <w:rPr>
          <w:rFonts w:hint="eastAsia" w:ascii="Times New Roman" w:hAnsi="Times New Roman"/>
          <w:color w:val="000000"/>
          <w:kern w:val="0"/>
          <w:sz w:val="31"/>
          <w:szCs w:val="31"/>
          <w:lang w:bidi="ar"/>
        </w:rPr>
        <w:t>536.56</w:t>
      </w:r>
      <w:r>
        <w:rPr>
          <w:rFonts w:hint="eastAsia" w:ascii="仿宋" w:hAnsi="仿宋" w:eastAsia="仿宋"/>
          <w:sz w:val="32"/>
          <w:szCs w:val="32"/>
        </w:rPr>
        <w:t>万元相比，支出减少105.31万元，减少19.63</w:t>
      </w:r>
      <w:r>
        <w:rPr>
          <w:rFonts w:ascii="仿宋" w:hAnsi="仿宋" w:eastAsia="仿宋"/>
          <w:sz w:val="32"/>
          <w:szCs w:val="32"/>
        </w:rPr>
        <w:t>%</w:t>
      </w:r>
      <w:r>
        <w:rPr>
          <w:rFonts w:hint="eastAsia" w:ascii="仿宋" w:hAnsi="仿宋" w:eastAsia="仿宋"/>
          <w:sz w:val="32"/>
          <w:szCs w:val="32"/>
        </w:rPr>
        <w:t>。主要变动原因是单位严控经费支出。</w:t>
      </w:r>
    </w:p>
    <w:p w14:paraId="377E79A4">
      <w:pPr>
        <w:pStyle w:val="2"/>
        <w:outlineLvl w:val="9"/>
        <w:rPr>
          <w:rFonts w:ascii="仿宋" w:hAnsi="仿宋" w:eastAsia="仿宋"/>
          <w:sz w:val="32"/>
          <w:szCs w:val="32"/>
        </w:rPr>
      </w:pPr>
      <w:r>
        <w:drawing>
          <wp:inline distT="0" distB="0" distL="114300" distR="114300">
            <wp:extent cx="4810125" cy="2221865"/>
            <wp:effectExtent l="0" t="0" r="9525" b="6985"/>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6"/>
                    <a:stretch>
                      <a:fillRect/>
                    </a:stretch>
                  </pic:blipFill>
                  <pic:spPr>
                    <a:xfrm>
                      <a:off x="0" y="0"/>
                      <a:ext cx="4810125" cy="2221865"/>
                    </a:xfrm>
                    <a:prstGeom prst="rect">
                      <a:avLst/>
                    </a:prstGeom>
                    <a:noFill/>
                    <a:ln>
                      <a:noFill/>
                    </a:ln>
                  </pic:spPr>
                </pic:pic>
              </a:graphicData>
            </a:graphic>
          </wp:inline>
        </w:drawing>
      </w:r>
    </w:p>
    <w:p w14:paraId="21F6E855"/>
    <w:p w14:paraId="28301AF6">
      <w:pPr>
        <w:pStyle w:val="26"/>
        <w:numPr>
          <w:ilvl w:val="0"/>
          <w:numId w:val="2"/>
        </w:numPr>
        <w:spacing w:line="600" w:lineRule="exact"/>
        <w:ind w:firstLineChars="0"/>
        <w:outlineLvl w:val="1"/>
        <w:rPr>
          <w:rFonts w:hint="eastAsia" w:ascii="仿宋" w:hAnsi="仿宋" w:eastAsia="仿宋"/>
          <w:sz w:val="32"/>
          <w:szCs w:val="32"/>
        </w:rPr>
      </w:pPr>
      <w:bookmarkStart w:id="27" w:name="_Toc20244"/>
      <w:bookmarkStart w:id="28" w:name="_Toc15396604"/>
      <w:bookmarkStart w:id="29" w:name="_Toc15377206"/>
      <w:r>
        <w:rPr>
          <w:rFonts w:hint="eastAsia" w:ascii="黑体" w:hAnsi="黑体" w:eastAsia="黑体"/>
          <w:sz w:val="32"/>
          <w:szCs w:val="32"/>
        </w:rPr>
        <w:t>收</w:t>
      </w:r>
      <w:r>
        <w:rPr>
          <w:rStyle w:val="28"/>
          <w:rFonts w:hint="eastAsia" w:ascii="黑体" w:hAnsi="黑体" w:eastAsia="黑体"/>
          <w:b w:val="0"/>
        </w:rPr>
        <w:t>入决算情况说明</w:t>
      </w:r>
      <w:bookmarkEnd w:id="27"/>
      <w:bookmarkEnd w:id="28"/>
      <w:bookmarkEnd w:id="29"/>
    </w:p>
    <w:p w14:paraId="777D3A2E">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本年收入合计431.24万元，其中：一般公共预算财政拨款收入431.24万元，占100%；政府性基金预算财政拨款收入0万元，占0%；国有资本经营预算财政拨款收入0万元，占0%；上级补助收入0万元，占0%；事业收入0万元，占0%；经营收入0万元，占0%；附属单位上缴收入0万元，占0%；其他收入0万元，占0%</w:t>
      </w:r>
    </w:p>
    <w:p w14:paraId="03842DCD">
      <w:pPr>
        <w:spacing w:line="600" w:lineRule="exact"/>
        <w:ind w:firstLine="643" w:firstLineChars="200"/>
        <w:outlineLvl w:val="1"/>
        <w:rPr>
          <w:rFonts w:ascii="仿宋" w:hAnsi="仿宋" w:eastAsia="仿宋"/>
          <w:b/>
          <w:sz w:val="32"/>
          <w:szCs w:val="32"/>
        </w:rPr>
      </w:pPr>
      <w:bookmarkStart w:id="30" w:name="_Toc13896"/>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，仅罗列本单位涉及的收入。</w:t>
      </w:r>
      <w:r>
        <w:rPr>
          <w:rFonts w:ascii="仿宋" w:hAnsi="仿宋" w:eastAsia="仿宋"/>
          <w:b/>
          <w:sz w:val="32"/>
          <w:szCs w:val="32"/>
        </w:rPr>
        <w:t>）</w:t>
      </w:r>
      <w:bookmarkEnd w:id="30"/>
    </w:p>
    <w:p w14:paraId="124B01E1">
      <w:pPr>
        <w:pStyle w:val="2"/>
        <w:outlineLvl w:val="9"/>
        <w:rPr>
          <w:rFonts w:ascii="仿宋" w:hAnsi="仿宋" w:eastAsia="仿宋"/>
          <w:sz w:val="32"/>
          <w:szCs w:val="32"/>
        </w:rPr>
      </w:pPr>
      <w:r>
        <w:rPr>
          <w:rFonts w:hint="eastAsia" w:ascii="仿宋" w:hAnsi="仿宋" w:eastAsia="仿宋" w:cs="仿宋"/>
          <w:color w:val="000000"/>
          <w:kern w:val="0"/>
          <w:sz w:val="31"/>
          <w:szCs w:val="31"/>
          <w:lang w:bidi="ar"/>
        </w:rPr>
        <w:object>
          <v:shape id="_x0000_i1025" o:spt="75" type="#_x0000_t75" style="height:190.4pt;width:330.8pt;" o:ole="t" filled="f" o:preferrelative="t" stroked="t" coordsize="21600,21600">
            <v:path/>
            <v:fill on="f" focussize="0,0"/>
            <v:stroke color="#FFFFFF" joinstyle="miter"/>
            <v:imagedata r:id="rId8" o:title=""/>
            <o:lock v:ext="edit" aspectratio="t"/>
            <w10:wrap type="none"/>
            <w10:anchorlock/>
          </v:shape>
          <o:OLEObject Type="Embed" ProgID="Excel.Chart.8" ShapeID="_x0000_i1025" DrawAspect="Content" ObjectID="_1468075725" r:id="rId7">
            <o:LockedField>false</o:LockedField>
          </o:OLEObject>
        </w:object>
      </w:r>
    </w:p>
    <w:p w14:paraId="6D8B3453">
      <w:pPr>
        <w:pStyle w:val="26"/>
        <w:numPr>
          <w:ilvl w:val="0"/>
          <w:numId w:val="2"/>
        </w:numPr>
        <w:spacing w:line="600" w:lineRule="exact"/>
        <w:ind w:firstLineChars="0"/>
        <w:outlineLvl w:val="1"/>
        <w:rPr>
          <w:rStyle w:val="28"/>
          <w:rFonts w:ascii="黑体" w:hAnsi="黑体" w:eastAsia="黑体"/>
          <w:b w:val="0"/>
        </w:rPr>
      </w:pPr>
      <w:bookmarkStart w:id="31" w:name="_Toc15377207"/>
      <w:bookmarkStart w:id="32" w:name="_Toc18535"/>
      <w:bookmarkStart w:id="33" w:name="_Toc15396605"/>
      <w:r>
        <w:rPr>
          <w:rFonts w:hint="eastAsia" w:ascii="黑体" w:hAnsi="黑体" w:eastAsia="黑体"/>
          <w:sz w:val="32"/>
          <w:szCs w:val="32"/>
        </w:rPr>
        <w:t>支</w:t>
      </w:r>
      <w:r>
        <w:rPr>
          <w:rStyle w:val="28"/>
          <w:rFonts w:hint="eastAsia" w:ascii="黑体" w:hAnsi="黑体" w:eastAsia="黑体"/>
          <w:b w:val="0"/>
        </w:rPr>
        <w:t>出决算情况说明</w:t>
      </w:r>
      <w:bookmarkEnd w:id="31"/>
      <w:bookmarkEnd w:id="32"/>
      <w:bookmarkEnd w:id="33"/>
    </w:p>
    <w:p w14:paraId="6DC48690">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2023年度本年支出合计431.42万元，其中：基本支出428.12万元，占99.23%；项目支出3.3万元，占0.76%；上缴上级支出0万元，占0%；经营支出0万元，占0%；对附属单位补助支出0万元，占0%。</w:t>
      </w:r>
    </w:p>
    <w:p w14:paraId="6DA7B5DA">
      <w:pPr>
        <w:spacing w:line="600" w:lineRule="exact"/>
        <w:ind w:firstLine="643" w:firstLineChars="200"/>
        <w:outlineLvl w:val="1"/>
        <w:rPr>
          <w:rFonts w:ascii="仿宋" w:hAnsi="仿宋" w:eastAsia="仿宋"/>
          <w:sz w:val="32"/>
          <w:szCs w:val="32"/>
          <w:shd w:val="pct10" w:color="auto" w:fill="FFFFFF"/>
        </w:rPr>
      </w:pPr>
      <w:bookmarkStart w:id="34" w:name="_Toc18955"/>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表，仅罗列本单位涉及的支出。）</w:t>
      </w:r>
      <w:bookmarkEnd w:id="34"/>
    </w:p>
    <w:p w14:paraId="750D170E">
      <w:pPr>
        <w:rPr>
          <w:rFonts w:ascii="仿宋" w:hAnsi="仿宋" w:eastAsia="仿宋"/>
          <w:sz w:val="32"/>
          <w:szCs w:val="32"/>
          <w:shd w:val="pct10" w:color="auto" w:fill="FFFFFF"/>
        </w:rPr>
      </w:pPr>
    </w:p>
    <w:p w14:paraId="4802664A">
      <w:pPr>
        <w:pStyle w:val="2"/>
        <w:outlineLvl w:val="9"/>
        <w:rPr>
          <w:rFonts w:ascii="仿宋_GB2312" w:eastAsia="仿宋_GB2312"/>
          <w:sz w:val="32"/>
          <w:szCs w:val="32"/>
        </w:rPr>
      </w:pPr>
      <w:r>
        <w:rPr>
          <w:rFonts w:ascii="仿宋" w:hAnsi="仿宋" w:eastAsia="仿宋" w:cs="仿宋"/>
          <w:color w:val="000000"/>
          <w:kern w:val="0"/>
          <w:sz w:val="31"/>
          <w:szCs w:val="31"/>
          <w:lang w:bidi="ar"/>
        </w:rPr>
        <w:object>
          <v:shape id="_x0000_i1026" o:spt="75" type="#_x0000_t75" style="height:201.05pt;width:347.25pt;" o:ole="t" filled="f" o:preferrelative="t" stroked="f" coordsize="21600,21600">
            <v:path/>
            <v:fill on="f" focussize="0,0"/>
            <v:stroke on="f"/>
            <v:imagedata r:id="rId10" o:title=""/>
            <o:lock v:ext="edit" aspectratio="t"/>
            <w10:wrap type="none"/>
            <w10:anchorlock/>
          </v:shape>
          <o:OLEObject Type="Embed" ProgID="Excel.Chart.8" ShapeID="_x0000_i1026" DrawAspect="Content" ObjectID="_1468075726" r:id="rId9">
            <o:LockedField>false</o:LockedField>
          </o:OLEObject>
        </w:object>
      </w:r>
    </w:p>
    <w:p w14:paraId="54D80967">
      <w:pPr>
        <w:spacing w:line="600" w:lineRule="exact"/>
        <w:ind w:firstLine="640" w:firstLineChars="200"/>
        <w:outlineLvl w:val="1"/>
        <w:rPr>
          <w:rStyle w:val="28"/>
          <w:rFonts w:ascii="黑体" w:hAnsi="黑体" w:eastAsia="黑体"/>
          <w:b w:val="0"/>
        </w:rPr>
      </w:pPr>
      <w:bookmarkStart w:id="35" w:name="_Toc15396606"/>
      <w:bookmarkStart w:id="36" w:name="_Toc12167"/>
      <w:bookmarkStart w:id="37" w:name="_Toc15377208"/>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35"/>
      <w:bookmarkEnd w:id="36"/>
      <w:bookmarkEnd w:id="37"/>
    </w:p>
    <w:p w14:paraId="40252121">
      <w:pPr>
        <w:spacing w:line="600" w:lineRule="exact"/>
        <w:ind w:firstLine="640"/>
      </w:pPr>
      <w:r>
        <w:rPr>
          <w:rFonts w:hint="eastAsia" w:ascii="仿宋" w:hAnsi="仿宋" w:eastAsia="仿宋"/>
          <w:sz w:val="32"/>
          <w:szCs w:val="32"/>
        </w:rPr>
        <w:t>2023年度财政拨款收、支总计均为</w:t>
      </w:r>
      <w:r>
        <w:rPr>
          <w:rFonts w:ascii="仿宋" w:hAnsi="仿宋" w:eastAsia="仿宋"/>
          <w:b/>
          <w:sz w:val="32"/>
          <w:szCs w:val="32"/>
        </w:rPr>
        <w:t>431.42</w:t>
      </w:r>
      <w:r>
        <w:rPr>
          <w:rFonts w:hint="eastAsia" w:ascii="仿宋" w:hAnsi="仿宋" w:eastAsia="仿宋"/>
          <w:sz w:val="32"/>
          <w:szCs w:val="32"/>
        </w:rPr>
        <w:t>万元。与2022年度</w:t>
      </w:r>
      <w:r>
        <w:rPr>
          <w:rFonts w:hint="eastAsia" w:ascii="仿宋" w:hAnsi="仿宋" w:eastAsia="仿宋"/>
          <w:sz w:val="32"/>
          <w:szCs w:val="32"/>
          <w:lang w:eastAsia="zh-CN"/>
        </w:rPr>
        <w:t>的</w:t>
      </w:r>
      <w:r>
        <w:rPr>
          <w:rFonts w:hint="eastAsia" w:ascii="Times New Roman" w:hAnsi="Times New Roman"/>
          <w:color w:val="000000"/>
          <w:kern w:val="0"/>
          <w:sz w:val="31"/>
          <w:szCs w:val="31"/>
          <w:lang w:bidi="ar"/>
        </w:rPr>
        <w:t>536.56</w:t>
      </w:r>
      <w:r>
        <w:rPr>
          <w:rFonts w:hint="eastAsia"/>
          <w:color w:val="000000"/>
          <w:kern w:val="0"/>
          <w:sz w:val="31"/>
          <w:szCs w:val="31"/>
          <w:lang w:eastAsia="zh-CN" w:bidi="ar"/>
        </w:rPr>
        <w:t>万元</w:t>
      </w:r>
      <w:r>
        <w:rPr>
          <w:rFonts w:hint="eastAsia" w:ascii="仿宋" w:hAnsi="仿宋" w:eastAsia="仿宋"/>
          <w:sz w:val="32"/>
          <w:szCs w:val="32"/>
        </w:rPr>
        <w:t>相比，财政拨款收、支总计各减少</w:t>
      </w:r>
      <w:r>
        <w:rPr>
          <w:rFonts w:hint="eastAsia" w:ascii="仿宋" w:hAnsi="仿宋" w:eastAsia="仿宋"/>
          <w:sz w:val="32"/>
          <w:szCs w:val="32"/>
          <w:lang w:val="en-US" w:eastAsia="zh-CN"/>
        </w:rPr>
        <w:t>105.31</w:t>
      </w:r>
      <w:r>
        <w:rPr>
          <w:rFonts w:hint="eastAsia" w:ascii="仿宋" w:hAnsi="仿宋" w:eastAsia="仿宋"/>
          <w:sz w:val="32"/>
          <w:szCs w:val="32"/>
        </w:rPr>
        <w:t>万元，下降</w:t>
      </w:r>
      <w:r>
        <w:rPr>
          <w:rFonts w:hint="eastAsia" w:ascii="仿宋" w:hAnsi="仿宋" w:eastAsia="仿宋"/>
          <w:sz w:val="32"/>
          <w:szCs w:val="32"/>
          <w:lang w:val="en-US" w:eastAsia="zh-CN"/>
        </w:rPr>
        <w:t>19.63</w:t>
      </w:r>
      <w:r>
        <w:rPr>
          <w:rFonts w:ascii="仿宋" w:hAnsi="仿宋" w:eastAsia="仿宋"/>
          <w:sz w:val="32"/>
          <w:szCs w:val="32"/>
        </w:rPr>
        <w:t>%</w:t>
      </w:r>
      <w:r>
        <w:rPr>
          <w:rFonts w:hint="eastAsia" w:ascii="仿宋" w:hAnsi="仿宋" w:eastAsia="仿宋"/>
          <w:sz w:val="32"/>
          <w:szCs w:val="32"/>
        </w:rPr>
        <w:t>。主要变动原因是单位严控经费支出</w:t>
      </w:r>
      <w:r>
        <w:rPr>
          <w:rFonts w:hint="eastAsia" w:ascii="仿宋" w:hAnsi="仿宋" w:eastAsia="仿宋"/>
          <w:sz w:val="32"/>
          <w:szCs w:val="32"/>
          <w:lang w:eastAsia="zh-CN"/>
        </w:rPr>
        <w:t>。</w:t>
      </w:r>
    </w:p>
    <w:p w14:paraId="6F0E945B">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55018DA"/>
    <w:p w14:paraId="2530B70E">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14:paraId="45962695">
      <w:pPr>
        <w:spacing w:line="600" w:lineRule="exact"/>
        <w:outlineLvl w:val="1"/>
        <w:rPr>
          <w:rStyle w:val="28"/>
          <w:rFonts w:ascii="黑体" w:hAnsi="黑体" w:eastAsia="黑体"/>
          <w:b w:val="0"/>
        </w:rPr>
      </w:pPr>
      <w:bookmarkStart w:id="38" w:name="_Toc18565"/>
      <w:bookmarkStart w:id="39" w:name="_Toc15377209"/>
      <w:bookmarkStart w:id="40" w:name="_Toc15396607"/>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38"/>
      <w:bookmarkEnd w:id="39"/>
      <w:bookmarkEnd w:id="40"/>
    </w:p>
    <w:p w14:paraId="11D9DB57">
      <w:pPr>
        <w:spacing w:line="600" w:lineRule="exact"/>
        <w:ind w:firstLine="643" w:firstLineChars="200"/>
        <w:outlineLvl w:val="2"/>
        <w:rPr>
          <w:rFonts w:ascii="仿宋" w:hAnsi="仿宋" w:eastAsia="仿宋"/>
          <w:b/>
          <w:sz w:val="32"/>
          <w:szCs w:val="32"/>
        </w:rPr>
      </w:pPr>
      <w:bookmarkStart w:id="41" w:name="_Toc15377210"/>
      <w:r>
        <w:rPr>
          <w:rFonts w:hint="eastAsia" w:ascii="仿宋" w:hAnsi="仿宋" w:eastAsia="仿宋"/>
          <w:b/>
          <w:sz w:val="32"/>
          <w:szCs w:val="32"/>
        </w:rPr>
        <w:t>（一）一般公共预算财政拨款支出决算总体情况</w:t>
      </w:r>
      <w:bookmarkEnd w:id="41"/>
    </w:p>
    <w:p w14:paraId="3B2B2968">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2023年度一般公共预算财政拨款支出</w:t>
      </w:r>
      <w:r>
        <w:rPr>
          <w:rFonts w:ascii="仿宋" w:hAnsi="仿宋" w:eastAsia="仿宋"/>
          <w:b/>
          <w:sz w:val="32"/>
          <w:szCs w:val="32"/>
        </w:rPr>
        <w:t>431.42</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。与2022年度相比，一般公共预算财政拨款支出减少</w:t>
      </w:r>
      <w:r>
        <w:rPr>
          <w:rFonts w:hint="eastAsia" w:ascii="仿宋" w:hAnsi="仿宋" w:eastAsia="仿宋"/>
          <w:sz w:val="32"/>
          <w:szCs w:val="32"/>
          <w:lang w:val="en-US" w:eastAsia="zh-CN"/>
        </w:rPr>
        <w:t>105.31</w:t>
      </w:r>
      <w:r>
        <w:rPr>
          <w:rFonts w:hint="eastAsia" w:ascii="仿宋" w:hAnsi="仿宋" w:eastAsia="仿宋"/>
          <w:sz w:val="32"/>
          <w:szCs w:val="32"/>
        </w:rPr>
        <w:t>万元，下降</w:t>
      </w:r>
      <w:r>
        <w:rPr>
          <w:rFonts w:hint="eastAsia" w:ascii="仿宋" w:hAnsi="仿宋" w:eastAsia="仿宋"/>
          <w:sz w:val="32"/>
          <w:szCs w:val="32"/>
          <w:lang w:val="en-US" w:eastAsia="zh-CN"/>
        </w:rPr>
        <w:t>19.63</w:t>
      </w:r>
      <w:r>
        <w:rPr>
          <w:rFonts w:ascii="仿宋" w:hAnsi="仿宋" w:eastAsia="仿宋"/>
          <w:sz w:val="32"/>
          <w:szCs w:val="32"/>
        </w:rPr>
        <w:t>%</w:t>
      </w:r>
      <w:r>
        <w:rPr>
          <w:rFonts w:hint="eastAsia" w:ascii="仿宋" w:hAnsi="仿宋" w:eastAsia="仿宋"/>
          <w:sz w:val="32"/>
          <w:szCs w:val="32"/>
        </w:rPr>
        <w:t>。主要变动原因是单位严控经费支出</w:t>
      </w:r>
      <w:r>
        <w:rPr>
          <w:rFonts w:hint="eastAsia" w:ascii="仿宋" w:hAnsi="仿宋" w:eastAsia="仿宋"/>
          <w:sz w:val="32"/>
          <w:szCs w:val="32"/>
          <w:lang w:eastAsia="zh-CN"/>
        </w:rPr>
        <w:t>。</w:t>
      </w:r>
    </w:p>
    <w:p w14:paraId="12D94A8E">
      <w:pPr>
        <w:pStyle w:val="2"/>
        <w:outlineLvl w:val="9"/>
      </w:pPr>
      <w:r>
        <w:drawing>
          <wp:inline distT="0" distB="0" distL="114300" distR="114300">
            <wp:extent cx="4695825" cy="2743200"/>
            <wp:effectExtent l="4445" t="4445" r="5080" b="14605"/>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C0D6ABB">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14:paraId="26BAD8FD">
      <w:pPr>
        <w:spacing w:line="600" w:lineRule="exact"/>
        <w:ind w:firstLine="640" w:firstLineChars="200"/>
        <w:rPr>
          <w:rFonts w:ascii="仿宋" w:hAnsi="仿宋" w:eastAsia="仿宋"/>
          <w:sz w:val="32"/>
          <w:szCs w:val="32"/>
        </w:rPr>
      </w:pPr>
    </w:p>
    <w:p w14:paraId="70353D67">
      <w:pPr>
        <w:spacing w:line="600" w:lineRule="exact"/>
        <w:ind w:firstLine="643" w:firstLineChars="200"/>
        <w:outlineLvl w:val="2"/>
        <w:rPr>
          <w:rFonts w:ascii="仿宋" w:hAnsi="仿宋" w:eastAsia="仿宋"/>
          <w:b/>
          <w:sz w:val="32"/>
          <w:szCs w:val="32"/>
        </w:rPr>
      </w:pPr>
      <w:bookmarkStart w:id="42" w:name="_Toc15377211"/>
      <w:r>
        <w:rPr>
          <w:rFonts w:hint="eastAsia" w:ascii="仿宋" w:hAnsi="仿宋" w:eastAsia="仿宋"/>
          <w:b/>
          <w:sz w:val="32"/>
          <w:szCs w:val="32"/>
        </w:rPr>
        <w:t>（二）一般公共预算财政拨款支出决算结构情况</w:t>
      </w:r>
      <w:bookmarkEnd w:id="42"/>
    </w:p>
    <w:p w14:paraId="0E675BFB">
      <w:pPr>
        <w:spacing w:line="600" w:lineRule="exact"/>
        <w:ind w:firstLine="640"/>
        <w:rPr>
          <w:rFonts w:ascii="仿宋" w:hAnsi="仿宋" w:eastAsia="仿宋"/>
          <w:b/>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431.42</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教育支出</w:t>
      </w:r>
      <w:r>
        <w:rPr>
          <w:rFonts w:hint="eastAsia" w:ascii="仿宋" w:hAnsi="仿宋" w:eastAsia="仿宋" w:cs="仿宋"/>
          <w:color w:val="000000"/>
          <w:kern w:val="0"/>
          <w:sz w:val="31"/>
          <w:szCs w:val="31"/>
          <w:lang w:bidi="ar"/>
        </w:rPr>
        <w:t>321.59</w:t>
      </w:r>
      <w:r>
        <w:rPr>
          <w:rFonts w:hint="eastAsia" w:ascii="仿宋" w:hAnsi="仿宋" w:eastAsia="仿宋"/>
          <w:sz w:val="32"/>
          <w:szCs w:val="32"/>
        </w:rPr>
        <w:t>万元，占</w:t>
      </w:r>
      <w:r>
        <w:rPr>
          <w:rFonts w:hint="eastAsia" w:ascii="仿宋" w:hAnsi="仿宋" w:eastAsia="仿宋"/>
          <w:sz w:val="32"/>
          <w:szCs w:val="32"/>
          <w:lang w:val="en-US" w:eastAsia="zh-CN"/>
        </w:rPr>
        <w:t>74.54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cs="仿宋"/>
          <w:color w:val="000000"/>
          <w:kern w:val="0"/>
          <w:sz w:val="31"/>
          <w:szCs w:val="31"/>
          <w:lang w:bidi="ar"/>
        </w:rPr>
        <w:t>65.02</w:t>
      </w:r>
      <w:r>
        <w:rPr>
          <w:rFonts w:hint="eastAsia" w:ascii="仿宋" w:hAnsi="仿宋" w:eastAsia="仿宋"/>
          <w:sz w:val="32"/>
          <w:szCs w:val="32"/>
        </w:rPr>
        <w:t>万元，占</w:t>
      </w:r>
      <w:r>
        <w:rPr>
          <w:rFonts w:hint="eastAsia" w:ascii="仿宋" w:hAnsi="仿宋" w:eastAsia="仿宋"/>
          <w:sz w:val="32"/>
          <w:szCs w:val="32"/>
          <w:lang w:val="en-US" w:eastAsia="zh-CN"/>
        </w:rPr>
        <w:t>15.07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cs="仿宋"/>
          <w:color w:val="000000"/>
          <w:kern w:val="0"/>
          <w:sz w:val="31"/>
          <w:szCs w:val="31"/>
          <w:lang w:bidi="ar"/>
        </w:rPr>
        <w:t>14.87</w:t>
      </w:r>
      <w:r>
        <w:rPr>
          <w:rFonts w:hint="eastAsia" w:ascii="仿宋" w:hAnsi="仿宋" w:eastAsia="仿宋"/>
          <w:sz w:val="32"/>
          <w:szCs w:val="32"/>
        </w:rPr>
        <w:t>万元，占</w:t>
      </w:r>
      <w:r>
        <w:rPr>
          <w:rFonts w:hint="eastAsia" w:ascii="仿宋" w:hAnsi="仿宋" w:eastAsia="仿宋"/>
          <w:sz w:val="32"/>
          <w:szCs w:val="32"/>
          <w:lang w:val="en-US" w:eastAsia="zh-CN"/>
        </w:rPr>
        <w:t>3.45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cs="仿宋"/>
          <w:color w:val="000000"/>
          <w:kern w:val="0"/>
          <w:sz w:val="31"/>
          <w:szCs w:val="31"/>
          <w:lang w:bidi="ar"/>
        </w:rPr>
        <w:t>29.94</w:t>
      </w:r>
      <w:r>
        <w:rPr>
          <w:rFonts w:hint="eastAsia" w:ascii="仿宋" w:hAnsi="仿宋" w:eastAsia="仿宋"/>
          <w:sz w:val="32"/>
          <w:szCs w:val="32"/>
        </w:rPr>
        <w:t>万元，占</w:t>
      </w:r>
      <w:r>
        <w:rPr>
          <w:rFonts w:hint="eastAsia" w:ascii="仿宋" w:hAnsi="仿宋" w:eastAsia="仿宋"/>
          <w:sz w:val="32"/>
          <w:szCs w:val="32"/>
          <w:lang w:val="en-US" w:eastAsia="zh-CN"/>
        </w:rPr>
        <w:t>6.94</w:t>
      </w:r>
      <w:r>
        <w:rPr>
          <w:rFonts w:ascii="仿宋" w:hAnsi="仿宋" w:eastAsia="仿宋"/>
          <w:sz w:val="32"/>
          <w:szCs w:val="32"/>
        </w:rPr>
        <w:t>%</w:t>
      </w:r>
      <w:r>
        <w:rPr>
          <w:rFonts w:hint="eastAsia" w:ascii="仿宋" w:hAnsi="仿宋" w:eastAsia="仿宋"/>
          <w:sz w:val="32"/>
          <w:szCs w:val="32"/>
        </w:rPr>
        <w:t>。</w:t>
      </w:r>
    </w:p>
    <w:p w14:paraId="7B76A4BA">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（注：数据来源于财决01-1表，仅罗列本单位涉及的全部功能分类科目，至类级。）</w:t>
      </w:r>
    </w:p>
    <w:p w14:paraId="7E4653DA">
      <w:pPr>
        <w:spacing w:line="600" w:lineRule="exact"/>
        <w:ind w:firstLine="640"/>
        <w:rPr>
          <w:rFonts w:ascii="仿宋" w:hAnsi="仿宋" w:eastAsia="仿宋"/>
          <w:sz w:val="32"/>
          <w:szCs w:val="32"/>
        </w:rPr>
      </w:pPr>
    </w:p>
    <w:p w14:paraId="53A3DC5D">
      <w:pPr>
        <w:pStyle w:val="2"/>
        <w:outlineLvl w:val="9"/>
        <w:rPr>
          <w:rFonts w:ascii="仿宋" w:hAnsi="仿宋" w:eastAsia="仿宋"/>
          <w:sz w:val="32"/>
          <w:szCs w:val="32"/>
        </w:rPr>
      </w:pPr>
    </w:p>
    <w:p w14:paraId="1728CB29">
      <w:r>
        <w:rPr>
          <w:rFonts w:hint="eastAsia" w:ascii="仿宋" w:hAnsi="仿宋" w:eastAsia="仿宋" w:cs="仿宋"/>
          <w:color w:val="000000"/>
          <w:kern w:val="0"/>
          <w:sz w:val="31"/>
          <w:szCs w:val="31"/>
          <w:lang w:bidi="ar"/>
        </w:rPr>
        <w:object>
          <v:shape id="_x0000_i1027" o:spt="75" type="#_x0000_t75" style="height:221.25pt;width:366.75pt;" o:ole="t" filled="f" o:preferrelative="t" stroked="f" coordsize="21600,21600">
            <v:path/>
            <v:fill on="f" focussize="0,0"/>
            <v:stroke on="f"/>
            <v:imagedata r:id="rId14" o:title=""/>
            <o:lock v:ext="edit" aspectratio="t"/>
            <w10:wrap type="none"/>
            <w10:anchorlock/>
          </v:shape>
          <o:OLEObject Type="Embed" ProgID="Excel.Chart.8" ShapeID="_x0000_i1027" DrawAspect="Content" ObjectID="_1468075727" r:id="rId13">
            <o:LockedField>false</o:LockedField>
          </o:OLEObject>
        </w:object>
      </w:r>
    </w:p>
    <w:p w14:paraId="4635B6DD">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14:paraId="1E9B39D0">
      <w:pPr>
        <w:spacing w:line="600" w:lineRule="exact"/>
        <w:ind w:firstLine="640" w:firstLineChars="200"/>
        <w:rPr>
          <w:rFonts w:ascii="仿宋" w:hAnsi="仿宋" w:eastAsia="仿宋"/>
          <w:sz w:val="32"/>
          <w:szCs w:val="32"/>
        </w:rPr>
      </w:pPr>
    </w:p>
    <w:p w14:paraId="6F015E7F">
      <w:pPr>
        <w:spacing w:line="600" w:lineRule="exact"/>
        <w:ind w:firstLine="643" w:firstLineChars="200"/>
        <w:outlineLvl w:val="2"/>
        <w:rPr>
          <w:rFonts w:ascii="仿宋" w:hAnsi="仿宋" w:eastAsia="仿宋"/>
          <w:b/>
          <w:sz w:val="32"/>
          <w:szCs w:val="32"/>
        </w:rPr>
      </w:pPr>
      <w:bookmarkStart w:id="43" w:name="_Toc15377212"/>
      <w:r>
        <w:rPr>
          <w:rFonts w:hint="eastAsia" w:ascii="仿宋" w:hAnsi="仿宋" w:eastAsia="仿宋"/>
          <w:b/>
          <w:sz w:val="32"/>
          <w:szCs w:val="32"/>
        </w:rPr>
        <w:t>（三）一般公共预算财政拨款支出决算具体情况</w:t>
      </w:r>
      <w:bookmarkEnd w:id="43"/>
    </w:p>
    <w:p w14:paraId="127B4D7A">
      <w:pPr>
        <w:spacing w:line="600" w:lineRule="exact"/>
        <w:ind w:firstLine="643" w:firstLineChars="200"/>
        <w:outlineLvl w:val="1"/>
        <w:rPr>
          <w:rFonts w:ascii="仿宋" w:hAnsi="仿宋" w:eastAsia="仿宋"/>
          <w:sz w:val="32"/>
          <w:szCs w:val="32"/>
        </w:rPr>
      </w:pPr>
      <w:bookmarkStart w:id="44" w:name="_Toc15378460"/>
      <w:bookmarkStart w:id="45" w:name="_Toc15377444"/>
      <w:bookmarkStart w:id="46" w:name="_Toc15377213"/>
      <w:bookmarkStart w:id="47" w:name="_Toc18218"/>
      <w:r>
        <w:rPr>
          <w:rFonts w:hint="eastAsia" w:ascii="仿宋" w:hAnsi="仿宋" w:eastAsia="仿宋"/>
          <w:b/>
          <w:sz w:val="32"/>
          <w:szCs w:val="32"/>
        </w:rPr>
        <w:t>2023年度一般公共预算支出决算数为</w:t>
      </w:r>
      <w:r>
        <w:rPr>
          <w:rFonts w:ascii="仿宋" w:hAnsi="仿宋" w:eastAsia="仿宋"/>
          <w:b/>
          <w:sz w:val="32"/>
          <w:szCs w:val="32"/>
        </w:rPr>
        <w:t>431.42</w:t>
      </w:r>
      <w:r>
        <w:rPr>
          <w:rFonts w:hint="eastAsia" w:ascii="仿宋" w:hAnsi="仿宋" w:eastAsia="仿宋"/>
          <w:sz w:val="32"/>
          <w:szCs w:val="32"/>
        </w:rPr>
        <w:t>，</w:t>
      </w:r>
      <w:r>
        <w:rPr>
          <w:rStyle w:val="17"/>
          <w:rFonts w:hint="eastAsia" w:ascii="仿宋" w:hAnsi="仿宋" w:eastAsia="仿宋"/>
          <w:bCs/>
          <w:sz w:val="32"/>
          <w:szCs w:val="32"/>
        </w:rPr>
        <w:t>完成预算</w:t>
      </w:r>
      <w:r>
        <w:rPr>
          <w:rStyle w:val="17"/>
          <w:rFonts w:hint="eastAsia" w:ascii="仿宋" w:hAnsi="仿宋" w:eastAsia="仿宋"/>
          <w:bCs/>
          <w:sz w:val="32"/>
          <w:szCs w:val="32"/>
          <w:lang w:val="en-US" w:eastAsia="zh-CN"/>
        </w:rPr>
        <w:t>100</w:t>
      </w:r>
      <w:r>
        <w:rPr>
          <w:rStyle w:val="17"/>
          <w:rFonts w:ascii="仿宋" w:hAnsi="仿宋" w:eastAsia="仿宋"/>
          <w:bCs/>
          <w:sz w:val="32"/>
          <w:szCs w:val="32"/>
        </w:rPr>
        <w:t>%</w:t>
      </w:r>
      <w:r>
        <w:rPr>
          <w:rStyle w:val="17"/>
          <w:rFonts w:hint="eastAsia" w:ascii="仿宋" w:hAnsi="仿宋" w:eastAsia="仿宋"/>
          <w:bCs/>
          <w:sz w:val="32"/>
          <w:szCs w:val="32"/>
        </w:rPr>
        <w:t>。其中：</w:t>
      </w:r>
      <w:bookmarkEnd w:id="44"/>
      <w:bookmarkEnd w:id="45"/>
      <w:bookmarkEnd w:id="46"/>
      <w:bookmarkEnd w:id="47"/>
    </w:p>
    <w:p w14:paraId="130CF726">
      <w:pPr>
        <w:numPr>
          <w:ilvl w:val="0"/>
          <w:numId w:val="0"/>
        </w:numPr>
        <w:spacing w:line="600" w:lineRule="exact"/>
        <w:ind w:firstLine="643" w:firstLineChars="200"/>
        <w:rPr>
          <w:rStyle w:val="17"/>
          <w:rFonts w:hint="eastAsia" w:ascii="仿宋" w:hAnsi="仿宋" w:eastAsia="仿宋"/>
          <w:b w:val="0"/>
          <w:bCs/>
          <w:sz w:val="32"/>
          <w:szCs w:val="32"/>
        </w:rPr>
      </w:pPr>
      <w:r>
        <w:rPr>
          <w:rStyle w:val="17"/>
          <w:rFonts w:hint="eastAsia" w:ascii="仿宋" w:hAnsi="仿宋" w:eastAsia="仿宋"/>
          <w:bCs/>
          <w:sz w:val="32"/>
          <w:szCs w:val="32"/>
          <w:lang w:val="en-US" w:eastAsia="zh-CN"/>
        </w:rPr>
        <w:t>1.</w:t>
      </w:r>
      <w:r>
        <w:rPr>
          <w:rStyle w:val="17"/>
          <w:rFonts w:hint="eastAsia" w:ascii="仿宋" w:hAnsi="仿宋" w:eastAsia="仿宋"/>
          <w:bCs/>
          <w:sz w:val="32"/>
          <w:szCs w:val="32"/>
        </w:rPr>
        <w:t>教育</w:t>
      </w:r>
      <w:r>
        <w:rPr>
          <w:rStyle w:val="17"/>
          <w:rFonts w:hint="eastAsia" w:ascii="仿宋" w:hAnsi="仿宋" w:eastAsia="仿宋"/>
          <w:bCs/>
          <w:sz w:val="32"/>
          <w:szCs w:val="32"/>
          <w:lang w:eastAsia="zh-CN"/>
        </w:rPr>
        <w:t>支出</w:t>
      </w:r>
      <w:r>
        <w:rPr>
          <w:rStyle w:val="17"/>
          <w:rFonts w:hint="eastAsia" w:ascii="仿宋" w:hAnsi="仿宋" w:eastAsia="仿宋"/>
          <w:bCs/>
          <w:sz w:val="32"/>
          <w:szCs w:val="32"/>
        </w:rPr>
        <w:t>（类）普通教育（款）初中教育（项）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321.50</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14:paraId="5E2502FD">
      <w:pPr>
        <w:spacing w:line="600" w:lineRule="exact"/>
        <w:ind w:firstLine="643" w:firstLineChars="200"/>
        <w:rPr>
          <w:rStyle w:val="17"/>
          <w:rFonts w:hint="eastAsia" w:ascii="仿宋" w:hAnsi="仿宋" w:eastAsia="仿宋"/>
          <w:b w:val="0"/>
          <w:bCs/>
          <w:sz w:val="32"/>
          <w:szCs w:val="32"/>
        </w:rPr>
      </w:pPr>
      <w:r>
        <w:rPr>
          <w:rStyle w:val="17"/>
          <w:rFonts w:hint="eastAsia" w:ascii="仿宋" w:hAnsi="仿宋" w:eastAsia="仿宋"/>
          <w:bCs/>
          <w:sz w:val="32"/>
          <w:szCs w:val="32"/>
          <w:lang w:val="en-US" w:eastAsia="zh-CN"/>
        </w:rPr>
        <w:t>2</w:t>
      </w:r>
      <w:r>
        <w:rPr>
          <w:rStyle w:val="17"/>
          <w:rFonts w:ascii="仿宋" w:hAnsi="仿宋" w:eastAsia="仿宋"/>
          <w:bCs/>
          <w:sz w:val="32"/>
          <w:szCs w:val="32"/>
        </w:rPr>
        <w:t>.</w:t>
      </w:r>
      <w:r>
        <w:rPr>
          <w:rStyle w:val="17"/>
          <w:rFonts w:hint="eastAsia" w:ascii="仿宋" w:hAnsi="仿宋" w:eastAsia="仿宋"/>
          <w:bCs/>
          <w:sz w:val="32"/>
          <w:szCs w:val="32"/>
        </w:rPr>
        <w:t>社会保障和就业支出（类）行政事业单位养老支出（款）事业单位离退休（项）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10.02</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14:paraId="543BA1E5">
      <w:pPr>
        <w:spacing w:line="600" w:lineRule="exact"/>
        <w:ind w:firstLine="643" w:firstLineChars="200"/>
        <w:rPr>
          <w:rStyle w:val="17"/>
          <w:rFonts w:hint="eastAsia" w:ascii="仿宋" w:hAnsi="仿宋" w:eastAsia="仿宋"/>
          <w:b w:val="0"/>
          <w:bCs/>
          <w:sz w:val="32"/>
          <w:szCs w:val="32"/>
        </w:rPr>
      </w:pPr>
      <w:r>
        <w:rPr>
          <w:rStyle w:val="17"/>
          <w:rFonts w:hint="eastAsia" w:ascii="仿宋" w:hAnsi="仿宋" w:eastAsia="仿宋"/>
          <w:bCs/>
          <w:sz w:val="32"/>
          <w:szCs w:val="32"/>
          <w:lang w:val="en-US" w:eastAsia="zh-CN"/>
        </w:rPr>
        <w:t>3</w:t>
      </w:r>
      <w:r>
        <w:rPr>
          <w:rStyle w:val="17"/>
          <w:rFonts w:ascii="仿宋" w:hAnsi="仿宋" w:eastAsia="仿宋"/>
          <w:bCs/>
          <w:sz w:val="32"/>
          <w:szCs w:val="32"/>
        </w:rPr>
        <w:t>.</w:t>
      </w:r>
      <w:r>
        <w:rPr>
          <w:rStyle w:val="17"/>
          <w:rFonts w:hint="eastAsia" w:ascii="仿宋" w:hAnsi="仿宋" w:eastAsia="仿宋"/>
          <w:bCs/>
          <w:sz w:val="32"/>
          <w:szCs w:val="32"/>
        </w:rPr>
        <w:t>社会保障和就业支出（类）行政事业单位养老支出（款）机关事业单位基本养老保险缴费支出（项）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25.94</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14:paraId="635143D1">
      <w:pPr>
        <w:spacing w:line="600" w:lineRule="exact"/>
        <w:ind w:firstLine="643" w:firstLineChars="200"/>
        <w:rPr>
          <w:rStyle w:val="17"/>
          <w:rFonts w:hint="eastAsia" w:ascii="仿宋" w:hAnsi="仿宋" w:eastAsia="仿宋"/>
          <w:b w:val="0"/>
          <w:bCs/>
          <w:sz w:val="32"/>
          <w:szCs w:val="32"/>
        </w:rPr>
      </w:pPr>
      <w:r>
        <w:rPr>
          <w:rStyle w:val="17"/>
          <w:rFonts w:hint="eastAsia" w:ascii="仿宋" w:hAnsi="仿宋" w:eastAsia="仿宋"/>
          <w:bCs/>
          <w:sz w:val="32"/>
          <w:szCs w:val="32"/>
          <w:lang w:val="en-US" w:eastAsia="zh-CN"/>
        </w:rPr>
        <w:t>4</w:t>
      </w:r>
      <w:r>
        <w:rPr>
          <w:rStyle w:val="17"/>
          <w:rFonts w:ascii="仿宋" w:hAnsi="仿宋" w:eastAsia="仿宋"/>
          <w:bCs/>
          <w:sz w:val="32"/>
          <w:szCs w:val="32"/>
        </w:rPr>
        <w:t>.</w:t>
      </w:r>
      <w:r>
        <w:rPr>
          <w:rStyle w:val="17"/>
          <w:rFonts w:hint="eastAsia" w:ascii="仿宋" w:hAnsi="仿宋" w:eastAsia="仿宋"/>
          <w:bCs/>
          <w:sz w:val="32"/>
          <w:szCs w:val="32"/>
        </w:rPr>
        <w:t>社会保障和就业支出（类）行政事业单位养老支出（款）其他行政事业单位养老支出（项）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20.50</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14:paraId="05E6DFA9">
      <w:pPr>
        <w:spacing w:line="600" w:lineRule="exact"/>
        <w:ind w:firstLine="643" w:firstLineChars="200"/>
        <w:rPr>
          <w:rStyle w:val="17"/>
          <w:rFonts w:hint="eastAsia" w:ascii="仿宋" w:hAnsi="仿宋" w:eastAsia="仿宋"/>
          <w:b w:val="0"/>
          <w:bCs/>
          <w:sz w:val="32"/>
          <w:szCs w:val="32"/>
        </w:rPr>
      </w:pPr>
      <w:r>
        <w:rPr>
          <w:rStyle w:val="17"/>
          <w:rFonts w:hint="eastAsia" w:ascii="仿宋" w:hAnsi="仿宋" w:eastAsia="仿宋"/>
          <w:bCs/>
          <w:sz w:val="32"/>
          <w:szCs w:val="32"/>
          <w:lang w:val="en-US" w:eastAsia="zh-CN"/>
        </w:rPr>
        <w:t>5</w:t>
      </w:r>
      <w:r>
        <w:rPr>
          <w:rStyle w:val="17"/>
          <w:rFonts w:ascii="仿宋" w:hAnsi="仿宋" w:eastAsia="仿宋"/>
          <w:bCs/>
          <w:sz w:val="32"/>
          <w:szCs w:val="32"/>
        </w:rPr>
        <w:t>.</w:t>
      </w:r>
      <w:r>
        <w:rPr>
          <w:rStyle w:val="17"/>
          <w:rFonts w:hint="eastAsia" w:ascii="仿宋" w:hAnsi="仿宋" w:eastAsia="仿宋"/>
          <w:bCs/>
          <w:sz w:val="32"/>
          <w:szCs w:val="32"/>
        </w:rPr>
        <w:t>抚恤（类）死亡抚恤（款）死亡抚恤（项）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8.56</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14:paraId="0601C29B">
      <w:pPr>
        <w:spacing w:line="600" w:lineRule="exact"/>
        <w:ind w:firstLine="643" w:firstLineChars="200"/>
        <w:rPr>
          <w:rStyle w:val="17"/>
          <w:rFonts w:hint="eastAsia" w:ascii="仿宋" w:hAnsi="仿宋" w:eastAsia="仿宋"/>
          <w:b w:val="0"/>
          <w:bCs/>
          <w:sz w:val="32"/>
          <w:szCs w:val="32"/>
        </w:rPr>
      </w:pPr>
      <w:r>
        <w:rPr>
          <w:rStyle w:val="17"/>
          <w:rFonts w:hint="eastAsia" w:ascii="仿宋" w:hAnsi="仿宋" w:eastAsia="仿宋"/>
          <w:bCs/>
          <w:sz w:val="32"/>
          <w:szCs w:val="32"/>
          <w:lang w:val="en-US" w:eastAsia="zh-CN"/>
        </w:rPr>
        <w:t>6</w:t>
      </w:r>
      <w:r>
        <w:rPr>
          <w:rStyle w:val="17"/>
          <w:rFonts w:ascii="仿宋" w:hAnsi="仿宋" w:eastAsia="仿宋"/>
          <w:bCs/>
          <w:sz w:val="32"/>
          <w:szCs w:val="32"/>
        </w:rPr>
        <w:t>.</w:t>
      </w:r>
      <w:r>
        <w:rPr>
          <w:rStyle w:val="17"/>
          <w:rFonts w:hint="eastAsia" w:ascii="仿宋" w:hAnsi="仿宋" w:eastAsia="仿宋"/>
          <w:bCs/>
          <w:sz w:val="32"/>
          <w:szCs w:val="32"/>
        </w:rPr>
        <w:t>卫生健康支出（类）行政事业单位医疗（款）事业单位医疗（项）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14.78</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14:paraId="2BCE5F82">
      <w:pPr>
        <w:spacing w:line="600" w:lineRule="exact"/>
        <w:ind w:firstLine="643" w:firstLineChars="200"/>
      </w:pPr>
      <w:r>
        <w:rPr>
          <w:rStyle w:val="17"/>
          <w:rFonts w:hint="eastAsia" w:ascii="仿宋" w:hAnsi="仿宋" w:eastAsia="仿宋"/>
          <w:bCs/>
          <w:sz w:val="32"/>
          <w:szCs w:val="32"/>
          <w:lang w:val="en-US" w:eastAsia="zh-CN"/>
        </w:rPr>
        <w:t>7</w:t>
      </w:r>
      <w:r>
        <w:rPr>
          <w:rStyle w:val="17"/>
          <w:rFonts w:ascii="仿宋" w:hAnsi="仿宋" w:eastAsia="仿宋"/>
          <w:bCs/>
          <w:sz w:val="32"/>
          <w:szCs w:val="32"/>
        </w:rPr>
        <w:t>.</w:t>
      </w:r>
      <w:r>
        <w:rPr>
          <w:rStyle w:val="17"/>
          <w:rFonts w:hint="eastAsia" w:ascii="仿宋" w:hAnsi="仿宋" w:eastAsia="仿宋"/>
          <w:bCs/>
          <w:sz w:val="32"/>
          <w:szCs w:val="32"/>
        </w:rPr>
        <w:t>住房保障支出（类）住房改革支出（款）住房公积金（项）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29.94</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14:paraId="2B4BA106">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1-1表和财决08表，仅罗列本单位涉及的全部功能分类科目，至项级。上述“预算”口径为全年预算数。增减变动原因为决算数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和全年预算数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p w14:paraId="6090E3F2">
      <w:pPr>
        <w:spacing w:line="600" w:lineRule="exact"/>
        <w:ind w:firstLine="640"/>
        <w:rPr>
          <w:rFonts w:ascii="仿宋" w:hAnsi="仿宋" w:eastAsia="仿宋"/>
          <w:b/>
          <w:sz w:val="32"/>
          <w:szCs w:val="32"/>
        </w:rPr>
      </w:pPr>
    </w:p>
    <w:p w14:paraId="5E282323">
      <w:pPr>
        <w:tabs>
          <w:tab w:val="right" w:pos="8306"/>
        </w:tabs>
        <w:spacing w:line="600" w:lineRule="exact"/>
        <w:ind w:firstLine="640"/>
        <w:outlineLvl w:val="1"/>
        <w:rPr>
          <w:rStyle w:val="28"/>
        </w:rPr>
      </w:pPr>
      <w:bookmarkStart w:id="48" w:name="_Toc15504"/>
      <w:bookmarkStart w:id="49" w:name="_Toc15396608"/>
      <w:bookmarkStart w:id="50"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48"/>
      <w:bookmarkEnd w:id="49"/>
      <w:bookmarkEnd w:id="50"/>
      <w:r>
        <w:rPr>
          <w:rStyle w:val="28"/>
          <w:rFonts w:ascii="黑体" w:hAnsi="黑体" w:eastAsia="黑体"/>
          <w:b w:val="0"/>
        </w:rPr>
        <w:tab/>
      </w:r>
    </w:p>
    <w:p w14:paraId="42D580DF">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428.12</w:t>
      </w:r>
      <w:r>
        <w:rPr>
          <w:rFonts w:hint="eastAsia" w:ascii="仿宋" w:hAnsi="仿宋" w:eastAsia="仿宋"/>
          <w:sz w:val="32"/>
          <w:szCs w:val="32"/>
        </w:rPr>
        <w:t>万元，其中：</w:t>
      </w:r>
    </w:p>
    <w:p w14:paraId="37D7B05B">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人员经费</w:t>
      </w:r>
      <w:r>
        <w:rPr>
          <w:rFonts w:ascii="仿宋" w:hAnsi="仿宋" w:eastAsia="仿宋"/>
          <w:b/>
          <w:sz w:val="32"/>
          <w:szCs w:val="32"/>
        </w:rPr>
        <w:t>377.58</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14:paraId="3A467669">
      <w:pPr>
        <w:spacing w:line="600" w:lineRule="exact"/>
        <w:ind w:firstLine="645"/>
        <w:rPr>
          <w:rFonts w:ascii="仿宋" w:hAnsi="仿宋" w:eastAsia="仿宋"/>
          <w:sz w:val="32"/>
          <w:szCs w:val="32"/>
        </w:rPr>
      </w:pPr>
      <w:r>
        <w:rPr>
          <w:rFonts w:hint="eastAsia" w:ascii="仿宋" w:hAnsi="仿宋" w:eastAsia="仿宋"/>
          <w:sz w:val="32"/>
          <w:szCs w:val="32"/>
        </w:rPr>
        <w:t>　　公用经费</w:t>
      </w:r>
      <w:r>
        <w:rPr>
          <w:rFonts w:ascii="仿宋" w:hAnsi="仿宋" w:eastAsia="仿宋"/>
          <w:b/>
          <w:sz w:val="32"/>
          <w:szCs w:val="32"/>
        </w:rPr>
        <w:t>50.53</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7A7AA117">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7表和财决08-1表，仅罗列本单位实际支出涉及的经济分类科目。）</w:t>
      </w:r>
    </w:p>
    <w:p w14:paraId="3A676278">
      <w:pPr>
        <w:spacing w:line="600" w:lineRule="exact"/>
        <w:ind w:firstLine="640"/>
        <w:rPr>
          <w:rFonts w:ascii="仿宋" w:hAnsi="仿宋" w:eastAsia="仿宋"/>
          <w:b/>
          <w:sz w:val="32"/>
          <w:szCs w:val="32"/>
        </w:rPr>
      </w:pPr>
    </w:p>
    <w:p w14:paraId="58983A24">
      <w:pPr>
        <w:spacing w:line="600" w:lineRule="exact"/>
        <w:ind w:firstLine="640"/>
        <w:outlineLvl w:val="1"/>
        <w:rPr>
          <w:rStyle w:val="28"/>
          <w:rFonts w:ascii="黑体" w:hAnsi="黑体" w:eastAsia="黑体"/>
          <w:b w:val="0"/>
        </w:rPr>
      </w:pPr>
      <w:bookmarkStart w:id="51" w:name="_Toc15377215"/>
      <w:bookmarkStart w:id="52" w:name="_Toc24012"/>
      <w:bookmarkStart w:id="53" w:name="_Toc15396609"/>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51"/>
      <w:bookmarkEnd w:id="52"/>
      <w:bookmarkEnd w:id="53"/>
    </w:p>
    <w:p w14:paraId="05A413F1">
      <w:pPr>
        <w:spacing w:line="600" w:lineRule="exact"/>
        <w:ind w:firstLine="640"/>
        <w:outlineLvl w:val="2"/>
        <w:rPr>
          <w:rFonts w:ascii="仿宋" w:hAnsi="仿宋" w:eastAsia="仿宋"/>
          <w:b/>
          <w:sz w:val="32"/>
          <w:szCs w:val="32"/>
        </w:rPr>
      </w:pPr>
      <w:bookmarkStart w:id="54" w:name="_Toc15377216"/>
      <w:r>
        <w:rPr>
          <w:rFonts w:hint="eastAsia" w:ascii="仿宋" w:hAnsi="仿宋" w:eastAsia="仿宋"/>
          <w:b/>
          <w:sz w:val="32"/>
          <w:szCs w:val="32"/>
        </w:rPr>
        <w:t>（一）“三公”经费财政拨款支出决算总体情况说明</w:t>
      </w:r>
      <w:bookmarkEnd w:id="54"/>
    </w:p>
    <w:p w14:paraId="4E743A8E">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w:t>
      </w:r>
      <w:r>
        <w:rPr>
          <w:rFonts w:hint="eastAsia" w:ascii="仿宋" w:hAnsi="仿宋" w:eastAsia="仿宋"/>
          <w:sz w:val="32"/>
          <w:szCs w:val="32"/>
        </w:rPr>
        <w:t>万元，完成预算</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，较上年度增加/减少</w:t>
      </w:r>
      <w:r>
        <w:rPr>
          <w:rFonts w:hint="eastAsia" w:ascii="仿宋" w:hAnsi="仿宋" w:eastAsia="仿宋"/>
          <w:sz w:val="32"/>
          <w:szCs w:val="32"/>
          <w:lang w:val="en-US" w:eastAsia="zh-CN"/>
        </w:rPr>
        <w:t>0</w:t>
      </w:r>
      <w:r>
        <w:rPr>
          <w:rFonts w:hint="eastAsia" w:ascii="仿宋" w:hAnsi="仿宋" w:eastAsia="仿宋"/>
          <w:sz w:val="32"/>
          <w:szCs w:val="32"/>
        </w:rPr>
        <w:t>万元。</w:t>
      </w:r>
    </w:p>
    <w:p w14:paraId="608F3A30">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14:paraId="0C51FFA6">
      <w:pPr>
        <w:spacing w:line="600" w:lineRule="exact"/>
        <w:ind w:firstLine="640"/>
        <w:outlineLvl w:val="2"/>
        <w:rPr>
          <w:rFonts w:ascii="仿宋" w:hAnsi="仿宋" w:eastAsia="仿宋"/>
          <w:b/>
          <w:sz w:val="32"/>
          <w:szCs w:val="32"/>
        </w:rPr>
      </w:pPr>
      <w:bookmarkStart w:id="55" w:name="_Toc15377217"/>
      <w:r>
        <w:rPr>
          <w:rFonts w:hint="eastAsia" w:ascii="仿宋" w:hAnsi="仿宋" w:eastAsia="仿宋"/>
          <w:b/>
          <w:sz w:val="32"/>
          <w:szCs w:val="32"/>
        </w:rPr>
        <w:t>（二）“三公”经费财政拨款支出决算具体情况说明</w:t>
      </w:r>
      <w:bookmarkEnd w:id="55"/>
    </w:p>
    <w:p w14:paraId="0EA91DE9">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。具体情况如下：</w:t>
      </w:r>
    </w:p>
    <w:p w14:paraId="215DF407">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14:paraId="7568BE11">
      <w:pPr>
        <w:spacing w:line="600" w:lineRule="exact"/>
        <w:ind w:firstLine="640"/>
        <w:rPr>
          <w:rFonts w:ascii="仿宋_GB2312" w:eastAsia="仿宋_GB2312"/>
          <w:b/>
          <w:sz w:val="32"/>
          <w:szCs w:val="32"/>
        </w:rPr>
      </w:pPr>
      <w:bookmarkStart w:id="56" w:name="_Toc15377218"/>
      <w:bookmarkStart w:id="57" w:name="_Toc15396610"/>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人。因公出国（境）支出决算比2022年减少</w:t>
      </w:r>
      <w:r>
        <w:rPr>
          <w:rFonts w:hint="eastAsia" w:ascii="仿宋_GB2312" w:eastAsia="仿宋_GB2312"/>
          <w:sz w:val="32"/>
          <w:szCs w:val="32"/>
          <w:lang w:val="en-US" w:eastAsia="zh-CN"/>
        </w:rPr>
        <w:t>0</w:t>
      </w:r>
      <w:r>
        <w:rPr>
          <w:rFonts w:hint="eastAsia" w:ascii="仿宋_GB2312" w:eastAsia="仿宋_GB2312"/>
          <w:sz w:val="32"/>
          <w:szCs w:val="32"/>
        </w:rPr>
        <w:t>万元，下降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14:paraId="1D7561A6">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公务用车购置及运行维护费支出决算比2022年度减少</w:t>
      </w:r>
      <w:r>
        <w:rPr>
          <w:rFonts w:hint="eastAsia" w:ascii="仿宋_GB2312" w:eastAsia="仿宋_GB2312"/>
          <w:sz w:val="32"/>
          <w:szCs w:val="32"/>
          <w:lang w:val="en-US" w:eastAsia="zh-CN"/>
        </w:rPr>
        <w:t>0</w:t>
      </w:r>
      <w:r>
        <w:rPr>
          <w:rFonts w:hint="eastAsia" w:ascii="仿宋_GB2312" w:eastAsia="仿宋_GB2312"/>
          <w:sz w:val="32"/>
          <w:szCs w:val="32"/>
        </w:rPr>
        <w:t>万元，下降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14:paraId="2A1B7667">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14:paraId="104A7E6B">
      <w:pPr>
        <w:spacing w:line="600" w:lineRule="exact"/>
        <w:ind w:firstLine="640"/>
        <w:rPr>
          <w:rFonts w:hint="eastAsia"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w:t>
      </w:r>
    </w:p>
    <w:p w14:paraId="089D71F4">
      <w:pPr>
        <w:numPr>
          <w:ilvl w:val="0"/>
          <w:numId w:val="3"/>
        </w:numPr>
        <w:spacing w:line="600" w:lineRule="exact"/>
        <w:ind w:firstLine="640"/>
        <w:rPr>
          <w:rFonts w:hint="eastAsia" w:ascii="仿宋_GB2312" w:eastAsia="仿宋_GB2312"/>
          <w:sz w:val="32"/>
          <w:szCs w:val="32"/>
        </w:rPr>
      </w:pPr>
      <w:r>
        <w:rPr>
          <w:rFonts w:hint="eastAsia" w:ascii="仿宋_GB2312" w:eastAsia="仿宋_GB2312"/>
          <w:b/>
          <w:sz w:val="32"/>
          <w:szCs w:val="32"/>
        </w:rPr>
        <w:t>公务接待费支出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 w:val="0"/>
          <w:bCs/>
          <w:sz w:val="32"/>
          <w:szCs w:val="32"/>
        </w:rPr>
        <w:t>0%</w:t>
      </w:r>
      <w:r>
        <w:rPr>
          <w:rStyle w:val="17"/>
          <w:rFonts w:hint="eastAsia" w:ascii="仿宋" w:hAnsi="仿宋" w:eastAsia="仿宋"/>
          <w:b w:val="0"/>
          <w:bCs/>
          <w:sz w:val="32"/>
          <w:szCs w:val="32"/>
        </w:rPr>
        <w:t>。</w:t>
      </w:r>
      <w:r>
        <w:rPr>
          <w:rFonts w:hint="eastAsia" w:ascii="仿宋_GB2312" w:eastAsia="仿宋_GB2312"/>
          <w:sz w:val="32"/>
          <w:szCs w:val="32"/>
        </w:rPr>
        <w:t>公务接待费支出决算比2022年度减少</w:t>
      </w:r>
      <w:r>
        <w:rPr>
          <w:rFonts w:hint="eastAsia" w:ascii="仿宋_GB2312" w:eastAsia="仿宋_GB2312"/>
          <w:sz w:val="32"/>
          <w:szCs w:val="32"/>
          <w:lang w:val="en-US" w:eastAsia="zh-CN"/>
        </w:rPr>
        <w:t>0</w:t>
      </w:r>
      <w:r>
        <w:rPr>
          <w:rFonts w:hint="eastAsia" w:ascii="仿宋_GB2312" w:eastAsia="仿宋_GB2312"/>
          <w:sz w:val="32"/>
          <w:szCs w:val="32"/>
        </w:rPr>
        <w:t>万元，下降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14:paraId="61213220">
      <w:pPr>
        <w:numPr>
          <w:ilvl w:val="0"/>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其中：</w:t>
      </w:r>
    </w:p>
    <w:p w14:paraId="20D8036A">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w:t>
      </w:r>
      <w:r>
        <w:rPr>
          <w:rFonts w:hint="eastAsia" w:ascii="仿宋_GB2312" w:eastAsia="仿宋_GB2312"/>
          <w:sz w:val="32"/>
          <w:szCs w:val="32"/>
        </w:rPr>
        <w:t>万元。国内公务接待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14:paraId="71012E7D">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14:paraId="3D2C4967">
      <w:pPr>
        <w:spacing w:line="600" w:lineRule="exact"/>
        <w:ind w:firstLine="640"/>
        <w:outlineLvl w:val="9"/>
        <w:rPr>
          <w:rFonts w:ascii="黑体" w:eastAsia="黑体"/>
          <w:sz w:val="32"/>
          <w:szCs w:val="32"/>
        </w:rPr>
      </w:pPr>
    </w:p>
    <w:p w14:paraId="198601BC">
      <w:pPr>
        <w:spacing w:line="600" w:lineRule="exact"/>
        <w:ind w:firstLine="640"/>
        <w:outlineLvl w:val="1"/>
        <w:rPr>
          <w:rStyle w:val="28"/>
          <w:rFonts w:ascii="黑体" w:hAnsi="黑体" w:eastAsia="黑体"/>
        </w:rPr>
      </w:pPr>
      <w:bookmarkStart w:id="58" w:name="_Toc13698"/>
      <w:r>
        <w:rPr>
          <w:rFonts w:hint="eastAsia" w:ascii="黑体" w:eastAsia="黑体"/>
          <w:sz w:val="32"/>
          <w:szCs w:val="32"/>
        </w:rPr>
        <w:t>八、</w:t>
      </w:r>
      <w:r>
        <w:rPr>
          <w:rStyle w:val="28"/>
          <w:rFonts w:hint="eastAsia" w:ascii="黑体" w:hAnsi="黑体" w:eastAsia="黑体"/>
          <w:b w:val="0"/>
        </w:rPr>
        <w:t>政府性基金预算支出决算情况说明</w:t>
      </w:r>
      <w:bookmarkEnd w:id="56"/>
      <w:bookmarkEnd w:id="57"/>
      <w:bookmarkEnd w:id="58"/>
    </w:p>
    <w:p w14:paraId="726980EC">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157C0381">
      <w:pPr>
        <w:spacing w:line="600" w:lineRule="exact"/>
        <w:ind w:firstLine="640"/>
        <w:rPr>
          <w:rFonts w:ascii="仿宋_GB2312" w:eastAsia="仿宋_GB2312"/>
          <w:sz w:val="32"/>
          <w:szCs w:val="32"/>
        </w:rPr>
      </w:pPr>
    </w:p>
    <w:p w14:paraId="536F1085">
      <w:pPr>
        <w:numPr>
          <w:ilvl w:val="0"/>
          <w:numId w:val="4"/>
        </w:numPr>
        <w:spacing w:line="600" w:lineRule="exact"/>
        <w:ind w:firstLine="640"/>
        <w:outlineLvl w:val="1"/>
        <w:rPr>
          <w:rStyle w:val="28"/>
          <w:rFonts w:ascii="黑体" w:hAnsi="黑体" w:eastAsia="黑体"/>
          <w:b w:val="0"/>
        </w:rPr>
      </w:pPr>
      <w:bookmarkStart w:id="59" w:name="_Toc15396611"/>
      <w:bookmarkStart w:id="60" w:name="_Toc15377219"/>
      <w:bookmarkStart w:id="61" w:name="_Toc32014"/>
      <w:r>
        <w:rPr>
          <w:rStyle w:val="28"/>
          <w:rFonts w:hint="eastAsia" w:ascii="黑体" w:hAnsi="黑体" w:eastAsia="黑体"/>
          <w:b w:val="0"/>
        </w:rPr>
        <w:t>国有资本经营预算支出决算情况说明</w:t>
      </w:r>
      <w:bookmarkEnd w:id="59"/>
      <w:bookmarkEnd w:id="60"/>
      <w:bookmarkEnd w:id="61"/>
    </w:p>
    <w:p w14:paraId="287210A2">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780E1C8E">
      <w:pPr>
        <w:spacing w:line="580" w:lineRule="exact"/>
        <w:jc w:val="center"/>
        <w:rPr>
          <w:rFonts w:ascii="方正小标宋简体" w:hAnsi="方正小标宋简体" w:eastAsia="方正小标宋简体" w:cs="方正小标宋简体"/>
          <w:sz w:val="44"/>
          <w:szCs w:val="44"/>
        </w:rPr>
      </w:pPr>
    </w:p>
    <w:p w14:paraId="5379072D">
      <w:pPr>
        <w:numPr>
          <w:ilvl w:val="0"/>
          <w:numId w:val="4"/>
        </w:numPr>
        <w:spacing w:line="600" w:lineRule="exact"/>
        <w:ind w:firstLine="640"/>
        <w:outlineLvl w:val="1"/>
        <w:rPr>
          <w:rStyle w:val="28"/>
          <w:rFonts w:ascii="黑体" w:hAnsi="黑体" w:eastAsia="黑体"/>
          <w:b w:val="0"/>
        </w:rPr>
      </w:pPr>
      <w:bookmarkStart w:id="62" w:name="_Toc15396612"/>
      <w:bookmarkStart w:id="63" w:name="_Toc15377221"/>
      <w:bookmarkStart w:id="64" w:name="_Toc30609"/>
      <w:r>
        <w:rPr>
          <w:rStyle w:val="28"/>
          <w:rFonts w:hint="eastAsia" w:ascii="黑体" w:hAnsi="黑体" w:eastAsia="黑体"/>
          <w:b w:val="0"/>
        </w:rPr>
        <w:t>其他重要事项的情况说明</w:t>
      </w:r>
      <w:bookmarkEnd w:id="62"/>
      <w:bookmarkEnd w:id="63"/>
      <w:bookmarkEnd w:id="64"/>
    </w:p>
    <w:p w14:paraId="3C0C9F83">
      <w:pPr>
        <w:spacing w:line="600" w:lineRule="exact"/>
        <w:ind w:firstLine="643" w:firstLineChars="200"/>
        <w:outlineLvl w:val="2"/>
        <w:rPr>
          <w:rFonts w:ascii="仿宋" w:hAnsi="仿宋" w:eastAsia="仿宋"/>
          <w:sz w:val="32"/>
          <w:szCs w:val="32"/>
        </w:rPr>
      </w:pPr>
      <w:bookmarkStart w:id="65" w:name="_Toc15377222"/>
      <w:r>
        <w:rPr>
          <w:rFonts w:hint="eastAsia" w:ascii="仿宋" w:hAnsi="仿宋" w:eastAsia="仿宋"/>
          <w:b/>
          <w:sz w:val="32"/>
          <w:szCs w:val="32"/>
        </w:rPr>
        <w:t>（一）机关运行经费支出情况</w:t>
      </w:r>
      <w:bookmarkEnd w:id="65"/>
    </w:p>
    <w:p w14:paraId="59A3739E">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大竹县永胜初级中学</w:t>
      </w:r>
      <w:r>
        <w:rPr>
          <w:rFonts w:hint="eastAsia" w:ascii="仿宋_GB2312" w:eastAsia="仿宋_GB2312"/>
          <w:sz w:val="32"/>
          <w:szCs w:val="32"/>
        </w:rPr>
        <w:t>机关运行经费支出</w:t>
      </w:r>
      <w:r>
        <w:rPr>
          <w:rFonts w:ascii="仿宋" w:hAnsi="仿宋" w:eastAsia="仿宋"/>
          <w:b/>
          <w:sz w:val="32"/>
          <w:szCs w:val="32"/>
        </w:rPr>
        <w:t>0</w:t>
      </w:r>
      <w:r>
        <w:rPr>
          <w:rFonts w:hint="eastAsia" w:ascii="仿宋_GB2312" w:eastAsia="仿宋_GB2312"/>
          <w:sz w:val="32"/>
          <w:szCs w:val="32"/>
        </w:rPr>
        <w:t>万元，比2022年度减少</w:t>
      </w:r>
      <w:r>
        <w:rPr>
          <w:rFonts w:hint="eastAsia" w:ascii="仿宋_GB2312" w:eastAsia="仿宋_GB2312"/>
          <w:sz w:val="32"/>
          <w:szCs w:val="32"/>
          <w:lang w:val="en-US" w:eastAsia="zh-CN"/>
        </w:rPr>
        <w:t>0</w:t>
      </w:r>
      <w:r>
        <w:rPr>
          <w:rFonts w:hint="eastAsia" w:ascii="仿宋_GB2312" w:eastAsia="仿宋_GB2312"/>
          <w:sz w:val="32"/>
          <w:szCs w:val="32"/>
        </w:rPr>
        <w:t>万元，与2022年度决算数持平。</w:t>
      </w:r>
    </w:p>
    <w:p w14:paraId="385865D5">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44251F12">
      <w:pPr>
        <w:autoSpaceDE w:val="0"/>
        <w:autoSpaceDN w:val="0"/>
        <w:adjustRightInd w:val="0"/>
        <w:spacing w:line="600" w:lineRule="exact"/>
        <w:ind w:firstLine="643" w:firstLineChars="200"/>
        <w:jc w:val="left"/>
        <w:outlineLvl w:val="2"/>
        <w:rPr>
          <w:rFonts w:ascii="仿宋" w:hAnsi="仿宋" w:eastAsia="仿宋"/>
          <w:b/>
          <w:sz w:val="32"/>
          <w:szCs w:val="32"/>
        </w:rPr>
      </w:pPr>
      <w:bookmarkStart w:id="66" w:name="_Toc15377223"/>
      <w:r>
        <w:rPr>
          <w:rFonts w:hint="eastAsia" w:ascii="仿宋" w:hAnsi="仿宋" w:eastAsia="仿宋"/>
          <w:b/>
          <w:sz w:val="32"/>
          <w:szCs w:val="32"/>
        </w:rPr>
        <w:t>（二）政府采购支出情况</w:t>
      </w:r>
      <w:bookmarkEnd w:id="66"/>
    </w:p>
    <w:p w14:paraId="238B0BA3">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大竹县永胜初级中学</w:t>
      </w:r>
      <w:r>
        <w:rPr>
          <w:rFonts w:hint="eastAsia" w:ascii="仿宋_GB2312" w:eastAsia="仿宋_GB2312"/>
          <w:sz w:val="32"/>
          <w:szCs w:val="32"/>
        </w:rPr>
        <w:t>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万元。主要用于</w:t>
      </w:r>
      <w:r>
        <w:rPr>
          <w:rFonts w:ascii="仿宋_GB2312" w:eastAsia="仿宋_GB2312"/>
          <w:sz w:val="32"/>
          <w:szCs w:val="32"/>
        </w:rPr>
        <w:t>…</w:t>
      </w:r>
      <w:r>
        <w:rPr>
          <w:rFonts w:hint="eastAsia" w:ascii="仿宋_GB2312" w:eastAsia="仿宋_GB2312"/>
          <w:sz w:val="32"/>
          <w:szCs w:val="32"/>
        </w:rPr>
        <w:t>（具体工作）。授予中小企业合同金额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14:paraId="0ED85AC0">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0DB601E6">
      <w:pPr>
        <w:autoSpaceDE w:val="0"/>
        <w:autoSpaceDN w:val="0"/>
        <w:adjustRightInd w:val="0"/>
        <w:spacing w:line="600" w:lineRule="exact"/>
        <w:ind w:firstLine="643" w:firstLineChars="200"/>
        <w:jc w:val="left"/>
        <w:outlineLvl w:val="2"/>
        <w:rPr>
          <w:rFonts w:ascii="仿宋" w:hAnsi="仿宋" w:eastAsia="仿宋"/>
          <w:b/>
          <w:sz w:val="32"/>
          <w:szCs w:val="32"/>
        </w:rPr>
      </w:pPr>
      <w:bookmarkStart w:id="67" w:name="_Toc15377224"/>
      <w:r>
        <w:rPr>
          <w:rFonts w:hint="eastAsia" w:ascii="仿宋" w:hAnsi="仿宋" w:eastAsia="仿宋"/>
          <w:b/>
          <w:sz w:val="32"/>
          <w:szCs w:val="32"/>
        </w:rPr>
        <w:t>（三）国有资产占有使用情况</w:t>
      </w:r>
      <w:bookmarkEnd w:id="67"/>
    </w:p>
    <w:p w14:paraId="21094C22">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大竹县永胜初级中学</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14:paraId="18607B1F">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表，按单位决算报表填报数据罗列车辆情况。）</w:t>
      </w:r>
    </w:p>
    <w:p w14:paraId="4BF4347C">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31E6A1BA">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XX项目（项目名称）等XX个项目开展了预算事前绩效评估，对XX个项目编制了绩效目标，预算执行过程中，选取XX个项目开展绩效监控，组织对XX个项目开展绩效自评，绩效自评表详见第四部分附件。</w:t>
      </w:r>
    </w:p>
    <w:p w14:paraId="05D1126E">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6BE341A8">
      <w:pPr>
        <w:numPr>
          <w:ilvl w:val="0"/>
          <w:numId w:val="5"/>
        </w:numPr>
        <w:spacing w:line="600" w:lineRule="exact"/>
        <w:ind w:firstLine="660" w:firstLineChars="150"/>
        <w:jc w:val="center"/>
        <w:outlineLvl w:val="0"/>
        <w:rPr>
          <w:rStyle w:val="27"/>
          <w:rFonts w:ascii="黑体" w:hAnsi="黑体" w:eastAsia="黑体"/>
          <w:b w:val="0"/>
        </w:rPr>
      </w:pPr>
      <w:bookmarkStart w:id="68" w:name="_Toc7425"/>
      <w:bookmarkStart w:id="69" w:name="_Toc15396613"/>
      <w:bookmarkStart w:id="70" w:name="_Toc15377225"/>
      <w:r>
        <w:rPr>
          <w:rFonts w:hint="eastAsia" w:ascii="黑体" w:hAnsi="黑体" w:eastAsia="黑体"/>
          <w:sz w:val="44"/>
          <w:szCs w:val="44"/>
        </w:rPr>
        <w:t>名</w:t>
      </w:r>
      <w:r>
        <w:rPr>
          <w:rStyle w:val="27"/>
          <w:rFonts w:hint="eastAsia" w:ascii="黑体" w:hAnsi="黑体" w:eastAsia="黑体"/>
          <w:b w:val="0"/>
        </w:rPr>
        <w:t>词解释</w:t>
      </w:r>
      <w:bookmarkEnd w:id="68"/>
      <w:bookmarkEnd w:id="69"/>
      <w:bookmarkEnd w:id="70"/>
    </w:p>
    <w:p w14:paraId="402F0D58">
      <w:pPr>
        <w:spacing w:line="600" w:lineRule="exact"/>
        <w:jc w:val="left"/>
        <w:rPr>
          <w:rFonts w:ascii="宋体"/>
          <w:b/>
          <w:sz w:val="44"/>
          <w:szCs w:val="44"/>
        </w:rPr>
      </w:pPr>
    </w:p>
    <w:p w14:paraId="5AAF72FB">
      <w:pPr>
        <w:pStyle w:val="25"/>
        <w:spacing w:line="560" w:lineRule="exact"/>
        <w:ind w:firstLine="640" w:firstLineChars="200"/>
        <w:outlineLvl w:val="1"/>
        <w:rPr>
          <w:rFonts w:ascii="仿宋_GB2312" w:eastAsia="仿宋_GB2312"/>
          <w:color w:val="auto"/>
          <w:sz w:val="32"/>
          <w:szCs w:val="32"/>
        </w:rPr>
      </w:pPr>
      <w:bookmarkStart w:id="71" w:name="_Toc5235"/>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bookmarkEnd w:id="71"/>
    </w:p>
    <w:p w14:paraId="22F72C23">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14:paraId="0F1445F7">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14:paraId="6B82BF6A">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14:paraId="1455AA69">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14:paraId="245DFFF7">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549BEA65">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3E4B792C">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31B0CF99">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9.</w:t>
      </w:r>
      <w:r>
        <w:rPr>
          <w:rFonts w:hint="eastAsia" w:ascii="仿宋_GB2312" w:eastAsia="仿宋_GB2312"/>
          <w:color w:val="auto"/>
          <w:sz w:val="32"/>
          <w:szCs w:val="32"/>
        </w:rPr>
        <w:t>教育（类）</w:t>
      </w:r>
      <w:r>
        <w:rPr>
          <w:rFonts w:hint="eastAsia" w:ascii="仿宋_GB2312" w:eastAsia="仿宋_GB2312"/>
          <w:color w:val="auto"/>
          <w:sz w:val="32"/>
          <w:szCs w:val="32"/>
          <w:lang w:eastAsia="zh-CN"/>
        </w:rPr>
        <w:t>普通教育</w:t>
      </w:r>
      <w:r>
        <w:rPr>
          <w:rFonts w:hint="eastAsia" w:ascii="仿宋_GB2312" w:eastAsia="仿宋_GB2312"/>
          <w:color w:val="auto"/>
          <w:sz w:val="32"/>
          <w:szCs w:val="32"/>
        </w:rPr>
        <w:t>（款）</w:t>
      </w:r>
      <w:r>
        <w:rPr>
          <w:rFonts w:hint="eastAsia" w:ascii="仿宋_GB2312" w:eastAsia="仿宋_GB2312"/>
          <w:color w:val="auto"/>
          <w:sz w:val="32"/>
          <w:szCs w:val="32"/>
          <w:lang w:eastAsia="zh-CN"/>
        </w:rPr>
        <w:t>初中教育</w:t>
      </w:r>
      <w:r>
        <w:rPr>
          <w:rFonts w:hint="eastAsia" w:ascii="仿宋_GB2312" w:eastAsia="仿宋_GB2312"/>
          <w:color w:val="auto"/>
          <w:sz w:val="32"/>
          <w:szCs w:val="32"/>
        </w:rPr>
        <w:t>（项）：指</w:t>
      </w:r>
      <w:r>
        <w:rPr>
          <w:rFonts w:hint="eastAsia" w:ascii="仿宋_GB2312" w:eastAsia="仿宋_GB2312"/>
          <w:color w:val="auto"/>
          <w:sz w:val="32"/>
          <w:szCs w:val="32"/>
          <w:lang w:eastAsia="zh-CN"/>
        </w:rPr>
        <w:t>初中教育的办公经费</w:t>
      </w:r>
      <w:r>
        <w:rPr>
          <w:rFonts w:hint="eastAsia" w:ascii="仿宋_GB2312" w:eastAsia="仿宋_GB2312"/>
          <w:color w:val="auto"/>
          <w:sz w:val="32"/>
          <w:szCs w:val="32"/>
        </w:rPr>
        <w:t>。</w:t>
      </w:r>
    </w:p>
    <w:p w14:paraId="445279F2">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10.</w:t>
      </w:r>
      <w:r>
        <w:rPr>
          <w:rFonts w:hint="eastAsia" w:ascii="仿宋_GB2312" w:eastAsia="仿宋_GB2312"/>
          <w:color w:val="auto"/>
          <w:sz w:val="32"/>
          <w:szCs w:val="32"/>
        </w:rPr>
        <w:t>教育（类）</w:t>
      </w:r>
      <w:r>
        <w:rPr>
          <w:rFonts w:hint="eastAsia" w:ascii="仿宋_GB2312" w:eastAsia="仿宋_GB2312"/>
          <w:color w:val="auto"/>
          <w:sz w:val="32"/>
          <w:szCs w:val="32"/>
          <w:lang w:eastAsia="zh-CN"/>
        </w:rPr>
        <w:t>普通教育</w:t>
      </w:r>
      <w:r>
        <w:rPr>
          <w:rFonts w:hint="eastAsia" w:ascii="仿宋_GB2312" w:eastAsia="仿宋_GB2312"/>
          <w:color w:val="auto"/>
          <w:sz w:val="32"/>
          <w:szCs w:val="32"/>
        </w:rPr>
        <w:t>（款）</w:t>
      </w:r>
      <w:r>
        <w:rPr>
          <w:rFonts w:hint="eastAsia" w:ascii="仿宋_GB2312" w:eastAsia="仿宋_GB2312"/>
          <w:color w:val="auto"/>
          <w:sz w:val="32"/>
          <w:szCs w:val="32"/>
          <w:lang w:eastAsia="zh-CN"/>
        </w:rPr>
        <w:t>初中教育</w:t>
      </w:r>
      <w:r>
        <w:rPr>
          <w:rFonts w:hint="eastAsia" w:ascii="仿宋_GB2312" w:eastAsia="仿宋_GB2312"/>
          <w:color w:val="auto"/>
          <w:sz w:val="32"/>
          <w:szCs w:val="32"/>
        </w:rPr>
        <w:t>（项）:</w:t>
      </w:r>
      <w:r>
        <w:rPr>
          <w:rFonts w:hint="eastAsia" w:ascii="仿宋_GB2312" w:eastAsia="仿宋_GB2312"/>
          <w:color w:val="auto"/>
          <w:sz w:val="32"/>
          <w:szCs w:val="32"/>
          <w:lang w:eastAsia="zh-CN"/>
        </w:rPr>
        <w:t>指进行初中学历教育的人员和办公经费。</w:t>
      </w:r>
    </w:p>
    <w:p w14:paraId="584560DE">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11.</w:t>
      </w:r>
      <w:r>
        <w:rPr>
          <w:rFonts w:hint="eastAsia" w:ascii="仿宋_GB2312" w:eastAsia="仿宋_GB2312"/>
          <w:color w:val="auto"/>
          <w:sz w:val="32"/>
          <w:szCs w:val="32"/>
        </w:rPr>
        <w:t>教育（类）</w:t>
      </w:r>
      <w:r>
        <w:rPr>
          <w:rFonts w:hint="eastAsia" w:ascii="仿宋_GB2312" w:eastAsia="仿宋_GB2312"/>
          <w:color w:val="auto"/>
          <w:sz w:val="32"/>
          <w:szCs w:val="32"/>
          <w:lang w:eastAsia="zh-CN"/>
        </w:rPr>
        <w:t>普通教育</w:t>
      </w:r>
      <w:r>
        <w:rPr>
          <w:rFonts w:hint="eastAsia" w:ascii="仿宋_GB2312" w:eastAsia="仿宋_GB2312"/>
          <w:color w:val="auto"/>
          <w:sz w:val="32"/>
          <w:szCs w:val="32"/>
        </w:rPr>
        <w:t>（款）</w:t>
      </w:r>
      <w:r>
        <w:rPr>
          <w:rFonts w:hint="eastAsia" w:ascii="仿宋_GB2312" w:eastAsia="仿宋_GB2312"/>
          <w:color w:val="auto"/>
          <w:sz w:val="32"/>
          <w:szCs w:val="32"/>
          <w:lang w:eastAsia="zh-CN"/>
        </w:rPr>
        <w:t>其他普通教育支出</w:t>
      </w:r>
      <w:r>
        <w:rPr>
          <w:rFonts w:hint="eastAsia" w:ascii="仿宋_GB2312" w:eastAsia="仿宋_GB2312"/>
          <w:color w:val="auto"/>
          <w:sz w:val="32"/>
          <w:szCs w:val="32"/>
        </w:rPr>
        <w:t>（项）:</w:t>
      </w:r>
      <w:r>
        <w:rPr>
          <w:rFonts w:hint="eastAsia" w:ascii="仿宋_GB2312" w:eastAsia="仿宋_GB2312"/>
          <w:color w:val="auto"/>
          <w:sz w:val="32"/>
          <w:szCs w:val="32"/>
          <w:lang w:eastAsia="zh-CN"/>
        </w:rPr>
        <w:t>指以前年度实施的校舍安全强制达标项目。</w:t>
      </w:r>
    </w:p>
    <w:p w14:paraId="4770FAD6">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12.</w:t>
      </w:r>
      <w:r>
        <w:rPr>
          <w:rFonts w:hint="eastAsia" w:ascii="仿宋_GB2312" w:eastAsia="仿宋_GB2312"/>
          <w:color w:val="auto"/>
          <w:sz w:val="32"/>
          <w:szCs w:val="32"/>
        </w:rPr>
        <w:t>社会保障和就业（类）</w:t>
      </w:r>
      <w:r>
        <w:rPr>
          <w:rFonts w:hint="eastAsia" w:ascii="仿宋_GB2312" w:eastAsia="仿宋_GB2312"/>
          <w:color w:val="auto"/>
          <w:sz w:val="32"/>
          <w:szCs w:val="32"/>
          <w:lang w:eastAsia="zh-CN"/>
        </w:rPr>
        <w:t>行政事业单位养老支出</w:t>
      </w:r>
      <w:r>
        <w:rPr>
          <w:rFonts w:hint="eastAsia" w:ascii="仿宋_GB2312" w:eastAsia="仿宋_GB2312"/>
          <w:color w:val="auto"/>
          <w:sz w:val="32"/>
          <w:szCs w:val="32"/>
        </w:rPr>
        <w:t>（款）</w:t>
      </w:r>
      <w:r>
        <w:rPr>
          <w:rFonts w:hint="eastAsia" w:ascii="仿宋_GB2312" w:eastAsia="仿宋_GB2312"/>
          <w:color w:val="auto"/>
          <w:sz w:val="32"/>
          <w:szCs w:val="32"/>
          <w:lang w:eastAsia="zh-CN"/>
        </w:rPr>
        <w:t>事业单位离退休</w:t>
      </w:r>
      <w:r>
        <w:rPr>
          <w:rFonts w:hint="eastAsia" w:ascii="仿宋_GB2312" w:eastAsia="仿宋_GB2312"/>
          <w:color w:val="auto"/>
          <w:sz w:val="32"/>
          <w:szCs w:val="32"/>
        </w:rPr>
        <w:t xml:space="preserve">（项）: </w:t>
      </w:r>
      <w:r>
        <w:rPr>
          <w:rFonts w:hint="eastAsia" w:ascii="仿宋_GB2312" w:eastAsia="仿宋_GB2312"/>
          <w:color w:val="auto"/>
          <w:sz w:val="32"/>
          <w:szCs w:val="32"/>
          <w:lang w:eastAsia="zh-CN"/>
        </w:rPr>
        <w:t>退休人员地区生活补助。</w:t>
      </w:r>
    </w:p>
    <w:p w14:paraId="7DE4110D">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13.</w:t>
      </w:r>
      <w:r>
        <w:rPr>
          <w:rFonts w:hint="eastAsia" w:ascii="仿宋_GB2312" w:eastAsia="仿宋_GB2312"/>
          <w:color w:val="auto"/>
          <w:sz w:val="32"/>
          <w:szCs w:val="32"/>
        </w:rPr>
        <w:t>社会保障和就业（类）</w:t>
      </w:r>
      <w:r>
        <w:rPr>
          <w:rFonts w:hint="eastAsia" w:ascii="仿宋_GB2312" w:eastAsia="仿宋_GB2312"/>
          <w:color w:val="auto"/>
          <w:sz w:val="32"/>
          <w:szCs w:val="32"/>
          <w:lang w:eastAsia="zh-CN"/>
        </w:rPr>
        <w:t>行政事业单位养老支出</w:t>
      </w:r>
      <w:r>
        <w:rPr>
          <w:rFonts w:hint="eastAsia" w:ascii="仿宋_GB2312" w:eastAsia="仿宋_GB2312"/>
          <w:color w:val="auto"/>
          <w:sz w:val="32"/>
          <w:szCs w:val="32"/>
        </w:rPr>
        <w:t>（款）</w:t>
      </w:r>
      <w:r>
        <w:rPr>
          <w:rFonts w:hint="eastAsia" w:ascii="仿宋_GB2312" w:eastAsia="仿宋_GB2312"/>
          <w:color w:val="auto"/>
          <w:sz w:val="32"/>
          <w:szCs w:val="32"/>
          <w:lang w:eastAsia="zh-CN"/>
        </w:rPr>
        <w:t>机关事业单位基本养老保险缴费支出</w:t>
      </w:r>
      <w:r>
        <w:rPr>
          <w:rFonts w:hint="eastAsia" w:ascii="仿宋_GB2312" w:eastAsia="仿宋_GB2312"/>
          <w:color w:val="auto"/>
          <w:sz w:val="32"/>
          <w:szCs w:val="32"/>
        </w:rPr>
        <w:t>（项）:</w:t>
      </w:r>
      <w:r>
        <w:rPr>
          <w:rFonts w:hint="eastAsia" w:ascii="仿宋_GB2312" w:eastAsia="仿宋_GB2312"/>
          <w:color w:val="auto"/>
          <w:sz w:val="32"/>
          <w:szCs w:val="32"/>
          <w:lang w:eastAsia="zh-CN"/>
        </w:rPr>
        <w:t>单位为职工缴纳的医疗保险费。</w:t>
      </w:r>
    </w:p>
    <w:p w14:paraId="170A8684">
      <w:pPr>
        <w:pStyle w:val="25"/>
        <w:spacing w:line="560" w:lineRule="exact"/>
        <w:ind w:firstLine="640" w:firstLineChars="200"/>
        <w:rPr>
          <w:rFonts w:hint="eastAsia" w:ascii="仿宋_GB2312" w:eastAsia="仿宋_GB2312"/>
          <w:color w:val="auto"/>
          <w:sz w:val="32"/>
          <w:szCs w:val="32"/>
          <w:lang w:eastAsia="zh-CN"/>
        </w:rPr>
      </w:pPr>
      <w:r>
        <w:rPr>
          <w:rFonts w:ascii="仿宋_GB2312" w:eastAsia="仿宋_GB2312"/>
          <w:color w:val="auto"/>
          <w:sz w:val="32"/>
          <w:szCs w:val="32"/>
        </w:rPr>
        <w:t>14.</w:t>
      </w:r>
      <w:r>
        <w:rPr>
          <w:rFonts w:hint="eastAsia" w:ascii="仿宋_GB2312" w:eastAsia="仿宋_GB2312"/>
          <w:color w:val="auto"/>
          <w:sz w:val="32"/>
          <w:szCs w:val="32"/>
        </w:rPr>
        <w:t>社会保障和就业（类）</w:t>
      </w:r>
      <w:r>
        <w:rPr>
          <w:rFonts w:hint="eastAsia" w:ascii="仿宋_GB2312" w:eastAsia="仿宋_GB2312"/>
          <w:color w:val="auto"/>
          <w:sz w:val="32"/>
          <w:szCs w:val="32"/>
          <w:lang w:eastAsia="zh-CN"/>
        </w:rPr>
        <w:t>行政事业单位养老支出</w:t>
      </w:r>
      <w:r>
        <w:rPr>
          <w:rFonts w:hint="eastAsia" w:ascii="仿宋_GB2312" w:eastAsia="仿宋_GB2312"/>
          <w:color w:val="auto"/>
          <w:sz w:val="32"/>
          <w:szCs w:val="32"/>
        </w:rPr>
        <w:t>（款）</w:t>
      </w:r>
      <w:r>
        <w:rPr>
          <w:rFonts w:hint="eastAsia" w:ascii="仿宋_GB2312" w:eastAsia="仿宋_GB2312"/>
          <w:color w:val="auto"/>
          <w:sz w:val="32"/>
          <w:szCs w:val="32"/>
          <w:lang w:eastAsia="zh-CN"/>
        </w:rPr>
        <w:t>机关事业单位职业年金缴费支出</w:t>
      </w:r>
      <w:r>
        <w:rPr>
          <w:rFonts w:hint="eastAsia" w:ascii="仿宋_GB2312" w:eastAsia="仿宋_GB2312"/>
          <w:color w:val="auto"/>
          <w:sz w:val="32"/>
          <w:szCs w:val="32"/>
        </w:rPr>
        <w:t xml:space="preserve">（项）: </w:t>
      </w:r>
      <w:r>
        <w:rPr>
          <w:rFonts w:hint="eastAsia" w:ascii="仿宋_GB2312" w:eastAsia="仿宋_GB2312"/>
          <w:color w:val="auto"/>
          <w:sz w:val="32"/>
          <w:szCs w:val="32"/>
          <w:lang w:eastAsia="zh-CN"/>
        </w:rPr>
        <w:t>单位为职工缴纳的职业年金。</w:t>
      </w:r>
    </w:p>
    <w:p w14:paraId="0AB98C13">
      <w:pPr>
        <w:pStyle w:val="25"/>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15</w:t>
      </w:r>
      <w:r>
        <w:rPr>
          <w:rFonts w:hint="eastAsia" w:ascii="仿宋_GB2312" w:eastAsia="仿宋_GB2312"/>
          <w:color w:val="auto"/>
          <w:sz w:val="32"/>
          <w:szCs w:val="32"/>
        </w:rPr>
        <w:t>.社会保障和就业（类）</w:t>
      </w:r>
      <w:r>
        <w:rPr>
          <w:rFonts w:hint="eastAsia" w:ascii="仿宋_GB2312" w:eastAsia="仿宋_GB2312"/>
          <w:color w:val="auto"/>
          <w:sz w:val="32"/>
          <w:szCs w:val="32"/>
          <w:lang w:eastAsia="zh-CN"/>
        </w:rPr>
        <w:t>行政事业单位养老支出</w:t>
      </w:r>
      <w:r>
        <w:rPr>
          <w:rFonts w:hint="eastAsia" w:ascii="仿宋_GB2312" w:eastAsia="仿宋_GB2312"/>
          <w:color w:val="auto"/>
          <w:sz w:val="32"/>
          <w:szCs w:val="32"/>
        </w:rPr>
        <w:t>（款）</w:t>
      </w:r>
      <w:r>
        <w:rPr>
          <w:rFonts w:hint="eastAsia" w:ascii="仿宋_GB2312" w:eastAsia="仿宋_GB2312"/>
          <w:color w:val="auto"/>
          <w:sz w:val="32"/>
          <w:szCs w:val="32"/>
          <w:lang w:eastAsia="zh-CN"/>
        </w:rPr>
        <w:t>其他行政事业单位养老支出</w:t>
      </w:r>
      <w:r>
        <w:rPr>
          <w:rFonts w:hint="eastAsia" w:ascii="仿宋_GB2312" w:eastAsia="仿宋_GB2312"/>
          <w:color w:val="auto"/>
          <w:sz w:val="32"/>
          <w:szCs w:val="32"/>
        </w:rPr>
        <w:t xml:space="preserve">（项）: </w:t>
      </w:r>
      <w:r>
        <w:rPr>
          <w:rFonts w:hint="eastAsia" w:ascii="仿宋_GB2312" w:eastAsia="仿宋_GB2312"/>
          <w:color w:val="auto"/>
          <w:sz w:val="32"/>
          <w:szCs w:val="32"/>
          <w:lang w:eastAsia="zh-CN"/>
        </w:rPr>
        <w:t>退休生活补助。</w:t>
      </w:r>
    </w:p>
    <w:p w14:paraId="5DC16C03">
      <w:pPr>
        <w:pStyle w:val="25"/>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16</w:t>
      </w:r>
      <w:r>
        <w:rPr>
          <w:rFonts w:hint="eastAsia" w:ascii="仿宋_GB2312" w:eastAsia="仿宋_GB2312"/>
          <w:color w:val="auto"/>
          <w:sz w:val="32"/>
          <w:szCs w:val="32"/>
        </w:rPr>
        <w:t>.卫生健康（类）</w:t>
      </w:r>
      <w:r>
        <w:rPr>
          <w:rFonts w:hint="eastAsia" w:ascii="仿宋_GB2312" w:eastAsia="仿宋_GB2312"/>
          <w:color w:val="auto"/>
          <w:sz w:val="32"/>
          <w:szCs w:val="32"/>
          <w:lang w:eastAsia="zh-CN"/>
        </w:rPr>
        <w:t>行政事业单位医疗</w:t>
      </w:r>
      <w:r>
        <w:rPr>
          <w:rFonts w:hint="eastAsia" w:ascii="仿宋_GB2312" w:eastAsia="仿宋_GB2312"/>
          <w:color w:val="auto"/>
          <w:sz w:val="32"/>
          <w:szCs w:val="32"/>
        </w:rPr>
        <w:t>（款）</w:t>
      </w:r>
      <w:r>
        <w:rPr>
          <w:rFonts w:hint="eastAsia" w:ascii="仿宋_GB2312" w:eastAsia="仿宋_GB2312"/>
          <w:color w:val="auto"/>
          <w:sz w:val="32"/>
          <w:szCs w:val="32"/>
          <w:lang w:eastAsia="zh-CN"/>
        </w:rPr>
        <w:t>事业单位医疗</w:t>
      </w:r>
      <w:r>
        <w:rPr>
          <w:rFonts w:hint="eastAsia" w:ascii="仿宋_GB2312" w:eastAsia="仿宋_GB2312"/>
          <w:color w:val="auto"/>
          <w:sz w:val="32"/>
          <w:szCs w:val="32"/>
        </w:rPr>
        <w:t>（项）:</w:t>
      </w:r>
      <w:r>
        <w:rPr>
          <w:rFonts w:hint="eastAsia" w:ascii="仿宋_GB2312" w:eastAsia="仿宋_GB2312"/>
          <w:color w:val="auto"/>
          <w:sz w:val="32"/>
          <w:szCs w:val="32"/>
          <w:lang w:eastAsia="zh-CN"/>
        </w:rPr>
        <w:t>单位为职工缴纳的养老保险。</w:t>
      </w:r>
    </w:p>
    <w:p w14:paraId="5035EA88">
      <w:pPr>
        <w:pStyle w:val="25"/>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17</w:t>
      </w:r>
      <w:r>
        <w:rPr>
          <w:rFonts w:hint="eastAsia" w:ascii="仿宋_GB2312" w:eastAsia="仿宋_GB2312"/>
          <w:color w:val="auto"/>
          <w:sz w:val="32"/>
          <w:szCs w:val="32"/>
        </w:rPr>
        <w:t>.</w:t>
      </w:r>
      <w:r>
        <w:rPr>
          <w:rFonts w:hint="eastAsia" w:ascii="仿宋_GB2312" w:eastAsia="仿宋_GB2312"/>
          <w:color w:val="auto"/>
          <w:sz w:val="32"/>
          <w:szCs w:val="32"/>
          <w:lang w:eastAsia="zh-CN"/>
        </w:rPr>
        <w:t>住房保障支出</w:t>
      </w:r>
      <w:r>
        <w:rPr>
          <w:rFonts w:hint="eastAsia" w:ascii="仿宋_GB2312" w:eastAsia="仿宋_GB2312"/>
          <w:color w:val="auto"/>
          <w:sz w:val="32"/>
          <w:szCs w:val="32"/>
        </w:rPr>
        <w:t>（类）</w:t>
      </w:r>
      <w:r>
        <w:rPr>
          <w:rFonts w:hint="eastAsia" w:ascii="仿宋_GB2312" w:eastAsia="仿宋_GB2312"/>
          <w:color w:val="auto"/>
          <w:sz w:val="32"/>
          <w:szCs w:val="32"/>
          <w:lang w:eastAsia="zh-CN"/>
        </w:rPr>
        <w:t>住房改革支出</w:t>
      </w:r>
      <w:r>
        <w:rPr>
          <w:rFonts w:hint="eastAsia" w:ascii="仿宋_GB2312" w:eastAsia="仿宋_GB2312"/>
          <w:color w:val="auto"/>
          <w:sz w:val="32"/>
          <w:szCs w:val="32"/>
        </w:rPr>
        <w:t>（款）</w:t>
      </w:r>
      <w:r>
        <w:rPr>
          <w:rFonts w:hint="eastAsia" w:ascii="仿宋_GB2312" w:eastAsia="仿宋_GB2312"/>
          <w:color w:val="auto"/>
          <w:sz w:val="32"/>
          <w:szCs w:val="32"/>
          <w:lang w:eastAsia="zh-CN"/>
        </w:rPr>
        <w:t>住房公积金</w:t>
      </w:r>
      <w:r>
        <w:rPr>
          <w:rFonts w:hint="eastAsia" w:ascii="仿宋_GB2312" w:eastAsia="仿宋_GB2312"/>
          <w:color w:val="auto"/>
          <w:sz w:val="32"/>
          <w:szCs w:val="32"/>
        </w:rPr>
        <w:t>（项）:</w:t>
      </w:r>
      <w:r>
        <w:rPr>
          <w:rFonts w:hint="eastAsia" w:ascii="仿宋_GB2312" w:eastAsia="仿宋_GB2312"/>
          <w:color w:val="auto"/>
          <w:sz w:val="32"/>
          <w:szCs w:val="32"/>
          <w:lang w:eastAsia="zh-CN"/>
        </w:rPr>
        <w:t>单位为职工缴纳的住房公积金。</w:t>
      </w:r>
    </w:p>
    <w:p w14:paraId="3E1F204B">
      <w:pPr>
        <w:pStyle w:val="25"/>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18</w:t>
      </w:r>
      <w:r>
        <w:rPr>
          <w:rFonts w:hint="eastAsia" w:ascii="仿宋_GB2312" w:eastAsia="仿宋_GB2312"/>
          <w:color w:val="auto"/>
          <w:sz w:val="32"/>
          <w:szCs w:val="32"/>
        </w:rPr>
        <w:t>.基本支出：指为保障机构正常运转、完成日常工作任务而发生的人员支出和公用支出。</w:t>
      </w:r>
    </w:p>
    <w:p w14:paraId="1149B007">
      <w:pPr>
        <w:pStyle w:val="25"/>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19</w:t>
      </w:r>
      <w:r>
        <w:rPr>
          <w:rFonts w:hint="eastAsia" w:ascii="仿宋_GB2312" w:eastAsia="仿宋_GB2312"/>
          <w:color w:val="auto"/>
          <w:sz w:val="32"/>
          <w:szCs w:val="32"/>
        </w:rPr>
        <w:t xml:space="preserve">.项目支出：指在基本支出之外为完成特定行政任务和事业发展目标所发生的支出。 </w:t>
      </w:r>
    </w:p>
    <w:p w14:paraId="609490F5">
      <w:pPr>
        <w:pStyle w:val="25"/>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20</w:t>
      </w:r>
      <w:r>
        <w:rPr>
          <w:rFonts w:hint="eastAsia" w:ascii="仿宋_GB2312" w:eastAsia="仿宋_GB2312"/>
          <w:color w:val="auto"/>
          <w:sz w:val="32"/>
          <w:szCs w:val="32"/>
        </w:rPr>
        <w:t>.经营支出：指事业单位在专业业务活动及其辅助活动之外开展非独立核算经营活动发生的支出。</w:t>
      </w:r>
    </w:p>
    <w:p w14:paraId="0666F311">
      <w:pPr>
        <w:pStyle w:val="25"/>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21</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开支的各类公务接待（含外宾接待）支出。</w:t>
      </w:r>
    </w:p>
    <w:p w14:paraId="4040F0AB">
      <w:pPr>
        <w:pStyle w:val="25"/>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22</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D7045D9">
      <w:pPr>
        <w:spacing w:line="600" w:lineRule="exact"/>
        <w:jc w:val="center"/>
        <w:outlineLvl w:val="0"/>
        <w:rPr>
          <w:rStyle w:val="27"/>
          <w:rFonts w:hint="eastAsia" w:ascii="黑体" w:hAnsi="黑体" w:eastAsia="黑体"/>
          <w:b w:val="0"/>
        </w:rPr>
      </w:pPr>
      <w:bookmarkStart w:id="72" w:name="_Toc15396614"/>
      <w:bookmarkStart w:id="73" w:name="_Toc17095"/>
      <w:bookmarkStart w:id="74" w:name="_Toc15377226"/>
      <w:r>
        <w:rPr>
          <w:rFonts w:hint="eastAsia" w:ascii="黑体" w:hAnsi="黑体" w:eastAsia="黑体"/>
          <w:sz w:val="44"/>
          <w:szCs w:val="44"/>
        </w:rPr>
        <w:t>第</w:t>
      </w:r>
      <w:r>
        <w:rPr>
          <w:rStyle w:val="27"/>
          <w:rFonts w:hint="eastAsia" w:ascii="黑体" w:hAnsi="黑体" w:eastAsia="黑体"/>
          <w:b w:val="0"/>
        </w:rPr>
        <w:t>四部分 附件</w:t>
      </w:r>
      <w:bookmarkEnd w:id="72"/>
      <w:bookmarkEnd w:id="73"/>
    </w:p>
    <w:p w14:paraId="5ADD7D26"/>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63"/>
        <w:gridCol w:w="363"/>
        <w:gridCol w:w="943"/>
        <w:gridCol w:w="943"/>
        <w:gridCol w:w="943"/>
        <w:gridCol w:w="361"/>
        <w:gridCol w:w="672"/>
        <w:gridCol w:w="771"/>
        <w:gridCol w:w="722"/>
        <w:gridCol w:w="771"/>
        <w:gridCol w:w="577"/>
        <w:gridCol w:w="1000"/>
      </w:tblGrid>
      <w:tr w14:paraId="222DF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0" w:type="auto"/>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6ED8C298">
            <w:pPr>
              <w:keepNext w:val="0"/>
              <w:keepLines w:val="0"/>
              <w:widowControl/>
              <w:suppressLineNumbers w:val="0"/>
              <w:jc w:val="center"/>
              <w:textAlignment w:val="center"/>
              <w:rPr>
                <w:rFonts w:ascii="微软雅黑" w:hAnsi="微软雅黑" w:eastAsia="微软雅黑" w:cs="微软雅黑"/>
                <w:b/>
                <w:bCs/>
                <w:i w:val="0"/>
                <w:iCs w:val="0"/>
                <w:color w:val="808080"/>
                <w:sz w:val="32"/>
                <w:szCs w:val="32"/>
                <w:u w:val="none"/>
              </w:rPr>
            </w:pPr>
            <w:r>
              <w:rPr>
                <w:rFonts w:hint="eastAsia" w:ascii="微软雅黑" w:hAnsi="微软雅黑" w:eastAsia="微软雅黑" w:cs="微软雅黑"/>
                <w:b/>
                <w:bCs/>
                <w:i w:val="0"/>
                <w:iCs w:val="0"/>
                <w:color w:val="808080"/>
                <w:kern w:val="0"/>
                <w:sz w:val="32"/>
                <w:szCs w:val="32"/>
                <w:u w:val="none"/>
                <w:bdr w:val="none" w:color="auto" w:sz="0" w:space="0"/>
                <w:lang w:val="en-US" w:eastAsia="zh-CN" w:bidi="ar"/>
              </w:rPr>
              <w:t>部门（单位）整体支出绩效目标自评表</w:t>
            </w:r>
          </w:p>
        </w:tc>
      </w:tr>
      <w:tr w14:paraId="00FC4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12"/>
            <w:tcBorders>
              <w:top w:val="single" w:color="000000" w:sz="4" w:space="0"/>
              <w:left w:val="single" w:color="000000" w:sz="4" w:space="0"/>
              <w:bottom w:val="single" w:color="000000" w:sz="4" w:space="0"/>
              <w:right w:val="single" w:color="000000" w:sz="4" w:space="0"/>
            </w:tcBorders>
            <w:shd w:val="clear"/>
            <w:noWrap/>
            <w:vAlign w:val="center"/>
          </w:tcPr>
          <w:p w14:paraId="78783D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预算年度:2023</w:t>
            </w:r>
          </w:p>
        </w:tc>
      </w:tr>
      <w:tr w14:paraId="47BA5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0893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预算（单位）名称：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C813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315-大竹县永胜初级中学部门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D25A44">
            <w:pPr>
              <w:keepNext w:val="0"/>
              <w:keepLines w:val="0"/>
              <w:widowControl/>
              <w:suppressLineNumbers w:val="0"/>
              <w:jc w:val="center"/>
              <w:textAlignment w:val="center"/>
              <w:rPr>
                <w:rFonts w:hint="eastAsia" w:ascii="宋体" w:hAnsi="宋体" w:eastAsia="宋体" w:cs="宋体"/>
                <w:b/>
                <w:bCs/>
                <w:i w:val="0"/>
                <w:iCs w:val="0"/>
                <w:color w:val="FF0000"/>
                <w:sz w:val="22"/>
                <w:szCs w:val="22"/>
                <w:u w:val="none"/>
              </w:rPr>
            </w:pPr>
            <w:bookmarkStart w:id="104" w:name="_GoBack"/>
            <w:bookmarkEnd w:id="104"/>
          </w:p>
        </w:tc>
      </w:tr>
      <w:tr w14:paraId="42327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vAlign w:val="center"/>
          </w:tcPr>
          <w:p w14:paraId="05E49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总体资金情况（元）</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4499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预算支出总额</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066DF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基本支出</w:t>
            </w:r>
          </w:p>
        </w:tc>
        <w:tc>
          <w:tcPr>
            <w:tcW w:w="0" w:type="auto"/>
            <w:gridSpan w:val="5"/>
            <w:tcBorders>
              <w:top w:val="single" w:color="000000" w:sz="4" w:space="0"/>
              <w:left w:val="single" w:color="000000" w:sz="4" w:space="0"/>
              <w:bottom w:val="single" w:color="000000" w:sz="4" w:space="0"/>
              <w:right w:val="single" w:color="000000" w:sz="4" w:space="0"/>
            </w:tcBorders>
            <w:shd w:val="clear"/>
            <w:vAlign w:val="center"/>
          </w:tcPr>
          <w:p w14:paraId="1C7EC3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项目支出</w:t>
            </w:r>
          </w:p>
        </w:tc>
      </w:tr>
      <w:tr w14:paraId="35E59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2B661218">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8AEC78">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E185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CBA94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财政拨款</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55893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专户资金</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80EB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6C14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F6FC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财政拨款</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DF84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专户资金</w:t>
            </w: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14:paraId="785612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单位资金</w:t>
            </w:r>
          </w:p>
        </w:tc>
      </w:tr>
      <w:tr w14:paraId="322A8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3B721F4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E81E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4323609.00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90782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4323609.00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8031D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4323609.00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E8A5FB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71CD88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20E048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B2886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A53B61D">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14:paraId="3A5C1C6D">
            <w:pPr>
              <w:jc w:val="center"/>
              <w:rPr>
                <w:rFonts w:hint="eastAsia" w:ascii="宋体" w:hAnsi="宋体" w:eastAsia="宋体" w:cs="宋体"/>
                <w:i w:val="0"/>
                <w:iCs w:val="0"/>
                <w:color w:val="000000"/>
                <w:sz w:val="22"/>
                <w:szCs w:val="22"/>
                <w:u w:val="none"/>
              </w:rPr>
            </w:pPr>
          </w:p>
        </w:tc>
      </w:tr>
      <w:tr w14:paraId="74A25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14:paraId="11530C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整体绩效目标</w:t>
            </w:r>
          </w:p>
        </w:tc>
        <w:tc>
          <w:tcPr>
            <w:tcW w:w="0" w:type="auto"/>
            <w:gridSpan w:val="10"/>
            <w:tcBorders>
              <w:top w:val="single" w:color="000000" w:sz="4" w:space="0"/>
              <w:left w:val="single" w:color="000000" w:sz="4" w:space="0"/>
              <w:bottom w:val="single" w:color="000000" w:sz="4" w:space="0"/>
              <w:right w:val="single" w:color="000000" w:sz="4" w:space="0"/>
            </w:tcBorders>
            <w:shd w:val="clear"/>
            <w:vAlign w:val="top"/>
          </w:tcPr>
          <w:p w14:paraId="1D27DBEE">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全面贯彻执行党和国家的教育方针、政策、法规，组织实施本地教育;按照制度规定完成学校教育及其它相关工作。;全面贯彻执行党和国家的教育方针、政策、法规，组织实施本地教育;</w:t>
            </w:r>
          </w:p>
        </w:tc>
      </w:tr>
      <w:tr w14:paraId="166A8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vAlign w:val="center"/>
          </w:tcPr>
          <w:p w14:paraId="450398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年度主要任务</w:t>
            </w:r>
          </w:p>
        </w:tc>
        <w:tc>
          <w:tcPr>
            <w:tcW w:w="0" w:type="auto"/>
            <w:gridSpan w:val="4"/>
            <w:tcBorders>
              <w:top w:val="single" w:color="000000" w:sz="4" w:space="0"/>
              <w:left w:val="single" w:color="000000" w:sz="4" w:space="0"/>
              <w:bottom w:val="single" w:color="000000" w:sz="4" w:space="0"/>
              <w:right w:val="single" w:color="000000" w:sz="4" w:space="0"/>
            </w:tcBorders>
            <w:shd w:val="clear"/>
            <w:vAlign w:val="center"/>
          </w:tcPr>
          <w:p w14:paraId="589E15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任务名称</w:t>
            </w:r>
          </w:p>
        </w:tc>
        <w:tc>
          <w:tcPr>
            <w:tcW w:w="0" w:type="auto"/>
            <w:gridSpan w:val="6"/>
            <w:tcBorders>
              <w:top w:val="single" w:color="000000" w:sz="4" w:space="0"/>
              <w:left w:val="single" w:color="000000" w:sz="4" w:space="0"/>
              <w:bottom w:val="single" w:color="000000" w:sz="4" w:space="0"/>
              <w:right w:val="single" w:color="000000" w:sz="4" w:space="0"/>
            </w:tcBorders>
            <w:shd w:val="clear"/>
            <w:vAlign w:val="center"/>
          </w:tcPr>
          <w:p w14:paraId="7E269D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主要内容</w:t>
            </w:r>
          </w:p>
        </w:tc>
      </w:tr>
      <w:tr w14:paraId="6EAC2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72E5DF82">
            <w:pPr>
              <w:jc w:val="center"/>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100048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为义务教育事业培养人才</w:t>
            </w:r>
          </w:p>
        </w:tc>
        <w:tc>
          <w:tcPr>
            <w:tcW w:w="0" w:type="auto"/>
            <w:gridSpan w:val="6"/>
            <w:tcBorders>
              <w:top w:val="single" w:color="000000" w:sz="4" w:space="0"/>
              <w:left w:val="single" w:color="000000" w:sz="4" w:space="0"/>
              <w:bottom w:val="single" w:color="000000" w:sz="4" w:space="0"/>
              <w:right w:val="single" w:color="000000" w:sz="4" w:space="0"/>
            </w:tcBorders>
            <w:shd w:val="clear"/>
            <w:noWrap/>
            <w:vAlign w:val="center"/>
          </w:tcPr>
          <w:p w14:paraId="3595B7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保证学生保质保量完成学业，尽可能培养对社会有用的人才。</w:t>
            </w:r>
          </w:p>
        </w:tc>
      </w:tr>
      <w:tr w14:paraId="7983C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02D6F7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部</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门</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整</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体</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绩</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效</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情</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况</w:t>
            </w:r>
          </w:p>
        </w:tc>
        <w:tc>
          <w:tcPr>
            <w:tcW w:w="0" w:type="auto"/>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5447684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bdr w:val="none" w:color="auto" w:sz="0" w:space="0"/>
                <w:lang w:val="en-US" w:eastAsia="zh-CN" w:bidi="ar"/>
              </w:rPr>
              <w:t>年度绩效指标</w:t>
            </w:r>
          </w:p>
        </w:tc>
      </w:tr>
      <w:tr w14:paraId="333D5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70C1ECFB">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B8528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14:paraId="690952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二级指标</w:t>
            </w:r>
          </w:p>
        </w:tc>
        <w:tc>
          <w:tcPr>
            <w:tcW w:w="0" w:type="auto"/>
            <w:gridSpan w:val="3"/>
            <w:tcBorders>
              <w:top w:val="single" w:color="000000" w:sz="4" w:space="0"/>
              <w:left w:val="single" w:color="000000" w:sz="4" w:space="0"/>
              <w:bottom w:val="single" w:color="000000" w:sz="4" w:space="0"/>
              <w:right w:val="single" w:color="000000" w:sz="4" w:space="0"/>
            </w:tcBorders>
            <w:shd w:val="clear"/>
            <w:vAlign w:val="center"/>
          </w:tcPr>
          <w:p w14:paraId="47DA9F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三级指标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9E035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绩效指标性质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3983E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绩效指标值</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624F7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绩效度量单位</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B0FD7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51A75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实际完成指标值</w:t>
            </w:r>
          </w:p>
        </w:tc>
      </w:tr>
      <w:tr w14:paraId="39D7D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4975E588">
            <w:pPr>
              <w:jc w:val="center"/>
              <w:rPr>
                <w:rFonts w:hint="eastAsia" w:ascii="宋体" w:hAnsi="宋体" w:eastAsia="宋体" w:cs="宋体"/>
                <w:b/>
                <w:bCs/>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703C79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0FF09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EDAA67C">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vAlign w:val="center"/>
          </w:tcPr>
          <w:p w14:paraId="010F0C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保证本辖区学生尽量不流失</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B6525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77AD9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FB6CB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A3E23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2F21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r>
      <w:tr w14:paraId="24F80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6B3C75C6">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67E431C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7E434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D69D62F">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vAlign w:val="center"/>
          </w:tcPr>
          <w:p w14:paraId="3BDB0B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保证本校学生升学率达</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6B984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B32D9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61919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7667C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8D42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r>
      <w:tr w14:paraId="21D4E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72C17F4A">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4C42B73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61317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7FFEBE1">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vAlign w:val="center"/>
          </w:tcPr>
          <w:p w14:paraId="4B29B0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尽量完成本年所有工作，不逾期</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E6B99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20DF5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9517D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54372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4291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r>
      <w:tr w14:paraId="37589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08916D6">
            <w:pPr>
              <w:jc w:val="center"/>
              <w:rPr>
                <w:rFonts w:hint="eastAsia" w:ascii="宋体" w:hAnsi="宋体" w:eastAsia="宋体" w:cs="宋体"/>
                <w:b/>
                <w:bCs/>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387B66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D7A9C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9F2B25F">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vAlign w:val="center"/>
          </w:tcPr>
          <w:p w14:paraId="296C8C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培养服务和回报社会的人才</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4AE46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77E52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高中低</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09F9C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E4124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8191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14:paraId="06A4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AA68C11">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36A0274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E0EE9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0351277">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vAlign w:val="center"/>
          </w:tcPr>
          <w:p w14:paraId="2F3D83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培养对社会有用的人才</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44146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54C52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优良中低差</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C98B9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8A41E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4EF8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14:paraId="4EFC0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FCD0C74">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92E79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99301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75D67C2">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vAlign w:val="center"/>
          </w:tcPr>
          <w:p w14:paraId="2F556F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尽量培养所有人满意的人才</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81719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6ECF2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FAEFC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59064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8E37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r>
      <w:tr w14:paraId="6238A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585E1B47">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A37B2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4323F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984645B">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vAlign w:val="center"/>
          </w:tcPr>
          <w:p w14:paraId="610837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尽量多的将钱用于保证教育</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64522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96F49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B2B53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61646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38D2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14:paraId="66EC5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77216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其他说明</w:t>
            </w:r>
          </w:p>
        </w:tc>
        <w:tc>
          <w:tcPr>
            <w:tcW w:w="0" w:type="auto"/>
            <w:gridSpan w:val="11"/>
            <w:tcBorders>
              <w:top w:val="single" w:color="000000" w:sz="4" w:space="0"/>
              <w:left w:val="single" w:color="000000" w:sz="4" w:space="0"/>
              <w:bottom w:val="single" w:color="000000" w:sz="4" w:space="0"/>
              <w:right w:val="single" w:color="000000" w:sz="4" w:space="0"/>
            </w:tcBorders>
            <w:shd w:val="clear"/>
            <w:vAlign w:val="top"/>
          </w:tcPr>
          <w:p w14:paraId="46E02D1C">
            <w:pPr>
              <w:jc w:val="center"/>
              <w:rPr>
                <w:rFonts w:hint="eastAsia" w:ascii="宋体" w:hAnsi="宋体" w:eastAsia="宋体" w:cs="宋体"/>
                <w:i w:val="0"/>
                <w:iCs w:val="0"/>
                <w:color w:val="000000"/>
                <w:sz w:val="22"/>
                <w:szCs w:val="22"/>
                <w:u w:val="none"/>
              </w:rPr>
            </w:pPr>
          </w:p>
        </w:tc>
      </w:tr>
    </w:tbl>
    <w:p w14:paraId="4473768F">
      <w:pPr>
        <w:spacing w:line="572" w:lineRule="exact"/>
        <w:jc w:val="left"/>
        <w:outlineLvl w:val="9"/>
        <w:rPr>
          <w:rFonts w:ascii="仿宋_GB2312" w:hAnsi="仿宋_GB2312" w:eastAsia="仿宋_GB2312" w:cs="仿宋_GB2312"/>
          <w:sz w:val="32"/>
          <w:szCs w:val="32"/>
        </w:rPr>
      </w:pPr>
    </w:p>
    <w:p w14:paraId="76A39090">
      <w:pPr>
        <w:spacing w:line="600" w:lineRule="exact"/>
        <w:jc w:val="center"/>
        <w:outlineLvl w:val="1"/>
        <w:rPr>
          <w:rFonts w:ascii="黑体" w:hAnsi="黑体" w:eastAsia="黑体"/>
          <w:color w:val="FF0000"/>
          <w:sz w:val="44"/>
          <w:szCs w:val="44"/>
        </w:rPr>
      </w:pPr>
      <w:bookmarkStart w:id="75" w:name="_Toc22014"/>
      <w:bookmarkStart w:id="76" w:name="_Toc15396618"/>
      <w:r>
        <w:rPr>
          <w:rFonts w:hint="eastAsia"/>
          <w:sz w:val="32"/>
          <w:szCs w:val="32"/>
        </w:rPr>
        <w:t>部门预算项目支出绩效自评表（2023年度）</w:t>
      </w:r>
      <w:bookmarkEnd w:id="75"/>
    </w:p>
    <w:p w14:paraId="59B9EF5F">
      <w:pPr>
        <w:pStyle w:val="14"/>
        <w:spacing w:line="560" w:lineRule="exact"/>
        <w:ind w:left="0" w:leftChars="0" w:firstLine="640"/>
        <w:rPr>
          <w:sz w:val="32"/>
        </w:rPr>
      </w:pPr>
    </w:p>
    <w:tbl>
      <w:tblPr>
        <w:tblStyle w:val="1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674"/>
        <w:gridCol w:w="786"/>
        <w:gridCol w:w="1501"/>
        <w:gridCol w:w="426"/>
        <w:gridCol w:w="501"/>
        <w:gridCol w:w="426"/>
        <w:gridCol w:w="895"/>
        <w:gridCol w:w="491"/>
        <w:gridCol w:w="406"/>
        <w:gridCol w:w="1667"/>
      </w:tblGrid>
      <w:tr w14:paraId="49D5C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21CA1D4">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4824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6A2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29DBE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51172421R000000067491-离退休人员经费（大竹）</w:t>
            </w:r>
          </w:p>
        </w:tc>
      </w:tr>
      <w:tr w14:paraId="37B21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C492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D21EB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大竹县永胜初级中学部门</w:t>
            </w:r>
          </w:p>
        </w:tc>
        <w:tc>
          <w:tcPr>
            <w:tcW w:w="0" w:type="auto"/>
            <w:tcBorders>
              <w:top w:val="nil"/>
              <w:left w:val="nil"/>
              <w:bottom w:val="nil"/>
              <w:right w:val="nil"/>
            </w:tcBorders>
            <w:shd w:val="clear" w:color="auto" w:fill="auto"/>
            <w:vAlign w:val="center"/>
          </w:tcPr>
          <w:p w14:paraId="504CFB03">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CADF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大竹县永胜初级中学</w:t>
            </w:r>
          </w:p>
        </w:tc>
      </w:tr>
      <w:tr w14:paraId="1C621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05AC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BAD6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98B3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C462F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4F84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72047">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93DD7">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1E0E0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452B5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2B860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0BC19">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AFBB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8546CF3">
            <w:pPr>
              <w:rPr>
                <w:rFonts w:hint="eastAsia" w:ascii="宋体" w:hAnsi="宋体" w:eastAsia="宋体" w:cs="宋体"/>
                <w:i w:val="0"/>
                <w:iCs w:val="0"/>
                <w:color w:val="000000"/>
                <w:sz w:val="18"/>
                <w:szCs w:val="18"/>
                <w:u w:val="none"/>
              </w:rPr>
            </w:pPr>
          </w:p>
        </w:tc>
      </w:tr>
      <w:tr w14:paraId="531F5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BB55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C39E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A156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2D52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1BF6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46EA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3846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C853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9170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1F75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11A4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B575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2A78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7CB7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20.50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F665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43BE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C2FA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0DFF0E">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9C0C04">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E3CE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8BD1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774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1FC5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F0AB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20.50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8E47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2BAB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5172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6D1B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5B2D5">
            <w:pPr>
              <w:rPr>
                <w:rFonts w:hint="eastAsia" w:ascii="黑体" w:hAnsi="黑体" w:eastAsia="黑体" w:cs="黑体"/>
                <w:i/>
                <w:iCs/>
                <w:color w:val="000000"/>
                <w:sz w:val="18"/>
                <w:szCs w:val="18"/>
                <w:u w:val="none"/>
              </w:rPr>
            </w:pPr>
          </w:p>
        </w:tc>
      </w:tr>
      <w:tr w14:paraId="04A8B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717F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E278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EA04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453A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BCF8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4F76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2024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CA47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73CD4">
            <w:pPr>
              <w:rPr>
                <w:rFonts w:hint="eastAsia" w:ascii="黑体" w:hAnsi="黑体" w:eastAsia="黑体" w:cs="黑体"/>
                <w:i/>
                <w:iCs/>
                <w:color w:val="000000"/>
                <w:sz w:val="18"/>
                <w:szCs w:val="18"/>
                <w:u w:val="none"/>
              </w:rPr>
            </w:pPr>
          </w:p>
        </w:tc>
      </w:tr>
      <w:tr w14:paraId="5BDC3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3D91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9C7A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EDE2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C297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C447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DA89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7F27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DFDB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9999F">
            <w:pPr>
              <w:rPr>
                <w:rFonts w:hint="eastAsia" w:ascii="黑体" w:hAnsi="黑体" w:eastAsia="黑体" w:cs="黑体"/>
                <w:i/>
                <w:iCs/>
                <w:color w:val="000000"/>
                <w:sz w:val="18"/>
                <w:szCs w:val="18"/>
                <w:u w:val="none"/>
              </w:rPr>
            </w:pPr>
          </w:p>
        </w:tc>
      </w:tr>
      <w:tr w14:paraId="72EE6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2D22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7E8A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4DF94B">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ABB80C">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9F5394">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0816B2">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A7BE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089A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78EBD">
            <w:pPr>
              <w:rPr>
                <w:rFonts w:hint="eastAsia" w:ascii="黑体" w:hAnsi="黑体" w:eastAsia="黑体" w:cs="黑体"/>
                <w:i/>
                <w:iCs/>
                <w:color w:val="000000"/>
                <w:sz w:val="18"/>
                <w:szCs w:val="18"/>
                <w:u w:val="none"/>
              </w:rPr>
            </w:pPr>
          </w:p>
        </w:tc>
      </w:tr>
      <w:tr w14:paraId="75D53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D584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6A05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EEDB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F178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7B66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CF41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3BFE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3998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474A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4CFA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E557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CE13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A12A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24AE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6AAC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C3BD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2C7C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7B35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8E13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7081B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EED1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8729D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06BAA4">
            <w:pPr>
              <w:jc w:val="center"/>
              <w:rPr>
                <w:rFonts w:hint="eastAsia" w:ascii="微软雅黑" w:hAnsi="微软雅黑" w:eastAsia="微软雅黑" w:cs="微软雅黑"/>
                <w:i/>
                <w:iCs/>
                <w:color w:val="000000"/>
                <w:sz w:val="16"/>
                <w:szCs w:val="16"/>
                <w:u w:val="none"/>
              </w:rPr>
            </w:pPr>
          </w:p>
        </w:tc>
      </w:tr>
      <w:tr w14:paraId="1771F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5BCD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2A37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B39C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C82F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245A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1CE7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0D8F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47E10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BB46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53F6E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7AA662">
            <w:pPr>
              <w:jc w:val="center"/>
              <w:rPr>
                <w:rFonts w:hint="eastAsia" w:ascii="微软雅黑" w:hAnsi="微软雅黑" w:eastAsia="微软雅黑" w:cs="微软雅黑"/>
                <w:i/>
                <w:iCs/>
                <w:color w:val="000000"/>
                <w:sz w:val="16"/>
                <w:szCs w:val="16"/>
                <w:u w:val="none"/>
              </w:rPr>
            </w:pPr>
          </w:p>
        </w:tc>
      </w:tr>
      <w:tr w14:paraId="2853D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EDBBC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6B20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98135C">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BC1A04">
            <w:pPr>
              <w:rPr>
                <w:rFonts w:hint="eastAsia" w:ascii="宋体" w:hAnsi="宋体" w:eastAsia="宋体" w:cs="宋体"/>
                <w:i w:val="0"/>
                <w:iCs w:val="0"/>
                <w:color w:val="000000"/>
                <w:sz w:val="18"/>
                <w:szCs w:val="18"/>
                <w:u w:val="none"/>
              </w:rPr>
            </w:pPr>
          </w:p>
        </w:tc>
      </w:tr>
      <w:tr w14:paraId="7DF5E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BB2A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A00849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53498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4AF3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4FF13C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29ADF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6E24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AA08B1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35CF0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EC083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771433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29E96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vAlign w:val="center"/>
          </w:tcPr>
          <w:p w14:paraId="552E3DE4">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389C9D33">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B5DA550">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2C6D807">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8B38179">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36AA0191">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6C9E6C09">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0973764">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0966FBC">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5B4F4B1">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6693B896">
            <w:pPr>
              <w:rPr>
                <w:rFonts w:hint="eastAsia" w:ascii="宋体" w:hAnsi="宋体" w:eastAsia="宋体" w:cs="宋体"/>
                <w:i w:val="0"/>
                <w:iCs w:val="0"/>
                <w:color w:val="000000"/>
                <w:sz w:val="18"/>
                <w:szCs w:val="18"/>
                <w:u w:val="none"/>
              </w:rPr>
            </w:pPr>
          </w:p>
        </w:tc>
      </w:tr>
      <w:tr w14:paraId="128F0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DD4C0C8">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B01E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8F1D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FAAA3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51172421R000000067493-其他人员经费（大竹）</w:t>
            </w:r>
          </w:p>
        </w:tc>
      </w:tr>
      <w:tr w14:paraId="33DA3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153DC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1403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大竹县永胜初级中学部门</w:t>
            </w:r>
          </w:p>
        </w:tc>
        <w:tc>
          <w:tcPr>
            <w:tcW w:w="0" w:type="auto"/>
            <w:tcBorders>
              <w:top w:val="nil"/>
              <w:left w:val="nil"/>
              <w:bottom w:val="nil"/>
              <w:right w:val="nil"/>
            </w:tcBorders>
            <w:shd w:val="clear" w:color="auto" w:fill="auto"/>
            <w:vAlign w:val="center"/>
          </w:tcPr>
          <w:p w14:paraId="0A6446C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51AF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大竹县永胜初级中学</w:t>
            </w:r>
          </w:p>
        </w:tc>
      </w:tr>
      <w:tr w14:paraId="06D13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DF10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A110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29E1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F07BB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4C56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77320">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44FC4">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697843">
            <w:pPr>
              <w:rPr>
                <w:rFonts w:hint="eastAsia" w:ascii="宋体" w:hAnsi="宋体" w:eastAsia="宋体" w:cs="宋体"/>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08B4E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26B2A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BECEF">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A54C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FD38291">
            <w:pPr>
              <w:rPr>
                <w:rFonts w:hint="eastAsia" w:ascii="宋体" w:hAnsi="宋体" w:eastAsia="宋体" w:cs="宋体"/>
                <w:i w:val="0"/>
                <w:iCs w:val="0"/>
                <w:color w:val="000000"/>
                <w:sz w:val="18"/>
                <w:szCs w:val="18"/>
                <w:u w:val="none"/>
              </w:rPr>
            </w:pPr>
          </w:p>
        </w:tc>
      </w:tr>
      <w:tr w14:paraId="6D63F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9ECC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AEBF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3560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653E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6EE4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9B68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BE6E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0101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98EA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CE1D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A90F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00BB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4806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C48A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21.55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7C4B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2C20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BEBD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1B5940">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7B6E0E">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C049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46FC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3067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0EEF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B05C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21.55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BD35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91D9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7FCA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7217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13B42">
            <w:pPr>
              <w:rPr>
                <w:rFonts w:hint="eastAsia" w:ascii="黑体" w:hAnsi="黑体" w:eastAsia="黑体" w:cs="黑体"/>
                <w:i/>
                <w:iCs/>
                <w:color w:val="000000"/>
                <w:sz w:val="18"/>
                <w:szCs w:val="18"/>
                <w:u w:val="none"/>
              </w:rPr>
            </w:pPr>
          </w:p>
        </w:tc>
      </w:tr>
      <w:tr w14:paraId="355F1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6006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E78D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A483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5DA3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AABE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5F0F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6DC2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8D04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DABF7">
            <w:pPr>
              <w:rPr>
                <w:rFonts w:hint="eastAsia" w:ascii="黑体" w:hAnsi="黑体" w:eastAsia="黑体" w:cs="黑体"/>
                <w:i/>
                <w:iCs/>
                <w:color w:val="000000"/>
                <w:sz w:val="18"/>
                <w:szCs w:val="18"/>
                <w:u w:val="none"/>
              </w:rPr>
            </w:pPr>
          </w:p>
        </w:tc>
      </w:tr>
      <w:tr w14:paraId="6C47D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8041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ED75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C41D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F91F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EA6D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FC38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24D7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924F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837A6">
            <w:pPr>
              <w:rPr>
                <w:rFonts w:hint="eastAsia" w:ascii="黑体" w:hAnsi="黑体" w:eastAsia="黑体" w:cs="黑体"/>
                <w:i/>
                <w:iCs/>
                <w:color w:val="000000"/>
                <w:sz w:val="18"/>
                <w:szCs w:val="18"/>
                <w:u w:val="none"/>
              </w:rPr>
            </w:pPr>
          </w:p>
        </w:tc>
      </w:tr>
      <w:tr w14:paraId="40F12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45CF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1573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016D20">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29C992">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60D386">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D1104B">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4AA7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5639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BBE3A">
            <w:pPr>
              <w:rPr>
                <w:rFonts w:hint="eastAsia" w:ascii="黑体" w:hAnsi="黑体" w:eastAsia="黑体" w:cs="黑体"/>
                <w:i/>
                <w:iCs/>
                <w:color w:val="000000"/>
                <w:sz w:val="18"/>
                <w:szCs w:val="18"/>
                <w:u w:val="none"/>
              </w:rPr>
            </w:pPr>
          </w:p>
        </w:tc>
      </w:tr>
      <w:tr w14:paraId="2737A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2A3B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E71A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B1FD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63BB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9029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EFE3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9BB4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337D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B98D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8BBA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8D9B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8474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4922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E84CA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AC0A3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7B6B2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41503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21462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F278B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2576D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77BA2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931E6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5508DC">
            <w:pPr>
              <w:jc w:val="center"/>
              <w:rPr>
                <w:rFonts w:hint="eastAsia" w:ascii="微软雅黑" w:hAnsi="微软雅黑" w:eastAsia="微软雅黑" w:cs="微软雅黑"/>
                <w:i/>
                <w:iCs/>
                <w:color w:val="000000"/>
                <w:sz w:val="16"/>
                <w:szCs w:val="16"/>
                <w:u w:val="none"/>
              </w:rPr>
            </w:pPr>
          </w:p>
        </w:tc>
      </w:tr>
      <w:tr w14:paraId="01005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605E9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26F6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14EF05">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39CBC1">
            <w:pPr>
              <w:rPr>
                <w:rFonts w:hint="eastAsia" w:ascii="宋体" w:hAnsi="宋体" w:eastAsia="宋体" w:cs="宋体"/>
                <w:i w:val="0"/>
                <w:iCs w:val="0"/>
                <w:color w:val="000000"/>
                <w:sz w:val="18"/>
                <w:szCs w:val="18"/>
                <w:u w:val="none"/>
              </w:rPr>
            </w:pPr>
          </w:p>
        </w:tc>
      </w:tr>
      <w:tr w14:paraId="32A09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E8B0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70B6A8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53C80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9CAD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FAE08F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56DE6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4DE3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1709EE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16A3E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C9965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F71D1A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49259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vAlign w:val="center"/>
          </w:tcPr>
          <w:p w14:paraId="4157F263">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99EF7AC">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535A2EB">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C1C9A6F">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A79BA66">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B7B0C5D">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950B3F2">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55E95CB">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F2E4468">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769DCFB9">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34808825">
            <w:pPr>
              <w:rPr>
                <w:rFonts w:hint="eastAsia" w:ascii="宋体" w:hAnsi="宋体" w:eastAsia="宋体" w:cs="宋体"/>
                <w:i w:val="0"/>
                <w:iCs w:val="0"/>
                <w:color w:val="000000"/>
                <w:sz w:val="18"/>
                <w:szCs w:val="18"/>
                <w:u w:val="none"/>
              </w:rPr>
            </w:pPr>
          </w:p>
        </w:tc>
      </w:tr>
      <w:tr w14:paraId="4E6D4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537A5C4">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1A5D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43EC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81DC1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51172421R000000067497-遗属人员经费</w:t>
            </w:r>
          </w:p>
        </w:tc>
      </w:tr>
      <w:tr w14:paraId="27CCC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B58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6CA5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大竹县永胜初级中学部门</w:t>
            </w:r>
          </w:p>
        </w:tc>
        <w:tc>
          <w:tcPr>
            <w:tcW w:w="0" w:type="auto"/>
            <w:tcBorders>
              <w:top w:val="nil"/>
              <w:left w:val="nil"/>
              <w:bottom w:val="nil"/>
              <w:right w:val="nil"/>
            </w:tcBorders>
            <w:shd w:val="clear" w:color="auto" w:fill="auto"/>
            <w:vAlign w:val="center"/>
          </w:tcPr>
          <w:p w14:paraId="1C5A2D7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B2A4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大竹县永胜初级中学</w:t>
            </w:r>
          </w:p>
        </w:tc>
      </w:tr>
      <w:tr w14:paraId="5612C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A6BB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9012B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174D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83AD8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36D2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3CFD5">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ADF3C">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29DF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814C7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16D60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3440D">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C1B4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A67AF89">
            <w:pPr>
              <w:rPr>
                <w:rFonts w:hint="eastAsia" w:ascii="宋体" w:hAnsi="宋体" w:eastAsia="宋体" w:cs="宋体"/>
                <w:i w:val="0"/>
                <w:iCs w:val="0"/>
                <w:color w:val="000000"/>
                <w:sz w:val="18"/>
                <w:szCs w:val="18"/>
                <w:u w:val="none"/>
              </w:rPr>
            </w:pPr>
          </w:p>
        </w:tc>
      </w:tr>
      <w:tr w14:paraId="025F2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98FE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16E6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7A5C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C3BA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2B9C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8F9C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042A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98D1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E632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E4AA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C041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B632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BBD7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4F54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AC59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9F12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0C9D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5FD596">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B5C92B">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D12B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2BC9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8D1E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6378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CE25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25CB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A133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9FCB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2EF8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6506A">
            <w:pPr>
              <w:rPr>
                <w:rFonts w:hint="eastAsia" w:ascii="黑体" w:hAnsi="黑体" w:eastAsia="黑体" w:cs="黑体"/>
                <w:i/>
                <w:iCs/>
                <w:color w:val="000000"/>
                <w:sz w:val="18"/>
                <w:szCs w:val="18"/>
                <w:u w:val="none"/>
              </w:rPr>
            </w:pPr>
          </w:p>
        </w:tc>
      </w:tr>
      <w:tr w14:paraId="389C7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AF9C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2928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4EEA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6EA8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1717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592F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7541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5B13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C2B39">
            <w:pPr>
              <w:rPr>
                <w:rFonts w:hint="eastAsia" w:ascii="黑体" w:hAnsi="黑体" w:eastAsia="黑体" w:cs="黑体"/>
                <w:i/>
                <w:iCs/>
                <w:color w:val="000000"/>
                <w:sz w:val="18"/>
                <w:szCs w:val="18"/>
                <w:u w:val="none"/>
              </w:rPr>
            </w:pPr>
          </w:p>
        </w:tc>
      </w:tr>
      <w:tr w14:paraId="2456A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0F40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3C38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A9F6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1C26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89B7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E137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3D36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100D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2721E">
            <w:pPr>
              <w:rPr>
                <w:rFonts w:hint="eastAsia" w:ascii="黑体" w:hAnsi="黑体" w:eastAsia="黑体" w:cs="黑体"/>
                <w:i/>
                <w:iCs/>
                <w:color w:val="000000"/>
                <w:sz w:val="18"/>
                <w:szCs w:val="18"/>
                <w:u w:val="none"/>
              </w:rPr>
            </w:pPr>
          </w:p>
        </w:tc>
      </w:tr>
      <w:tr w14:paraId="147F8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A084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0892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B01C91">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EB566A">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E1C745">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AED40C">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6E80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C572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5C46A">
            <w:pPr>
              <w:rPr>
                <w:rFonts w:hint="eastAsia" w:ascii="黑体" w:hAnsi="黑体" w:eastAsia="黑体" w:cs="黑体"/>
                <w:i/>
                <w:iCs/>
                <w:color w:val="000000"/>
                <w:sz w:val="18"/>
                <w:szCs w:val="18"/>
                <w:u w:val="none"/>
              </w:rPr>
            </w:pPr>
          </w:p>
        </w:tc>
      </w:tr>
      <w:tr w14:paraId="0A9A5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0607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B53F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BE18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8D01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7DEF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7406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D462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BA1C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59D9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6E79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8937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0C1C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A509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FF68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C993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6F22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874C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193A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ACFF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17CF4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BC63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43BB6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683A71">
            <w:pPr>
              <w:jc w:val="center"/>
              <w:rPr>
                <w:rFonts w:hint="eastAsia" w:ascii="微软雅黑" w:hAnsi="微软雅黑" w:eastAsia="微软雅黑" w:cs="微软雅黑"/>
                <w:i/>
                <w:iCs/>
                <w:color w:val="000000"/>
                <w:sz w:val="16"/>
                <w:szCs w:val="16"/>
                <w:u w:val="none"/>
              </w:rPr>
            </w:pPr>
          </w:p>
        </w:tc>
      </w:tr>
      <w:tr w14:paraId="72CE1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37AB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3382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C33F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1159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69C6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EDFF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DD80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EB829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0E5F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31422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C3F1D7">
            <w:pPr>
              <w:jc w:val="center"/>
              <w:rPr>
                <w:rFonts w:hint="eastAsia" w:ascii="微软雅黑" w:hAnsi="微软雅黑" w:eastAsia="微软雅黑" w:cs="微软雅黑"/>
                <w:i/>
                <w:iCs/>
                <w:color w:val="000000"/>
                <w:sz w:val="16"/>
                <w:szCs w:val="16"/>
                <w:u w:val="none"/>
              </w:rPr>
            </w:pPr>
          </w:p>
        </w:tc>
      </w:tr>
      <w:tr w14:paraId="3F607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9A98D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1FB0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6180EC">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F88FA6">
            <w:pPr>
              <w:rPr>
                <w:rFonts w:hint="eastAsia" w:ascii="宋体" w:hAnsi="宋体" w:eastAsia="宋体" w:cs="宋体"/>
                <w:i w:val="0"/>
                <w:iCs w:val="0"/>
                <w:color w:val="000000"/>
                <w:sz w:val="18"/>
                <w:szCs w:val="18"/>
                <w:u w:val="none"/>
              </w:rPr>
            </w:pPr>
          </w:p>
        </w:tc>
      </w:tr>
      <w:tr w14:paraId="15750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28A5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078493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75B20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FE13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038209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78EAD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8C0B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60A179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5CCA6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2B87D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5C9D8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084A8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vAlign w:val="center"/>
          </w:tcPr>
          <w:p w14:paraId="1D6F9C98">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E3BCE81">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CA0719D">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87C77CD">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614D942F">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33546E91">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03B6D19">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BE307DD">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AB22A82">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5C3F29A">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73D11D3">
            <w:pPr>
              <w:rPr>
                <w:rFonts w:hint="eastAsia" w:ascii="宋体" w:hAnsi="宋体" w:eastAsia="宋体" w:cs="宋体"/>
                <w:i w:val="0"/>
                <w:iCs w:val="0"/>
                <w:color w:val="000000"/>
                <w:sz w:val="18"/>
                <w:szCs w:val="18"/>
                <w:u w:val="none"/>
              </w:rPr>
            </w:pPr>
          </w:p>
        </w:tc>
      </w:tr>
      <w:tr w14:paraId="3B8AC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23F3064">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4C0C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AEA8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B76A27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51172421R000000068126-基本养老保险（事业）</w:t>
            </w:r>
          </w:p>
        </w:tc>
      </w:tr>
      <w:tr w14:paraId="1CFAD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49A31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05DF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大竹县永胜初级中学部门</w:t>
            </w:r>
          </w:p>
        </w:tc>
        <w:tc>
          <w:tcPr>
            <w:tcW w:w="0" w:type="auto"/>
            <w:tcBorders>
              <w:top w:val="nil"/>
              <w:left w:val="nil"/>
              <w:bottom w:val="nil"/>
              <w:right w:val="nil"/>
            </w:tcBorders>
            <w:shd w:val="clear" w:color="auto" w:fill="auto"/>
            <w:vAlign w:val="center"/>
          </w:tcPr>
          <w:p w14:paraId="557CDAD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6D59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大竹县永胜初级中学</w:t>
            </w:r>
          </w:p>
        </w:tc>
      </w:tr>
      <w:tr w14:paraId="5B99F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22AC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E74B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9A8F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2129B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B16B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451C7">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65BDF">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6695B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01A5B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72C0D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06292">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DAA5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043608A">
            <w:pPr>
              <w:rPr>
                <w:rFonts w:hint="eastAsia" w:ascii="宋体" w:hAnsi="宋体" w:eastAsia="宋体" w:cs="宋体"/>
                <w:i w:val="0"/>
                <w:iCs w:val="0"/>
                <w:color w:val="000000"/>
                <w:sz w:val="18"/>
                <w:szCs w:val="18"/>
                <w:u w:val="none"/>
              </w:rPr>
            </w:pPr>
          </w:p>
        </w:tc>
      </w:tr>
      <w:tr w14:paraId="3312F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6B70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D200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79D3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6E68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D7A2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08E8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A6EA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A2B0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DE62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37D6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64A7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C376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56AC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269C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25.94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F34C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8C09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9F57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8A5561">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ECBC31">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2E58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311F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06E7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9633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FE57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25.94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0FA9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5A07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9A9E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032A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2BBBE">
            <w:pPr>
              <w:rPr>
                <w:rFonts w:hint="eastAsia" w:ascii="黑体" w:hAnsi="黑体" w:eastAsia="黑体" w:cs="黑体"/>
                <w:i/>
                <w:iCs/>
                <w:color w:val="000000"/>
                <w:sz w:val="18"/>
                <w:szCs w:val="18"/>
                <w:u w:val="none"/>
              </w:rPr>
            </w:pPr>
          </w:p>
        </w:tc>
      </w:tr>
      <w:tr w14:paraId="0F67C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FFFC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E1DC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316E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2264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E543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950F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46EA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3094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61522">
            <w:pPr>
              <w:rPr>
                <w:rFonts w:hint="eastAsia" w:ascii="黑体" w:hAnsi="黑体" w:eastAsia="黑体" w:cs="黑体"/>
                <w:i/>
                <w:iCs/>
                <w:color w:val="000000"/>
                <w:sz w:val="18"/>
                <w:szCs w:val="18"/>
                <w:u w:val="none"/>
              </w:rPr>
            </w:pPr>
          </w:p>
        </w:tc>
      </w:tr>
      <w:tr w14:paraId="58591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649D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C03F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0D75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4A39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BC32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1FE3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CA1E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70C0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7C6EB">
            <w:pPr>
              <w:rPr>
                <w:rFonts w:hint="eastAsia" w:ascii="黑体" w:hAnsi="黑体" w:eastAsia="黑体" w:cs="黑体"/>
                <w:i/>
                <w:iCs/>
                <w:color w:val="000000"/>
                <w:sz w:val="18"/>
                <w:szCs w:val="18"/>
                <w:u w:val="none"/>
              </w:rPr>
            </w:pPr>
          </w:p>
        </w:tc>
      </w:tr>
      <w:tr w14:paraId="5364B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532B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C847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B3BBE5">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CF24B6">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44AFDD">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05B43E">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1517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1E16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68B6C">
            <w:pPr>
              <w:rPr>
                <w:rFonts w:hint="eastAsia" w:ascii="黑体" w:hAnsi="黑体" w:eastAsia="黑体" w:cs="黑体"/>
                <w:i/>
                <w:iCs/>
                <w:color w:val="000000"/>
                <w:sz w:val="18"/>
                <w:szCs w:val="18"/>
                <w:u w:val="none"/>
              </w:rPr>
            </w:pPr>
          </w:p>
        </w:tc>
      </w:tr>
      <w:tr w14:paraId="4B9F9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BE22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B264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E14F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7C30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1CF7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AAF9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EC1C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D4CE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9588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CF62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48E9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B35F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4EC7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550F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026C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4C9F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DB4F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F353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BB35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E7D3FC">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207B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60E42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726258">
            <w:pPr>
              <w:jc w:val="center"/>
              <w:rPr>
                <w:rFonts w:hint="eastAsia" w:ascii="微软雅黑" w:hAnsi="微软雅黑" w:eastAsia="微软雅黑" w:cs="微软雅黑"/>
                <w:i/>
                <w:iCs/>
                <w:color w:val="000000"/>
                <w:sz w:val="16"/>
                <w:szCs w:val="16"/>
                <w:u w:val="none"/>
              </w:rPr>
            </w:pPr>
          </w:p>
        </w:tc>
      </w:tr>
      <w:tr w14:paraId="0D7F4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8E42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F51F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666E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9D01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F944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6E85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3E01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D5651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564B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39BCF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626CF2">
            <w:pPr>
              <w:jc w:val="center"/>
              <w:rPr>
                <w:rFonts w:hint="eastAsia" w:ascii="微软雅黑" w:hAnsi="微软雅黑" w:eastAsia="微软雅黑" w:cs="微软雅黑"/>
                <w:i/>
                <w:iCs/>
                <w:color w:val="000000"/>
                <w:sz w:val="16"/>
                <w:szCs w:val="16"/>
                <w:u w:val="none"/>
              </w:rPr>
            </w:pPr>
          </w:p>
        </w:tc>
      </w:tr>
      <w:tr w14:paraId="2FF6D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56AA1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1235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125548">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688D86">
            <w:pPr>
              <w:rPr>
                <w:rFonts w:hint="eastAsia" w:ascii="宋体" w:hAnsi="宋体" w:eastAsia="宋体" w:cs="宋体"/>
                <w:i w:val="0"/>
                <w:iCs w:val="0"/>
                <w:color w:val="000000"/>
                <w:sz w:val="18"/>
                <w:szCs w:val="18"/>
                <w:u w:val="none"/>
              </w:rPr>
            </w:pPr>
          </w:p>
        </w:tc>
      </w:tr>
      <w:tr w14:paraId="5A811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0EBF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20DB13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068EB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CB3E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DCD61F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62D1B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5B66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57FB2E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6DBB5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D2D45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6D402F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2A856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vAlign w:val="center"/>
          </w:tcPr>
          <w:p w14:paraId="085D3985">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4ACFD50">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51B5E82">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B7B9B68">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348C34D5">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7923854">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C28106D">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E1DFE6A">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3C48FD61">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61D68184">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FBA86E6">
            <w:pPr>
              <w:rPr>
                <w:rFonts w:hint="eastAsia" w:ascii="宋体" w:hAnsi="宋体" w:eastAsia="宋体" w:cs="宋体"/>
                <w:i w:val="0"/>
                <w:iCs w:val="0"/>
                <w:color w:val="000000"/>
                <w:sz w:val="18"/>
                <w:szCs w:val="18"/>
                <w:u w:val="none"/>
              </w:rPr>
            </w:pPr>
          </w:p>
        </w:tc>
      </w:tr>
      <w:tr w14:paraId="7D164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38576D3">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5181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B05B1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2A9DC1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51172421R000000068127-基本医疗保险（含生育保险）（事业）</w:t>
            </w:r>
          </w:p>
        </w:tc>
      </w:tr>
      <w:tr w14:paraId="5B383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8B35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07885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大竹县永胜初级中学部门</w:t>
            </w:r>
          </w:p>
        </w:tc>
        <w:tc>
          <w:tcPr>
            <w:tcW w:w="0" w:type="auto"/>
            <w:tcBorders>
              <w:top w:val="nil"/>
              <w:left w:val="nil"/>
              <w:bottom w:val="nil"/>
              <w:right w:val="nil"/>
            </w:tcBorders>
            <w:shd w:val="clear" w:color="auto" w:fill="auto"/>
            <w:vAlign w:val="center"/>
          </w:tcPr>
          <w:p w14:paraId="32A8FB6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EF59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大竹县永胜初级中学</w:t>
            </w:r>
          </w:p>
        </w:tc>
      </w:tr>
      <w:tr w14:paraId="4A864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47AC2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20DE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26B3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F6A8F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512C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87EFF">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29D3A">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A5EE5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2575D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6862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1544B">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292B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66813A1">
            <w:pPr>
              <w:rPr>
                <w:rFonts w:hint="eastAsia" w:ascii="宋体" w:hAnsi="宋体" w:eastAsia="宋体" w:cs="宋体"/>
                <w:i w:val="0"/>
                <w:iCs w:val="0"/>
                <w:color w:val="000000"/>
                <w:sz w:val="18"/>
                <w:szCs w:val="18"/>
                <w:u w:val="none"/>
              </w:rPr>
            </w:pPr>
          </w:p>
        </w:tc>
      </w:tr>
      <w:tr w14:paraId="607AE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7A76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E1E4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C826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0E33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9AF6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B78E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ABC9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9A20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E864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A7E8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CE63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7057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DCA9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4992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14.33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0AC7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0ED4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9CDD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C6362C">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BE8277">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014B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55B1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9A6E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26D9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EF85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14.33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392D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4E0C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BF08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4145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E404B">
            <w:pPr>
              <w:rPr>
                <w:rFonts w:hint="eastAsia" w:ascii="黑体" w:hAnsi="黑体" w:eastAsia="黑体" w:cs="黑体"/>
                <w:i/>
                <w:iCs/>
                <w:color w:val="000000"/>
                <w:sz w:val="18"/>
                <w:szCs w:val="18"/>
                <w:u w:val="none"/>
              </w:rPr>
            </w:pPr>
          </w:p>
        </w:tc>
      </w:tr>
      <w:tr w14:paraId="2C32D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50E9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7E38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5559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7812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EC96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FD14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31EA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6BEA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D15C9">
            <w:pPr>
              <w:rPr>
                <w:rFonts w:hint="eastAsia" w:ascii="黑体" w:hAnsi="黑体" w:eastAsia="黑体" w:cs="黑体"/>
                <w:i/>
                <w:iCs/>
                <w:color w:val="000000"/>
                <w:sz w:val="18"/>
                <w:szCs w:val="18"/>
                <w:u w:val="none"/>
              </w:rPr>
            </w:pPr>
          </w:p>
        </w:tc>
      </w:tr>
      <w:tr w14:paraId="082C5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A89D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2CD9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001B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19EC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572F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1E48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B843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75EF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3C02D">
            <w:pPr>
              <w:rPr>
                <w:rFonts w:hint="eastAsia" w:ascii="黑体" w:hAnsi="黑体" w:eastAsia="黑体" w:cs="黑体"/>
                <w:i/>
                <w:iCs/>
                <w:color w:val="000000"/>
                <w:sz w:val="18"/>
                <w:szCs w:val="18"/>
                <w:u w:val="none"/>
              </w:rPr>
            </w:pPr>
          </w:p>
        </w:tc>
      </w:tr>
      <w:tr w14:paraId="2067E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BDF2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24B7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F49948">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96BB6D">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12B719">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0CAE55">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38BA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9A5A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AEC0A">
            <w:pPr>
              <w:rPr>
                <w:rFonts w:hint="eastAsia" w:ascii="黑体" w:hAnsi="黑体" w:eastAsia="黑体" w:cs="黑体"/>
                <w:i/>
                <w:iCs/>
                <w:color w:val="000000"/>
                <w:sz w:val="18"/>
                <w:szCs w:val="18"/>
                <w:u w:val="none"/>
              </w:rPr>
            </w:pPr>
          </w:p>
        </w:tc>
      </w:tr>
      <w:tr w14:paraId="1BA29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1B76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40AA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5E3A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4A0C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61D0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0EFA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6628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48CA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C319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B242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B17A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561D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88A4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516F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EE87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6C20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4C08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C82B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2C46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49BAC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7AD9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EA390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87BF57">
            <w:pPr>
              <w:jc w:val="center"/>
              <w:rPr>
                <w:rFonts w:hint="eastAsia" w:ascii="微软雅黑" w:hAnsi="微软雅黑" w:eastAsia="微软雅黑" w:cs="微软雅黑"/>
                <w:i/>
                <w:iCs/>
                <w:color w:val="000000"/>
                <w:sz w:val="16"/>
                <w:szCs w:val="16"/>
                <w:u w:val="none"/>
              </w:rPr>
            </w:pPr>
          </w:p>
        </w:tc>
      </w:tr>
      <w:tr w14:paraId="4BA63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B5EC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F042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23F1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AF6A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2AAF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8B69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7273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17149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29C9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5A69C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71DA55">
            <w:pPr>
              <w:jc w:val="center"/>
              <w:rPr>
                <w:rFonts w:hint="eastAsia" w:ascii="微软雅黑" w:hAnsi="微软雅黑" w:eastAsia="微软雅黑" w:cs="微软雅黑"/>
                <w:i/>
                <w:iCs/>
                <w:color w:val="000000"/>
                <w:sz w:val="16"/>
                <w:szCs w:val="16"/>
                <w:u w:val="none"/>
              </w:rPr>
            </w:pPr>
          </w:p>
        </w:tc>
      </w:tr>
      <w:tr w14:paraId="32C51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3C17B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9F70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AC7108">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A2A6BB">
            <w:pPr>
              <w:rPr>
                <w:rFonts w:hint="eastAsia" w:ascii="宋体" w:hAnsi="宋体" w:eastAsia="宋体" w:cs="宋体"/>
                <w:i w:val="0"/>
                <w:iCs w:val="0"/>
                <w:color w:val="000000"/>
                <w:sz w:val="18"/>
                <w:szCs w:val="18"/>
                <w:u w:val="none"/>
              </w:rPr>
            </w:pPr>
          </w:p>
        </w:tc>
      </w:tr>
      <w:tr w14:paraId="3E673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83D1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7A8D8D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3E551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AE9D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D4C12E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61B6A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F0C2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F0D5FA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290FF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ADB2E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8E96A7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278F7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vAlign w:val="center"/>
          </w:tcPr>
          <w:p w14:paraId="6E4C6CCE">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8D248A5">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743114E9">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D938A0A">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72EF1092">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454B687">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7D740B35">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16BB5BE">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CCC35FA">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9533EDB">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3DF6485">
            <w:pPr>
              <w:rPr>
                <w:rFonts w:hint="eastAsia" w:ascii="宋体" w:hAnsi="宋体" w:eastAsia="宋体" w:cs="宋体"/>
                <w:i w:val="0"/>
                <w:iCs w:val="0"/>
                <w:color w:val="000000"/>
                <w:sz w:val="18"/>
                <w:szCs w:val="18"/>
                <w:u w:val="none"/>
              </w:rPr>
            </w:pPr>
          </w:p>
        </w:tc>
      </w:tr>
      <w:tr w14:paraId="7F166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8B1AAC0">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7C43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8EDCA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CAFAF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51172421R000000068129-补充医疗保险（事业）</w:t>
            </w:r>
          </w:p>
        </w:tc>
      </w:tr>
      <w:tr w14:paraId="02F6E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5A37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3C182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大竹县永胜初级中学部门</w:t>
            </w:r>
          </w:p>
        </w:tc>
        <w:tc>
          <w:tcPr>
            <w:tcW w:w="0" w:type="auto"/>
            <w:tcBorders>
              <w:top w:val="nil"/>
              <w:left w:val="nil"/>
              <w:bottom w:val="nil"/>
              <w:right w:val="nil"/>
            </w:tcBorders>
            <w:shd w:val="clear" w:color="auto" w:fill="auto"/>
            <w:vAlign w:val="center"/>
          </w:tcPr>
          <w:p w14:paraId="725328C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2AE1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大竹县永胜初级中学</w:t>
            </w:r>
          </w:p>
        </w:tc>
      </w:tr>
      <w:tr w14:paraId="1CF9A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70DB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B291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DB33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7BA53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0B13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EB427">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AB3AD">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0BA9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24D2C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0E3D8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BEFDE">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525F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2242904">
            <w:pPr>
              <w:rPr>
                <w:rFonts w:hint="eastAsia" w:ascii="宋体" w:hAnsi="宋体" w:eastAsia="宋体" w:cs="宋体"/>
                <w:i w:val="0"/>
                <w:iCs w:val="0"/>
                <w:color w:val="000000"/>
                <w:sz w:val="18"/>
                <w:szCs w:val="18"/>
                <w:u w:val="none"/>
              </w:rPr>
            </w:pPr>
          </w:p>
        </w:tc>
      </w:tr>
      <w:tr w14:paraId="56DAC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A1F4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C108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14AF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7BEF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3F5C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DC1B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5F78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7BA4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64CF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3E3E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7C5A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BB71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88ED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1640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53A2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8E8F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6209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C4F811">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068FE7">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023F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108F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F0E3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0287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47FB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503B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5BC5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FE53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1197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518B2">
            <w:pPr>
              <w:rPr>
                <w:rFonts w:hint="eastAsia" w:ascii="黑体" w:hAnsi="黑体" w:eastAsia="黑体" w:cs="黑体"/>
                <w:i/>
                <w:iCs/>
                <w:color w:val="000000"/>
                <w:sz w:val="18"/>
                <w:szCs w:val="18"/>
                <w:u w:val="none"/>
              </w:rPr>
            </w:pPr>
          </w:p>
        </w:tc>
      </w:tr>
      <w:tr w14:paraId="7AE55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D2EB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EC59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BC62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8BE0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23F1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4934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2EDA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C2FC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43503">
            <w:pPr>
              <w:rPr>
                <w:rFonts w:hint="eastAsia" w:ascii="黑体" w:hAnsi="黑体" w:eastAsia="黑体" w:cs="黑体"/>
                <w:i/>
                <w:iCs/>
                <w:color w:val="000000"/>
                <w:sz w:val="18"/>
                <w:szCs w:val="18"/>
                <w:u w:val="none"/>
              </w:rPr>
            </w:pPr>
          </w:p>
        </w:tc>
      </w:tr>
      <w:tr w14:paraId="33984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8555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E9EB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C765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7099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9487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A564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BDC0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D7D4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9235D">
            <w:pPr>
              <w:rPr>
                <w:rFonts w:hint="eastAsia" w:ascii="黑体" w:hAnsi="黑体" w:eastAsia="黑体" w:cs="黑体"/>
                <w:i/>
                <w:iCs/>
                <w:color w:val="000000"/>
                <w:sz w:val="18"/>
                <w:szCs w:val="18"/>
                <w:u w:val="none"/>
              </w:rPr>
            </w:pPr>
          </w:p>
        </w:tc>
      </w:tr>
      <w:tr w14:paraId="78A6F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9B6D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A903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DCA5AA">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59ED47">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E1CD1F">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72B684">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0079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3A60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52A74">
            <w:pPr>
              <w:rPr>
                <w:rFonts w:hint="eastAsia" w:ascii="黑体" w:hAnsi="黑体" w:eastAsia="黑体" w:cs="黑体"/>
                <w:i/>
                <w:iCs/>
                <w:color w:val="000000"/>
                <w:sz w:val="18"/>
                <w:szCs w:val="18"/>
                <w:u w:val="none"/>
              </w:rPr>
            </w:pPr>
          </w:p>
        </w:tc>
      </w:tr>
      <w:tr w14:paraId="0022C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340F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E8C5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91E8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6032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D4C8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AB43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8FC2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368C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E0D7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A9A3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D4A9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3E94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CFD3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73E0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695D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87AE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DBBA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1F8D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A027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45FBE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5A5C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180B4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D37FD7">
            <w:pPr>
              <w:jc w:val="center"/>
              <w:rPr>
                <w:rFonts w:hint="eastAsia" w:ascii="微软雅黑" w:hAnsi="微软雅黑" w:eastAsia="微软雅黑" w:cs="微软雅黑"/>
                <w:i/>
                <w:iCs/>
                <w:color w:val="000000"/>
                <w:sz w:val="16"/>
                <w:szCs w:val="16"/>
                <w:u w:val="none"/>
              </w:rPr>
            </w:pPr>
          </w:p>
        </w:tc>
      </w:tr>
      <w:tr w14:paraId="14FBF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B88B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F3C5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3C63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CFEB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3881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3437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0A6D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9EEA1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5415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11353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8113D0">
            <w:pPr>
              <w:jc w:val="center"/>
              <w:rPr>
                <w:rFonts w:hint="eastAsia" w:ascii="微软雅黑" w:hAnsi="微软雅黑" w:eastAsia="微软雅黑" w:cs="微软雅黑"/>
                <w:i/>
                <w:iCs/>
                <w:color w:val="000000"/>
                <w:sz w:val="16"/>
                <w:szCs w:val="16"/>
                <w:u w:val="none"/>
              </w:rPr>
            </w:pPr>
          </w:p>
        </w:tc>
      </w:tr>
      <w:tr w14:paraId="1D060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AB3F8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013E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CB7B3C">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963F3A">
            <w:pPr>
              <w:rPr>
                <w:rFonts w:hint="eastAsia" w:ascii="宋体" w:hAnsi="宋体" w:eastAsia="宋体" w:cs="宋体"/>
                <w:i w:val="0"/>
                <w:iCs w:val="0"/>
                <w:color w:val="000000"/>
                <w:sz w:val="18"/>
                <w:szCs w:val="18"/>
                <w:u w:val="none"/>
              </w:rPr>
            </w:pPr>
          </w:p>
        </w:tc>
      </w:tr>
      <w:tr w14:paraId="6EE42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EAF6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988B64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2150A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8F23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01EB48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14CCC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BB60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AEA3C4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13115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D2272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ABA2A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BA8E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vAlign w:val="center"/>
          </w:tcPr>
          <w:p w14:paraId="4151FC3A">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E336275">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7150E235">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3FE3A8FA">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F38E01A">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6931D1FD">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5D3209F">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76A65C3">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2026C7A">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28F132B">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5E8CAE7">
            <w:pPr>
              <w:rPr>
                <w:rFonts w:hint="eastAsia" w:ascii="宋体" w:hAnsi="宋体" w:eastAsia="宋体" w:cs="宋体"/>
                <w:i w:val="0"/>
                <w:iCs w:val="0"/>
                <w:color w:val="000000"/>
                <w:sz w:val="18"/>
                <w:szCs w:val="18"/>
                <w:u w:val="none"/>
              </w:rPr>
            </w:pPr>
          </w:p>
        </w:tc>
      </w:tr>
      <w:tr w14:paraId="483FB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2158529">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D176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C53D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69DE0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51172421R000000068130-住房公积金（事业）</w:t>
            </w:r>
          </w:p>
        </w:tc>
      </w:tr>
      <w:tr w14:paraId="0B2BB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9BC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D632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大竹县永胜初级中学部门</w:t>
            </w:r>
          </w:p>
        </w:tc>
        <w:tc>
          <w:tcPr>
            <w:tcW w:w="0" w:type="auto"/>
            <w:tcBorders>
              <w:top w:val="nil"/>
              <w:left w:val="nil"/>
              <w:bottom w:val="nil"/>
              <w:right w:val="nil"/>
            </w:tcBorders>
            <w:shd w:val="clear" w:color="auto" w:fill="auto"/>
            <w:vAlign w:val="center"/>
          </w:tcPr>
          <w:p w14:paraId="625B26D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6B9E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大竹县永胜初级中学</w:t>
            </w:r>
          </w:p>
        </w:tc>
      </w:tr>
      <w:tr w14:paraId="7CC14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AD0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8077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A305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8852B9">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FB6A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94387">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061B3">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10F8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B484C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51867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54605">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929E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588DFF4">
            <w:pPr>
              <w:rPr>
                <w:rFonts w:hint="eastAsia" w:ascii="宋体" w:hAnsi="宋体" w:eastAsia="宋体" w:cs="宋体"/>
                <w:i w:val="0"/>
                <w:iCs w:val="0"/>
                <w:color w:val="000000"/>
                <w:sz w:val="18"/>
                <w:szCs w:val="18"/>
                <w:u w:val="none"/>
              </w:rPr>
            </w:pPr>
          </w:p>
        </w:tc>
      </w:tr>
      <w:tr w14:paraId="10862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10DD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D0BD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AEA9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8EF5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68B7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8EC5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B445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7F86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2FDB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3AA5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3202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F14A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B385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C3B8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29.94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BD34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EA76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A739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AD1BD7">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09F510">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8A5A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F926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743E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7773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893D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29.94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E61E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3C1E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58DC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8754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F9ED2">
            <w:pPr>
              <w:rPr>
                <w:rFonts w:hint="eastAsia" w:ascii="黑体" w:hAnsi="黑体" w:eastAsia="黑体" w:cs="黑体"/>
                <w:i/>
                <w:iCs/>
                <w:color w:val="000000"/>
                <w:sz w:val="18"/>
                <w:szCs w:val="18"/>
                <w:u w:val="none"/>
              </w:rPr>
            </w:pPr>
          </w:p>
        </w:tc>
      </w:tr>
      <w:tr w14:paraId="67249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AD62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CC45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D7CD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32BC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42F7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C3D4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034C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291C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F4A25">
            <w:pPr>
              <w:rPr>
                <w:rFonts w:hint="eastAsia" w:ascii="黑体" w:hAnsi="黑体" w:eastAsia="黑体" w:cs="黑体"/>
                <w:i/>
                <w:iCs/>
                <w:color w:val="000000"/>
                <w:sz w:val="18"/>
                <w:szCs w:val="18"/>
                <w:u w:val="none"/>
              </w:rPr>
            </w:pPr>
          </w:p>
        </w:tc>
      </w:tr>
      <w:tr w14:paraId="583D3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6311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1B18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559D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FFC3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7D45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97DC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F661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F96D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A0968">
            <w:pPr>
              <w:rPr>
                <w:rFonts w:hint="eastAsia" w:ascii="黑体" w:hAnsi="黑体" w:eastAsia="黑体" w:cs="黑体"/>
                <w:i/>
                <w:iCs/>
                <w:color w:val="000000"/>
                <w:sz w:val="18"/>
                <w:szCs w:val="18"/>
                <w:u w:val="none"/>
              </w:rPr>
            </w:pPr>
          </w:p>
        </w:tc>
      </w:tr>
      <w:tr w14:paraId="5D9EA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949B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4FD3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A42217">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AC5302">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AD1998">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86BE6A">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CED3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7D7E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04A97">
            <w:pPr>
              <w:rPr>
                <w:rFonts w:hint="eastAsia" w:ascii="黑体" w:hAnsi="黑体" w:eastAsia="黑体" w:cs="黑体"/>
                <w:i/>
                <w:iCs/>
                <w:color w:val="000000"/>
                <w:sz w:val="18"/>
                <w:szCs w:val="18"/>
                <w:u w:val="none"/>
              </w:rPr>
            </w:pPr>
          </w:p>
        </w:tc>
      </w:tr>
      <w:tr w14:paraId="01984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3F15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BF78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18D5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2E35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747F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12A9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CFC1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DFB0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5810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91E4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B215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246A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B873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A1E4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5E19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8874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15E0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545D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03AE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F2442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9762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3E151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A0E6BA">
            <w:pPr>
              <w:jc w:val="center"/>
              <w:rPr>
                <w:rFonts w:hint="eastAsia" w:ascii="微软雅黑" w:hAnsi="微软雅黑" w:eastAsia="微软雅黑" w:cs="微软雅黑"/>
                <w:i/>
                <w:iCs/>
                <w:color w:val="000000"/>
                <w:sz w:val="16"/>
                <w:szCs w:val="16"/>
                <w:u w:val="none"/>
              </w:rPr>
            </w:pPr>
          </w:p>
        </w:tc>
      </w:tr>
      <w:tr w14:paraId="4916E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39C5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33B9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2ADE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D4AD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746E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04FA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64F1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392EF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AF84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D35CA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CFE065">
            <w:pPr>
              <w:jc w:val="center"/>
              <w:rPr>
                <w:rFonts w:hint="eastAsia" w:ascii="微软雅黑" w:hAnsi="微软雅黑" w:eastAsia="微软雅黑" w:cs="微软雅黑"/>
                <w:i/>
                <w:iCs/>
                <w:color w:val="000000"/>
                <w:sz w:val="16"/>
                <w:szCs w:val="16"/>
                <w:u w:val="none"/>
              </w:rPr>
            </w:pPr>
          </w:p>
        </w:tc>
      </w:tr>
      <w:tr w14:paraId="47D9D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8F145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1E8C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AF0B1D">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1BF80D">
            <w:pPr>
              <w:rPr>
                <w:rFonts w:hint="eastAsia" w:ascii="宋体" w:hAnsi="宋体" w:eastAsia="宋体" w:cs="宋体"/>
                <w:i w:val="0"/>
                <w:iCs w:val="0"/>
                <w:color w:val="000000"/>
                <w:sz w:val="18"/>
                <w:szCs w:val="18"/>
                <w:u w:val="none"/>
              </w:rPr>
            </w:pPr>
          </w:p>
        </w:tc>
      </w:tr>
      <w:tr w14:paraId="58E18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BE90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A7B0BB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20FCE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4392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76D1DD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26A81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4B46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3BF500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69309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1E531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ECB7CA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5938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vAlign w:val="center"/>
          </w:tcPr>
          <w:p w14:paraId="4990757B">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3DF77C44">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72D02B7">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60606FD">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70B0533C">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E6D659F">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C894CE1">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7412F085">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50B1C2F">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711517A2">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8922F26">
            <w:pPr>
              <w:rPr>
                <w:rFonts w:hint="eastAsia" w:ascii="宋体" w:hAnsi="宋体" w:eastAsia="宋体" w:cs="宋体"/>
                <w:i w:val="0"/>
                <w:iCs w:val="0"/>
                <w:color w:val="000000"/>
                <w:sz w:val="18"/>
                <w:szCs w:val="18"/>
                <w:u w:val="none"/>
              </w:rPr>
            </w:pPr>
          </w:p>
        </w:tc>
      </w:tr>
      <w:tr w14:paraId="26F16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5BF5CA4">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0FEB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DE4A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1D93C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51172421R000000068140-初中教育人员经费（事业）</w:t>
            </w:r>
          </w:p>
        </w:tc>
      </w:tr>
      <w:tr w14:paraId="214DA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2E32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3C05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大竹县永胜初级中学部门</w:t>
            </w:r>
          </w:p>
        </w:tc>
        <w:tc>
          <w:tcPr>
            <w:tcW w:w="0" w:type="auto"/>
            <w:tcBorders>
              <w:top w:val="nil"/>
              <w:left w:val="nil"/>
              <w:bottom w:val="nil"/>
              <w:right w:val="nil"/>
            </w:tcBorders>
            <w:shd w:val="clear" w:color="auto" w:fill="auto"/>
            <w:vAlign w:val="center"/>
          </w:tcPr>
          <w:p w14:paraId="24CD8C6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E1E9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大竹县永胜初级中学</w:t>
            </w:r>
          </w:p>
        </w:tc>
      </w:tr>
      <w:tr w14:paraId="2D94D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4964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2D60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7524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5B207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F87E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0D578">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30E74">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D71F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718BD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6C18D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68212">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1E18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74792A0">
            <w:pPr>
              <w:rPr>
                <w:rFonts w:hint="eastAsia" w:ascii="宋体" w:hAnsi="宋体" w:eastAsia="宋体" w:cs="宋体"/>
                <w:i w:val="0"/>
                <w:iCs w:val="0"/>
                <w:color w:val="000000"/>
                <w:sz w:val="18"/>
                <w:szCs w:val="18"/>
                <w:u w:val="none"/>
              </w:rPr>
            </w:pPr>
          </w:p>
        </w:tc>
      </w:tr>
      <w:tr w14:paraId="1377E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F7CE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8879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3DCE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6E60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B0BA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0CE3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0B50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EE67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94EB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78C4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13D7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660B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E04E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298.65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4673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229.65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5F84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229.65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E3A3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1471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55F58B">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1B0FBB">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E429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B088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CB6B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B5F0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298.65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29D2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229.65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B9F8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229.65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0667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6830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427A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DC880">
            <w:pPr>
              <w:rPr>
                <w:rFonts w:hint="eastAsia" w:ascii="黑体" w:hAnsi="黑体" w:eastAsia="黑体" w:cs="黑体"/>
                <w:i/>
                <w:iCs/>
                <w:color w:val="000000"/>
                <w:sz w:val="18"/>
                <w:szCs w:val="18"/>
                <w:u w:val="none"/>
              </w:rPr>
            </w:pPr>
          </w:p>
        </w:tc>
      </w:tr>
      <w:tr w14:paraId="24895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EB30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63F4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CDF0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C9BC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FA80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9DB5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F720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9A36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1F61B">
            <w:pPr>
              <w:rPr>
                <w:rFonts w:hint="eastAsia" w:ascii="黑体" w:hAnsi="黑体" w:eastAsia="黑体" w:cs="黑体"/>
                <w:i/>
                <w:iCs/>
                <w:color w:val="000000"/>
                <w:sz w:val="18"/>
                <w:szCs w:val="18"/>
                <w:u w:val="none"/>
              </w:rPr>
            </w:pPr>
          </w:p>
        </w:tc>
      </w:tr>
      <w:tr w14:paraId="06721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A986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3C6F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5F36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63DE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3F4E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70D8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A704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EF72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B4135">
            <w:pPr>
              <w:rPr>
                <w:rFonts w:hint="eastAsia" w:ascii="黑体" w:hAnsi="黑体" w:eastAsia="黑体" w:cs="黑体"/>
                <w:i/>
                <w:iCs/>
                <w:color w:val="000000"/>
                <w:sz w:val="18"/>
                <w:szCs w:val="18"/>
                <w:u w:val="none"/>
              </w:rPr>
            </w:pPr>
          </w:p>
        </w:tc>
      </w:tr>
      <w:tr w14:paraId="66209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0216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5A48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07B1AA">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E7FE24">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BF81EB">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75F8A5">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C253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7C4D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3ABD2">
            <w:pPr>
              <w:rPr>
                <w:rFonts w:hint="eastAsia" w:ascii="黑体" w:hAnsi="黑体" w:eastAsia="黑体" w:cs="黑体"/>
                <w:i/>
                <w:iCs/>
                <w:color w:val="000000"/>
                <w:sz w:val="18"/>
                <w:szCs w:val="18"/>
                <w:u w:val="none"/>
              </w:rPr>
            </w:pPr>
          </w:p>
        </w:tc>
      </w:tr>
      <w:tr w14:paraId="08243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9D38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1F3D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BD13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D019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4930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0BC4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011A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B4CD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2258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9761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DED1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9C73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D1DA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DBE2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285E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AEAE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953A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F37F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1E37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417F5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DE43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EC07C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95A1BA">
            <w:pPr>
              <w:jc w:val="center"/>
              <w:rPr>
                <w:rFonts w:hint="eastAsia" w:ascii="微软雅黑" w:hAnsi="微软雅黑" w:eastAsia="微软雅黑" w:cs="微软雅黑"/>
                <w:i/>
                <w:iCs/>
                <w:color w:val="000000"/>
                <w:sz w:val="16"/>
                <w:szCs w:val="16"/>
                <w:u w:val="none"/>
              </w:rPr>
            </w:pPr>
          </w:p>
        </w:tc>
      </w:tr>
      <w:tr w14:paraId="0947B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D721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BD72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7400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858C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872E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6FFE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2C61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70EC9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A1C1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74F3B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4D95BE">
            <w:pPr>
              <w:jc w:val="center"/>
              <w:rPr>
                <w:rFonts w:hint="eastAsia" w:ascii="微软雅黑" w:hAnsi="微软雅黑" w:eastAsia="微软雅黑" w:cs="微软雅黑"/>
                <w:i/>
                <w:iCs/>
                <w:color w:val="000000"/>
                <w:sz w:val="16"/>
                <w:szCs w:val="16"/>
                <w:u w:val="none"/>
              </w:rPr>
            </w:pPr>
          </w:p>
        </w:tc>
      </w:tr>
      <w:tr w14:paraId="314C7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07CB5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7123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EDF460">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8A3B1E">
            <w:pPr>
              <w:rPr>
                <w:rFonts w:hint="eastAsia" w:ascii="宋体" w:hAnsi="宋体" w:eastAsia="宋体" w:cs="宋体"/>
                <w:i w:val="0"/>
                <w:iCs w:val="0"/>
                <w:color w:val="000000"/>
                <w:sz w:val="18"/>
                <w:szCs w:val="18"/>
                <w:u w:val="none"/>
              </w:rPr>
            </w:pPr>
          </w:p>
        </w:tc>
      </w:tr>
      <w:tr w14:paraId="7E42D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FCF3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411644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5EAF7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2A0D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B485A5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5421B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E9C6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C9E092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69735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C47B7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73BE1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860E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vAlign w:val="center"/>
          </w:tcPr>
          <w:p w14:paraId="6F90316C">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0E11AE5">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341E273B">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8FBE70D">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6E31595">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359D63D4">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A9D376A">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867913B">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7C53F7F4">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EE7471E">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6AE20856">
            <w:pPr>
              <w:rPr>
                <w:rFonts w:hint="eastAsia" w:ascii="宋体" w:hAnsi="宋体" w:eastAsia="宋体" w:cs="宋体"/>
                <w:i w:val="0"/>
                <w:iCs w:val="0"/>
                <w:color w:val="000000"/>
                <w:sz w:val="18"/>
                <w:szCs w:val="18"/>
                <w:u w:val="none"/>
              </w:rPr>
            </w:pPr>
          </w:p>
        </w:tc>
      </w:tr>
      <w:tr w14:paraId="505FA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AB71D65">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86C0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6F12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9E012A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51172421Y000000067530-工会经费</w:t>
            </w:r>
          </w:p>
        </w:tc>
      </w:tr>
      <w:tr w14:paraId="2AE40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062E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DCBC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大竹县永胜初级中学部门</w:t>
            </w:r>
          </w:p>
        </w:tc>
        <w:tc>
          <w:tcPr>
            <w:tcW w:w="0" w:type="auto"/>
            <w:tcBorders>
              <w:top w:val="nil"/>
              <w:left w:val="nil"/>
              <w:bottom w:val="nil"/>
              <w:right w:val="nil"/>
            </w:tcBorders>
            <w:shd w:val="clear" w:color="auto" w:fill="auto"/>
            <w:vAlign w:val="center"/>
          </w:tcPr>
          <w:p w14:paraId="2052365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A35E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大竹县永胜初级中学</w:t>
            </w:r>
          </w:p>
        </w:tc>
      </w:tr>
      <w:tr w14:paraId="6D5BE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D095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2257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F51C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6CAAA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0A20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95D2A">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50A5B">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51E9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D8AA5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576E4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0EC85">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5869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6DA541C">
            <w:pPr>
              <w:rPr>
                <w:rFonts w:hint="eastAsia" w:ascii="宋体" w:hAnsi="宋体" w:eastAsia="宋体" w:cs="宋体"/>
                <w:i w:val="0"/>
                <w:iCs w:val="0"/>
                <w:color w:val="000000"/>
                <w:sz w:val="18"/>
                <w:szCs w:val="18"/>
                <w:u w:val="none"/>
              </w:rPr>
            </w:pPr>
          </w:p>
        </w:tc>
      </w:tr>
      <w:tr w14:paraId="08A42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7C0B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B3C3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F3E9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BF83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4C61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FEB3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4494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C90D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88C9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D1D4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71D2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144C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EAAB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E8A6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8983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8F35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A227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629D91">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AF44E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5D61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9583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9148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CB90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B9D5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C050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9BA5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2BB8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98D8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BC8CE">
            <w:pPr>
              <w:rPr>
                <w:rFonts w:hint="eastAsia" w:ascii="黑体" w:hAnsi="黑体" w:eastAsia="黑体" w:cs="黑体"/>
                <w:i/>
                <w:iCs/>
                <w:color w:val="000000"/>
                <w:sz w:val="18"/>
                <w:szCs w:val="18"/>
                <w:u w:val="none"/>
              </w:rPr>
            </w:pPr>
          </w:p>
        </w:tc>
      </w:tr>
      <w:tr w14:paraId="4B53C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CB91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194F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CB3E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692A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3B0E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4CCF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921D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1E2C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31E43">
            <w:pPr>
              <w:rPr>
                <w:rFonts w:hint="eastAsia" w:ascii="黑体" w:hAnsi="黑体" w:eastAsia="黑体" w:cs="黑体"/>
                <w:i/>
                <w:iCs/>
                <w:color w:val="000000"/>
                <w:sz w:val="18"/>
                <w:szCs w:val="18"/>
                <w:u w:val="none"/>
              </w:rPr>
            </w:pPr>
          </w:p>
        </w:tc>
      </w:tr>
      <w:tr w14:paraId="2331A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BFAC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1BD4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9650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5647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6AA5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6628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1D71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A8D0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4506F">
            <w:pPr>
              <w:rPr>
                <w:rFonts w:hint="eastAsia" w:ascii="黑体" w:hAnsi="黑体" w:eastAsia="黑体" w:cs="黑体"/>
                <w:i/>
                <w:iCs/>
                <w:color w:val="000000"/>
                <w:sz w:val="18"/>
                <w:szCs w:val="18"/>
                <w:u w:val="none"/>
              </w:rPr>
            </w:pPr>
          </w:p>
        </w:tc>
      </w:tr>
      <w:tr w14:paraId="3A7DE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3F06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59E8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CC3A96">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397884">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9AA10C">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44EC00">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EE90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7607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A0D03">
            <w:pPr>
              <w:rPr>
                <w:rFonts w:hint="eastAsia" w:ascii="黑体" w:hAnsi="黑体" w:eastAsia="黑体" w:cs="黑体"/>
                <w:i/>
                <w:iCs/>
                <w:color w:val="000000"/>
                <w:sz w:val="18"/>
                <w:szCs w:val="18"/>
                <w:u w:val="none"/>
              </w:rPr>
            </w:pPr>
          </w:p>
        </w:tc>
      </w:tr>
      <w:tr w14:paraId="2721A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D250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263A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557D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D4BF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8A53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6805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2905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99E8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DF99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4B16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87AA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7304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00920">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905F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FB50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A1AB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D503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E328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3358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6C376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785F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7F7E7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91B7E3">
            <w:pPr>
              <w:jc w:val="center"/>
              <w:rPr>
                <w:rFonts w:hint="eastAsia" w:ascii="微软雅黑" w:hAnsi="微软雅黑" w:eastAsia="微软雅黑" w:cs="微软雅黑"/>
                <w:i/>
                <w:iCs/>
                <w:color w:val="000000"/>
                <w:sz w:val="16"/>
                <w:szCs w:val="16"/>
                <w:u w:val="none"/>
              </w:rPr>
            </w:pPr>
          </w:p>
        </w:tc>
      </w:tr>
      <w:tr w14:paraId="0FBC0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AC72C">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14EE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2BD1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88F5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CFB4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892A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2AF9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3B112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FEE6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F86EF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1ACD43">
            <w:pPr>
              <w:jc w:val="center"/>
              <w:rPr>
                <w:rFonts w:hint="eastAsia" w:ascii="微软雅黑" w:hAnsi="微软雅黑" w:eastAsia="微软雅黑" w:cs="微软雅黑"/>
                <w:i/>
                <w:iCs/>
                <w:color w:val="000000"/>
                <w:sz w:val="16"/>
                <w:szCs w:val="16"/>
                <w:u w:val="none"/>
              </w:rPr>
            </w:pPr>
          </w:p>
        </w:tc>
      </w:tr>
      <w:tr w14:paraId="46AED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D2D7A">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533E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7C7A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1142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E932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B813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2EA1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F3FAF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E9F5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BD864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E5CE72">
            <w:pPr>
              <w:jc w:val="center"/>
              <w:rPr>
                <w:rFonts w:hint="eastAsia" w:ascii="微软雅黑" w:hAnsi="微软雅黑" w:eastAsia="微软雅黑" w:cs="微软雅黑"/>
                <w:i/>
                <w:iCs/>
                <w:color w:val="000000"/>
                <w:sz w:val="16"/>
                <w:szCs w:val="16"/>
                <w:u w:val="none"/>
              </w:rPr>
            </w:pPr>
          </w:p>
        </w:tc>
      </w:tr>
      <w:tr w14:paraId="68B23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5B382">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095C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733A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4269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0C17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D569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9064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0AA0FC">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01EF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59B61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BB3245">
            <w:pPr>
              <w:jc w:val="center"/>
              <w:rPr>
                <w:rFonts w:hint="eastAsia" w:ascii="微软雅黑" w:hAnsi="微软雅黑" w:eastAsia="微软雅黑" w:cs="微软雅黑"/>
                <w:i/>
                <w:iCs/>
                <w:color w:val="000000"/>
                <w:sz w:val="16"/>
                <w:szCs w:val="16"/>
                <w:u w:val="none"/>
              </w:rPr>
            </w:pPr>
          </w:p>
        </w:tc>
      </w:tr>
      <w:tr w14:paraId="05AFC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90BEB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84E6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3AAA32">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EB47A1">
            <w:pPr>
              <w:rPr>
                <w:rFonts w:hint="eastAsia" w:ascii="宋体" w:hAnsi="宋体" w:eastAsia="宋体" w:cs="宋体"/>
                <w:i w:val="0"/>
                <w:iCs w:val="0"/>
                <w:color w:val="000000"/>
                <w:sz w:val="18"/>
                <w:szCs w:val="18"/>
                <w:u w:val="none"/>
              </w:rPr>
            </w:pPr>
          </w:p>
        </w:tc>
      </w:tr>
      <w:tr w14:paraId="46302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BE9C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6C4B6B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37491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0BA3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AB333A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026B6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7AFD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35BBD0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2DFB9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141D1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182179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1A56F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vAlign w:val="center"/>
          </w:tcPr>
          <w:p w14:paraId="36ED3D76">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00B7BD9">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B75D477">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3F519C77">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FDA2648">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E183A5F">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79CC39B">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AD3F0C0">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8307A8F">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5B2202C">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05DBAC5">
            <w:pPr>
              <w:rPr>
                <w:rFonts w:hint="eastAsia" w:ascii="宋体" w:hAnsi="宋体" w:eastAsia="宋体" w:cs="宋体"/>
                <w:i w:val="0"/>
                <w:iCs w:val="0"/>
                <w:color w:val="000000"/>
                <w:sz w:val="18"/>
                <w:szCs w:val="18"/>
                <w:u w:val="none"/>
              </w:rPr>
            </w:pPr>
          </w:p>
        </w:tc>
      </w:tr>
      <w:tr w14:paraId="3D935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D5956B9">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A8A9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EF66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9E81D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51172421Y000000067532-福利费</w:t>
            </w:r>
          </w:p>
        </w:tc>
      </w:tr>
      <w:tr w14:paraId="68905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93BF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2EACA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大竹县永胜初级中学部门</w:t>
            </w:r>
          </w:p>
        </w:tc>
        <w:tc>
          <w:tcPr>
            <w:tcW w:w="0" w:type="auto"/>
            <w:tcBorders>
              <w:top w:val="nil"/>
              <w:left w:val="nil"/>
              <w:bottom w:val="nil"/>
              <w:right w:val="nil"/>
            </w:tcBorders>
            <w:shd w:val="clear" w:color="auto" w:fill="auto"/>
            <w:vAlign w:val="center"/>
          </w:tcPr>
          <w:p w14:paraId="2C6226F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D228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大竹县永胜初级中学</w:t>
            </w:r>
          </w:p>
        </w:tc>
      </w:tr>
      <w:tr w14:paraId="25820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C8EF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CD6D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4409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74FCC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58A4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ADDEA">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DFCCB">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314C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00D3A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3D964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84D1F">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4A16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1CD4811">
            <w:pPr>
              <w:rPr>
                <w:rFonts w:hint="eastAsia" w:ascii="宋体" w:hAnsi="宋体" w:eastAsia="宋体" w:cs="宋体"/>
                <w:i w:val="0"/>
                <w:iCs w:val="0"/>
                <w:color w:val="000000"/>
                <w:sz w:val="18"/>
                <w:szCs w:val="18"/>
                <w:u w:val="none"/>
              </w:rPr>
            </w:pPr>
          </w:p>
        </w:tc>
      </w:tr>
      <w:tr w14:paraId="1E0AC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1A3C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9758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6ABB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A913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2565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0511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FCE4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5365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1FE4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5BEC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DEDC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E079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142D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8E45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3611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52CC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F4CA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E462BD">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0E9F2F">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157D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FCAE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E9CD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40A9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397E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1AD4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C2A4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C554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0116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C4EF3">
            <w:pPr>
              <w:rPr>
                <w:rFonts w:hint="eastAsia" w:ascii="黑体" w:hAnsi="黑体" w:eastAsia="黑体" w:cs="黑体"/>
                <w:i/>
                <w:iCs/>
                <w:color w:val="000000"/>
                <w:sz w:val="18"/>
                <w:szCs w:val="18"/>
                <w:u w:val="none"/>
              </w:rPr>
            </w:pPr>
          </w:p>
        </w:tc>
      </w:tr>
      <w:tr w14:paraId="18BA2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2581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9949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B0AB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DCAE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9A5A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7A70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1528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6F89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3802B">
            <w:pPr>
              <w:rPr>
                <w:rFonts w:hint="eastAsia" w:ascii="黑体" w:hAnsi="黑体" w:eastAsia="黑体" w:cs="黑体"/>
                <w:i/>
                <w:iCs/>
                <w:color w:val="000000"/>
                <w:sz w:val="18"/>
                <w:szCs w:val="18"/>
                <w:u w:val="none"/>
              </w:rPr>
            </w:pPr>
          </w:p>
        </w:tc>
      </w:tr>
      <w:tr w14:paraId="43057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049A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15A4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1BCD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98F4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B1BC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8819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ED41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A536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3CF81">
            <w:pPr>
              <w:rPr>
                <w:rFonts w:hint="eastAsia" w:ascii="黑体" w:hAnsi="黑体" w:eastAsia="黑体" w:cs="黑体"/>
                <w:i/>
                <w:iCs/>
                <w:color w:val="000000"/>
                <w:sz w:val="18"/>
                <w:szCs w:val="18"/>
                <w:u w:val="none"/>
              </w:rPr>
            </w:pPr>
          </w:p>
        </w:tc>
      </w:tr>
      <w:tr w14:paraId="17E9C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426B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813B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EEBF7D">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A3B7A8">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9DD919">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7369FF">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7983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57FA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B6BCD">
            <w:pPr>
              <w:rPr>
                <w:rFonts w:hint="eastAsia" w:ascii="黑体" w:hAnsi="黑体" w:eastAsia="黑体" w:cs="黑体"/>
                <w:i/>
                <w:iCs/>
                <w:color w:val="000000"/>
                <w:sz w:val="18"/>
                <w:szCs w:val="18"/>
                <w:u w:val="none"/>
              </w:rPr>
            </w:pPr>
          </w:p>
        </w:tc>
      </w:tr>
      <w:tr w14:paraId="7FACF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F623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0D94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31AD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500B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1D5E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6A70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D701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5A8E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01AE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22DB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D1FD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12FB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01E3B">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5FFF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CCD7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A684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8429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61BE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D7F9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63637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0910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F4621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0ABDED">
            <w:pPr>
              <w:jc w:val="center"/>
              <w:rPr>
                <w:rFonts w:hint="eastAsia" w:ascii="微软雅黑" w:hAnsi="微软雅黑" w:eastAsia="微软雅黑" w:cs="微软雅黑"/>
                <w:i/>
                <w:iCs/>
                <w:color w:val="000000"/>
                <w:sz w:val="16"/>
                <w:szCs w:val="16"/>
                <w:u w:val="none"/>
              </w:rPr>
            </w:pPr>
          </w:p>
        </w:tc>
      </w:tr>
      <w:tr w14:paraId="2A999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6F0BC">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1B52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413C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B4B8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BC57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2EEE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AF63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3905D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B642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45360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71AC7A">
            <w:pPr>
              <w:jc w:val="center"/>
              <w:rPr>
                <w:rFonts w:hint="eastAsia" w:ascii="微软雅黑" w:hAnsi="微软雅黑" w:eastAsia="微软雅黑" w:cs="微软雅黑"/>
                <w:i/>
                <w:iCs/>
                <w:color w:val="000000"/>
                <w:sz w:val="16"/>
                <w:szCs w:val="16"/>
                <w:u w:val="none"/>
              </w:rPr>
            </w:pPr>
          </w:p>
        </w:tc>
      </w:tr>
      <w:tr w14:paraId="2009A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2AEA3">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74D8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D23D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92F6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00E9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B7F0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9B80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1A235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0E7B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2B2FA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3884A0">
            <w:pPr>
              <w:jc w:val="center"/>
              <w:rPr>
                <w:rFonts w:hint="eastAsia" w:ascii="微软雅黑" w:hAnsi="微软雅黑" w:eastAsia="微软雅黑" w:cs="微软雅黑"/>
                <w:i/>
                <w:iCs/>
                <w:color w:val="000000"/>
                <w:sz w:val="16"/>
                <w:szCs w:val="16"/>
                <w:u w:val="none"/>
              </w:rPr>
            </w:pPr>
          </w:p>
        </w:tc>
      </w:tr>
      <w:tr w14:paraId="7991A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8D44D">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C318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A207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8325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755A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82D2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3125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AEEF6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872E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25BEB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F6101B">
            <w:pPr>
              <w:jc w:val="center"/>
              <w:rPr>
                <w:rFonts w:hint="eastAsia" w:ascii="微软雅黑" w:hAnsi="微软雅黑" w:eastAsia="微软雅黑" w:cs="微软雅黑"/>
                <w:i/>
                <w:iCs/>
                <w:color w:val="000000"/>
                <w:sz w:val="16"/>
                <w:szCs w:val="16"/>
                <w:u w:val="none"/>
              </w:rPr>
            </w:pPr>
          </w:p>
        </w:tc>
      </w:tr>
      <w:tr w14:paraId="1B1CD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10C41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355C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272A34">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B82790">
            <w:pPr>
              <w:rPr>
                <w:rFonts w:hint="eastAsia" w:ascii="宋体" w:hAnsi="宋体" w:eastAsia="宋体" w:cs="宋体"/>
                <w:i w:val="0"/>
                <w:iCs w:val="0"/>
                <w:color w:val="000000"/>
                <w:sz w:val="18"/>
                <w:szCs w:val="18"/>
                <w:u w:val="none"/>
              </w:rPr>
            </w:pPr>
          </w:p>
        </w:tc>
      </w:tr>
      <w:tr w14:paraId="02C72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E675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042B7B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738E2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464F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7114F1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5A2CB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D579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1E4B48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336D0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79814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64F28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625DD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vAlign w:val="center"/>
          </w:tcPr>
          <w:p w14:paraId="447D6E17">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74F613E">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3667FFC5">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F1B2106">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C33B5AB">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E6C0A3C">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0CD930E">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78C9BA1">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3C660F76">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02D7C0F">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A7EE04C">
            <w:pPr>
              <w:rPr>
                <w:rFonts w:hint="eastAsia" w:ascii="宋体" w:hAnsi="宋体" w:eastAsia="宋体" w:cs="宋体"/>
                <w:i w:val="0"/>
                <w:iCs w:val="0"/>
                <w:color w:val="000000"/>
                <w:sz w:val="18"/>
                <w:szCs w:val="18"/>
                <w:u w:val="none"/>
              </w:rPr>
            </w:pPr>
          </w:p>
        </w:tc>
      </w:tr>
      <w:tr w14:paraId="387D2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758E36E">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F6EC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699C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EAC852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51172421Y000000067533-党建经费</w:t>
            </w:r>
          </w:p>
        </w:tc>
      </w:tr>
      <w:tr w14:paraId="04529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4BE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1C7D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大竹县永胜初级中学部门</w:t>
            </w:r>
          </w:p>
        </w:tc>
        <w:tc>
          <w:tcPr>
            <w:tcW w:w="0" w:type="auto"/>
            <w:tcBorders>
              <w:top w:val="nil"/>
              <w:left w:val="nil"/>
              <w:bottom w:val="nil"/>
              <w:right w:val="nil"/>
            </w:tcBorders>
            <w:shd w:val="clear" w:color="auto" w:fill="auto"/>
            <w:vAlign w:val="center"/>
          </w:tcPr>
          <w:p w14:paraId="55CB06C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F36B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大竹县永胜初级中学</w:t>
            </w:r>
          </w:p>
        </w:tc>
      </w:tr>
      <w:tr w14:paraId="68F68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D640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0C83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1342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7DDF7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4B89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1FD3A">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F61B5">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7C67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2D090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1B30E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29929">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E159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77D9F2D">
            <w:pPr>
              <w:rPr>
                <w:rFonts w:hint="eastAsia" w:ascii="宋体" w:hAnsi="宋体" w:eastAsia="宋体" w:cs="宋体"/>
                <w:i w:val="0"/>
                <w:iCs w:val="0"/>
                <w:color w:val="000000"/>
                <w:sz w:val="18"/>
                <w:szCs w:val="18"/>
                <w:u w:val="none"/>
              </w:rPr>
            </w:pPr>
          </w:p>
        </w:tc>
      </w:tr>
      <w:tr w14:paraId="18457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D641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2069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32D4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49B7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E0E1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269E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7FDF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4E21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B590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B936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A3FA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D545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4C11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65D0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9D8B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C5CF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3C98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95ABCE">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86A738">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34D3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C112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AA1C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2314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F9B0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2B4D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0AD2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7F57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778E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E8640">
            <w:pPr>
              <w:rPr>
                <w:rFonts w:hint="eastAsia" w:ascii="黑体" w:hAnsi="黑体" w:eastAsia="黑体" w:cs="黑体"/>
                <w:i/>
                <w:iCs/>
                <w:color w:val="000000"/>
                <w:sz w:val="18"/>
                <w:szCs w:val="18"/>
                <w:u w:val="none"/>
              </w:rPr>
            </w:pPr>
          </w:p>
        </w:tc>
      </w:tr>
      <w:tr w14:paraId="627EE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B6DE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1801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4632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D09D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4E01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CC64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E7D5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6305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CECB9">
            <w:pPr>
              <w:rPr>
                <w:rFonts w:hint="eastAsia" w:ascii="黑体" w:hAnsi="黑体" w:eastAsia="黑体" w:cs="黑体"/>
                <w:i/>
                <w:iCs/>
                <w:color w:val="000000"/>
                <w:sz w:val="18"/>
                <w:szCs w:val="18"/>
                <w:u w:val="none"/>
              </w:rPr>
            </w:pPr>
          </w:p>
        </w:tc>
      </w:tr>
      <w:tr w14:paraId="172E2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F946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1FDA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46F4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8219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5859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A721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F656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B37F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1696B">
            <w:pPr>
              <w:rPr>
                <w:rFonts w:hint="eastAsia" w:ascii="黑体" w:hAnsi="黑体" w:eastAsia="黑体" w:cs="黑体"/>
                <w:i/>
                <w:iCs/>
                <w:color w:val="000000"/>
                <w:sz w:val="18"/>
                <w:szCs w:val="18"/>
                <w:u w:val="none"/>
              </w:rPr>
            </w:pPr>
          </w:p>
        </w:tc>
      </w:tr>
      <w:tr w14:paraId="0BE09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21B3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47DB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7AC4EE">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7F8ACA">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110850">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E70C5A">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4836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10D3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B4B54">
            <w:pPr>
              <w:rPr>
                <w:rFonts w:hint="eastAsia" w:ascii="黑体" w:hAnsi="黑体" w:eastAsia="黑体" w:cs="黑体"/>
                <w:i/>
                <w:iCs/>
                <w:color w:val="000000"/>
                <w:sz w:val="18"/>
                <w:szCs w:val="18"/>
                <w:u w:val="none"/>
              </w:rPr>
            </w:pPr>
          </w:p>
        </w:tc>
      </w:tr>
      <w:tr w14:paraId="3BFAA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ECD9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D7E6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AF56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9A63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9F31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32EA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2917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13B6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16C1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9E02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9897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16AE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5CF93">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6DEB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0FC6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6DBB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0500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5EEF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C6E1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B7B6E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D6BB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BFC5F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BD7044">
            <w:pPr>
              <w:jc w:val="center"/>
              <w:rPr>
                <w:rFonts w:hint="eastAsia" w:ascii="微软雅黑" w:hAnsi="微软雅黑" w:eastAsia="微软雅黑" w:cs="微软雅黑"/>
                <w:i/>
                <w:iCs/>
                <w:color w:val="000000"/>
                <w:sz w:val="16"/>
                <w:szCs w:val="16"/>
                <w:u w:val="none"/>
              </w:rPr>
            </w:pPr>
          </w:p>
        </w:tc>
      </w:tr>
      <w:tr w14:paraId="1F617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0C3EB">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F0CC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7195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D8F8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0104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41BC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A618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49160C">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3AE7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69D43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7E3A0F">
            <w:pPr>
              <w:jc w:val="center"/>
              <w:rPr>
                <w:rFonts w:hint="eastAsia" w:ascii="微软雅黑" w:hAnsi="微软雅黑" w:eastAsia="微软雅黑" w:cs="微软雅黑"/>
                <w:i/>
                <w:iCs/>
                <w:color w:val="000000"/>
                <w:sz w:val="16"/>
                <w:szCs w:val="16"/>
                <w:u w:val="none"/>
              </w:rPr>
            </w:pPr>
          </w:p>
        </w:tc>
      </w:tr>
      <w:tr w14:paraId="6334B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77780">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C875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9DD8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FC49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597F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4F34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1D48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FA4E9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8B24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901A9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5C082C">
            <w:pPr>
              <w:jc w:val="center"/>
              <w:rPr>
                <w:rFonts w:hint="eastAsia" w:ascii="微软雅黑" w:hAnsi="微软雅黑" w:eastAsia="微软雅黑" w:cs="微软雅黑"/>
                <w:i/>
                <w:iCs/>
                <w:color w:val="000000"/>
                <w:sz w:val="16"/>
                <w:szCs w:val="16"/>
                <w:u w:val="none"/>
              </w:rPr>
            </w:pPr>
          </w:p>
        </w:tc>
      </w:tr>
      <w:tr w14:paraId="39DF4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D3326">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5E3E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BA25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EA31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D37D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5FB0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1669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A16E3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6447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015D1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872480">
            <w:pPr>
              <w:jc w:val="center"/>
              <w:rPr>
                <w:rFonts w:hint="eastAsia" w:ascii="微软雅黑" w:hAnsi="微软雅黑" w:eastAsia="微软雅黑" w:cs="微软雅黑"/>
                <w:i/>
                <w:iCs/>
                <w:color w:val="000000"/>
                <w:sz w:val="16"/>
                <w:szCs w:val="16"/>
                <w:u w:val="none"/>
              </w:rPr>
            </w:pPr>
          </w:p>
        </w:tc>
      </w:tr>
      <w:tr w14:paraId="01902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1C170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EB91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A80E75">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6A9B4A">
            <w:pPr>
              <w:rPr>
                <w:rFonts w:hint="eastAsia" w:ascii="宋体" w:hAnsi="宋体" w:eastAsia="宋体" w:cs="宋体"/>
                <w:i w:val="0"/>
                <w:iCs w:val="0"/>
                <w:color w:val="000000"/>
                <w:sz w:val="18"/>
                <w:szCs w:val="18"/>
                <w:u w:val="none"/>
              </w:rPr>
            </w:pPr>
          </w:p>
        </w:tc>
      </w:tr>
      <w:tr w14:paraId="4A5E1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FC59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4AE2C9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0BFAD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2E18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ECEB2D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34869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F14C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B7220B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2D204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1C50C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BBF60B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0EFA0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vAlign w:val="center"/>
          </w:tcPr>
          <w:p w14:paraId="09CD4546">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965438A">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399795C">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776D90D2">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79ABD999">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C78E963">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F0DD150">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F64AE82">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CD973EB">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7A7F25D">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E3C444B">
            <w:pPr>
              <w:rPr>
                <w:rFonts w:hint="eastAsia" w:ascii="宋体" w:hAnsi="宋体" w:eastAsia="宋体" w:cs="宋体"/>
                <w:i w:val="0"/>
                <w:iCs w:val="0"/>
                <w:color w:val="000000"/>
                <w:sz w:val="18"/>
                <w:szCs w:val="18"/>
                <w:u w:val="none"/>
              </w:rPr>
            </w:pPr>
          </w:p>
        </w:tc>
      </w:tr>
      <w:tr w14:paraId="7D68D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6987CF6">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E036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B095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E4098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51172421Y000000081910-初中教育公用经费（事业）</w:t>
            </w:r>
          </w:p>
        </w:tc>
      </w:tr>
      <w:tr w14:paraId="508A9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F664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5EA3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大竹县永胜初级中学部门</w:t>
            </w:r>
          </w:p>
        </w:tc>
        <w:tc>
          <w:tcPr>
            <w:tcW w:w="0" w:type="auto"/>
            <w:tcBorders>
              <w:top w:val="nil"/>
              <w:left w:val="nil"/>
              <w:bottom w:val="nil"/>
              <w:right w:val="nil"/>
            </w:tcBorders>
            <w:shd w:val="clear" w:color="auto" w:fill="auto"/>
            <w:vAlign w:val="center"/>
          </w:tcPr>
          <w:p w14:paraId="0EEAA1A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7014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大竹县永胜初级中学</w:t>
            </w:r>
          </w:p>
        </w:tc>
      </w:tr>
      <w:tr w14:paraId="2FFBF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DFAD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DA58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91DE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8C0D7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6217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20C9A">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BF693">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D713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85818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3DD4F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F9269">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53B0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F277E46">
            <w:pPr>
              <w:rPr>
                <w:rFonts w:hint="eastAsia" w:ascii="宋体" w:hAnsi="宋体" w:eastAsia="宋体" w:cs="宋体"/>
                <w:i w:val="0"/>
                <w:iCs w:val="0"/>
                <w:color w:val="000000"/>
                <w:sz w:val="18"/>
                <w:szCs w:val="18"/>
                <w:u w:val="none"/>
              </w:rPr>
            </w:pPr>
          </w:p>
        </w:tc>
      </w:tr>
      <w:tr w14:paraId="3B442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AAE0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0D95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782A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AA76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A2EC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A8C8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573C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C32F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9BC9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B3D8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CFF1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D9FC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D823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AFA7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37.73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39CC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F305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2E7F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BD7A8B">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8DF37F">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7B4B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1B9E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282A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6B36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FE44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37.73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91CC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80ED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C6E6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55B4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3D3C4">
            <w:pPr>
              <w:rPr>
                <w:rFonts w:hint="eastAsia" w:ascii="黑体" w:hAnsi="黑体" w:eastAsia="黑体" w:cs="黑体"/>
                <w:i/>
                <w:iCs/>
                <w:color w:val="000000"/>
                <w:sz w:val="18"/>
                <w:szCs w:val="18"/>
                <w:u w:val="none"/>
              </w:rPr>
            </w:pPr>
          </w:p>
        </w:tc>
      </w:tr>
      <w:tr w14:paraId="74BAB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595A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19DA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0CC2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F798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43F7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8051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EB02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8BD1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5EA15">
            <w:pPr>
              <w:rPr>
                <w:rFonts w:hint="eastAsia" w:ascii="黑体" w:hAnsi="黑体" w:eastAsia="黑体" w:cs="黑体"/>
                <w:i/>
                <w:iCs/>
                <w:color w:val="000000"/>
                <w:sz w:val="18"/>
                <w:szCs w:val="18"/>
                <w:u w:val="none"/>
              </w:rPr>
            </w:pPr>
          </w:p>
        </w:tc>
      </w:tr>
      <w:tr w14:paraId="765C5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06BA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B1B1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CBFC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F237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517A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866D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FDB2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A5AC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75C95">
            <w:pPr>
              <w:rPr>
                <w:rFonts w:hint="eastAsia" w:ascii="黑体" w:hAnsi="黑体" w:eastAsia="黑体" w:cs="黑体"/>
                <w:i/>
                <w:iCs/>
                <w:color w:val="000000"/>
                <w:sz w:val="18"/>
                <w:szCs w:val="18"/>
                <w:u w:val="none"/>
              </w:rPr>
            </w:pPr>
          </w:p>
        </w:tc>
      </w:tr>
      <w:tr w14:paraId="02E8B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195A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32F2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6A62E4">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749783">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1DCA8C">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534B86">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A41A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AD72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492C9">
            <w:pPr>
              <w:rPr>
                <w:rFonts w:hint="eastAsia" w:ascii="黑体" w:hAnsi="黑体" w:eastAsia="黑体" w:cs="黑体"/>
                <w:i/>
                <w:iCs/>
                <w:color w:val="000000"/>
                <w:sz w:val="18"/>
                <w:szCs w:val="18"/>
                <w:u w:val="none"/>
              </w:rPr>
            </w:pPr>
          </w:p>
        </w:tc>
      </w:tr>
      <w:tr w14:paraId="14FA5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355E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0302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488F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C146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16EA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77E5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7666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3E67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5A91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889C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CA22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6374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5C0EC">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2BB9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1FC2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655E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E791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AF3B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742E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DC150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DA47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58990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535BE4">
            <w:pPr>
              <w:jc w:val="center"/>
              <w:rPr>
                <w:rFonts w:hint="eastAsia" w:ascii="微软雅黑" w:hAnsi="微软雅黑" w:eastAsia="微软雅黑" w:cs="微软雅黑"/>
                <w:i/>
                <w:iCs/>
                <w:color w:val="000000"/>
                <w:sz w:val="16"/>
                <w:szCs w:val="16"/>
                <w:u w:val="none"/>
              </w:rPr>
            </w:pPr>
          </w:p>
        </w:tc>
      </w:tr>
      <w:tr w14:paraId="2F470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CEC84">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325F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15CA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F6E0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F753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9559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4C94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FB77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F1F4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8036F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8A1E11">
            <w:pPr>
              <w:jc w:val="center"/>
              <w:rPr>
                <w:rFonts w:hint="eastAsia" w:ascii="微软雅黑" w:hAnsi="微软雅黑" w:eastAsia="微软雅黑" w:cs="微软雅黑"/>
                <w:i/>
                <w:iCs/>
                <w:color w:val="000000"/>
                <w:sz w:val="16"/>
                <w:szCs w:val="16"/>
                <w:u w:val="none"/>
              </w:rPr>
            </w:pPr>
          </w:p>
        </w:tc>
      </w:tr>
      <w:tr w14:paraId="3144C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99D51">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D378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E6BF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F6E5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85FF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AC34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E88C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98A88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74F7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19E56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8F2815">
            <w:pPr>
              <w:jc w:val="center"/>
              <w:rPr>
                <w:rFonts w:hint="eastAsia" w:ascii="微软雅黑" w:hAnsi="微软雅黑" w:eastAsia="微软雅黑" w:cs="微软雅黑"/>
                <w:i/>
                <w:iCs/>
                <w:color w:val="000000"/>
                <w:sz w:val="16"/>
                <w:szCs w:val="16"/>
                <w:u w:val="none"/>
              </w:rPr>
            </w:pPr>
          </w:p>
        </w:tc>
      </w:tr>
      <w:tr w14:paraId="405C6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2CAEB">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F616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5179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AA37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DD8D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A641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CB15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370FC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3046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B4AF0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C13FEC">
            <w:pPr>
              <w:jc w:val="center"/>
              <w:rPr>
                <w:rFonts w:hint="eastAsia" w:ascii="微软雅黑" w:hAnsi="微软雅黑" w:eastAsia="微软雅黑" w:cs="微软雅黑"/>
                <w:i/>
                <w:iCs/>
                <w:color w:val="000000"/>
                <w:sz w:val="16"/>
                <w:szCs w:val="16"/>
                <w:u w:val="none"/>
              </w:rPr>
            </w:pPr>
          </w:p>
        </w:tc>
      </w:tr>
      <w:tr w14:paraId="0EDDB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366D6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D91A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0DE508">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DF1A06">
            <w:pPr>
              <w:rPr>
                <w:rFonts w:hint="eastAsia" w:ascii="宋体" w:hAnsi="宋体" w:eastAsia="宋体" w:cs="宋体"/>
                <w:i w:val="0"/>
                <w:iCs w:val="0"/>
                <w:color w:val="000000"/>
                <w:sz w:val="18"/>
                <w:szCs w:val="18"/>
                <w:u w:val="none"/>
              </w:rPr>
            </w:pPr>
          </w:p>
        </w:tc>
      </w:tr>
      <w:tr w14:paraId="1B46F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0228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D0D094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3B719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4CE4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5845F9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09AD8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F0D4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37DCA2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4E7BD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BCB7A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84CF44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2505D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vAlign w:val="center"/>
          </w:tcPr>
          <w:p w14:paraId="6B912373">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5BA2E9E">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781F218">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DE2274C">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7C0C0A4D">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3AEB4B2">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31DA44FC">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0BFC281">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18E6FFE">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7509A2D">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3FA7016B">
            <w:pPr>
              <w:rPr>
                <w:rFonts w:hint="eastAsia" w:ascii="宋体" w:hAnsi="宋体" w:eastAsia="宋体" w:cs="宋体"/>
                <w:i w:val="0"/>
                <w:iCs w:val="0"/>
                <w:color w:val="000000"/>
                <w:sz w:val="18"/>
                <w:szCs w:val="18"/>
                <w:u w:val="none"/>
              </w:rPr>
            </w:pPr>
          </w:p>
        </w:tc>
      </w:tr>
      <w:tr w14:paraId="4C31B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7D77B83">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A395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A9428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16DE2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51172422R000005726291-退休人员一次性补贴</w:t>
            </w:r>
          </w:p>
        </w:tc>
      </w:tr>
      <w:tr w14:paraId="47E24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BE8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E4662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大竹县永胜初级中学部门</w:t>
            </w:r>
          </w:p>
        </w:tc>
        <w:tc>
          <w:tcPr>
            <w:tcW w:w="0" w:type="auto"/>
            <w:tcBorders>
              <w:top w:val="nil"/>
              <w:left w:val="nil"/>
              <w:bottom w:val="nil"/>
              <w:right w:val="nil"/>
            </w:tcBorders>
            <w:shd w:val="clear" w:color="auto" w:fill="auto"/>
            <w:vAlign w:val="center"/>
          </w:tcPr>
          <w:p w14:paraId="0E611EB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9D6B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大竹县永胜初级中学</w:t>
            </w:r>
          </w:p>
        </w:tc>
      </w:tr>
      <w:tr w14:paraId="33BF7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A83A1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77DF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8E99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A9990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9538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769CD">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A1A35">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1005D7">
            <w:pPr>
              <w:rPr>
                <w:rFonts w:hint="eastAsia" w:ascii="宋体" w:hAnsi="宋体" w:eastAsia="宋体" w:cs="宋体"/>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801AA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67A20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22897">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35E4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AD94422">
            <w:pPr>
              <w:rPr>
                <w:rFonts w:hint="eastAsia" w:ascii="宋体" w:hAnsi="宋体" w:eastAsia="宋体" w:cs="宋体"/>
                <w:i w:val="0"/>
                <w:iCs w:val="0"/>
                <w:color w:val="000000"/>
                <w:sz w:val="18"/>
                <w:szCs w:val="18"/>
                <w:u w:val="none"/>
              </w:rPr>
            </w:pPr>
          </w:p>
        </w:tc>
      </w:tr>
      <w:tr w14:paraId="45E1D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5CD7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B30F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092B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83EF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10C7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7A21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EAC0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CF3B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97F1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EEEB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925A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1519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55EC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B4A1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9.87</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2312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2EDA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7AAA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59A78F">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85F298">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8BCB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472D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52B7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8DC6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BA69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9.87</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EE23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64C3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4057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7D21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4E5AB">
            <w:pPr>
              <w:rPr>
                <w:rFonts w:hint="eastAsia" w:ascii="黑体" w:hAnsi="黑体" w:eastAsia="黑体" w:cs="黑体"/>
                <w:i/>
                <w:iCs/>
                <w:color w:val="000000"/>
                <w:sz w:val="18"/>
                <w:szCs w:val="18"/>
                <w:u w:val="none"/>
              </w:rPr>
            </w:pPr>
          </w:p>
        </w:tc>
      </w:tr>
      <w:tr w14:paraId="5C24B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624A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636B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B04C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1037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E6A7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BD21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CE5E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B4DA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A5D4E">
            <w:pPr>
              <w:rPr>
                <w:rFonts w:hint="eastAsia" w:ascii="黑体" w:hAnsi="黑体" w:eastAsia="黑体" w:cs="黑体"/>
                <w:i/>
                <w:iCs/>
                <w:color w:val="000000"/>
                <w:sz w:val="18"/>
                <w:szCs w:val="18"/>
                <w:u w:val="none"/>
              </w:rPr>
            </w:pPr>
          </w:p>
        </w:tc>
      </w:tr>
      <w:tr w14:paraId="55140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83C9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C94C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CC72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5666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FF9B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0A4A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773D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1BDC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33869">
            <w:pPr>
              <w:rPr>
                <w:rFonts w:hint="eastAsia" w:ascii="黑体" w:hAnsi="黑体" w:eastAsia="黑体" w:cs="黑体"/>
                <w:i/>
                <w:iCs/>
                <w:color w:val="000000"/>
                <w:sz w:val="18"/>
                <w:szCs w:val="18"/>
                <w:u w:val="none"/>
              </w:rPr>
            </w:pPr>
          </w:p>
        </w:tc>
      </w:tr>
      <w:tr w14:paraId="0E273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1B1A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6FE9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1CE859">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3E3FAC">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317420">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CE426F">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194F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44F2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A5725">
            <w:pPr>
              <w:rPr>
                <w:rFonts w:hint="eastAsia" w:ascii="黑体" w:hAnsi="黑体" w:eastAsia="黑体" w:cs="黑体"/>
                <w:i/>
                <w:iCs/>
                <w:color w:val="000000"/>
                <w:sz w:val="18"/>
                <w:szCs w:val="18"/>
                <w:u w:val="none"/>
              </w:rPr>
            </w:pPr>
          </w:p>
        </w:tc>
      </w:tr>
      <w:tr w14:paraId="77B06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B110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DCD4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88BE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43DF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27C0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A5DF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F8A8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FDED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DC77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2D3B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C8F4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7F98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DAE9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ACDC6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0B6CD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3E376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74FD0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981B9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B7A8F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0455A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B4C85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56C1D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B087CC">
            <w:pPr>
              <w:jc w:val="center"/>
              <w:rPr>
                <w:rFonts w:hint="eastAsia" w:ascii="微软雅黑" w:hAnsi="微软雅黑" w:eastAsia="微软雅黑" w:cs="微软雅黑"/>
                <w:i/>
                <w:iCs/>
                <w:color w:val="000000"/>
                <w:sz w:val="16"/>
                <w:szCs w:val="16"/>
                <w:u w:val="none"/>
              </w:rPr>
            </w:pPr>
          </w:p>
        </w:tc>
      </w:tr>
      <w:tr w14:paraId="49BAA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4410A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16DD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86C6DD">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4BA2A6">
            <w:pPr>
              <w:rPr>
                <w:rFonts w:hint="eastAsia" w:ascii="宋体" w:hAnsi="宋体" w:eastAsia="宋体" w:cs="宋体"/>
                <w:i w:val="0"/>
                <w:iCs w:val="0"/>
                <w:color w:val="000000"/>
                <w:sz w:val="18"/>
                <w:szCs w:val="18"/>
                <w:u w:val="none"/>
              </w:rPr>
            </w:pPr>
          </w:p>
        </w:tc>
      </w:tr>
      <w:tr w14:paraId="0153C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1A74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D30270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57D78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40FA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8EA66E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6C145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F858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692E79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4C6EB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41237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E3963E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2D3E4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vAlign w:val="center"/>
          </w:tcPr>
          <w:p w14:paraId="5601DC1B">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7DF537B0">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E568392">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3F1C102">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69A8C7A7">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3703C50D">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73C368C">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71C01B4C">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67042E1B">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33AD2613">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3A666C2B">
            <w:pPr>
              <w:rPr>
                <w:rFonts w:hint="eastAsia" w:ascii="宋体" w:hAnsi="宋体" w:eastAsia="宋体" w:cs="宋体"/>
                <w:i w:val="0"/>
                <w:iCs w:val="0"/>
                <w:color w:val="000000"/>
                <w:sz w:val="18"/>
                <w:szCs w:val="18"/>
                <w:u w:val="none"/>
              </w:rPr>
            </w:pPr>
          </w:p>
        </w:tc>
      </w:tr>
      <w:tr w14:paraId="16D4B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DE96407">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A3B6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5B88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4AAFE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51172422T000005678770-校门、围墙运动场及垃圾池维修改造（存量）</w:t>
            </w:r>
          </w:p>
        </w:tc>
      </w:tr>
      <w:tr w14:paraId="6498C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4B7CA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07A7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大竹县永胜初级中学部门</w:t>
            </w:r>
          </w:p>
        </w:tc>
        <w:tc>
          <w:tcPr>
            <w:tcW w:w="0" w:type="auto"/>
            <w:tcBorders>
              <w:top w:val="nil"/>
              <w:left w:val="nil"/>
              <w:bottom w:val="nil"/>
              <w:right w:val="nil"/>
            </w:tcBorders>
            <w:shd w:val="clear" w:color="auto" w:fill="auto"/>
            <w:vAlign w:val="center"/>
          </w:tcPr>
          <w:p w14:paraId="5C88E23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70A7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大竹县永胜初级中学</w:t>
            </w:r>
          </w:p>
        </w:tc>
      </w:tr>
      <w:tr w14:paraId="0F35E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8FF9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5BCA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3283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EC1F9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2D65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3EEA8">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80BC8">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5FD076">
            <w:pPr>
              <w:rPr>
                <w:rFonts w:hint="eastAsia" w:ascii="宋体" w:hAnsi="宋体" w:eastAsia="宋体" w:cs="宋体"/>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F0F97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2B1E1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BACAA">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D11C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847DBF9">
            <w:pPr>
              <w:rPr>
                <w:rFonts w:hint="eastAsia" w:ascii="宋体" w:hAnsi="宋体" w:eastAsia="宋体" w:cs="宋体"/>
                <w:i w:val="0"/>
                <w:iCs w:val="0"/>
                <w:color w:val="000000"/>
                <w:sz w:val="18"/>
                <w:szCs w:val="18"/>
                <w:u w:val="none"/>
              </w:rPr>
            </w:pPr>
          </w:p>
        </w:tc>
      </w:tr>
      <w:tr w14:paraId="4C392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0F8D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74F4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4937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BA52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0F89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1225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494C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691A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EDA1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88B3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F0E7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11D7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35C2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B706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A3CE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590E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F108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01FD17">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CC9BA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CBC4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7E0E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3604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C2B4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EA4A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E98D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A3FD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1366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423B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BCBD3">
            <w:pPr>
              <w:rPr>
                <w:rFonts w:hint="eastAsia" w:ascii="黑体" w:hAnsi="黑体" w:eastAsia="黑体" w:cs="黑体"/>
                <w:i/>
                <w:iCs/>
                <w:color w:val="000000"/>
                <w:sz w:val="18"/>
                <w:szCs w:val="18"/>
                <w:u w:val="none"/>
              </w:rPr>
            </w:pPr>
          </w:p>
        </w:tc>
      </w:tr>
      <w:tr w14:paraId="46AC4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DA61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C10A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538B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EB8C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6390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87DE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7B39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20D9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F139A">
            <w:pPr>
              <w:rPr>
                <w:rFonts w:hint="eastAsia" w:ascii="黑体" w:hAnsi="黑体" w:eastAsia="黑体" w:cs="黑体"/>
                <w:i/>
                <w:iCs/>
                <w:color w:val="000000"/>
                <w:sz w:val="18"/>
                <w:szCs w:val="18"/>
                <w:u w:val="none"/>
              </w:rPr>
            </w:pPr>
          </w:p>
        </w:tc>
      </w:tr>
      <w:tr w14:paraId="29F83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7FA6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A192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08F8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8A1E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1C17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E9A1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ED34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5B62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06A90">
            <w:pPr>
              <w:rPr>
                <w:rFonts w:hint="eastAsia" w:ascii="黑体" w:hAnsi="黑体" w:eastAsia="黑体" w:cs="黑体"/>
                <w:i/>
                <w:iCs/>
                <w:color w:val="000000"/>
                <w:sz w:val="18"/>
                <w:szCs w:val="18"/>
                <w:u w:val="none"/>
              </w:rPr>
            </w:pPr>
          </w:p>
        </w:tc>
      </w:tr>
      <w:tr w14:paraId="2739A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D9ED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B6F8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7269BD">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0C2E48">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4E435E">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080384">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1EA3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8D37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CF09F">
            <w:pPr>
              <w:rPr>
                <w:rFonts w:hint="eastAsia" w:ascii="黑体" w:hAnsi="黑体" w:eastAsia="黑体" w:cs="黑体"/>
                <w:i/>
                <w:iCs/>
                <w:color w:val="000000"/>
                <w:sz w:val="18"/>
                <w:szCs w:val="18"/>
                <w:u w:val="none"/>
              </w:rPr>
            </w:pPr>
          </w:p>
        </w:tc>
      </w:tr>
      <w:tr w14:paraId="4F556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9316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D58D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8775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FEF6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87E2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F7B2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CDC3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49D5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4D4D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B050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B16B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DEEC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EA30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63C73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D8E8E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B2C15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904E9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5FD1F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6C6A6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C75AC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DFBBC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0B52E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E52612">
            <w:pPr>
              <w:jc w:val="center"/>
              <w:rPr>
                <w:rFonts w:hint="eastAsia" w:ascii="微软雅黑" w:hAnsi="微软雅黑" w:eastAsia="微软雅黑" w:cs="微软雅黑"/>
                <w:i/>
                <w:iCs/>
                <w:color w:val="000000"/>
                <w:sz w:val="16"/>
                <w:szCs w:val="16"/>
                <w:u w:val="none"/>
              </w:rPr>
            </w:pPr>
          </w:p>
        </w:tc>
      </w:tr>
      <w:tr w14:paraId="31295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301CE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2207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8FC93E">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66E8AA">
            <w:pPr>
              <w:rPr>
                <w:rFonts w:hint="eastAsia" w:ascii="宋体" w:hAnsi="宋体" w:eastAsia="宋体" w:cs="宋体"/>
                <w:i w:val="0"/>
                <w:iCs w:val="0"/>
                <w:color w:val="000000"/>
                <w:sz w:val="18"/>
                <w:szCs w:val="18"/>
                <w:u w:val="none"/>
              </w:rPr>
            </w:pPr>
          </w:p>
        </w:tc>
      </w:tr>
      <w:tr w14:paraId="183A1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29F6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300E5F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49EA4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647A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77560A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20332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D0EC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8718FE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7EA89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CF4EE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26BF54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57A94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vAlign w:val="center"/>
          </w:tcPr>
          <w:p w14:paraId="6E396AB3">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6666DD0A">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C0FDC5C">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A7A8340">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4BA16A0">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BD5CB68">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3CE7F8EE">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250671B">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C019DBA">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AE004DC">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928CECE">
            <w:pPr>
              <w:rPr>
                <w:rFonts w:hint="eastAsia" w:ascii="宋体" w:hAnsi="宋体" w:eastAsia="宋体" w:cs="宋体"/>
                <w:i w:val="0"/>
                <w:iCs w:val="0"/>
                <w:color w:val="000000"/>
                <w:sz w:val="18"/>
                <w:szCs w:val="18"/>
                <w:u w:val="none"/>
              </w:rPr>
            </w:pPr>
          </w:p>
        </w:tc>
      </w:tr>
      <w:tr w14:paraId="2BBF1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76BC85D">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4FE9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E390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BC86C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51172422T000005754127-营养餐</w:t>
            </w:r>
          </w:p>
        </w:tc>
      </w:tr>
      <w:tr w14:paraId="4B144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024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DB97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大竹县永胜初级中学部门</w:t>
            </w:r>
          </w:p>
        </w:tc>
        <w:tc>
          <w:tcPr>
            <w:tcW w:w="0" w:type="auto"/>
            <w:tcBorders>
              <w:top w:val="nil"/>
              <w:left w:val="nil"/>
              <w:bottom w:val="nil"/>
              <w:right w:val="nil"/>
            </w:tcBorders>
            <w:shd w:val="clear" w:color="auto" w:fill="auto"/>
            <w:vAlign w:val="center"/>
          </w:tcPr>
          <w:p w14:paraId="0284252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6ECA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大竹县永胜初级中学</w:t>
            </w:r>
          </w:p>
        </w:tc>
      </w:tr>
      <w:tr w14:paraId="47E45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E98E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76F2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BEBE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64EBC9">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2892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C6924">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39231">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90AC0D">
            <w:pPr>
              <w:rPr>
                <w:rFonts w:hint="eastAsia" w:ascii="宋体" w:hAnsi="宋体" w:eastAsia="宋体" w:cs="宋体"/>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C03C7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5DF35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053EF">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C6801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6CC7011">
            <w:pPr>
              <w:rPr>
                <w:rFonts w:hint="eastAsia" w:ascii="宋体" w:hAnsi="宋体" w:eastAsia="宋体" w:cs="宋体"/>
                <w:i w:val="0"/>
                <w:iCs w:val="0"/>
                <w:color w:val="000000"/>
                <w:sz w:val="18"/>
                <w:szCs w:val="18"/>
                <w:u w:val="none"/>
              </w:rPr>
            </w:pPr>
          </w:p>
        </w:tc>
      </w:tr>
      <w:tr w14:paraId="17F2A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E32C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D158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77AD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A059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804E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2069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4E23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0DED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4E57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EF20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19DC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9854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0660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A354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17.43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76C1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F644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8106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C6D1E6">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AC818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FE91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2D60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52A7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5BA5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899D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17.43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47FB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1A3E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224A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9EFB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FA99B">
            <w:pPr>
              <w:rPr>
                <w:rFonts w:hint="eastAsia" w:ascii="黑体" w:hAnsi="黑体" w:eastAsia="黑体" w:cs="黑体"/>
                <w:i/>
                <w:iCs/>
                <w:color w:val="000000"/>
                <w:sz w:val="18"/>
                <w:szCs w:val="18"/>
                <w:u w:val="none"/>
              </w:rPr>
            </w:pPr>
          </w:p>
        </w:tc>
      </w:tr>
      <w:tr w14:paraId="5A59D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63A4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4943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966D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4519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FC67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E46C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AB1C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2729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BE39B">
            <w:pPr>
              <w:rPr>
                <w:rFonts w:hint="eastAsia" w:ascii="黑体" w:hAnsi="黑体" w:eastAsia="黑体" w:cs="黑体"/>
                <w:i/>
                <w:iCs/>
                <w:color w:val="000000"/>
                <w:sz w:val="18"/>
                <w:szCs w:val="18"/>
                <w:u w:val="none"/>
              </w:rPr>
            </w:pPr>
          </w:p>
        </w:tc>
      </w:tr>
      <w:tr w14:paraId="1915C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24F5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A1D4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BB85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E71F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1EBC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A0EF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1B99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223B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E2412">
            <w:pPr>
              <w:rPr>
                <w:rFonts w:hint="eastAsia" w:ascii="黑体" w:hAnsi="黑体" w:eastAsia="黑体" w:cs="黑体"/>
                <w:i/>
                <w:iCs/>
                <w:color w:val="000000"/>
                <w:sz w:val="18"/>
                <w:szCs w:val="18"/>
                <w:u w:val="none"/>
              </w:rPr>
            </w:pPr>
          </w:p>
        </w:tc>
      </w:tr>
      <w:tr w14:paraId="4FAC6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FAD2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1C64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7868D1">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72E69E">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7E62F8">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223E78">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BA10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09A0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72313">
            <w:pPr>
              <w:rPr>
                <w:rFonts w:hint="eastAsia" w:ascii="黑体" w:hAnsi="黑体" w:eastAsia="黑体" w:cs="黑体"/>
                <w:i/>
                <w:iCs/>
                <w:color w:val="000000"/>
                <w:sz w:val="18"/>
                <w:szCs w:val="18"/>
                <w:u w:val="none"/>
              </w:rPr>
            </w:pPr>
          </w:p>
        </w:tc>
      </w:tr>
      <w:tr w14:paraId="08440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DE3B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DC83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A721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9C90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AEDF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7C6A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302F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BEB1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F72A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CAD7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3F56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F546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6318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A40EA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CE73A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7BE2D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35146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B3450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A27E1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D82B5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64DB4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2F189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484AC6">
            <w:pPr>
              <w:jc w:val="center"/>
              <w:rPr>
                <w:rFonts w:hint="eastAsia" w:ascii="微软雅黑" w:hAnsi="微软雅黑" w:eastAsia="微软雅黑" w:cs="微软雅黑"/>
                <w:i/>
                <w:iCs/>
                <w:color w:val="000000"/>
                <w:sz w:val="16"/>
                <w:szCs w:val="16"/>
                <w:u w:val="none"/>
              </w:rPr>
            </w:pPr>
          </w:p>
        </w:tc>
      </w:tr>
      <w:tr w14:paraId="09CAF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390B9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C098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0471FE">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C8F7D3">
            <w:pPr>
              <w:rPr>
                <w:rFonts w:hint="eastAsia" w:ascii="宋体" w:hAnsi="宋体" w:eastAsia="宋体" w:cs="宋体"/>
                <w:i w:val="0"/>
                <w:iCs w:val="0"/>
                <w:color w:val="000000"/>
                <w:sz w:val="18"/>
                <w:szCs w:val="18"/>
                <w:u w:val="none"/>
              </w:rPr>
            </w:pPr>
          </w:p>
        </w:tc>
      </w:tr>
      <w:tr w14:paraId="73700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79DF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FD5ADA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3278F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6422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CCB938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3AFDF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ACD3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01DF46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31273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09DB3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4C5219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2CA44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vAlign w:val="center"/>
          </w:tcPr>
          <w:p w14:paraId="5B20F312">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BE53040">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7C2EB50">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F23DC59">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D754E12">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B445B4C">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878D210">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6614523C">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8B70901">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52DAEEC">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72468D14">
            <w:pPr>
              <w:rPr>
                <w:rFonts w:hint="eastAsia" w:ascii="宋体" w:hAnsi="宋体" w:eastAsia="宋体" w:cs="宋体"/>
                <w:i w:val="0"/>
                <w:iCs w:val="0"/>
                <w:color w:val="000000"/>
                <w:sz w:val="18"/>
                <w:szCs w:val="18"/>
                <w:u w:val="none"/>
              </w:rPr>
            </w:pPr>
          </w:p>
        </w:tc>
      </w:tr>
      <w:tr w14:paraId="64B81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6902321">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69D9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5692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5CE53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51172422Y000005163761-代管资金支出</w:t>
            </w:r>
          </w:p>
        </w:tc>
      </w:tr>
      <w:tr w14:paraId="6275B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DD9D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435D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大竹县永胜初级中学部门</w:t>
            </w:r>
          </w:p>
        </w:tc>
        <w:tc>
          <w:tcPr>
            <w:tcW w:w="0" w:type="auto"/>
            <w:tcBorders>
              <w:top w:val="nil"/>
              <w:left w:val="nil"/>
              <w:bottom w:val="nil"/>
              <w:right w:val="nil"/>
            </w:tcBorders>
            <w:shd w:val="clear" w:color="auto" w:fill="auto"/>
            <w:vAlign w:val="center"/>
          </w:tcPr>
          <w:p w14:paraId="7117622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C899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大竹县永胜初级中学</w:t>
            </w:r>
          </w:p>
        </w:tc>
      </w:tr>
      <w:tr w14:paraId="3E2FC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BEDD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4ACD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2560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20595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4B65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C413E">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813A9">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C82A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191F8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31FF9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A004A">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2C3A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047FAB5">
            <w:pPr>
              <w:rPr>
                <w:rFonts w:hint="eastAsia" w:ascii="宋体" w:hAnsi="宋体" w:eastAsia="宋体" w:cs="宋体"/>
                <w:i w:val="0"/>
                <w:iCs w:val="0"/>
                <w:color w:val="000000"/>
                <w:sz w:val="18"/>
                <w:szCs w:val="18"/>
                <w:u w:val="none"/>
              </w:rPr>
            </w:pPr>
          </w:p>
        </w:tc>
      </w:tr>
      <w:tr w14:paraId="331F9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8CBB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4A22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D18C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B014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9D6E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4148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6CA8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E03A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833F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2295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3CF2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F96C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0DDE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116B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39.13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6DC8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03CE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74FB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835FF0">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8D801D">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9BB6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1209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0479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3609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DDAA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3C2C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7113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E155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7DB6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AB032">
            <w:pPr>
              <w:rPr>
                <w:rFonts w:hint="eastAsia" w:ascii="黑体" w:hAnsi="黑体" w:eastAsia="黑体" w:cs="黑体"/>
                <w:i/>
                <w:iCs/>
                <w:color w:val="000000"/>
                <w:sz w:val="18"/>
                <w:szCs w:val="18"/>
                <w:u w:val="none"/>
              </w:rPr>
            </w:pPr>
          </w:p>
        </w:tc>
      </w:tr>
      <w:tr w14:paraId="10105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551B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1C00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9444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7EB8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9FA6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0959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69A1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2979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4E5D8">
            <w:pPr>
              <w:rPr>
                <w:rFonts w:hint="eastAsia" w:ascii="黑体" w:hAnsi="黑体" w:eastAsia="黑体" w:cs="黑体"/>
                <w:i/>
                <w:iCs/>
                <w:color w:val="000000"/>
                <w:sz w:val="18"/>
                <w:szCs w:val="18"/>
                <w:u w:val="none"/>
              </w:rPr>
            </w:pPr>
          </w:p>
        </w:tc>
      </w:tr>
      <w:tr w14:paraId="73430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4636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E768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16C5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3DB0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39.13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47A6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79EB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2D14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4CD5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97967">
            <w:pPr>
              <w:rPr>
                <w:rFonts w:hint="eastAsia" w:ascii="黑体" w:hAnsi="黑体" w:eastAsia="黑体" w:cs="黑体"/>
                <w:i/>
                <w:iCs/>
                <w:color w:val="000000"/>
                <w:sz w:val="18"/>
                <w:szCs w:val="18"/>
                <w:u w:val="none"/>
              </w:rPr>
            </w:pPr>
          </w:p>
        </w:tc>
      </w:tr>
      <w:tr w14:paraId="31C8B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8D0F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2802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7BBBBF">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EBFF87">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2DCFB8">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6276DD">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E019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77F3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B2CFC">
            <w:pPr>
              <w:rPr>
                <w:rFonts w:hint="eastAsia" w:ascii="黑体" w:hAnsi="黑体" w:eastAsia="黑体" w:cs="黑体"/>
                <w:i/>
                <w:iCs/>
                <w:color w:val="000000"/>
                <w:sz w:val="18"/>
                <w:szCs w:val="18"/>
                <w:u w:val="none"/>
              </w:rPr>
            </w:pPr>
          </w:p>
        </w:tc>
      </w:tr>
      <w:tr w14:paraId="18C61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4EE1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0074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07C1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5090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B567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2776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4290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165F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2B29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08AE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C32B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A3BB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FD875">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2944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8D13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89D5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1050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9E98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0B90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E8578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E74D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61C68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53F870">
            <w:pPr>
              <w:jc w:val="center"/>
              <w:rPr>
                <w:rFonts w:hint="eastAsia" w:ascii="微软雅黑" w:hAnsi="微软雅黑" w:eastAsia="微软雅黑" w:cs="微软雅黑"/>
                <w:i/>
                <w:iCs/>
                <w:color w:val="000000"/>
                <w:sz w:val="16"/>
                <w:szCs w:val="16"/>
                <w:u w:val="none"/>
              </w:rPr>
            </w:pPr>
          </w:p>
        </w:tc>
      </w:tr>
      <w:tr w14:paraId="70214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EEDE2">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9317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84EE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5C5B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B2B0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480C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366B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E4073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3327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8E9FF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0F7E1D">
            <w:pPr>
              <w:jc w:val="center"/>
              <w:rPr>
                <w:rFonts w:hint="eastAsia" w:ascii="微软雅黑" w:hAnsi="微软雅黑" w:eastAsia="微软雅黑" w:cs="微软雅黑"/>
                <w:i/>
                <w:iCs/>
                <w:color w:val="000000"/>
                <w:sz w:val="16"/>
                <w:szCs w:val="16"/>
                <w:u w:val="none"/>
              </w:rPr>
            </w:pPr>
          </w:p>
        </w:tc>
      </w:tr>
      <w:tr w14:paraId="1177B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952B9">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E7FB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38DD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B222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FB23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3183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B1A8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D1305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AD12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CB0EC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AF2CB9">
            <w:pPr>
              <w:jc w:val="center"/>
              <w:rPr>
                <w:rFonts w:hint="eastAsia" w:ascii="微软雅黑" w:hAnsi="微软雅黑" w:eastAsia="微软雅黑" w:cs="微软雅黑"/>
                <w:i/>
                <w:iCs/>
                <w:color w:val="000000"/>
                <w:sz w:val="16"/>
                <w:szCs w:val="16"/>
                <w:u w:val="none"/>
              </w:rPr>
            </w:pPr>
          </w:p>
        </w:tc>
      </w:tr>
      <w:tr w14:paraId="780F2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AD586">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5179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8268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9FBC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D72A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6B0C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C2DC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318EA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E422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376E0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9EA6EE">
            <w:pPr>
              <w:jc w:val="center"/>
              <w:rPr>
                <w:rFonts w:hint="eastAsia" w:ascii="微软雅黑" w:hAnsi="微软雅黑" w:eastAsia="微软雅黑" w:cs="微软雅黑"/>
                <w:i/>
                <w:iCs/>
                <w:color w:val="000000"/>
                <w:sz w:val="16"/>
                <w:szCs w:val="16"/>
                <w:u w:val="none"/>
              </w:rPr>
            </w:pPr>
          </w:p>
        </w:tc>
      </w:tr>
      <w:tr w14:paraId="1DA8B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17058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1D4E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9E9F74">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25984F">
            <w:pPr>
              <w:rPr>
                <w:rFonts w:hint="eastAsia" w:ascii="宋体" w:hAnsi="宋体" w:eastAsia="宋体" w:cs="宋体"/>
                <w:i w:val="0"/>
                <w:iCs w:val="0"/>
                <w:color w:val="000000"/>
                <w:sz w:val="18"/>
                <w:szCs w:val="18"/>
                <w:u w:val="none"/>
              </w:rPr>
            </w:pPr>
          </w:p>
        </w:tc>
      </w:tr>
      <w:tr w14:paraId="64180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C427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F7C823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41D8C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8AB2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B3BA31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27E09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802A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03A4A7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7436D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8B427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F2669C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300E7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vAlign w:val="center"/>
          </w:tcPr>
          <w:p w14:paraId="3BED65BB">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027A424">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35E658C8">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36C68BFB">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F3F33E3">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5CEA982">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63D85D0D">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E87DE86">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2B7AE9E">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00BD671">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257BAF0">
            <w:pPr>
              <w:rPr>
                <w:rFonts w:hint="eastAsia" w:ascii="宋体" w:hAnsi="宋体" w:eastAsia="宋体" w:cs="宋体"/>
                <w:i w:val="0"/>
                <w:iCs w:val="0"/>
                <w:color w:val="000000"/>
                <w:sz w:val="18"/>
                <w:szCs w:val="18"/>
                <w:u w:val="none"/>
              </w:rPr>
            </w:pPr>
          </w:p>
        </w:tc>
      </w:tr>
      <w:tr w14:paraId="5F08A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03B087A">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875B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72A8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0C45FC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51172423R000007610481-丧葬抚恤费</w:t>
            </w:r>
          </w:p>
        </w:tc>
      </w:tr>
      <w:tr w14:paraId="189A0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42B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C40D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大竹县永胜初级中学部门</w:t>
            </w:r>
          </w:p>
        </w:tc>
        <w:tc>
          <w:tcPr>
            <w:tcW w:w="0" w:type="auto"/>
            <w:tcBorders>
              <w:top w:val="nil"/>
              <w:left w:val="nil"/>
              <w:bottom w:val="nil"/>
              <w:right w:val="nil"/>
            </w:tcBorders>
            <w:shd w:val="clear" w:color="auto" w:fill="auto"/>
            <w:vAlign w:val="center"/>
          </w:tcPr>
          <w:p w14:paraId="4508AAA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8373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大竹县永胜初级中学</w:t>
            </w:r>
          </w:p>
        </w:tc>
      </w:tr>
      <w:tr w14:paraId="7165F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D788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4F439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3B8A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E6BE8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1647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D03CE">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B0F01">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D84490">
            <w:pPr>
              <w:rPr>
                <w:rFonts w:hint="eastAsia" w:ascii="宋体" w:hAnsi="宋体" w:eastAsia="宋体" w:cs="宋体"/>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449E7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589EC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9BC14">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59687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726A9A6">
            <w:pPr>
              <w:rPr>
                <w:rFonts w:hint="eastAsia" w:ascii="宋体" w:hAnsi="宋体" w:eastAsia="宋体" w:cs="宋体"/>
                <w:i w:val="0"/>
                <w:iCs w:val="0"/>
                <w:color w:val="000000"/>
                <w:sz w:val="18"/>
                <w:szCs w:val="18"/>
                <w:u w:val="none"/>
              </w:rPr>
            </w:pPr>
          </w:p>
        </w:tc>
      </w:tr>
      <w:tr w14:paraId="27901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C46B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43D1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DACE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8C20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39FA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484E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CC61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959F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F416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B7FC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EC2E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F048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A47C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A49B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43E5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2E86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107A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AF8941">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682CAC">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6D45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687E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C57D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E689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43AC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B8A7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50A1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F01F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73B8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350AD">
            <w:pPr>
              <w:rPr>
                <w:rFonts w:hint="eastAsia" w:ascii="黑体" w:hAnsi="黑体" w:eastAsia="黑体" w:cs="黑体"/>
                <w:i/>
                <w:iCs/>
                <w:color w:val="000000"/>
                <w:sz w:val="18"/>
                <w:szCs w:val="18"/>
                <w:u w:val="none"/>
              </w:rPr>
            </w:pPr>
          </w:p>
        </w:tc>
      </w:tr>
      <w:tr w14:paraId="67E74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C808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1CF9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D396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15C7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24D4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6834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46D2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B00E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4DC9B">
            <w:pPr>
              <w:rPr>
                <w:rFonts w:hint="eastAsia" w:ascii="黑体" w:hAnsi="黑体" w:eastAsia="黑体" w:cs="黑体"/>
                <w:i/>
                <w:iCs/>
                <w:color w:val="000000"/>
                <w:sz w:val="18"/>
                <w:szCs w:val="18"/>
                <w:u w:val="none"/>
              </w:rPr>
            </w:pPr>
          </w:p>
        </w:tc>
      </w:tr>
      <w:tr w14:paraId="1CB99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C89A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7BAB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7E2B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F734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4803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203F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78C6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1969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46BBB">
            <w:pPr>
              <w:rPr>
                <w:rFonts w:hint="eastAsia" w:ascii="黑体" w:hAnsi="黑体" w:eastAsia="黑体" w:cs="黑体"/>
                <w:i/>
                <w:iCs/>
                <w:color w:val="000000"/>
                <w:sz w:val="18"/>
                <w:szCs w:val="18"/>
                <w:u w:val="none"/>
              </w:rPr>
            </w:pPr>
          </w:p>
        </w:tc>
      </w:tr>
      <w:tr w14:paraId="2CC32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3E7B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B495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0BFF98">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8E6990">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48F0E5">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12C8FC">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8924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DF5F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2475E">
            <w:pPr>
              <w:rPr>
                <w:rFonts w:hint="eastAsia" w:ascii="黑体" w:hAnsi="黑体" w:eastAsia="黑体" w:cs="黑体"/>
                <w:i/>
                <w:iCs/>
                <w:color w:val="000000"/>
                <w:sz w:val="18"/>
                <w:szCs w:val="18"/>
                <w:u w:val="none"/>
              </w:rPr>
            </w:pPr>
          </w:p>
        </w:tc>
      </w:tr>
      <w:tr w14:paraId="109E4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F4E3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7038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8DD4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84C9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753F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1254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9D69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0905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87B1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915A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856A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30EC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6D20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F82B3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EEC54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EFA88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4C69F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129CD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E37C8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1E978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02673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61B86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6BCB1F">
            <w:pPr>
              <w:jc w:val="center"/>
              <w:rPr>
                <w:rFonts w:hint="eastAsia" w:ascii="微软雅黑" w:hAnsi="微软雅黑" w:eastAsia="微软雅黑" w:cs="微软雅黑"/>
                <w:i/>
                <w:iCs/>
                <w:color w:val="000000"/>
                <w:sz w:val="16"/>
                <w:szCs w:val="16"/>
                <w:u w:val="none"/>
              </w:rPr>
            </w:pPr>
          </w:p>
        </w:tc>
      </w:tr>
      <w:tr w14:paraId="50AAB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94326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8E4F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D0CC73">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27F0E2">
            <w:pPr>
              <w:rPr>
                <w:rFonts w:hint="eastAsia" w:ascii="宋体" w:hAnsi="宋体" w:eastAsia="宋体" w:cs="宋体"/>
                <w:i w:val="0"/>
                <w:iCs w:val="0"/>
                <w:color w:val="000000"/>
                <w:sz w:val="18"/>
                <w:szCs w:val="18"/>
                <w:u w:val="none"/>
              </w:rPr>
            </w:pPr>
          </w:p>
        </w:tc>
      </w:tr>
      <w:tr w14:paraId="27DBB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19CF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71E008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2F79C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1DC9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57B650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599C2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F335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1FE092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5DC8E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341D9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64A81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5662D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vAlign w:val="center"/>
          </w:tcPr>
          <w:p w14:paraId="6A70B1BA">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2A86DE6">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066272B">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7AB5633F">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7251F264">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48217AE">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31E8B630">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299FF98">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01E1DEA">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D36FD75">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193CB0B">
            <w:pPr>
              <w:rPr>
                <w:rFonts w:hint="eastAsia" w:ascii="宋体" w:hAnsi="宋体" w:eastAsia="宋体" w:cs="宋体"/>
                <w:i w:val="0"/>
                <w:iCs w:val="0"/>
                <w:color w:val="000000"/>
                <w:sz w:val="18"/>
                <w:szCs w:val="18"/>
                <w:u w:val="none"/>
              </w:rPr>
            </w:pPr>
          </w:p>
        </w:tc>
      </w:tr>
      <w:tr w14:paraId="23BDF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23EA0DC">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2E11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455E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2B3E4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51172423R000007931981-年终绩效考核奖（事业）</w:t>
            </w:r>
          </w:p>
        </w:tc>
      </w:tr>
      <w:tr w14:paraId="2B735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B7171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04C7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大竹县永胜初级中学部门</w:t>
            </w:r>
          </w:p>
        </w:tc>
        <w:tc>
          <w:tcPr>
            <w:tcW w:w="0" w:type="auto"/>
            <w:tcBorders>
              <w:top w:val="nil"/>
              <w:left w:val="nil"/>
              <w:bottom w:val="nil"/>
              <w:right w:val="nil"/>
            </w:tcBorders>
            <w:shd w:val="clear" w:color="auto" w:fill="auto"/>
            <w:vAlign w:val="center"/>
          </w:tcPr>
          <w:p w14:paraId="4CF4016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1215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大竹县永胜初级中学</w:t>
            </w:r>
          </w:p>
        </w:tc>
      </w:tr>
      <w:tr w14:paraId="7855D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1D91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2158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3EC7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B6323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09D7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64371">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11FA7">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1D2B60">
            <w:pPr>
              <w:rPr>
                <w:rFonts w:hint="eastAsia" w:ascii="宋体" w:hAnsi="宋体" w:eastAsia="宋体" w:cs="宋体"/>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F1135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2768C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DE594">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6C50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A55C53C">
            <w:pPr>
              <w:rPr>
                <w:rFonts w:hint="eastAsia" w:ascii="宋体" w:hAnsi="宋体" w:eastAsia="宋体" w:cs="宋体"/>
                <w:i w:val="0"/>
                <w:iCs w:val="0"/>
                <w:color w:val="000000"/>
                <w:sz w:val="18"/>
                <w:szCs w:val="18"/>
                <w:u w:val="none"/>
              </w:rPr>
            </w:pPr>
          </w:p>
        </w:tc>
      </w:tr>
      <w:tr w14:paraId="4FAFD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D3BC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4F73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1271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5581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8019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843A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DEA6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DF5A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B2EC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E9D5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DE69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743F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228E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8CDD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12.28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9FE3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98EA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B9AE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F18A60">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B5BA13">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9442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2A29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A5EA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B494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DB74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12.28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CC7C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8D36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7D2F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2DA0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4DBD7">
            <w:pPr>
              <w:rPr>
                <w:rFonts w:hint="eastAsia" w:ascii="黑体" w:hAnsi="黑体" w:eastAsia="黑体" w:cs="黑体"/>
                <w:i/>
                <w:iCs/>
                <w:color w:val="000000"/>
                <w:sz w:val="18"/>
                <w:szCs w:val="18"/>
                <w:u w:val="none"/>
              </w:rPr>
            </w:pPr>
          </w:p>
        </w:tc>
      </w:tr>
      <w:tr w14:paraId="3760C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61D9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66D5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8EEB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4AE7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19FD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CC4F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D3CE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5D23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9E4FA">
            <w:pPr>
              <w:rPr>
                <w:rFonts w:hint="eastAsia" w:ascii="黑体" w:hAnsi="黑体" w:eastAsia="黑体" w:cs="黑体"/>
                <w:i/>
                <w:iCs/>
                <w:color w:val="000000"/>
                <w:sz w:val="18"/>
                <w:szCs w:val="18"/>
                <w:u w:val="none"/>
              </w:rPr>
            </w:pPr>
          </w:p>
        </w:tc>
      </w:tr>
      <w:tr w14:paraId="5FCF5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F83A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5DA9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00C7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F220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B91A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F227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3E15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92F8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8D5ED">
            <w:pPr>
              <w:rPr>
                <w:rFonts w:hint="eastAsia" w:ascii="黑体" w:hAnsi="黑体" w:eastAsia="黑体" w:cs="黑体"/>
                <w:i/>
                <w:iCs/>
                <w:color w:val="000000"/>
                <w:sz w:val="18"/>
                <w:szCs w:val="18"/>
                <w:u w:val="none"/>
              </w:rPr>
            </w:pPr>
          </w:p>
        </w:tc>
      </w:tr>
      <w:tr w14:paraId="6F14D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4B36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4CEE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FBD104">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7576C9">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BD02F1">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F885B0">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34D8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CCC2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083B5">
            <w:pPr>
              <w:rPr>
                <w:rFonts w:hint="eastAsia" w:ascii="黑体" w:hAnsi="黑体" w:eastAsia="黑体" w:cs="黑体"/>
                <w:i/>
                <w:iCs/>
                <w:color w:val="000000"/>
                <w:sz w:val="18"/>
                <w:szCs w:val="18"/>
                <w:u w:val="none"/>
              </w:rPr>
            </w:pPr>
          </w:p>
        </w:tc>
      </w:tr>
      <w:tr w14:paraId="541D4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7A83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D3C0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2853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4C7A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29C8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C69E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90A9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D7E2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9EF6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602C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8BC3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B53C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B259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654E6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0E2D5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79D5B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CE378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FFC0B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ACFA9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70BB5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C5D99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B74FB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66DDBF">
            <w:pPr>
              <w:jc w:val="center"/>
              <w:rPr>
                <w:rFonts w:hint="eastAsia" w:ascii="微软雅黑" w:hAnsi="微软雅黑" w:eastAsia="微软雅黑" w:cs="微软雅黑"/>
                <w:i/>
                <w:iCs/>
                <w:color w:val="000000"/>
                <w:sz w:val="16"/>
                <w:szCs w:val="16"/>
                <w:u w:val="none"/>
              </w:rPr>
            </w:pPr>
          </w:p>
        </w:tc>
      </w:tr>
      <w:tr w14:paraId="2A25A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8445B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2529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97F151">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00205D">
            <w:pPr>
              <w:rPr>
                <w:rFonts w:hint="eastAsia" w:ascii="宋体" w:hAnsi="宋体" w:eastAsia="宋体" w:cs="宋体"/>
                <w:i w:val="0"/>
                <w:iCs w:val="0"/>
                <w:color w:val="000000"/>
                <w:sz w:val="18"/>
                <w:szCs w:val="18"/>
                <w:u w:val="none"/>
              </w:rPr>
            </w:pPr>
          </w:p>
        </w:tc>
      </w:tr>
      <w:tr w14:paraId="762B9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34DF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A56D2F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78E9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E2EE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01C054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78F62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2483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76A1B8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6C034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39275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17555E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1E411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vAlign w:val="center"/>
          </w:tcPr>
          <w:p w14:paraId="5512C629">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253F047">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7EF1C50A">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2511866">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30EDFBDC">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EB65824">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EAAF796">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7A9C7A4">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76052FB3">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7888710">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F6451C1">
            <w:pPr>
              <w:rPr>
                <w:rFonts w:hint="eastAsia" w:ascii="宋体" w:hAnsi="宋体" w:eastAsia="宋体" w:cs="宋体"/>
                <w:i w:val="0"/>
                <w:iCs w:val="0"/>
                <w:color w:val="000000"/>
                <w:sz w:val="18"/>
                <w:szCs w:val="18"/>
                <w:u w:val="none"/>
              </w:rPr>
            </w:pPr>
          </w:p>
        </w:tc>
      </w:tr>
      <w:tr w14:paraId="0B005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DA23E56">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0931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229D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CA3CE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51172423T000008001954-校舍维修改造</w:t>
            </w:r>
          </w:p>
        </w:tc>
      </w:tr>
      <w:tr w14:paraId="45151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A31B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53BF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大竹县永胜初级中学部门</w:t>
            </w:r>
          </w:p>
        </w:tc>
        <w:tc>
          <w:tcPr>
            <w:tcW w:w="0" w:type="auto"/>
            <w:tcBorders>
              <w:top w:val="nil"/>
              <w:left w:val="nil"/>
              <w:bottom w:val="nil"/>
              <w:right w:val="nil"/>
            </w:tcBorders>
            <w:shd w:val="clear" w:color="auto" w:fill="auto"/>
            <w:vAlign w:val="center"/>
          </w:tcPr>
          <w:p w14:paraId="4B6FB84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6050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大竹县永胜初级中学</w:t>
            </w:r>
          </w:p>
        </w:tc>
      </w:tr>
      <w:tr w14:paraId="72301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816BC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1EC2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DFBF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D6999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74DC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2EB26">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C1C44">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1038B5">
            <w:pPr>
              <w:rPr>
                <w:rFonts w:hint="eastAsia" w:ascii="宋体" w:hAnsi="宋体" w:eastAsia="宋体" w:cs="宋体"/>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2425D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4BB5F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0BECE">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4EC6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730030D">
            <w:pPr>
              <w:rPr>
                <w:rFonts w:hint="eastAsia" w:ascii="宋体" w:hAnsi="宋体" w:eastAsia="宋体" w:cs="宋体"/>
                <w:i w:val="0"/>
                <w:iCs w:val="0"/>
                <w:color w:val="000000"/>
                <w:sz w:val="18"/>
                <w:szCs w:val="18"/>
                <w:u w:val="none"/>
              </w:rPr>
            </w:pPr>
          </w:p>
        </w:tc>
      </w:tr>
      <w:tr w14:paraId="02DC1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E73F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60E4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DAC7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9EAE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4F93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64B0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1B37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930F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046F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DC95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4020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63D0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513D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823E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EB51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C0AF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88B6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E0DF3A">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A5ED8B">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7DD6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361D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A898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1369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3CBD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019F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388D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C5CC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B9A6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18B13">
            <w:pPr>
              <w:rPr>
                <w:rFonts w:hint="eastAsia" w:ascii="黑体" w:hAnsi="黑体" w:eastAsia="黑体" w:cs="黑体"/>
                <w:i/>
                <w:iCs/>
                <w:color w:val="000000"/>
                <w:sz w:val="18"/>
                <w:szCs w:val="18"/>
                <w:u w:val="none"/>
              </w:rPr>
            </w:pPr>
          </w:p>
        </w:tc>
      </w:tr>
      <w:tr w14:paraId="28B0D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E9DD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7D84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2675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AFC4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0A39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0437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7F9D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8CDD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4125B">
            <w:pPr>
              <w:rPr>
                <w:rFonts w:hint="eastAsia" w:ascii="黑体" w:hAnsi="黑体" w:eastAsia="黑体" w:cs="黑体"/>
                <w:i/>
                <w:iCs/>
                <w:color w:val="000000"/>
                <w:sz w:val="18"/>
                <w:szCs w:val="18"/>
                <w:u w:val="none"/>
              </w:rPr>
            </w:pPr>
          </w:p>
        </w:tc>
      </w:tr>
      <w:tr w14:paraId="66271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7663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7EFF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22A1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ABC4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89F3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0E15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5A93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3696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AFE03">
            <w:pPr>
              <w:rPr>
                <w:rFonts w:hint="eastAsia" w:ascii="黑体" w:hAnsi="黑体" w:eastAsia="黑体" w:cs="黑体"/>
                <w:i/>
                <w:iCs/>
                <w:color w:val="000000"/>
                <w:sz w:val="18"/>
                <w:szCs w:val="18"/>
                <w:u w:val="none"/>
              </w:rPr>
            </w:pPr>
          </w:p>
        </w:tc>
      </w:tr>
      <w:tr w14:paraId="40110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54D9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ED82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03E3CB">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2A3D47">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C18974">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D50F0D">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CE47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6F8E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EC59F">
            <w:pPr>
              <w:rPr>
                <w:rFonts w:hint="eastAsia" w:ascii="黑体" w:hAnsi="黑体" w:eastAsia="黑体" w:cs="黑体"/>
                <w:i/>
                <w:iCs/>
                <w:color w:val="000000"/>
                <w:sz w:val="18"/>
                <w:szCs w:val="18"/>
                <w:u w:val="none"/>
              </w:rPr>
            </w:pPr>
          </w:p>
        </w:tc>
      </w:tr>
      <w:tr w14:paraId="58E54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DD5F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A9A4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1FBC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88A7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06D3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85AD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C364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F2FE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D4EB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C14F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A836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8D2A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DF75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576A4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5A851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C9C37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8FABB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3C1D7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49EF1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39749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4CCD9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B34E7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C71267">
            <w:pPr>
              <w:jc w:val="center"/>
              <w:rPr>
                <w:rFonts w:hint="eastAsia" w:ascii="微软雅黑" w:hAnsi="微软雅黑" w:eastAsia="微软雅黑" w:cs="微软雅黑"/>
                <w:i/>
                <w:iCs/>
                <w:color w:val="000000"/>
                <w:sz w:val="16"/>
                <w:szCs w:val="16"/>
                <w:u w:val="none"/>
              </w:rPr>
            </w:pPr>
          </w:p>
        </w:tc>
      </w:tr>
      <w:tr w14:paraId="6F238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C7ED5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8E0A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0E36D9">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C6B850">
            <w:pPr>
              <w:rPr>
                <w:rFonts w:hint="eastAsia" w:ascii="宋体" w:hAnsi="宋体" w:eastAsia="宋体" w:cs="宋体"/>
                <w:i w:val="0"/>
                <w:iCs w:val="0"/>
                <w:color w:val="000000"/>
                <w:sz w:val="18"/>
                <w:szCs w:val="18"/>
                <w:u w:val="none"/>
              </w:rPr>
            </w:pPr>
          </w:p>
        </w:tc>
      </w:tr>
      <w:tr w14:paraId="08832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11C3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A509EC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73F6C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77DD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3215B9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4BEE9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0CD9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C16CC5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3F3FC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0C324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731E2A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3C787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vAlign w:val="center"/>
          </w:tcPr>
          <w:p w14:paraId="58B51AD8">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84F912A">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C7121FA">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6DF9FCA9">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60D2FDB6">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C711E9B">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DA47074">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8981B86">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5F4D30F">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797954CD">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C471CF4">
            <w:pPr>
              <w:rPr>
                <w:rFonts w:hint="eastAsia" w:ascii="宋体" w:hAnsi="宋体" w:eastAsia="宋体" w:cs="宋体"/>
                <w:i w:val="0"/>
                <w:iCs w:val="0"/>
                <w:color w:val="000000"/>
                <w:sz w:val="18"/>
                <w:szCs w:val="18"/>
                <w:u w:val="none"/>
              </w:rPr>
            </w:pPr>
          </w:p>
        </w:tc>
      </w:tr>
      <w:tr w14:paraId="7F45C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600283D">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A27A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015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8C8C08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51172424R000010291706-基础绩效奖（事业）</w:t>
            </w:r>
          </w:p>
        </w:tc>
      </w:tr>
      <w:tr w14:paraId="253A3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BC645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3894B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大竹县永胜初级中学部门</w:t>
            </w:r>
          </w:p>
        </w:tc>
        <w:tc>
          <w:tcPr>
            <w:tcW w:w="0" w:type="auto"/>
            <w:tcBorders>
              <w:top w:val="nil"/>
              <w:left w:val="nil"/>
              <w:bottom w:val="nil"/>
              <w:right w:val="nil"/>
            </w:tcBorders>
            <w:shd w:val="clear" w:color="auto" w:fill="auto"/>
            <w:vAlign w:val="center"/>
          </w:tcPr>
          <w:p w14:paraId="535AC70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0711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大竹县永胜初级中学</w:t>
            </w:r>
          </w:p>
        </w:tc>
      </w:tr>
      <w:tr w14:paraId="6B64D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0646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5FDE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2F99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5FDC9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BECD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B7EBF">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D14A2">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9976B7">
            <w:pPr>
              <w:rPr>
                <w:rFonts w:hint="eastAsia" w:ascii="宋体" w:hAnsi="宋体" w:eastAsia="宋体" w:cs="宋体"/>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20283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49239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2919E">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4DF5B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3EC40CF">
            <w:pPr>
              <w:rPr>
                <w:rFonts w:hint="eastAsia" w:ascii="宋体" w:hAnsi="宋体" w:eastAsia="宋体" w:cs="宋体"/>
                <w:i w:val="0"/>
                <w:iCs w:val="0"/>
                <w:color w:val="000000"/>
                <w:sz w:val="18"/>
                <w:szCs w:val="18"/>
                <w:u w:val="none"/>
              </w:rPr>
            </w:pPr>
          </w:p>
        </w:tc>
      </w:tr>
      <w:tr w14:paraId="37EA0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E91B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C295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05B6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4FCA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65F7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57D1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CEC1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B17E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9FB6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149C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1154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83A5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E173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447D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2379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60AD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BA96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ABA0BA">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64ED2A">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6B36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EF28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A049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F376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C601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CB21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B834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A7BE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516B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3A749">
            <w:pPr>
              <w:rPr>
                <w:rFonts w:hint="eastAsia" w:ascii="黑体" w:hAnsi="黑体" w:eastAsia="黑体" w:cs="黑体"/>
                <w:i/>
                <w:iCs/>
                <w:color w:val="000000"/>
                <w:sz w:val="18"/>
                <w:szCs w:val="18"/>
                <w:u w:val="none"/>
              </w:rPr>
            </w:pPr>
          </w:p>
        </w:tc>
      </w:tr>
      <w:tr w14:paraId="17916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8E7B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3C3D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1B03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C731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CA71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E283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D167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528C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50320">
            <w:pPr>
              <w:rPr>
                <w:rFonts w:hint="eastAsia" w:ascii="黑体" w:hAnsi="黑体" w:eastAsia="黑体" w:cs="黑体"/>
                <w:i/>
                <w:iCs/>
                <w:color w:val="000000"/>
                <w:sz w:val="18"/>
                <w:szCs w:val="18"/>
                <w:u w:val="none"/>
              </w:rPr>
            </w:pPr>
          </w:p>
        </w:tc>
      </w:tr>
      <w:tr w14:paraId="473AB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FC72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5732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E1D2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8973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AEF1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1D7E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25DA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3DAC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636BF">
            <w:pPr>
              <w:rPr>
                <w:rFonts w:hint="eastAsia" w:ascii="黑体" w:hAnsi="黑体" w:eastAsia="黑体" w:cs="黑体"/>
                <w:i/>
                <w:iCs/>
                <w:color w:val="000000"/>
                <w:sz w:val="18"/>
                <w:szCs w:val="18"/>
                <w:u w:val="none"/>
              </w:rPr>
            </w:pPr>
          </w:p>
        </w:tc>
      </w:tr>
      <w:tr w14:paraId="1C95D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1CA2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558E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B8105B">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201BEB">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44A8B9">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7E643A">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0026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DFB6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48702">
            <w:pPr>
              <w:rPr>
                <w:rFonts w:hint="eastAsia" w:ascii="黑体" w:hAnsi="黑体" w:eastAsia="黑体" w:cs="黑体"/>
                <w:i/>
                <w:iCs/>
                <w:color w:val="000000"/>
                <w:sz w:val="18"/>
                <w:szCs w:val="18"/>
                <w:u w:val="none"/>
              </w:rPr>
            </w:pPr>
          </w:p>
        </w:tc>
      </w:tr>
      <w:tr w14:paraId="0072F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7E7F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D56C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C76A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6C22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07A5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2FED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403A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04CE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9043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1590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51BA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EEAA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56E1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5156E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05857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99F6A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585DE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6FC4C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45AEB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BA946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E5448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20AB8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D2D70E">
            <w:pPr>
              <w:jc w:val="center"/>
              <w:rPr>
                <w:rFonts w:hint="eastAsia" w:ascii="微软雅黑" w:hAnsi="微软雅黑" w:eastAsia="微软雅黑" w:cs="微软雅黑"/>
                <w:i/>
                <w:iCs/>
                <w:color w:val="000000"/>
                <w:sz w:val="16"/>
                <w:szCs w:val="16"/>
                <w:u w:val="none"/>
              </w:rPr>
            </w:pPr>
          </w:p>
        </w:tc>
      </w:tr>
      <w:tr w14:paraId="7C6A7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573BF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61C6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D8A5A4">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83851C">
            <w:pPr>
              <w:rPr>
                <w:rFonts w:hint="eastAsia" w:ascii="宋体" w:hAnsi="宋体" w:eastAsia="宋体" w:cs="宋体"/>
                <w:i w:val="0"/>
                <w:iCs w:val="0"/>
                <w:color w:val="000000"/>
                <w:sz w:val="18"/>
                <w:szCs w:val="18"/>
                <w:u w:val="none"/>
              </w:rPr>
            </w:pPr>
          </w:p>
        </w:tc>
      </w:tr>
      <w:tr w14:paraId="78A1A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D3F6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357C2B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2B9A9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6778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FE98CC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6A667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4771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D860F9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484E9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A2E57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018667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724B9B02">
      <w:pPr>
        <w:pStyle w:val="6"/>
        <w:spacing w:before="93"/>
        <w:rPr>
          <w:rFonts w:hAnsi="Calibri" w:cs="仿宋"/>
          <w:sz w:val="32"/>
          <w:szCs w:val="32"/>
        </w:rPr>
      </w:pPr>
    </w:p>
    <w:p w14:paraId="44EF0D3D">
      <w:pPr>
        <w:pStyle w:val="6"/>
        <w:spacing w:before="93"/>
        <w:rPr>
          <w:rFonts w:hAnsi="Calibri" w:cs="仿宋"/>
          <w:sz w:val="32"/>
          <w:szCs w:val="32"/>
        </w:rPr>
      </w:pPr>
    </w:p>
    <w:p w14:paraId="02F68E63">
      <w:pPr>
        <w:pStyle w:val="6"/>
        <w:spacing w:before="93"/>
        <w:rPr>
          <w:rFonts w:hAnsi="Calibri" w:cs="仿宋"/>
          <w:sz w:val="32"/>
          <w:szCs w:val="32"/>
        </w:rPr>
      </w:pPr>
    </w:p>
    <w:p w14:paraId="692AB280">
      <w:pPr>
        <w:pStyle w:val="6"/>
        <w:spacing w:before="93"/>
        <w:rPr>
          <w:rFonts w:hAnsi="Calibri" w:cs="仿宋"/>
          <w:sz w:val="32"/>
          <w:szCs w:val="32"/>
        </w:rPr>
      </w:pPr>
    </w:p>
    <w:p w14:paraId="6EFD631A">
      <w:pPr>
        <w:spacing w:line="600" w:lineRule="exact"/>
        <w:jc w:val="center"/>
        <w:outlineLvl w:val="0"/>
        <w:rPr>
          <w:rFonts w:hint="eastAsia" w:ascii="黑体" w:hAnsi="黑体" w:eastAsia="黑体"/>
          <w:sz w:val="44"/>
          <w:szCs w:val="44"/>
        </w:rPr>
      </w:pPr>
      <w:bookmarkStart w:id="77" w:name="_Toc27949"/>
    </w:p>
    <w:p w14:paraId="4A636C7A">
      <w:pPr>
        <w:spacing w:line="600" w:lineRule="exact"/>
        <w:jc w:val="center"/>
        <w:outlineLvl w:val="0"/>
        <w:rPr>
          <w:rFonts w:hint="eastAsia" w:ascii="黑体" w:hAnsi="黑体" w:eastAsia="黑体"/>
          <w:sz w:val="44"/>
          <w:szCs w:val="44"/>
        </w:rPr>
      </w:pPr>
    </w:p>
    <w:p w14:paraId="2D238092">
      <w:pPr>
        <w:spacing w:line="600" w:lineRule="exact"/>
        <w:jc w:val="center"/>
        <w:outlineLvl w:val="0"/>
        <w:rPr>
          <w:rFonts w:hint="eastAsia" w:ascii="黑体" w:hAnsi="黑体" w:eastAsia="黑体"/>
          <w:sz w:val="44"/>
          <w:szCs w:val="44"/>
        </w:rPr>
      </w:pPr>
    </w:p>
    <w:p w14:paraId="5262ABEB">
      <w:pPr>
        <w:spacing w:line="600" w:lineRule="exact"/>
        <w:jc w:val="center"/>
        <w:outlineLvl w:val="0"/>
        <w:rPr>
          <w:rFonts w:hint="eastAsia" w:ascii="黑体" w:hAnsi="黑体" w:eastAsia="黑体"/>
          <w:sz w:val="44"/>
          <w:szCs w:val="44"/>
        </w:rPr>
      </w:pPr>
    </w:p>
    <w:p w14:paraId="788EDABB">
      <w:pPr>
        <w:spacing w:line="600" w:lineRule="exact"/>
        <w:jc w:val="center"/>
        <w:outlineLvl w:val="0"/>
        <w:rPr>
          <w:rFonts w:hint="eastAsia" w:ascii="黑体" w:hAnsi="黑体" w:eastAsia="黑体"/>
          <w:sz w:val="44"/>
          <w:szCs w:val="44"/>
        </w:rPr>
      </w:pPr>
    </w:p>
    <w:p w14:paraId="697259B8">
      <w:pPr>
        <w:spacing w:line="600" w:lineRule="exact"/>
        <w:jc w:val="center"/>
        <w:outlineLvl w:val="0"/>
        <w:rPr>
          <w:rFonts w:hint="eastAsia" w:ascii="黑体" w:hAnsi="黑体" w:eastAsia="黑体"/>
          <w:sz w:val="44"/>
          <w:szCs w:val="44"/>
        </w:rPr>
      </w:pPr>
    </w:p>
    <w:p w14:paraId="6B066028">
      <w:pPr>
        <w:spacing w:line="600" w:lineRule="exact"/>
        <w:jc w:val="center"/>
        <w:outlineLvl w:val="0"/>
        <w:rPr>
          <w:rFonts w:hint="eastAsia" w:ascii="黑体" w:hAnsi="黑体" w:eastAsia="黑体"/>
          <w:sz w:val="44"/>
          <w:szCs w:val="44"/>
        </w:rPr>
      </w:pPr>
    </w:p>
    <w:p w14:paraId="1D470F9F">
      <w:pPr>
        <w:spacing w:line="600" w:lineRule="exact"/>
        <w:jc w:val="center"/>
        <w:outlineLvl w:val="0"/>
        <w:rPr>
          <w:rFonts w:hint="eastAsia" w:ascii="黑体" w:hAnsi="黑体" w:eastAsia="黑体"/>
          <w:sz w:val="44"/>
          <w:szCs w:val="44"/>
        </w:rPr>
      </w:pPr>
    </w:p>
    <w:p w14:paraId="41E62628">
      <w:pPr>
        <w:spacing w:line="600" w:lineRule="exact"/>
        <w:jc w:val="center"/>
        <w:outlineLvl w:val="0"/>
        <w:rPr>
          <w:rFonts w:hint="eastAsia" w:ascii="黑体" w:hAnsi="黑体" w:eastAsia="黑体"/>
          <w:sz w:val="44"/>
          <w:szCs w:val="44"/>
        </w:rPr>
      </w:pPr>
    </w:p>
    <w:p w14:paraId="639E9DF5">
      <w:pPr>
        <w:spacing w:line="600" w:lineRule="exact"/>
        <w:jc w:val="center"/>
        <w:outlineLvl w:val="0"/>
        <w:rPr>
          <w:rFonts w:hint="eastAsia" w:ascii="黑体" w:hAnsi="黑体" w:eastAsia="黑体"/>
          <w:sz w:val="44"/>
          <w:szCs w:val="44"/>
        </w:rPr>
      </w:pPr>
    </w:p>
    <w:p w14:paraId="5AAF9727">
      <w:pPr>
        <w:spacing w:line="600" w:lineRule="exact"/>
        <w:jc w:val="center"/>
        <w:outlineLvl w:val="0"/>
        <w:rPr>
          <w:rFonts w:hint="eastAsia" w:ascii="黑体" w:hAnsi="黑体" w:eastAsia="黑体"/>
          <w:sz w:val="44"/>
          <w:szCs w:val="44"/>
        </w:rPr>
      </w:pPr>
    </w:p>
    <w:p w14:paraId="478F3234">
      <w:pPr>
        <w:pStyle w:val="2"/>
        <w:rPr>
          <w:rFonts w:hint="eastAsia"/>
        </w:rPr>
      </w:pPr>
    </w:p>
    <w:p w14:paraId="3575BEFD">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74"/>
      <w:bookmarkEnd w:id="76"/>
      <w:bookmarkEnd w:id="77"/>
      <w:bookmarkStart w:id="78" w:name="_Toc15396619"/>
    </w:p>
    <w:p w14:paraId="66B15526">
      <w:pPr>
        <w:pStyle w:val="4"/>
        <w:rPr>
          <w:rFonts w:ascii="仿宋" w:hAnsi="仿宋" w:eastAsia="仿宋"/>
        </w:rPr>
      </w:pPr>
      <w:bookmarkStart w:id="79" w:name="_Toc29398"/>
      <w:r>
        <w:rPr>
          <w:rFonts w:hint="eastAsia" w:ascii="仿宋" w:hAnsi="仿宋" w:eastAsia="仿宋"/>
          <w:b w:val="0"/>
        </w:rPr>
        <w:t>一、收</w:t>
      </w:r>
      <w:r>
        <w:rPr>
          <w:rStyle w:val="28"/>
          <w:rFonts w:hint="eastAsia" w:ascii="仿宋" w:hAnsi="仿宋" w:eastAsia="仿宋"/>
          <w:b w:val="0"/>
          <w:bCs w:val="0"/>
        </w:rPr>
        <w:t>入支出决算总表</w:t>
      </w:r>
      <w:bookmarkEnd w:id="78"/>
      <w:bookmarkEnd w:id="79"/>
    </w:p>
    <w:p w14:paraId="33678F79">
      <w:pPr>
        <w:pStyle w:val="4"/>
        <w:rPr>
          <w:rFonts w:ascii="仿宋" w:hAnsi="仿宋" w:eastAsia="仿宋"/>
        </w:rPr>
      </w:pPr>
      <w:bookmarkStart w:id="80" w:name="_Toc15396620"/>
      <w:bookmarkStart w:id="81" w:name="_Toc1838"/>
      <w:r>
        <w:rPr>
          <w:rFonts w:hint="eastAsia" w:ascii="仿宋" w:hAnsi="仿宋" w:eastAsia="仿宋"/>
          <w:b w:val="0"/>
        </w:rPr>
        <w:t>二、收</w:t>
      </w:r>
      <w:r>
        <w:rPr>
          <w:rStyle w:val="28"/>
          <w:rFonts w:hint="eastAsia" w:ascii="仿宋" w:hAnsi="仿宋" w:eastAsia="仿宋"/>
          <w:b w:val="0"/>
          <w:bCs w:val="0"/>
        </w:rPr>
        <w:t>入决算表</w:t>
      </w:r>
      <w:bookmarkEnd w:id="80"/>
      <w:bookmarkEnd w:id="81"/>
    </w:p>
    <w:p w14:paraId="48539313">
      <w:pPr>
        <w:pStyle w:val="4"/>
        <w:rPr>
          <w:rFonts w:ascii="仿宋" w:hAnsi="仿宋" w:eastAsia="仿宋"/>
        </w:rPr>
      </w:pPr>
      <w:bookmarkStart w:id="82" w:name="_Toc15396621"/>
      <w:bookmarkStart w:id="83" w:name="_Toc1377"/>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82"/>
      <w:bookmarkEnd w:id="83"/>
    </w:p>
    <w:p w14:paraId="3A3163B2">
      <w:pPr>
        <w:pStyle w:val="4"/>
        <w:rPr>
          <w:rFonts w:ascii="仿宋" w:hAnsi="仿宋" w:eastAsia="仿宋"/>
          <w:b w:val="0"/>
        </w:rPr>
      </w:pPr>
      <w:bookmarkStart w:id="84" w:name="_Toc6017"/>
      <w:bookmarkStart w:id="85"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84"/>
      <w:bookmarkEnd w:id="85"/>
    </w:p>
    <w:p w14:paraId="3CBBAAF2">
      <w:pPr>
        <w:pStyle w:val="4"/>
        <w:rPr>
          <w:rStyle w:val="28"/>
          <w:rFonts w:ascii="仿宋" w:hAnsi="仿宋" w:eastAsia="仿宋"/>
          <w:b w:val="0"/>
          <w:bCs w:val="0"/>
        </w:rPr>
      </w:pPr>
      <w:bookmarkStart w:id="86" w:name="_Toc16293"/>
      <w:bookmarkStart w:id="87"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86"/>
      <w:bookmarkEnd w:id="87"/>
      <w:bookmarkStart w:id="88" w:name="_Toc15396624"/>
    </w:p>
    <w:p w14:paraId="248D77F2">
      <w:pPr>
        <w:pStyle w:val="4"/>
        <w:rPr>
          <w:rFonts w:ascii="仿宋" w:hAnsi="仿宋" w:eastAsia="仿宋"/>
        </w:rPr>
      </w:pPr>
      <w:bookmarkStart w:id="89" w:name="_Toc23966"/>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88"/>
      <w:bookmarkEnd w:id="89"/>
    </w:p>
    <w:p w14:paraId="498A1B10">
      <w:pPr>
        <w:pStyle w:val="4"/>
        <w:rPr>
          <w:rFonts w:ascii="仿宋" w:hAnsi="仿宋" w:eastAsia="仿宋"/>
        </w:rPr>
      </w:pPr>
      <w:bookmarkStart w:id="90" w:name="_Toc27316"/>
      <w:bookmarkStart w:id="91"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90"/>
      <w:bookmarkEnd w:id="91"/>
    </w:p>
    <w:p w14:paraId="42403294">
      <w:pPr>
        <w:pStyle w:val="4"/>
        <w:rPr>
          <w:rFonts w:ascii="仿宋" w:hAnsi="仿宋" w:eastAsia="仿宋"/>
        </w:rPr>
      </w:pPr>
      <w:bookmarkStart w:id="92" w:name="_Toc15396626"/>
      <w:bookmarkStart w:id="93" w:name="_Toc2044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92"/>
      <w:bookmarkEnd w:id="93"/>
    </w:p>
    <w:p w14:paraId="2C00B92A">
      <w:pPr>
        <w:pStyle w:val="4"/>
        <w:rPr>
          <w:rFonts w:ascii="仿宋" w:hAnsi="仿宋" w:eastAsia="仿宋"/>
        </w:rPr>
      </w:pPr>
      <w:bookmarkStart w:id="94" w:name="_Toc30416"/>
      <w:bookmarkStart w:id="95"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94"/>
      <w:bookmarkEnd w:id="95"/>
    </w:p>
    <w:p w14:paraId="71E56F5F">
      <w:pPr>
        <w:pStyle w:val="4"/>
        <w:rPr>
          <w:rFonts w:ascii="仿宋" w:hAnsi="仿宋" w:eastAsia="仿宋"/>
        </w:rPr>
      </w:pPr>
      <w:bookmarkStart w:id="96" w:name="_Toc15396628"/>
      <w:bookmarkStart w:id="97" w:name="_Toc19358"/>
      <w:r>
        <w:rPr>
          <w:rStyle w:val="28"/>
          <w:rFonts w:hint="eastAsia" w:ascii="仿宋" w:hAnsi="仿宋" w:eastAsia="仿宋"/>
          <w:b w:val="0"/>
          <w:bCs w:val="0"/>
        </w:rPr>
        <w:t>十、</w:t>
      </w:r>
      <w:bookmarkEnd w:id="96"/>
      <w:r>
        <w:rPr>
          <w:rFonts w:hint="eastAsia" w:ascii="仿宋" w:hAnsi="仿宋" w:eastAsia="仿宋"/>
          <w:b w:val="0"/>
        </w:rPr>
        <w:t>政</w:t>
      </w:r>
      <w:r>
        <w:rPr>
          <w:rStyle w:val="28"/>
          <w:rFonts w:hint="eastAsia" w:ascii="仿宋" w:hAnsi="仿宋" w:eastAsia="仿宋"/>
          <w:b w:val="0"/>
          <w:bCs w:val="0"/>
        </w:rPr>
        <w:t>府性基金预算财政拨款收入支出决算表</w:t>
      </w:r>
      <w:bookmarkEnd w:id="97"/>
    </w:p>
    <w:p w14:paraId="6024D66D">
      <w:pPr>
        <w:pStyle w:val="4"/>
        <w:rPr>
          <w:rFonts w:ascii="仿宋" w:hAnsi="仿宋" w:eastAsia="仿宋"/>
        </w:rPr>
      </w:pPr>
      <w:bookmarkStart w:id="98" w:name="_Toc15396629"/>
      <w:bookmarkStart w:id="99" w:name="_Toc18806"/>
      <w:r>
        <w:rPr>
          <w:rStyle w:val="28"/>
          <w:rFonts w:hint="eastAsia" w:ascii="仿宋" w:hAnsi="仿宋" w:eastAsia="仿宋"/>
          <w:b w:val="0"/>
          <w:bCs w:val="0"/>
        </w:rPr>
        <w:t>十一、</w:t>
      </w:r>
      <w:bookmarkEnd w:id="98"/>
      <w:r>
        <w:rPr>
          <w:rFonts w:hint="eastAsia" w:ascii="仿宋" w:hAnsi="仿宋" w:eastAsia="仿宋"/>
          <w:b w:val="0"/>
        </w:rPr>
        <w:t>国</w:t>
      </w:r>
      <w:r>
        <w:rPr>
          <w:rStyle w:val="28"/>
          <w:rFonts w:hint="eastAsia" w:ascii="仿宋" w:hAnsi="仿宋" w:eastAsia="仿宋"/>
          <w:b w:val="0"/>
          <w:bCs w:val="0"/>
        </w:rPr>
        <w:t>有资本经营预算财政拨款收入支出决算表</w:t>
      </w:r>
      <w:bookmarkEnd w:id="99"/>
    </w:p>
    <w:p w14:paraId="136F021C">
      <w:pPr>
        <w:pStyle w:val="4"/>
        <w:rPr>
          <w:rFonts w:ascii="仿宋" w:hAnsi="仿宋" w:eastAsia="仿宋"/>
        </w:rPr>
      </w:pPr>
      <w:bookmarkStart w:id="100" w:name="_Toc15396630"/>
      <w:bookmarkStart w:id="101" w:name="_Toc3991"/>
      <w:r>
        <w:rPr>
          <w:rStyle w:val="28"/>
          <w:rFonts w:hint="eastAsia" w:ascii="仿宋" w:hAnsi="仿宋" w:eastAsia="仿宋"/>
          <w:b w:val="0"/>
          <w:bCs w:val="0"/>
        </w:rPr>
        <w:t>十二、</w:t>
      </w:r>
      <w:bookmarkEnd w:id="100"/>
      <w:r>
        <w:rPr>
          <w:rStyle w:val="28"/>
          <w:rFonts w:hint="eastAsia" w:ascii="仿宋" w:hAnsi="仿宋" w:eastAsia="仿宋"/>
          <w:b w:val="0"/>
          <w:bCs w:val="0"/>
        </w:rPr>
        <w:t>国有资本经营预算财政拨款支出决算表</w:t>
      </w:r>
      <w:bookmarkEnd w:id="101"/>
    </w:p>
    <w:p w14:paraId="2EFEE8EC">
      <w:pPr>
        <w:pStyle w:val="4"/>
        <w:rPr>
          <w:rFonts w:eastAsia="仿宋"/>
        </w:rPr>
      </w:pPr>
      <w:bookmarkStart w:id="102" w:name="_Toc15396631"/>
      <w:bookmarkStart w:id="103" w:name="_Toc8426"/>
      <w:r>
        <w:rPr>
          <w:rStyle w:val="28"/>
          <w:rFonts w:hint="eastAsia" w:ascii="仿宋" w:hAnsi="仿宋" w:eastAsia="仿宋"/>
          <w:b w:val="0"/>
          <w:bCs w:val="0"/>
        </w:rPr>
        <w:t>十三、</w:t>
      </w:r>
      <w:bookmarkEnd w:id="102"/>
      <w:r>
        <w:rPr>
          <w:rStyle w:val="28"/>
          <w:rFonts w:hint="eastAsia" w:ascii="仿宋" w:hAnsi="仿宋" w:eastAsia="仿宋"/>
          <w:b w:val="0"/>
          <w:bCs w:val="0"/>
        </w:rPr>
        <w:t>财政拨款“三公”经费支出决算表</w:t>
      </w:r>
      <w:bookmarkEnd w:id="103"/>
    </w:p>
    <w:sectPr>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45251E63">
        <w:pPr>
          <w:pStyle w:val="10"/>
          <w:jc w:val="center"/>
        </w:pPr>
        <w:r>
          <w:fldChar w:fldCharType="begin"/>
        </w:r>
        <w:r>
          <w:instrText xml:space="preserve">PAGE   \* MERGEFORMAT</w:instrText>
        </w:r>
        <w:r>
          <w:fldChar w:fldCharType="separate"/>
        </w:r>
        <w:r>
          <w:rPr>
            <w:lang w:val="zh-CN"/>
          </w:rPr>
          <w:t>15</w:t>
        </w:r>
        <w:r>
          <w:fldChar w:fldCharType="end"/>
        </w:r>
      </w:p>
    </w:sdtContent>
  </w:sdt>
  <w:p w14:paraId="44F6D41B">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7F2A6">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abstractNum w:abstractNumId="4">
    <w:nsid w:val="68C5D063"/>
    <w:multiLevelType w:val="singleLevel"/>
    <w:tmpl w:val="68C5D063"/>
    <w:lvl w:ilvl="0" w:tentative="0">
      <w:start w:val="3"/>
      <w:numFmt w:val="decimal"/>
      <w:lvlText w:val="%1."/>
      <w:lvlJc w:val="left"/>
      <w:pPr>
        <w:tabs>
          <w:tab w:val="left" w:pos="312"/>
        </w:tabs>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YzQyN2MzYzQyYTI3YTQ4OTU0MGVmNzY3Y2QwZT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81B5E94"/>
    <w:rsid w:val="0A2032A3"/>
    <w:rsid w:val="0B8A37D8"/>
    <w:rsid w:val="0F5FFB2F"/>
    <w:rsid w:val="0FFFCF60"/>
    <w:rsid w:val="10C055FF"/>
    <w:rsid w:val="118107EC"/>
    <w:rsid w:val="11DD6519"/>
    <w:rsid w:val="16BB723D"/>
    <w:rsid w:val="18015F3F"/>
    <w:rsid w:val="1BE8440E"/>
    <w:rsid w:val="1C751E14"/>
    <w:rsid w:val="1D155CEE"/>
    <w:rsid w:val="1FDBBF84"/>
    <w:rsid w:val="20F57F95"/>
    <w:rsid w:val="240371BF"/>
    <w:rsid w:val="25711CC6"/>
    <w:rsid w:val="25C741E6"/>
    <w:rsid w:val="276F80C0"/>
    <w:rsid w:val="27842671"/>
    <w:rsid w:val="29FD04D3"/>
    <w:rsid w:val="2ABE7A3E"/>
    <w:rsid w:val="2AFF09B6"/>
    <w:rsid w:val="2BC5001D"/>
    <w:rsid w:val="2CA234A8"/>
    <w:rsid w:val="2DEC424D"/>
    <w:rsid w:val="2EFA178C"/>
    <w:rsid w:val="2EFDF86C"/>
    <w:rsid w:val="2F9D17E1"/>
    <w:rsid w:val="30B46D73"/>
    <w:rsid w:val="319F7F4E"/>
    <w:rsid w:val="356A28F1"/>
    <w:rsid w:val="357C035A"/>
    <w:rsid w:val="368E000D"/>
    <w:rsid w:val="383D272C"/>
    <w:rsid w:val="38F62B0E"/>
    <w:rsid w:val="39AE70AB"/>
    <w:rsid w:val="3A4DCE41"/>
    <w:rsid w:val="3BCB56FA"/>
    <w:rsid w:val="3C0C0783"/>
    <w:rsid w:val="3EE7C2F4"/>
    <w:rsid w:val="3F371B56"/>
    <w:rsid w:val="3F792ED8"/>
    <w:rsid w:val="3F9F3A96"/>
    <w:rsid w:val="3FECA4B2"/>
    <w:rsid w:val="3FF58C48"/>
    <w:rsid w:val="42FF6694"/>
    <w:rsid w:val="48BF60AB"/>
    <w:rsid w:val="493C27E9"/>
    <w:rsid w:val="496F39ED"/>
    <w:rsid w:val="49FF41D3"/>
    <w:rsid w:val="4AEB0775"/>
    <w:rsid w:val="4BE068DB"/>
    <w:rsid w:val="4BF6002B"/>
    <w:rsid w:val="4BFFC6BE"/>
    <w:rsid w:val="4ECE2238"/>
    <w:rsid w:val="51DB4B86"/>
    <w:rsid w:val="51F64DB0"/>
    <w:rsid w:val="55333C3E"/>
    <w:rsid w:val="5B0961A1"/>
    <w:rsid w:val="5F67802D"/>
    <w:rsid w:val="5F7DC4F2"/>
    <w:rsid w:val="5FB36814"/>
    <w:rsid w:val="5FBB8E56"/>
    <w:rsid w:val="5FFB5535"/>
    <w:rsid w:val="64CA39A1"/>
    <w:rsid w:val="67C124AA"/>
    <w:rsid w:val="69630ADE"/>
    <w:rsid w:val="69BD5F13"/>
    <w:rsid w:val="69FB0B4B"/>
    <w:rsid w:val="6BFFE1FB"/>
    <w:rsid w:val="6C4A05C8"/>
    <w:rsid w:val="6D3B1A89"/>
    <w:rsid w:val="6DB7D8A3"/>
    <w:rsid w:val="6EC78701"/>
    <w:rsid w:val="6F7A5481"/>
    <w:rsid w:val="6FFE07A9"/>
    <w:rsid w:val="704A75A8"/>
    <w:rsid w:val="71BF4EC2"/>
    <w:rsid w:val="72734D90"/>
    <w:rsid w:val="73E75B71"/>
    <w:rsid w:val="7412278C"/>
    <w:rsid w:val="75DDCDA9"/>
    <w:rsid w:val="75FF44B1"/>
    <w:rsid w:val="77670518"/>
    <w:rsid w:val="777FA627"/>
    <w:rsid w:val="779A4FAC"/>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5602F"/>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字符"/>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字符"/>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字符"/>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6"/>
    <w:link w:val="3"/>
    <w:qFormat/>
    <w:uiPriority w:val="9"/>
    <w:rPr>
      <w:rFonts w:ascii="Times New Roman" w:hAnsi="Times New Roman"/>
      <w:b/>
      <w:bCs/>
      <w:kern w:val="44"/>
      <w:sz w:val="44"/>
      <w:szCs w:val="44"/>
    </w:rPr>
  </w:style>
  <w:style w:type="character" w:customStyle="1" w:styleId="28">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6"/>
    <w:link w:val="9"/>
    <w:semiHidden/>
    <w:qFormat/>
    <w:uiPriority w:val="99"/>
    <w:rPr>
      <w:rFonts w:ascii="Times New Roman" w:hAnsi="Times New Roman"/>
      <w:kern w:val="2"/>
      <w:sz w:val="18"/>
      <w:szCs w:val="18"/>
    </w:rPr>
  </w:style>
  <w:style w:type="character" w:customStyle="1" w:styleId="31">
    <w:name w:val="标题 3 字符"/>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4.emf"/><Relationship Id="rId13" Type="http://schemas.openxmlformats.org/officeDocument/2006/relationships/oleObject" Target="embeddings/oleObject3.bin"/><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image" Target="media/image3.emf"/><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2"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图4：财政拨款收、支决算总计变动情况</a:t>
            </a:r>
          </a:p>
        </c:rich>
      </c:tx>
      <c:layout>
        <c:manualLayout>
          <c:xMode val="edge"/>
          <c:yMode val="edge"/>
          <c:x val="0.133194444444444"/>
          <c:y val="0.03125"/>
        </c:manualLayout>
      </c:layout>
      <c:overlay val="0"/>
      <c:spPr>
        <a:noFill/>
        <a:ln>
          <a:noFill/>
        </a:ln>
        <a:effectLst/>
      </c:spPr>
    </c:title>
    <c:autoTitleDeleted val="0"/>
    <c:plotArea>
      <c:layout/>
      <c:barChart>
        <c:barDir val="col"/>
        <c:grouping val="clustered"/>
        <c:varyColors val="0"/>
        <c:ser>
          <c:idx val="0"/>
          <c:order val="0"/>
          <c:tx>
            <c:strRef>
              <c:f>[工作簿2]Sheet1!$A$2</c:f>
              <c:strCache>
                <c:ptCount val="1"/>
                <c:pt idx="0">
                  <c:v>2022年</c:v>
                </c:pt>
              </c:strCache>
            </c:strRef>
          </c:tx>
          <c:spPr>
            <a:solidFill>
              <a:schemeClr val="accent1"/>
            </a:solidFill>
            <a:ln>
              <a:noFill/>
            </a:ln>
            <a:effectLst/>
          </c:spPr>
          <c:invertIfNegative val="0"/>
          <c:dLbls>
            <c:delete val="1"/>
          </c:dLbls>
          <c:cat>
            <c:strRef>
              <c:f>[工作簿2]Sheet1!$B$1:$C$1</c:f>
              <c:strCache>
                <c:ptCount val="2"/>
                <c:pt idx="0">
                  <c:v>财政拨款收入</c:v>
                </c:pt>
                <c:pt idx="1">
                  <c:v>财政拨款支出</c:v>
                </c:pt>
              </c:strCache>
            </c:strRef>
          </c:cat>
          <c:val>
            <c:numRef>
              <c:f>[工作簿2]Sheet1!$B$2:$C$2</c:f>
              <c:numCache>
                <c:formatCode>General</c:formatCode>
                <c:ptCount val="2"/>
                <c:pt idx="0">
                  <c:v>536.56</c:v>
                </c:pt>
                <c:pt idx="1">
                  <c:v>536.56</c:v>
                </c:pt>
              </c:numCache>
            </c:numRef>
          </c:val>
        </c:ser>
        <c:ser>
          <c:idx val="1"/>
          <c:order val="1"/>
          <c:tx>
            <c:strRef>
              <c:f>[工作簿2]Sheet1!$A$3</c:f>
              <c:strCache>
                <c:ptCount val="1"/>
                <c:pt idx="0">
                  <c:v>2023年</c:v>
                </c:pt>
              </c:strCache>
            </c:strRef>
          </c:tx>
          <c:spPr>
            <a:solidFill>
              <a:schemeClr val="accent2"/>
            </a:solidFill>
            <a:ln>
              <a:noFill/>
            </a:ln>
            <a:effectLst/>
          </c:spPr>
          <c:invertIfNegative val="0"/>
          <c:dLbls>
            <c:delete val="1"/>
          </c:dLbls>
          <c:cat>
            <c:strRef>
              <c:f>[工作簿2]Sheet1!$B$1:$C$1</c:f>
              <c:strCache>
                <c:ptCount val="2"/>
                <c:pt idx="0">
                  <c:v>财政拨款收入</c:v>
                </c:pt>
                <c:pt idx="1">
                  <c:v>财政拨款支出</c:v>
                </c:pt>
              </c:strCache>
            </c:strRef>
          </c:cat>
          <c:val>
            <c:numRef>
              <c:f>[工作簿2]Sheet1!$B$3:$C$3</c:f>
              <c:numCache>
                <c:formatCode>General</c:formatCode>
                <c:ptCount val="2"/>
                <c:pt idx="0">
                  <c:v>431.42</c:v>
                </c:pt>
                <c:pt idx="1">
                  <c:v>431.42</c:v>
                </c:pt>
              </c:numCache>
            </c:numRef>
          </c:val>
        </c:ser>
        <c:dLbls>
          <c:showLegendKey val="0"/>
          <c:showVal val="0"/>
          <c:showCatName val="0"/>
          <c:showSerName val="0"/>
          <c:showPercent val="0"/>
          <c:showBubbleSize val="0"/>
        </c:dLbls>
        <c:gapWidth val="219"/>
        <c:overlap val="-27"/>
        <c:axId val="701217248"/>
        <c:axId val="64559152"/>
      </c:barChart>
      <c:catAx>
        <c:axId val="70121724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559152"/>
        <c:crosses val="autoZero"/>
        <c:auto val="1"/>
        <c:lblAlgn val="ctr"/>
        <c:lblOffset val="100"/>
        <c:noMultiLvlLbl val="0"/>
      </c:catAx>
      <c:valAx>
        <c:axId val="64559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121724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a38a316-a59f-4405-a2a5-e47aeaaca35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manualLayout>
          <c:xMode val="edge"/>
          <c:yMode val="edge"/>
          <c:x val="0.139279637142213"/>
          <c:y val="0.0243055555555556"/>
        </c:manualLayout>
      </c:layout>
      <c:overlay val="0"/>
      <c:spPr>
        <a:noFill/>
        <a:ln>
          <a:noFill/>
        </a:ln>
        <a:effectLst/>
      </c:spPr>
    </c:title>
    <c:autoTitleDeleted val="0"/>
    <c:plotArea>
      <c:layout/>
      <c:barChart>
        <c:barDir val="col"/>
        <c:grouping val="clustered"/>
        <c:varyColors val="0"/>
        <c:ser>
          <c:idx val="0"/>
          <c:order val="0"/>
          <c:tx>
            <c:strRef>
              <c:f>[工作簿2]Sheet1!$A$2</c:f>
              <c:strCache>
                <c:ptCount val="1"/>
                <c:pt idx="0">
                  <c:v>2022年</c:v>
                </c:pt>
              </c:strCache>
            </c:strRef>
          </c:tx>
          <c:spPr>
            <a:solidFill>
              <a:schemeClr val="accent1"/>
            </a:solidFill>
            <a:ln>
              <a:noFill/>
            </a:ln>
            <a:effectLst/>
          </c:spPr>
          <c:invertIfNegative val="0"/>
          <c:dLbls>
            <c:delete val="1"/>
          </c:dLbls>
          <c:cat>
            <c:strRef>
              <c:f>[工作簿2]Sheet1!$B$1</c:f>
              <c:strCache>
                <c:ptCount val="1"/>
                <c:pt idx="0">
                  <c:v>财政拨款支出</c:v>
                </c:pt>
              </c:strCache>
            </c:strRef>
          </c:cat>
          <c:val>
            <c:numRef>
              <c:f>[工作簿2]Sheet1!$B$2</c:f>
              <c:numCache>
                <c:formatCode>General</c:formatCode>
                <c:ptCount val="1"/>
                <c:pt idx="0">
                  <c:v>536.56</c:v>
                </c:pt>
              </c:numCache>
            </c:numRef>
          </c:val>
        </c:ser>
        <c:ser>
          <c:idx val="1"/>
          <c:order val="1"/>
          <c:tx>
            <c:strRef>
              <c:f>[工作簿2]Sheet1!$A$3</c:f>
              <c:strCache>
                <c:ptCount val="1"/>
                <c:pt idx="0">
                  <c:v>2023年</c:v>
                </c:pt>
              </c:strCache>
            </c:strRef>
          </c:tx>
          <c:spPr>
            <a:solidFill>
              <a:schemeClr val="accent2"/>
            </a:solidFill>
            <a:ln>
              <a:noFill/>
            </a:ln>
            <a:effectLst/>
          </c:spPr>
          <c:invertIfNegative val="0"/>
          <c:dLbls>
            <c:delete val="1"/>
          </c:dLbls>
          <c:cat>
            <c:strRef>
              <c:f>[工作簿2]Sheet1!$B$1</c:f>
              <c:strCache>
                <c:ptCount val="1"/>
                <c:pt idx="0">
                  <c:v>财政拨款支出</c:v>
                </c:pt>
              </c:strCache>
            </c:strRef>
          </c:cat>
          <c:val>
            <c:numRef>
              <c:f>[工作簿2]Sheet1!$B$3</c:f>
              <c:numCache>
                <c:formatCode>General</c:formatCode>
                <c:ptCount val="1"/>
                <c:pt idx="0">
                  <c:v>431.42</c:v>
                </c:pt>
              </c:numCache>
            </c:numRef>
          </c:val>
        </c:ser>
        <c:dLbls>
          <c:showLegendKey val="0"/>
          <c:showVal val="0"/>
          <c:showCatName val="0"/>
          <c:showSerName val="0"/>
          <c:showPercent val="0"/>
          <c:showBubbleSize val="0"/>
        </c:dLbls>
        <c:gapWidth val="219"/>
        <c:overlap val="-27"/>
        <c:axId val="701217248"/>
        <c:axId val="64559152"/>
      </c:barChart>
      <c:catAx>
        <c:axId val="70121724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559152"/>
        <c:crosses val="autoZero"/>
        <c:auto val="1"/>
        <c:lblAlgn val="ctr"/>
        <c:lblOffset val="100"/>
        <c:noMultiLvlLbl val="0"/>
      </c:catAx>
      <c:valAx>
        <c:axId val="64559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121724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61f9df7-2647-4ea6-bdc9-8e1598b2682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45</Pages>
  <Words>7469</Words>
  <Characters>8414</Characters>
  <Lines>54</Lines>
  <Paragraphs>15</Paragraphs>
  <TotalTime>4</TotalTime>
  <ScaleCrop>false</ScaleCrop>
  <LinksUpToDate>false</LinksUpToDate>
  <CharactersWithSpaces>8553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  ԅ流年似水ノ</cp:lastModifiedBy>
  <cp:lastPrinted>2023-08-03T02:35:00Z</cp:lastPrinted>
  <dcterms:modified xsi:type="dcterms:W3CDTF">2024-10-28T01:08:14Z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72AFFBFC175345CB81969AADCCFE4BC7_13</vt:lpwstr>
  </property>
</Properties>
</file>