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adjustRightInd w:val="0"/>
        <w:snapToGrid w:val="0"/>
        <w:spacing w:line="360" w:lineRule="auto"/>
        <w:ind w:firstLine="2160" w:firstLineChars="300"/>
        <w:jc w:val="both"/>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7193"/>
      <w:bookmarkStart w:id="4" w:name="_Toc15378441"/>
      <w:bookmarkStart w:id="5" w:name="_Toc15377425"/>
    </w:p>
    <w:p>
      <w:pPr>
        <w:adjustRightInd w:val="0"/>
        <w:snapToGrid w:val="0"/>
        <w:spacing w:line="360" w:lineRule="auto"/>
        <w:ind w:firstLine="2160" w:firstLineChars="300"/>
        <w:jc w:val="both"/>
        <w:outlineLvl w:val="0"/>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ind w:firstLine="2160" w:firstLineChars="300"/>
        <w:jc w:val="both"/>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8442"/>
      <w:bookmarkStart w:id="8" w:name="_Toc15396598"/>
      <w:bookmarkStart w:id="9" w:name="_Toc15377426"/>
      <w:bookmarkStart w:id="10" w:name="_Toc15396476"/>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建设监察大队</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FF0000"/>
          <w:highlight w:val="none"/>
          <w:lang w:eastAsia="zh-CN"/>
        </w:rPr>
      </w:pPr>
      <w:bookmarkStart w:id="14" w:name="_Toc15396600"/>
      <w:bookmarkStart w:id="15" w:name="_Toc15377197"/>
      <w:r>
        <w:rPr>
          <w:rStyle w:val="25"/>
          <w:rFonts w:hint="eastAsia" w:ascii="黑体" w:hAnsi="黑体" w:eastAsia="黑体"/>
          <w:b w:val="0"/>
          <w:bCs w:val="0"/>
          <w:color w:val="FF0000"/>
          <w:highlight w:val="none"/>
        </w:rPr>
        <w:t>职能</w:t>
      </w:r>
      <w:r>
        <w:rPr>
          <w:rStyle w:val="25"/>
          <w:rFonts w:hint="eastAsia" w:ascii="黑体" w:hAnsi="黑体" w:eastAsia="黑体"/>
          <w:b w:val="0"/>
          <w:bCs w:val="0"/>
          <w:color w:val="FF0000"/>
          <w:highlight w:val="none"/>
          <w:lang w:eastAsia="zh-CN"/>
        </w:rPr>
        <w:t>简介</w:t>
      </w:r>
    </w:p>
    <w:p>
      <w:pPr>
        <w:pStyle w:val="4"/>
        <w:ind w:firstLine="640" w:firstLineChars="200"/>
        <w:rPr>
          <w:b w:val="0"/>
          <w:bCs w:val="0"/>
        </w:rPr>
      </w:pPr>
      <w:r>
        <w:rPr>
          <w:rStyle w:val="25"/>
          <w:rFonts w:ascii="仿宋" w:hAnsi="仿宋" w:eastAsia="仿宋" w:cs="仿宋"/>
          <w:b w:val="0"/>
          <w:bCs w:val="0"/>
          <w:sz w:val="32"/>
          <w:szCs w:val="28"/>
        </w:rPr>
        <w:t>大竹县建设监察大队</w:t>
      </w:r>
      <w:r>
        <w:rPr>
          <w:rStyle w:val="25"/>
          <w:rFonts w:ascii="仿宋" w:hAnsi="仿宋" w:eastAsia="仿宋" w:cs="仿宋"/>
          <w:b w:val="0"/>
          <w:bCs w:val="0"/>
          <w:sz w:val="32"/>
          <w:szCs w:val="28"/>
          <w:lang w:eastAsia="zh-CN"/>
        </w:rPr>
        <w:t>系住建局下</w:t>
      </w:r>
      <w:r>
        <w:rPr>
          <w:rStyle w:val="25"/>
          <w:rFonts w:ascii="仿宋" w:hAnsi="仿宋" w:eastAsia="仿宋" w:cs="仿宋"/>
          <w:b w:val="0"/>
          <w:bCs w:val="0"/>
          <w:color w:val="000000"/>
          <w:sz w:val="32"/>
          <w:szCs w:val="32"/>
        </w:rPr>
        <w:t>属</w:t>
      </w:r>
      <w:r>
        <w:rPr>
          <w:rStyle w:val="25"/>
          <w:rFonts w:ascii="仿宋" w:hAnsi="仿宋" w:eastAsia="仿宋" w:cs="仿宋"/>
          <w:b w:val="0"/>
          <w:bCs w:val="0"/>
          <w:color w:val="000000"/>
          <w:sz w:val="32"/>
          <w:szCs w:val="32"/>
          <w:lang w:eastAsia="zh-CN"/>
        </w:rPr>
        <w:t>单位，</w:t>
      </w:r>
      <w:r>
        <w:rPr>
          <w:rStyle w:val="25"/>
          <w:rFonts w:ascii="仿宋" w:hAnsi="仿宋" w:eastAsia="仿宋" w:cs="仿宋"/>
          <w:b w:val="0"/>
          <w:bCs w:val="0"/>
          <w:color w:val="000000"/>
          <w:sz w:val="32"/>
          <w:szCs w:val="32"/>
        </w:rPr>
        <w:t>参照公务员法管理的事业</w:t>
      </w:r>
      <w:r>
        <w:rPr>
          <w:rStyle w:val="25"/>
          <w:rFonts w:ascii="仿宋" w:hAnsi="仿宋" w:eastAsia="仿宋" w:cs="仿宋"/>
          <w:b w:val="0"/>
          <w:bCs w:val="0"/>
          <w:color w:val="000000"/>
          <w:sz w:val="32"/>
          <w:szCs w:val="32"/>
          <w:lang w:eastAsia="zh-CN"/>
        </w:rPr>
        <w:t>单位</w:t>
      </w:r>
      <w:r>
        <w:rPr>
          <w:rStyle w:val="25"/>
          <w:rFonts w:hint="eastAsia" w:ascii="仿宋" w:hAnsi="仿宋" w:eastAsia="仿宋" w:cs="仿宋"/>
          <w:b w:val="0"/>
          <w:bCs w:val="0"/>
          <w:color w:val="000000"/>
          <w:sz w:val="32"/>
          <w:szCs w:val="32"/>
          <w:lang w:eastAsia="zh-CN"/>
        </w:rPr>
        <w:t>，</w:t>
      </w:r>
      <w:r>
        <w:rPr>
          <w:rFonts w:ascii="仿宋" w:hAnsi="仿宋" w:eastAsia="仿宋" w:cs="仿宋"/>
          <w:b w:val="0"/>
          <w:bCs w:val="0"/>
          <w:color w:val="000000"/>
          <w:sz w:val="32"/>
          <w:szCs w:val="32"/>
          <w:lang w:eastAsia="zh-CN"/>
        </w:rPr>
        <w:t>主要</w:t>
      </w:r>
      <w:r>
        <w:rPr>
          <w:rFonts w:ascii="仿宋" w:hAnsi="仿宋" w:eastAsia="仿宋" w:cs="仿宋"/>
          <w:b w:val="0"/>
          <w:bCs w:val="0"/>
          <w:color w:val="000000"/>
          <w:sz w:val="32"/>
          <w:szCs w:val="32"/>
        </w:rPr>
        <w:t>职能</w:t>
      </w:r>
      <w:r>
        <w:rPr>
          <w:rFonts w:hint="eastAsia" w:ascii="仿宋" w:hAnsi="仿宋" w:eastAsia="仿宋" w:cs="仿宋"/>
          <w:b w:val="0"/>
          <w:bCs w:val="0"/>
          <w:color w:val="000000"/>
          <w:sz w:val="32"/>
          <w:szCs w:val="32"/>
          <w:lang w:eastAsia="zh-CN"/>
        </w:rPr>
        <w:t>是</w:t>
      </w:r>
      <w:r>
        <w:rPr>
          <w:rFonts w:ascii="仿宋" w:hAnsi="仿宋" w:eastAsia="仿宋" w:cs="仿宋"/>
          <w:b w:val="0"/>
          <w:bCs w:val="0"/>
          <w:color w:val="000000"/>
          <w:sz w:val="32"/>
          <w:szCs w:val="32"/>
        </w:rPr>
        <w:t>对我县城市和镇规划区的建设实施监督管理，对规划区内的公用设施监察管理。</w:t>
      </w:r>
    </w:p>
    <w:p>
      <w:pPr>
        <w:pStyle w:val="4"/>
        <w:rPr>
          <w:rFonts w:hint="eastAsia" w:ascii="黑体" w:hAnsi="黑体" w:eastAsia="黑体"/>
          <w:b w:val="0"/>
          <w:color w:val="FF0000"/>
          <w:highlight w:val="none"/>
          <w:lang w:eastAsia="zh-CN"/>
        </w:rPr>
      </w:pPr>
      <w:r>
        <w:rPr>
          <w:rFonts w:hint="eastAsia" w:ascii="黑体" w:hAnsi="黑体" w:eastAsia="黑体"/>
          <w:b w:val="0"/>
          <w:color w:val="FF0000"/>
          <w:highlight w:val="none"/>
          <w:lang w:val="en-US" w:eastAsia="zh-CN"/>
        </w:rPr>
        <w:t>二、2021年重点</w:t>
      </w:r>
      <w:r>
        <w:rPr>
          <w:rFonts w:hint="eastAsia" w:ascii="黑体" w:hAnsi="黑体" w:eastAsia="黑体"/>
          <w:b w:val="0"/>
          <w:color w:val="FF0000"/>
          <w:highlight w:val="none"/>
        </w:rPr>
        <w:t>工作</w:t>
      </w:r>
      <w:bookmarkEnd w:id="14"/>
      <w:bookmarkEnd w:id="15"/>
      <w:r>
        <w:rPr>
          <w:rFonts w:hint="eastAsia" w:ascii="黑体" w:hAnsi="黑体" w:eastAsia="黑体"/>
          <w:b w:val="0"/>
          <w:color w:val="FF0000"/>
          <w:highlight w:val="none"/>
          <w:lang w:eastAsia="zh-CN"/>
        </w:rPr>
        <w:t>完成情况</w:t>
      </w:r>
    </w:p>
    <w:p>
      <w:pPr>
        <w:snapToGrid w:val="0"/>
        <w:spacing w:line="520" w:lineRule="exact"/>
        <w:ind w:firstLine="640" w:firstLineChars="200"/>
        <w:rPr>
          <w:rFonts w:hint="eastAsia" w:ascii="仿宋" w:hAnsi="仿宋" w:eastAsia="仿宋" w:cs="仿宋"/>
          <w:sz w:val="32"/>
          <w:szCs w:val="32"/>
        </w:rPr>
      </w:pPr>
      <w:r>
        <w:rPr>
          <w:rStyle w:val="25"/>
          <w:rFonts w:ascii="仿宋" w:hAnsi="仿宋" w:eastAsia="仿宋" w:cs="仿宋"/>
          <w:b w:val="0"/>
          <w:bCs w:val="0"/>
          <w:color w:val="000000"/>
          <w:sz w:val="32"/>
          <w:szCs w:val="28"/>
        </w:rPr>
        <w:t>大竹县建设监察大队</w:t>
      </w:r>
      <w:r>
        <w:rPr>
          <w:rStyle w:val="25"/>
          <w:rFonts w:ascii="仿宋" w:hAnsi="仿宋" w:eastAsia="仿宋" w:cs="仿宋"/>
          <w:b w:val="0"/>
          <w:bCs w:val="0"/>
          <w:color w:val="000000"/>
          <w:kern w:val="2"/>
          <w:sz w:val="32"/>
          <w:szCs w:val="28"/>
          <w:lang w:val="en-US" w:eastAsia="zh-CN" w:bidi="ar-SA"/>
        </w:rPr>
        <w:t>202</w:t>
      </w:r>
      <w:r>
        <w:rPr>
          <w:rStyle w:val="25"/>
          <w:rFonts w:hint="eastAsia" w:ascii="仿宋" w:hAnsi="仿宋" w:eastAsia="仿宋" w:cs="仿宋"/>
          <w:b w:val="0"/>
          <w:bCs w:val="0"/>
          <w:color w:val="000000"/>
          <w:kern w:val="2"/>
          <w:sz w:val="32"/>
          <w:szCs w:val="28"/>
          <w:lang w:val="en-US" w:eastAsia="zh-CN" w:bidi="ar-SA"/>
        </w:rPr>
        <w:t>1</w:t>
      </w:r>
      <w:r>
        <w:rPr>
          <w:rStyle w:val="25"/>
          <w:rFonts w:ascii="仿宋" w:hAnsi="仿宋" w:eastAsia="仿宋" w:cs="仿宋"/>
          <w:b w:val="0"/>
          <w:bCs w:val="0"/>
          <w:color w:val="000000"/>
          <w:sz w:val="32"/>
          <w:szCs w:val="28"/>
        </w:rPr>
        <w:t>年</w:t>
      </w:r>
      <w:r>
        <w:rPr>
          <w:rStyle w:val="25"/>
          <w:rFonts w:hint="eastAsia" w:ascii="仿宋" w:hAnsi="仿宋" w:eastAsia="仿宋" w:cs="仿宋"/>
          <w:b w:val="0"/>
          <w:bCs w:val="0"/>
          <w:color w:val="000000"/>
          <w:sz w:val="32"/>
          <w:szCs w:val="28"/>
          <w:lang w:eastAsia="zh-CN"/>
        </w:rPr>
        <w:t>的主要工作是</w:t>
      </w:r>
      <w:r>
        <w:rPr>
          <w:rFonts w:ascii="仿宋" w:hAnsi="仿宋" w:eastAsia="仿宋" w:cs="仿宋"/>
          <w:bCs/>
          <w:color w:val="000000"/>
          <w:sz w:val="32"/>
          <w:szCs w:val="32"/>
        </w:rPr>
        <w:t>对我县城市和镇规划区</w:t>
      </w:r>
      <w:r>
        <w:rPr>
          <w:rFonts w:hint="eastAsia" w:ascii="仿宋" w:hAnsi="仿宋" w:eastAsia="仿宋" w:cs="仿宋"/>
          <w:bCs/>
          <w:color w:val="000000"/>
          <w:sz w:val="32"/>
          <w:szCs w:val="32"/>
          <w:lang w:eastAsia="zh-CN"/>
        </w:rPr>
        <w:t>的</w:t>
      </w:r>
      <w:r>
        <w:rPr>
          <w:rFonts w:ascii="仿宋" w:hAnsi="仿宋" w:eastAsia="仿宋" w:cs="仿宋"/>
          <w:bCs/>
          <w:color w:val="000000"/>
          <w:sz w:val="32"/>
          <w:szCs w:val="32"/>
        </w:rPr>
        <w:t>建设实施监督管理</w:t>
      </w:r>
      <w:r>
        <w:rPr>
          <w:rStyle w:val="25"/>
          <w:rFonts w:ascii="仿宋" w:hAnsi="仿宋" w:eastAsia="仿宋" w:cs="仿宋"/>
          <w:b w:val="0"/>
          <w:bCs w:val="0"/>
          <w:color w:val="000000"/>
          <w:sz w:val="32"/>
          <w:szCs w:val="28"/>
        </w:rPr>
        <w:t>，</w:t>
      </w:r>
      <w:r>
        <w:rPr>
          <w:rFonts w:hint="eastAsia" w:ascii="仿宋" w:hAnsi="仿宋" w:eastAsia="仿宋" w:cs="仿宋"/>
          <w:sz w:val="32"/>
          <w:szCs w:val="28"/>
        </w:rPr>
        <w:t>为实现县委、县政府努力确保</w:t>
      </w:r>
      <w:r>
        <w:rPr>
          <w:rFonts w:hint="eastAsia" w:ascii="仿宋" w:hAnsi="仿宋" w:eastAsia="仿宋" w:cs="仿宋"/>
          <w:sz w:val="32"/>
          <w:szCs w:val="28"/>
          <w:lang w:eastAsia="zh-CN"/>
        </w:rPr>
        <w:t>违法</w:t>
      </w:r>
      <w:r>
        <w:rPr>
          <w:rFonts w:hint="eastAsia" w:ascii="仿宋" w:hAnsi="仿宋" w:eastAsia="仿宋" w:cs="仿宋"/>
          <w:sz w:val="32"/>
          <w:szCs w:val="28"/>
        </w:rPr>
        <w:t>建设零增长目标，我大队认真履职尽责，始终保持对</w:t>
      </w:r>
      <w:r>
        <w:rPr>
          <w:rFonts w:hint="eastAsia" w:ascii="仿宋" w:hAnsi="仿宋" w:eastAsia="仿宋" w:cs="仿宋"/>
          <w:sz w:val="32"/>
          <w:szCs w:val="28"/>
          <w:lang w:val="en-US" w:eastAsia="zh-CN"/>
        </w:rPr>
        <w:t>违法</w:t>
      </w:r>
      <w:r>
        <w:rPr>
          <w:rFonts w:hint="eastAsia" w:ascii="仿宋" w:hAnsi="仿宋" w:eastAsia="仿宋" w:cs="仿宋"/>
          <w:sz w:val="32"/>
          <w:szCs w:val="28"/>
        </w:rPr>
        <w:t>建设的高压态势，严厉打击</w:t>
      </w:r>
      <w:r>
        <w:rPr>
          <w:rFonts w:hint="eastAsia" w:ascii="仿宋" w:hAnsi="仿宋" w:eastAsia="仿宋" w:cs="仿宋"/>
          <w:sz w:val="32"/>
          <w:szCs w:val="28"/>
          <w:lang w:eastAsia="zh-CN"/>
        </w:rPr>
        <w:t>建设领域违法</w:t>
      </w:r>
      <w:r>
        <w:rPr>
          <w:rFonts w:hint="eastAsia" w:ascii="仿宋" w:hAnsi="仿宋" w:eastAsia="仿宋" w:cs="仿宋"/>
          <w:sz w:val="32"/>
          <w:szCs w:val="28"/>
        </w:rPr>
        <w:t>建设行为。</w:t>
      </w:r>
      <w:r>
        <w:rPr>
          <w:rFonts w:hint="eastAsia" w:ascii="仿宋" w:hAnsi="仿宋" w:eastAsia="仿宋" w:cs="仿宋"/>
          <w:sz w:val="32"/>
          <w:szCs w:val="28"/>
          <w:lang w:eastAsia="zh-CN"/>
        </w:rPr>
        <w:t>全年查处建设领域违法建设</w:t>
      </w:r>
      <w:r>
        <w:rPr>
          <w:rFonts w:hint="eastAsia" w:ascii="仿宋" w:hAnsi="仿宋" w:eastAsia="仿宋" w:cs="仿宋"/>
          <w:sz w:val="32"/>
          <w:szCs w:val="28"/>
          <w:lang w:val="en-US" w:eastAsia="zh-CN"/>
        </w:rPr>
        <w:t>203起，</w:t>
      </w:r>
      <w:r>
        <w:rPr>
          <w:rFonts w:hint="eastAsia" w:ascii="仿宋" w:hAnsi="仿宋" w:eastAsia="仿宋" w:cs="仿宋"/>
          <w:sz w:val="32"/>
          <w:szCs w:val="32"/>
        </w:rPr>
        <w:t>组织大型集中强拆行动</w:t>
      </w:r>
      <w:r>
        <w:rPr>
          <w:rFonts w:hint="eastAsia" w:ascii="仿宋" w:hAnsi="仿宋" w:eastAsia="仿宋" w:cs="仿宋"/>
          <w:sz w:val="32"/>
          <w:szCs w:val="32"/>
          <w:lang w:val="en-US" w:eastAsia="zh-CN"/>
        </w:rPr>
        <w:t>18</w:t>
      </w:r>
      <w:r>
        <w:rPr>
          <w:rFonts w:hint="eastAsia" w:ascii="仿宋" w:hAnsi="仿宋" w:eastAsia="仿宋" w:cs="仿宋"/>
          <w:sz w:val="32"/>
          <w:szCs w:val="32"/>
        </w:rPr>
        <w:t>次，拆除违法建（构）筑物</w:t>
      </w:r>
      <w:r>
        <w:rPr>
          <w:rFonts w:hint="eastAsia" w:ascii="仿宋" w:hAnsi="仿宋" w:eastAsia="仿宋" w:cs="仿宋"/>
          <w:sz w:val="32"/>
          <w:szCs w:val="32"/>
          <w:lang w:val="en-US" w:eastAsia="zh-CN"/>
        </w:rPr>
        <w:t>124</w:t>
      </w:r>
      <w:r>
        <w:rPr>
          <w:rFonts w:hint="eastAsia" w:ascii="仿宋" w:hAnsi="仿宋" w:eastAsia="仿宋" w:cs="仿宋"/>
          <w:sz w:val="32"/>
          <w:szCs w:val="32"/>
        </w:rPr>
        <w:t>处，拆除总面积</w:t>
      </w:r>
      <w:r>
        <w:rPr>
          <w:rFonts w:hint="eastAsia" w:ascii="仿宋" w:hAnsi="仿宋" w:eastAsia="仿宋" w:cs="仿宋"/>
          <w:sz w:val="32"/>
          <w:szCs w:val="32"/>
          <w:lang w:val="en-US" w:eastAsia="zh-CN"/>
        </w:rPr>
        <w:t>10968</w:t>
      </w:r>
      <w:r>
        <w:rPr>
          <w:rFonts w:hint="eastAsia" w:ascii="仿宋" w:hAnsi="仿宋" w:eastAsia="仿宋" w:cs="仿宋"/>
          <w:sz w:val="32"/>
          <w:szCs w:val="32"/>
        </w:rPr>
        <w:t>平方米。</w:t>
      </w:r>
      <w:r>
        <w:rPr>
          <w:rFonts w:hint="eastAsia" w:ascii="仿宋" w:hAnsi="仿宋" w:eastAsia="仿宋" w:cs="仿宋"/>
          <w:sz w:val="32"/>
          <w:szCs w:val="32"/>
          <w:lang w:eastAsia="zh-CN"/>
        </w:rPr>
        <w:t>收罚没款</w:t>
      </w:r>
      <w:r>
        <w:rPr>
          <w:rFonts w:hint="eastAsia" w:ascii="仿宋" w:hAnsi="仿宋" w:eastAsia="仿宋" w:cs="仿宋"/>
          <w:sz w:val="32"/>
          <w:szCs w:val="32"/>
          <w:lang w:val="en-US" w:eastAsia="zh-CN"/>
        </w:rPr>
        <w:t>715460.5</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28"/>
        </w:rPr>
        <w:t>为政府征收工作减轻了压力，规范了我县城乡建设秩序</w:t>
      </w:r>
      <w:r>
        <w:rPr>
          <w:rFonts w:hint="eastAsia" w:ascii="仿宋" w:hAnsi="仿宋" w:eastAsia="仿宋" w:cs="仿宋"/>
          <w:sz w:val="32"/>
          <w:szCs w:val="32"/>
        </w:rPr>
        <w:t>。</w:t>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74.96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22.04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压缩了专项工作经费及其他工作经的支出。</w:t>
      </w:r>
    </w:p>
    <w:p>
      <w:pPr>
        <w:spacing w:line="600" w:lineRule="exact"/>
        <w:ind w:firstLine="640" w:firstLineChars="200"/>
        <w:rPr>
          <w:rFonts w:hint="eastAsia" w:ascii="仿宋" w:hAnsi="仿宋" w:eastAsia="仿宋"/>
          <w:color w:val="FF0000"/>
          <w:sz w:val="32"/>
          <w:szCs w:val="32"/>
          <w:highlight w:val="none"/>
        </w:rPr>
      </w:pPr>
      <w:r>
        <w:rPr>
          <w:rFonts w:hint="eastAsia" w:ascii="仿宋" w:hAnsi="仿宋" w:eastAsia="仿宋"/>
          <w:color w:val="FF0000"/>
          <w:sz w:val="32"/>
          <w:szCs w:val="32"/>
          <w:highlight w:val="none"/>
        </w:rPr>
        <w:t>（图</w:t>
      </w:r>
      <w:r>
        <w:rPr>
          <w:rFonts w:ascii="仿宋" w:hAnsi="仿宋" w:eastAsia="仿宋"/>
          <w:color w:val="FF0000"/>
          <w:sz w:val="32"/>
          <w:szCs w:val="32"/>
          <w:highlight w:val="none"/>
        </w:rPr>
        <w:t>1</w:t>
      </w:r>
      <w:r>
        <w:rPr>
          <w:rFonts w:hint="eastAsia" w:ascii="仿宋" w:hAnsi="仿宋" w:eastAsia="仿宋"/>
          <w:color w:val="FF0000"/>
          <w:sz w:val="32"/>
          <w:szCs w:val="32"/>
          <w:highlight w:val="none"/>
        </w:rPr>
        <w:t>：收、支决算总计变动情况图）（柱状图）</w:t>
      </w:r>
    </w:p>
    <w:p>
      <w:pPr>
        <w:pStyle w:val="2"/>
        <w:ind w:firstLine="6080" w:firstLineChars="1900"/>
        <w:rPr>
          <w:rFonts w:hint="eastAsia"/>
        </w:rPr>
      </w:pPr>
      <w:r>
        <w:rPr>
          <w:rFonts w:ascii="仿宋" w:hAnsi="仿宋" w:eastAsia="仿宋" w:cs="仿宋"/>
          <w:b w:val="0"/>
          <w:bCs w:val="0"/>
          <w:color w:val="auto"/>
          <w:sz w:val="32"/>
          <w:szCs w:val="32"/>
          <w:lang w:val="en-US" w:eastAsia="zh-CN"/>
        </w:rPr>
        <w:t>单位;万元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lang w:eastAsia="zh-CN"/>
        </w:rPr>
      </w:pPr>
      <w:r>
        <w:rPr>
          <w:rFonts w:hint="eastAsia" w:eastAsia="仿宋_GB2312"/>
          <w:lang w:eastAsia="zh-CN"/>
        </w:rPr>
        <w:drawing>
          <wp:inline distT="0" distB="0" distL="114300" distR="114300">
            <wp:extent cx="4860925" cy="2105660"/>
            <wp:effectExtent l="5080" t="4445" r="10795"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FF0000"/>
          <w:sz w:val="32"/>
          <w:szCs w:val="32"/>
          <w:highlight w:val="none"/>
        </w:rPr>
      </w:pPr>
      <w:r>
        <w:rPr>
          <w:rFonts w:hint="eastAsia" w:ascii="仿宋" w:hAnsi="仿宋" w:eastAsia="仿宋"/>
          <w:color w:val="FF0000"/>
          <w:sz w:val="32"/>
          <w:szCs w:val="32"/>
          <w:highlight w:val="none"/>
        </w:rPr>
        <w:t>（图2：收入决算结构图）（饼状图）</w:t>
      </w:r>
    </w:p>
    <w:p>
      <w:pPr>
        <w:pStyle w:val="2"/>
        <w:ind w:firstLine="6080" w:firstLineChars="1900"/>
        <w:rPr>
          <w:rFonts w:hint="eastAsia"/>
        </w:rPr>
      </w:pPr>
      <w:r>
        <w:rPr>
          <w:rFonts w:ascii="仿宋" w:hAnsi="仿宋" w:eastAsia="仿宋" w:cs="仿宋"/>
          <w:b w:val="0"/>
          <w:bCs w:val="0"/>
          <w:color w:val="auto"/>
          <w:sz w:val="32"/>
          <w:szCs w:val="32"/>
          <w:lang w:val="en-US" w:eastAsia="zh-CN"/>
        </w:rPr>
        <w:t>单位;万元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4528185" cy="2590800"/>
            <wp:effectExtent l="4445" t="4445" r="20320"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215.37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81.21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49.84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FF0000"/>
          <w:sz w:val="32"/>
          <w:szCs w:val="32"/>
          <w:highlight w:val="none"/>
        </w:rPr>
      </w:pPr>
      <w:r>
        <w:rPr>
          <w:rFonts w:hint="eastAsia" w:ascii="仿宋" w:hAnsi="仿宋" w:eastAsia="仿宋"/>
          <w:color w:val="FF0000"/>
          <w:sz w:val="32"/>
          <w:szCs w:val="32"/>
          <w:highlight w:val="none"/>
        </w:rPr>
        <w:t>（图3：支出决算结构图）（饼状图）</w:t>
      </w:r>
    </w:p>
    <w:p>
      <w:pPr>
        <w:pStyle w:val="2"/>
        <w:ind w:firstLine="6080" w:firstLineChars="1900"/>
        <w:rPr>
          <w:rFonts w:hint="eastAsia"/>
        </w:rPr>
      </w:pPr>
      <w:r>
        <w:rPr>
          <w:rFonts w:ascii="仿宋" w:hAnsi="仿宋" w:eastAsia="仿宋" w:cs="仿宋"/>
          <w:b w:val="0"/>
          <w:bCs w:val="0"/>
          <w:color w:val="auto"/>
          <w:sz w:val="32"/>
          <w:szCs w:val="32"/>
          <w:lang w:val="en-US" w:eastAsia="zh-CN"/>
        </w:rPr>
        <w:t>单位;万元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lang w:eastAsia="zh-CN"/>
        </w:rPr>
      </w:pPr>
      <w:r>
        <w:rPr>
          <w:rFonts w:hint="eastAsia" w:eastAsia="仿宋_GB2312"/>
          <w:lang w:eastAsia="zh-CN"/>
        </w:rPr>
        <w:drawing>
          <wp:inline distT="0" distB="0" distL="114300" distR="114300">
            <wp:extent cx="5375910" cy="3695700"/>
            <wp:effectExtent l="4445" t="4445" r="1079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74.69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22.04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压缩了专项工作经费及其他工作经的支出。</w:t>
      </w:r>
    </w:p>
    <w:p>
      <w:pPr>
        <w:spacing w:line="600" w:lineRule="exact"/>
        <w:ind w:firstLine="640" w:firstLineChars="200"/>
        <w:rPr>
          <w:rFonts w:hint="eastAsia" w:ascii="仿宋" w:hAnsi="仿宋" w:eastAsia="仿宋"/>
          <w:color w:val="FF0000"/>
          <w:sz w:val="32"/>
          <w:szCs w:val="32"/>
          <w:highlight w:val="none"/>
        </w:rPr>
      </w:pPr>
      <w:r>
        <w:rPr>
          <w:rFonts w:hint="eastAsia" w:ascii="仿宋" w:hAnsi="仿宋" w:eastAsia="仿宋"/>
          <w:color w:val="FF0000"/>
          <w:sz w:val="32"/>
          <w:szCs w:val="32"/>
          <w:highlight w:val="none"/>
        </w:rPr>
        <w:t>（图4：财政拨款收、支决算总计变动情况）（柱状图）</w:t>
      </w:r>
    </w:p>
    <w:p>
      <w:pPr>
        <w:pStyle w:val="2"/>
        <w:ind w:firstLine="6080" w:firstLineChars="1900"/>
      </w:pPr>
      <w:r>
        <w:rPr>
          <w:rFonts w:ascii="仿宋" w:hAnsi="仿宋" w:eastAsia="仿宋" w:cs="仿宋"/>
          <w:b w:val="0"/>
          <w:bCs w:val="0"/>
          <w:color w:val="auto"/>
          <w:sz w:val="32"/>
          <w:szCs w:val="32"/>
          <w:lang w:val="en-US" w:eastAsia="zh-CN"/>
        </w:rPr>
        <w:t>单位;万元</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ascii="仿宋" w:hAnsi="仿宋" w:eastAsia="仿宋"/>
          <w:b/>
          <w:color w:val="auto"/>
          <w:sz w:val="32"/>
          <w:szCs w:val="32"/>
          <w:highlight w:val="none"/>
        </w:rPr>
      </w:pPr>
      <w:r>
        <w:rPr>
          <w:rFonts w:hint="eastAsia" w:eastAsia="仿宋_GB2312"/>
          <w:lang w:eastAsia="zh-CN"/>
        </w:rPr>
        <w:drawing>
          <wp:inline distT="0" distB="0" distL="114300" distR="114300">
            <wp:extent cx="5394325" cy="2181860"/>
            <wp:effectExtent l="4445" t="4445" r="11430"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74.69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22.04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压缩了专项工作经费及其他工作经的支出</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FF0000"/>
          <w:sz w:val="32"/>
          <w:szCs w:val="32"/>
          <w:highlight w:val="none"/>
        </w:rPr>
      </w:pPr>
      <w:r>
        <w:rPr>
          <w:rFonts w:hint="eastAsia" w:ascii="仿宋" w:hAnsi="仿宋" w:eastAsia="仿宋"/>
          <w:color w:val="FF0000"/>
          <w:sz w:val="32"/>
          <w:szCs w:val="32"/>
          <w:highlight w:val="none"/>
        </w:rPr>
        <w:t>（图5：一般公共预算财政拨款支出决算变动情况）（柱状图）</w:t>
      </w:r>
    </w:p>
    <w:p>
      <w:pPr>
        <w:spacing w:line="600" w:lineRule="exact"/>
        <w:ind w:firstLine="6720" w:firstLineChars="2100"/>
        <w:rPr>
          <w:rFonts w:ascii="仿宋" w:hAnsi="仿宋" w:eastAsia="仿宋"/>
          <w:color w:val="FF0000"/>
          <w:sz w:val="32"/>
          <w:szCs w:val="32"/>
          <w:highlight w:val="none"/>
        </w:rPr>
      </w:pPr>
      <w:r>
        <w:rPr>
          <w:rFonts w:ascii="仿宋" w:hAnsi="仿宋" w:eastAsia="仿宋" w:cs="仿宋"/>
          <w:b w:val="0"/>
          <w:bCs w:val="0"/>
          <w:color w:val="auto"/>
          <w:sz w:val="32"/>
          <w:szCs w:val="32"/>
          <w:lang w:val="en-US" w:eastAsia="zh-CN"/>
        </w:rPr>
        <w:t>单位;万元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auto"/>
          <w:sz w:val="32"/>
          <w:szCs w:val="32"/>
          <w:highlight w:val="none"/>
        </w:rPr>
      </w:pPr>
      <w:r>
        <w:rPr>
          <w:rFonts w:hint="eastAsia" w:eastAsia="仿宋_GB2312"/>
          <w:lang w:eastAsia="zh-CN"/>
        </w:rPr>
        <w:drawing>
          <wp:inline distT="0" distB="0" distL="114300" distR="114300">
            <wp:extent cx="5394325" cy="2181860"/>
            <wp:effectExtent l="4445" t="4445" r="11430"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lang w:eastAsia="zh-CN"/>
        </w:rPr>
        <w:t>城乡社区支出</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212</w:t>
      </w:r>
      <w:r>
        <w:rPr>
          <w:rFonts w:hint="eastAsia" w:ascii="仿宋" w:hAnsi="仿宋" w:eastAsia="仿宋"/>
          <w:b/>
          <w:color w:val="auto"/>
          <w:sz w:val="32"/>
          <w:szCs w:val="32"/>
          <w:highlight w:val="none"/>
        </w:rPr>
        <w:t>）</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215.95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color w:val="auto"/>
          <w:sz w:val="32"/>
          <w:szCs w:val="32"/>
          <w:highlight w:val="none"/>
          <w:lang w:val="en-US" w:eastAsia="zh-CN"/>
        </w:rPr>
        <w:t>208</w:t>
      </w:r>
      <w:r>
        <w:rPr>
          <w:rFonts w:hint="eastAsia" w:ascii="仿宋" w:hAnsi="仿宋" w:eastAsia="仿宋"/>
          <w:b/>
          <w:color w:val="auto"/>
          <w:sz w:val="32"/>
          <w:szCs w:val="32"/>
          <w:highlight w:val="none"/>
        </w:rPr>
        <w:t>）</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25.32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210</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支出</w:t>
      </w:r>
      <w:r>
        <w:rPr>
          <w:rFonts w:hint="eastAsia" w:ascii="仿宋" w:hAnsi="仿宋" w:eastAsia="仿宋"/>
          <w:color w:val="auto"/>
          <w:sz w:val="32"/>
          <w:szCs w:val="32"/>
          <w:highlight w:val="none"/>
          <w:lang w:val="en-US" w:eastAsia="zh-CN"/>
        </w:rPr>
        <w:t>11.32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4.27</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221</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支出</w:t>
      </w:r>
      <w:r>
        <w:rPr>
          <w:rFonts w:hint="eastAsia" w:ascii="仿宋" w:hAnsi="仿宋" w:eastAsia="仿宋"/>
          <w:color w:val="auto"/>
          <w:sz w:val="32"/>
          <w:szCs w:val="32"/>
          <w:highlight w:val="none"/>
          <w:lang w:val="en-US" w:eastAsia="zh-CN"/>
        </w:rPr>
        <w:t>12.63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4.76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left="6398" w:leftChars="304" w:hanging="5760" w:hangingChars="1800"/>
        <w:rPr>
          <w:rFonts w:hint="default" w:eastAsia="仿宋_GB2312"/>
          <w:lang w:val="en-US" w:eastAsia="zh-CN"/>
        </w:rPr>
      </w:pPr>
      <w:r>
        <w:rPr>
          <w:rFonts w:hint="eastAsia" w:ascii="仿宋" w:hAnsi="仿宋" w:eastAsia="仿宋"/>
          <w:color w:val="FF0000"/>
          <w:sz w:val="32"/>
          <w:szCs w:val="32"/>
          <w:highlight w:val="none"/>
        </w:rPr>
        <w:t>（图6：一般公共预算财政拨款支出决算结构）（饼状图）</w:t>
      </w:r>
      <w:r>
        <w:rPr>
          <w:rFonts w:ascii="仿宋" w:hAnsi="仿宋" w:eastAsia="仿宋" w:cs="仿宋"/>
          <w:b w:val="0"/>
          <w:bCs w:val="0"/>
          <w:color w:val="auto"/>
          <w:sz w:val="32"/>
          <w:szCs w:val="32"/>
          <w:lang w:val="en-US" w:eastAsia="zh-CN"/>
        </w:rPr>
        <w:t>单位;万元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265.21万元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numPr>
          <w:ilvl w:val="0"/>
          <w:numId w:val="3"/>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eastAsia="zh-CN"/>
        </w:rPr>
        <w:t>城乡社区支出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212</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城乡社区管理事务</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01</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行政运行</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01</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8.89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numPr>
          <w:ilvl w:val="0"/>
          <w:numId w:val="3"/>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eastAsia="zh-CN"/>
        </w:rPr>
        <w:t>城乡社区支出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212</w:t>
      </w:r>
      <w:r>
        <w:rPr>
          <w:rStyle w:val="14"/>
          <w:rFonts w:hint="eastAsia" w:ascii="仿宋" w:hAnsi="仿宋" w:eastAsia="仿宋"/>
          <w:bCs/>
          <w:color w:val="auto"/>
          <w:sz w:val="32"/>
          <w:szCs w:val="32"/>
          <w:highlight w:val="none"/>
        </w:rPr>
        <w:t>）</w:t>
      </w:r>
      <w:r>
        <w:rPr>
          <w:rStyle w:val="14"/>
          <w:rFonts w:hint="eastAsia" w:ascii="仿宋" w:hAnsi="仿宋" w:eastAsia="仿宋"/>
          <w:b/>
          <w:bCs/>
          <w:color w:val="auto"/>
          <w:sz w:val="32"/>
          <w:szCs w:val="32"/>
          <w:highlight w:val="none"/>
          <w:lang w:eastAsia="zh-CN"/>
        </w:rPr>
        <w:t>城乡社区管理事务</w:t>
      </w:r>
      <w:r>
        <w:rPr>
          <w:rStyle w:val="14"/>
          <w:rFonts w:hint="eastAsia"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lang w:val="en-US" w:eastAsia="zh-CN"/>
        </w:rPr>
        <w:t>01</w:t>
      </w:r>
      <w:r>
        <w:rPr>
          <w:rStyle w:val="14"/>
          <w:rFonts w:hint="eastAsia"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lang w:eastAsia="zh-CN"/>
        </w:rPr>
        <w:t>城管执法</w:t>
      </w:r>
      <w:r>
        <w:rPr>
          <w:rStyle w:val="14"/>
          <w:rFonts w:hint="eastAsia"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lang w:val="en-US" w:eastAsia="zh-CN"/>
        </w:rPr>
        <w:t>04</w:t>
      </w:r>
      <w:r>
        <w:rPr>
          <w:rStyle w:val="14"/>
          <w:rFonts w:hint="eastAsia" w:ascii="仿宋" w:hAnsi="仿宋" w:eastAsia="仿宋"/>
          <w:b/>
          <w:bCs/>
          <w:color w:val="auto"/>
          <w:sz w:val="32"/>
          <w:szCs w:val="32"/>
          <w:highlight w:val="none"/>
        </w:rPr>
        <w:t>）</w:t>
      </w:r>
      <w:r>
        <w:rPr>
          <w:rStyle w:val="14"/>
          <w:rFonts w:ascii="仿宋" w:hAnsi="仿宋" w:eastAsia="仿宋"/>
          <w:b/>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157.21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numPr>
          <w:ilvl w:val="0"/>
          <w:numId w:val="3"/>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eastAsia="zh-CN"/>
        </w:rPr>
        <w:t>城乡社区支出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212</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其他城乡社区支出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99</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其他城乡社区支出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99</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49.84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numPr>
          <w:ilvl w:val="0"/>
          <w:numId w:val="3"/>
        </w:numPr>
        <w:spacing w:line="600" w:lineRule="exact"/>
        <w:ind w:left="0" w:leftChars="0" w:firstLine="643" w:firstLineChars="200"/>
        <w:rPr>
          <w:rStyle w:val="14"/>
          <w:rFonts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行政事业单位养老支出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机关事业单位基本养老保险缴费支出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16.84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numPr>
          <w:ilvl w:val="0"/>
          <w:numId w:val="3"/>
        </w:numPr>
        <w:spacing w:line="600" w:lineRule="exact"/>
        <w:ind w:left="0" w:leftChars="0" w:firstLine="643" w:firstLineChars="200"/>
        <w:rPr>
          <w:rStyle w:val="14"/>
          <w:rFonts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行政事业单位养老支出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其他行政事业单位养老支出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99</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8.48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numPr>
          <w:ilvl w:val="0"/>
          <w:numId w:val="3"/>
        </w:numPr>
        <w:spacing w:line="600" w:lineRule="exact"/>
        <w:ind w:left="0" w:leftChars="0" w:firstLine="643" w:firstLineChars="200"/>
        <w:rPr>
          <w:rStyle w:val="14"/>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11</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公务员医疗补助</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03</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3.95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numPr>
          <w:ilvl w:val="0"/>
          <w:numId w:val="3"/>
        </w:numPr>
        <w:spacing w:line="600" w:lineRule="exact"/>
        <w:ind w:left="0" w:leftChars="0" w:firstLine="643" w:firstLineChars="200"/>
        <w:rPr>
          <w:rStyle w:val="14"/>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11</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行政单位医疗</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01</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7.37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numPr>
          <w:ilvl w:val="0"/>
          <w:numId w:val="3"/>
        </w:numPr>
        <w:spacing w:line="600" w:lineRule="exact"/>
        <w:ind w:left="0" w:leftChars="0" w:firstLine="643" w:firstLineChars="200"/>
        <w:rPr>
          <w:rFonts w:ascii="仿宋" w:hAnsi="仿宋" w:eastAsia="仿宋"/>
          <w:b/>
          <w:color w:val="auto"/>
          <w:sz w:val="32"/>
          <w:szCs w:val="32"/>
          <w:highlight w:val="none"/>
        </w:rPr>
      </w:pPr>
      <w:r>
        <w:rPr>
          <w:rFonts w:hint="eastAsia" w:ascii="仿宋" w:hAnsi="仿宋" w:eastAsia="仿宋"/>
          <w:b/>
          <w:bCs/>
          <w:color w:val="auto"/>
          <w:sz w:val="32"/>
          <w:szCs w:val="32"/>
          <w:highlight w:val="none"/>
          <w:lang w:eastAsia="zh-CN"/>
        </w:rPr>
        <w:t>住房保障支出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221</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住房改革支出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住房公积金</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01</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12.63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265.21</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177.8</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57.43</w:t>
      </w:r>
      <w:r>
        <w:rPr>
          <w:rFonts w:hint="eastAsia" w:ascii="仿宋" w:hAnsi="仿宋" w:eastAsia="仿宋"/>
          <w:color w:val="auto"/>
          <w:sz w:val="32"/>
          <w:szCs w:val="32"/>
          <w:highlight w:val="none"/>
        </w:rPr>
        <w:t>万元、津贴补贴</w:t>
      </w:r>
      <w:r>
        <w:rPr>
          <w:rFonts w:hint="eastAsia" w:ascii="仿宋" w:hAnsi="仿宋" w:eastAsia="仿宋"/>
          <w:color w:val="auto"/>
          <w:sz w:val="32"/>
          <w:szCs w:val="32"/>
          <w:highlight w:val="none"/>
          <w:lang w:val="en-US" w:eastAsia="zh-CN"/>
        </w:rPr>
        <w:t>43.03</w:t>
      </w:r>
      <w:r>
        <w:rPr>
          <w:rFonts w:hint="eastAsia" w:ascii="仿宋" w:hAnsi="仿宋" w:eastAsia="仿宋"/>
          <w:color w:val="auto"/>
          <w:sz w:val="32"/>
          <w:szCs w:val="32"/>
          <w:highlight w:val="none"/>
        </w:rPr>
        <w:t>万元、奖金</w:t>
      </w:r>
      <w:r>
        <w:rPr>
          <w:rFonts w:hint="eastAsia" w:ascii="仿宋" w:hAnsi="仿宋" w:eastAsia="仿宋"/>
          <w:color w:val="auto"/>
          <w:sz w:val="32"/>
          <w:szCs w:val="32"/>
          <w:highlight w:val="none"/>
          <w:lang w:val="en-US" w:eastAsia="zh-CN"/>
        </w:rPr>
        <w:t>4.81</w:t>
      </w:r>
      <w:r>
        <w:rPr>
          <w:rFonts w:hint="eastAsia" w:ascii="仿宋" w:hAnsi="仿宋" w:eastAsia="仿宋"/>
          <w:color w:val="auto"/>
          <w:sz w:val="32"/>
          <w:szCs w:val="32"/>
          <w:highlight w:val="none"/>
        </w:rPr>
        <w:t>万元、机关事业单位基本养老保险缴费</w:t>
      </w:r>
      <w:r>
        <w:rPr>
          <w:rFonts w:hint="eastAsia" w:ascii="仿宋" w:hAnsi="仿宋" w:eastAsia="仿宋"/>
          <w:color w:val="auto"/>
          <w:sz w:val="32"/>
          <w:szCs w:val="32"/>
          <w:highlight w:val="none"/>
          <w:lang w:val="en-US" w:eastAsia="zh-CN"/>
        </w:rPr>
        <w:t>16.84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lang w:val="en-US" w:eastAsia="zh-CN"/>
        </w:rPr>
        <w:t>7.37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、公务员医疗补助缴费</w:t>
      </w:r>
      <w:r>
        <w:rPr>
          <w:rFonts w:hint="eastAsia" w:ascii="仿宋" w:hAnsi="仿宋" w:eastAsia="仿宋"/>
          <w:color w:val="auto"/>
          <w:sz w:val="32"/>
          <w:szCs w:val="32"/>
          <w:highlight w:val="none"/>
          <w:lang w:val="en-US" w:eastAsia="zh-CN"/>
        </w:rPr>
        <w:t>3.95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12.63</w:t>
      </w:r>
      <w:r>
        <w:rPr>
          <w:rFonts w:hint="eastAsia" w:ascii="仿宋" w:hAnsi="仿宋" w:eastAsia="仿宋"/>
          <w:color w:val="auto"/>
          <w:sz w:val="32"/>
          <w:szCs w:val="32"/>
          <w:highlight w:val="none"/>
        </w:rPr>
        <w:t>万元、其他工资福利支出</w:t>
      </w:r>
      <w:r>
        <w:rPr>
          <w:rFonts w:hint="eastAsia" w:ascii="仿宋" w:hAnsi="仿宋" w:eastAsia="仿宋"/>
          <w:color w:val="auto"/>
          <w:sz w:val="32"/>
          <w:szCs w:val="32"/>
          <w:highlight w:val="none"/>
          <w:lang w:val="en-US" w:eastAsia="zh-CN"/>
        </w:rPr>
        <w:t>23.26</w:t>
      </w:r>
      <w:r>
        <w:rPr>
          <w:rFonts w:hint="eastAsia" w:ascii="仿宋" w:hAnsi="仿宋" w:eastAsia="仿宋"/>
          <w:color w:val="auto"/>
          <w:sz w:val="32"/>
          <w:szCs w:val="32"/>
          <w:highlight w:val="none"/>
        </w:rPr>
        <w:t>万元、生活补助</w:t>
      </w:r>
      <w:r>
        <w:rPr>
          <w:rFonts w:hint="eastAsia" w:ascii="仿宋" w:hAnsi="仿宋" w:eastAsia="仿宋"/>
          <w:color w:val="auto"/>
          <w:sz w:val="32"/>
          <w:szCs w:val="32"/>
          <w:highlight w:val="none"/>
          <w:lang w:val="en-US" w:eastAsia="zh-CN"/>
        </w:rPr>
        <w:t>8.48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87.41</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3.72</w:t>
      </w:r>
      <w:r>
        <w:rPr>
          <w:rFonts w:hint="eastAsia" w:ascii="仿宋" w:hAnsi="仿宋" w:eastAsia="仿宋"/>
          <w:color w:val="auto"/>
          <w:sz w:val="32"/>
          <w:szCs w:val="32"/>
          <w:highlight w:val="none"/>
        </w:rPr>
        <w:t>万元、水费</w:t>
      </w:r>
      <w:r>
        <w:rPr>
          <w:rFonts w:hint="eastAsia" w:ascii="仿宋" w:hAnsi="仿宋" w:eastAsia="仿宋"/>
          <w:color w:val="auto"/>
          <w:sz w:val="32"/>
          <w:szCs w:val="32"/>
          <w:highlight w:val="none"/>
          <w:lang w:val="en-US" w:eastAsia="zh-CN"/>
        </w:rPr>
        <w:t>0.06</w:t>
      </w:r>
      <w:r>
        <w:rPr>
          <w:rFonts w:hint="eastAsia" w:ascii="仿宋" w:hAnsi="仿宋" w:eastAsia="仿宋"/>
          <w:color w:val="auto"/>
          <w:sz w:val="32"/>
          <w:szCs w:val="32"/>
          <w:highlight w:val="none"/>
        </w:rPr>
        <w:t>万元、电费</w:t>
      </w:r>
      <w:r>
        <w:rPr>
          <w:rFonts w:hint="eastAsia" w:ascii="仿宋" w:hAnsi="仿宋" w:eastAsia="仿宋"/>
          <w:color w:val="auto"/>
          <w:sz w:val="32"/>
          <w:szCs w:val="32"/>
          <w:highlight w:val="none"/>
          <w:lang w:val="en-US" w:eastAsia="zh-CN"/>
        </w:rPr>
        <w:t>1.15</w:t>
      </w:r>
      <w:r>
        <w:rPr>
          <w:rFonts w:hint="eastAsia" w:ascii="仿宋" w:hAnsi="仿宋" w:eastAsia="仿宋"/>
          <w:color w:val="auto"/>
          <w:sz w:val="32"/>
          <w:szCs w:val="32"/>
          <w:highlight w:val="none"/>
        </w:rPr>
        <w:t>万元、邮电费</w:t>
      </w:r>
      <w:r>
        <w:rPr>
          <w:rFonts w:hint="eastAsia" w:ascii="仿宋" w:hAnsi="仿宋" w:eastAsia="仿宋"/>
          <w:color w:val="auto"/>
          <w:sz w:val="32"/>
          <w:szCs w:val="32"/>
          <w:highlight w:val="none"/>
          <w:lang w:val="en-US" w:eastAsia="zh-CN"/>
        </w:rPr>
        <w:t>3.15</w:t>
      </w:r>
      <w:r>
        <w:rPr>
          <w:rFonts w:hint="eastAsia" w:ascii="仿宋" w:hAnsi="仿宋" w:eastAsia="仿宋"/>
          <w:color w:val="auto"/>
          <w:sz w:val="32"/>
          <w:szCs w:val="32"/>
          <w:highlight w:val="none"/>
        </w:rPr>
        <w:t>万元、差旅费</w:t>
      </w:r>
      <w:r>
        <w:rPr>
          <w:rFonts w:hint="eastAsia" w:ascii="仿宋" w:hAnsi="仿宋" w:eastAsia="仿宋"/>
          <w:color w:val="auto"/>
          <w:sz w:val="32"/>
          <w:szCs w:val="32"/>
          <w:highlight w:val="none"/>
          <w:lang w:val="en-US" w:eastAsia="zh-CN"/>
        </w:rPr>
        <w:t>18.77</w:t>
      </w:r>
      <w:r>
        <w:rPr>
          <w:rFonts w:hint="eastAsia" w:ascii="仿宋" w:hAnsi="仿宋" w:eastAsia="仿宋"/>
          <w:color w:val="auto"/>
          <w:sz w:val="32"/>
          <w:szCs w:val="32"/>
          <w:highlight w:val="none"/>
        </w:rPr>
        <w:t>万元、培训费</w:t>
      </w:r>
      <w:r>
        <w:rPr>
          <w:rFonts w:hint="eastAsia" w:ascii="仿宋" w:hAnsi="仿宋" w:eastAsia="仿宋"/>
          <w:color w:val="auto"/>
          <w:sz w:val="32"/>
          <w:szCs w:val="32"/>
          <w:highlight w:val="none"/>
          <w:lang w:val="en-US" w:eastAsia="zh-CN"/>
        </w:rPr>
        <w:t>0.31</w:t>
      </w:r>
      <w:r>
        <w:rPr>
          <w:rFonts w:hint="eastAsia" w:ascii="仿宋" w:hAnsi="仿宋" w:eastAsia="仿宋"/>
          <w:color w:val="auto"/>
          <w:sz w:val="32"/>
          <w:szCs w:val="32"/>
          <w:highlight w:val="none"/>
        </w:rPr>
        <w:t>万元、公务接待费</w:t>
      </w:r>
      <w:r>
        <w:rPr>
          <w:rFonts w:hint="eastAsia" w:ascii="仿宋" w:hAnsi="仿宋" w:eastAsia="仿宋"/>
          <w:color w:val="auto"/>
          <w:sz w:val="32"/>
          <w:szCs w:val="32"/>
          <w:highlight w:val="none"/>
          <w:lang w:val="en-US" w:eastAsia="zh-CN"/>
        </w:rPr>
        <w:t>0.13</w:t>
      </w:r>
      <w:r>
        <w:rPr>
          <w:rFonts w:hint="eastAsia" w:ascii="仿宋" w:hAnsi="仿宋" w:eastAsia="仿宋"/>
          <w:color w:val="auto"/>
          <w:sz w:val="32"/>
          <w:szCs w:val="32"/>
          <w:highlight w:val="none"/>
        </w:rPr>
        <w:t>万元、劳务费</w:t>
      </w:r>
      <w:r>
        <w:rPr>
          <w:rFonts w:hint="eastAsia" w:ascii="仿宋" w:hAnsi="仿宋" w:eastAsia="仿宋"/>
          <w:color w:val="auto"/>
          <w:sz w:val="32"/>
          <w:szCs w:val="32"/>
          <w:highlight w:val="none"/>
          <w:lang w:val="en-US" w:eastAsia="zh-CN"/>
        </w:rPr>
        <w:t>39.84</w:t>
      </w:r>
      <w:r>
        <w:rPr>
          <w:rFonts w:hint="eastAsia" w:ascii="仿宋" w:hAnsi="仿宋" w:eastAsia="仿宋"/>
          <w:color w:val="auto"/>
          <w:sz w:val="32"/>
          <w:szCs w:val="32"/>
          <w:highlight w:val="none"/>
        </w:rPr>
        <w:t>万元、委托业务费</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万元、工会经费</w:t>
      </w:r>
      <w:r>
        <w:rPr>
          <w:rFonts w:hint="eastAsia" w:ascii="仿宋" w:hAnsi="仿宋" w:eastAsia="仿宋"/>
          <w:color w:val="auto"/>
          <w:sz w:val="32"/>
          <w:szCs w:val="32"/>
          <w:highlight w:val="none"/>
          <w:lang w:val="en-US" w:eastAsia="zh-CN"/>
        </w:rPr>
        <w:t>2.51</w:t>
      </w:r>
      <w:r>
        <w:rPr>
          <w:rFonts w:hint="eastAsia" w:ascii="仿宋" w:hAnsi="仿宋" w:eastAsia="仿宋"/>
          <w:color w:val="auto"/>
          <w:sz w:val="32"/>
          <w:szCs w:val="32"/>
          <w:highlight w:val="none"/>
        </w:rPr>
        <w:t>万元、福利费</w:t>
      </w:r>
      <w:r>
        <w:rPr>
          <w:rFonts w:hint="eastAsia" w:ascii="仿宋" w:hAnsi="仿宋" w:eastAsia="仿宋"/>
          <w:color w:val="auto"/>
          <w:sz w:val="32"/>
          <w:szCs w:val="32"/>
          <w:highlight w:val="none"/>
          <w:lang w:val="en-US" w:eastAsia="zh-CN"/>
        </w:rPr>
        <w:t>2.57</w:t>
      </w:r>
      <w:r>
        <w:rPr>
          <w:rFonts w:hint="eastAsia" w:ascii="仿宋" w:hAnsi="仿宋" w:eastAsia="仿宋"/>
          <w:color w:val="auto"/>
          <w:sz w:val="32"/>
          <w:szCs w:val="32"/>
          <w:highlight w:val="none"/>
        </w:rPr>
        <w:t>万元、其他交通费</w:t>
      </w:r>
      <w:r>
        <w:rPr>
          <w:rFonts w:hint="eastAsia" w:ascii="仿宋" w:hAnsi="仿宋" w:eastAsia="仿宋"/>
          <w:color w:val="auto"/>
          <w:sz w:val="32"/>
          <w:szCs w:val="32"/>
          <w:highlight w:val="none"/>
          <w:lang w:val="en-US" w:eastAsia="zh-CN"/>
        </w:rPr>
        <w:t>10.14</w:t>
      </w:r>
      <w:r>
        <w:rPr>
          <w:rFonts w:hint="eastAsia" w:ascii="仿宋" w:hAnsi="仿宋" w:eastAsia="仿宋"/>
          <w:color w:val="auto"/>
          <w:sz w:val="32"/>
          <w:szCs w:val="32"/>
          <w:highlight w:val="none"/>
        </w:rPr>
        <w:t>万元、其他商品和服务支出</w:t>
      </w:r>
      <w:r>
        <w:rPr>
          <w:rFonts w:hint="eastAsia" w:ascii="仿宋" w:hAnsi="仿宋" w:eastAsia="仿宋"/>
          <w:color w:val="auto"/>
          <w:sz w:val="32"/>
          <w:szCs w:val="32"/>
          <w:highlight w:val="none"/>
          <w:lang w:val="en-US" w:eastAsia="zh-CN"/>
        </w:rPr>
        <w:t>3.84</w:t>
      </w:r>
      <w:r>
        <w:rPr>
          <w:rFonts w:hint="eastAsia" w:ascii="仿宋" w:hAnsi="仿宋" w:eastAsia="仿宋"/>
          <w:color w:val="auto"/>
          <w:sz w:val="32"/>
          <w:szCs w:val="32"/>
          <w:highlight w:val="none"/>
        </w:rPr>
        <w:t>万元、办公设备购置</w:t>
      </w:r>
      <w:r>
        <w:rPr>
          <w:rFonts w:hint="eastAsia" w:ascii="仿宋" w:hAnsi="仿宋" w:eastAsia="仿宋"/>
          <w:color w:val="auto"/>
          <w:sz w:val="32"/>
          <w:szCs w:val="32"/>
          <w:highlight w:val="none"/>
          <w:lang w:val="en-US" w:eastAsia="zh-CN"/>
        </w:rPr>
        <w:t>0.23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p>
    <w:p>
      <w:pPr>
        <w:spacing w:line="600" w:lineRule="exact"/>
        <w:ind w:firstLine="640"/>
        <w:outlineLvl w:val="1"/>
        <w:rPr>
          <w:rStyle w:val="25"/>
          <w:rFonts w:ascii="黑体" w:hAnsi="黑体" w:eastAsia="黑体"/>
          <w:b w:val="0"/>
          <w:color w:val="FF0000"/>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FF0000"/>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0.13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FF0000"/>
          <w:sz w:val="32"/>
          <w:szCs w:val="32"/>
          <w:highlight w:val="none"/>
        </w:rPr>
      </w:pPr>
      <w:r>
        <w:rPr>
          <w:rFonts w:hint="eastAsia" w:ascii="仿宋" w:hAnsi="仿宋" w:eastAsia="仿宋"/>
          <w:color w:val="FF0000"/>
          <w:sz w:val="32"/>
          <w:szCs w:val="32"/>
          <w:highlight w:val="none"/>
        </w:rPr>
        <w:t>（图7：“三公”经费财政拨款支出结构）（饼状图）</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lang w:eastAsia="zh-CN"/>
        </w:rPr>
      </w:pPr>
      <w:r>
        <w:rPr>
          <w:rFonts w:hint="eastAsia" w:eastAsia="仿宋"/>
          <w:lang w:eastAsia="zh-CN"/>
        </w:rPr>
        <w:drawing>
          <wp:inline distT="0" distB="0" distL="114300" distR="114300">
            <wp:extent cx="4775835" cy="3448685"/>
            <wp:effectExtent l="4445" t="4445" r="20320" b="139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spacing w:line="600" w:lineRule="exact"/>
        <w:ind w:firstLine="643" w:firstLineChars="200"/>
        <w:rPr>
          <w:rFonts w:ascii="仿宋_GB2312" w:eastAsia="仿宋_GB2312"/>
          <w:color w:val="auto"/>
          <w:sz w:val="32"/>
          <w:szCs w:val="32"/>
          <w:highlight w:val="none"/>
        </w:rPr>
      </w:pPr>
      <w:r>
        <w:rPr>
          <w:rFonts w:hint="eastAsia" w:ascii="仿宋_GB2312" w:eastAsia="仿宋_GB2312"/>
          <w:b/>
          <w:color w:val="FF0000"/>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ascii="仿宋_GB2312" w:eastAsia="仿宋_GB2312"/>
          <w:b/>
          <w:color w:val="FF0000"/>
          <w:sz w:val="32"/>
          <w:szCs w:val="32"/>
          <w:highlight w:val="none"/>
        </w:rPr>
        <w:t>.</w:t>
      </w:r>
      <w:r>
        <w:rPr>
          <w:rFonts w:hint="eastAsia" w:ascii="仿宋_GB2312" w:eastAsia="仿宋_GB2312"/>
          <w:b/>
          <w:color w:val="FF0000"/>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numPr>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color w:val="FF0000"/>
          <w:sz w:val="32"/>
          <w:szCs w:val="32"/>
          <w:highlight w:val="none"/>
          <w:lang w:val="en-US" w:eastAsia="zh-CN"/>
        </w:rPr>
        <w:t>3、</w:t>
      </w:r>
      <w:r>
        <w:rPr>
          <w:rFonts w:hint="eastAsia" w:ascii="仿宋_GB2312" w:eastAsia="仿宋_GB2312"/>
          <w:b/>
          <w:color w:val="FF0000"/>
          <w:sz w:val="32"/>
          <w:szCs w:val="32"/>
          <w:highlight w:val="none"/>
        </w:rPr>
        <w:t>公务接待费支出</w:t>
      </w:r>
      <w:r>
        <w:rPr>
          <w:rFonts w:hint="eastAsia" w:ascii="仿宋_GB2312" w:eastAsia="仿宋_GB2312"/>
          <w:color w:val="auto"/>
          <w:sz w:val="32"/>
          <w:szCs w:val="32"/>
          <w:highlight w:val="none"/>
          <w:lang w:val="en-US" w:eastAsia="zh-CN"/>
        </w:rPr>
        <w:t>0.13</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节约开支</w:t>
      </w:r>
      <w:r>
        <w:rPr>
          <w:rFonts w:hint="eastAsia" w:ascii="仿宋_GB2312" w:eastAsia="仿宋_GB2312"/>
          <w:color w:val="auto"/>
          <w:sz w:val="32"/>
          <w:szCs w:val="32"/>
          <w:highlight w:val="none"/>
        </w:rPr>
        <w:t>。</w:t>
      </w:r>
    </w:p>
    <w:p>
      <w:pPr>
        <w:numPr>
          <w:numId w:val="0"/>
        </w:num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0.13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强拆违法建筑公务</w:t>
      </w:r>
      <w:r>
        <w:rPr>
          <w:rFonts w:hint="eastAsia" w:ascii="仿宋" w:hAnsi="仿宋" w:eastAsia="仿宋"/>
          <w:b/>
          <w:color w:val="auto"/>
          <w:sz w:val="32"/>
          <w:szCs w:val="32"/>
          <w:highlight w:val="none"/>
        </w:rPr>
        <w:t>接待</w:t>
      </w:r>
      <w:r>
        <w:rPr>
          <w:rFonts w:hint="eastAsia" w:ascii="仿宋_GB2312" w:eastAsia="仿宋_GB2312"/>
          <w:color w:val="auto"/>
          <w:sz w:val="32"/>
          <w:szCs w:val="32"/>
          <w:highlight w:val="none"/>
        </w:rPr>
        <w:t>(执行公务、用餐费等)。国内公务接待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0.13</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强制拆除违法建筑加班用餐费</w:t>
      </w:r>
      <w:r>
        <w:rPr>
          <w:rFonts w:hint="eastAsia" w:ascii="仿宋_GB2312" w:eastAsia="仿宋_GB2312"/>
          <w:color w:val="auto"/>
          <w:sz w:val="32"/>
          <w:szCs w:val="32"/>
          <w:highlight w:val="none"/>
          <w:lang w:val="en-US" w:eastAsia="zh-CN"/>
        </w:rPr>
        <w:t>0.13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Fonts w:ascii="黑体" w:eastAsia="黑体"/>
          <w:color w:val="auto"/>
          <w:sz w:val="32"/>
          <w:szCs w:val="32"/>
          <w:highlight w:val="none"/>
        </w:rPr>
      </w:pPr>
      <w:bookmarkStart w:id="40" w:name="_Toc15377218"/>
      <w:bookmarkStart w:id="41"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FF0000"/>
          <w:sz w:val="32"/>
          <w:szCs w:val="32"/>
          <w:highlight w:val="none"/>
        </w:rPr>
      </w:pPr>
      <w:bookmarkStart w:id="46" w:name="_Toc15377222"/>
      <w:r>
        <w:rPr>
          <w:rFonts w:hint="eastAsia" w:ascii="仿宋" w:hAnsi="仿宋" w:eastAsia="仿宋"/>
          <w:b/>
          <w:color w:val="auto"/>
          <w:sz w:val="32"/>
          <w:szCs w:val="32"/>
          <w:highlight w:val="none"/>
        </w:rPr>
        <w:t>（一）</w:t>
      </w:r>
      <w:r>
        <w:rPr>
          <w:rFonts w:hint="eastAsia" w:ascii="仿宋" w:hAnsi="仿宋" w:eastAsia="仿宋"/>
          <w:b/>
          <w:color w:val="FF0000"/>
          <w:sz w:val="32"/>
          <w:szCs w:val="32"/>
          <w:highlight w:val="none"/>
        </w:rPr>
        <w:t>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大竹县建设监察大队</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37.57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50.81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65.05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eastAsia="zh-CN"/>
        </w:rPr>
        <w:t>压缩了专项工作经费及其他工作经的支出</w:t>
      </w:r>
    </w:p>
    <w:p>
      <w:pPr>
        <w:autoSpaceDE w:val="0"/>
        <w:autoSpaceDN w:val="0"/>
        <w:adjustRightInd w:val="0"/>
        <w:spacing w:line="600" w:lineRule="exact"/>
        <w:ind w:firstLine="643" w:firstLineChars="200"/>
        <w:jc w:val="left"/>
        <w:outlineLvl w:val="2"/>
        <w:rPr>
          <w:rFonts w:ascii="仿宋" w:hAnsi="仿宋" w:eastAsia="仿宋"/>
          <w:b/>
          <w:color w:val="FF0000"/>
          <w:sz w:val="32"/>
          <w:szCs w:val="32"/>
          <w:highlight w:val="none"/>
        </w:rPr>
      </w:pPr>
      <w:bookmarkStart w:id="47" w:name="_Toc15377223"/>
      <w:r>
        <w:rPr>
          <w:rFonts w:hint="eastAsia" w:ascii="仿宋" w:hAnsi="仿宋" w:eastAsia="仿宋"/>
          <w:b/>
          <w:color w:val="auto"/>
          <w:sz w:val="32"/>
          <w:szCs w:val="32"/>
          <w:highlight w:val="none"/>
        </w:rPr>
        <w:t>（二）</w:t>
      </w:r>
      <w:r>
        <w:rPr>
          <w:rFonts w:hint="eastAsia" w:ascii="仿宋" w:hAnsi="仿宋" w:eastAsia="仿宋"/>
          <w:b/>
          <w:color w:val="FF0000"/>
          <w:sz w:val="32"/>
          <w:szCs w:val="32"/>
          <w:highlight w:val="none"/>
        </w:rPr>
        <w:t>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大竹县建设监察大队</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0.23</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0.23</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w:t>
      </w:r>
      <w:r>
        <w:rPr>
          <w:rFonts w:hint="eastAsia" w:ascii="仿宋" w:hAnsi="仿宋" w:eastAsia="仿宋"/>
          <w:b/>
          <w:color w:val="FF0000"/>
          <w:sz w:val="32"/>
          <w:szCs w:val="32"/>
          <w:highlight w:val="none"/>
        </w:rPr>
        <w:t>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大竹县建设监察大队</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已车改。</w:t>
      </w:r>
    </w:p>
    <w:p>
      <w:pPr>
        <w:autoSpaceDE w:val="0"/>
        <w:autoSpaceDN w:val="0"/>
        <w:adjustRightInd w:val="0"/>
        <w:spacing w:line="600" w:lineRule="exact"/>
        <w:ind w:firstLine="643" w:firstLineChars="200"/>
        <w:jc w:val="left"/>
        <w:outlineLvl w:val="2"/>
        <w:rPr>
          <w:rFonts w:hint="eastAsia" w:ascii="仿宋" w:hAnsi="仿宋" w:eastAsia="仿宋"/>
          <w:b/>
          <w:color w:val="FF0000"/>
          <w:sz w:val="32"/>
          <w:szCs w:val="32"/>
          <w:highlight w:val="none"/>
          <w:lang w:eastAsia="zh-CN"/>
        </w:rPr>
      </w:pPr>
      <w:r>
        <w:rPr>
          <w:rFonts w:hint="eastAsia" w:ascii="仿宋" w:hAnsi="仿宋" w:eastAsia="仿宋"/>
          <w:b/>
          <w:color w:val="auto"/>
          <w:sz w:val="32"/>
          <w:szCs w:val="32"/>
          <w:highlight w:val="none"/>
        </w:rPr>
        <w:t>（四）</w:t>
      </w:r>
      <w:r>
        <w:rPr>
          <w:rFonts w:hint="eastAsia" w:ascii="仿宋" w:hAnsi="仿宋" w:eastAsia="仿宋"/>
          <w:b/>
          <w:color w:val="FF0000"/>
          <w:sz w:val="32"/>
          <w:szCs w:val="32"/>
          <w:highlight w:val="none"/>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left="0" w:right="0" w:firstLine="640"/>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年部门整体支出开展绩效自评，从评价情况来看</w:t>
      </w:r>
      <w:r>
        <w:rPr>
          <w:rFonts w:ascii="仿宋_GB2312" w:hAnsi="仿宋_GB2312" w:eastAsia="仿宋" w:cs="仿宋_GB2312"/>
          <w:b w:val="0"/>
          <w:bCs w:val="0"/>
          <w:sz w:val="32"/>
          <w:szCs w:val="32"/>
          <w:lang w:eastAsia="zh-CN"/>
        </w:rPr>
        <w:t>获得了非常好的效果</w:t>
      </w:r>
      <w:r>
        <w:rPr>
          <w:rFonts w:hint="eastAsia" w:ascii="仿宋_GB2312" w:hAnsi="仿宋_GB2312" w:eastAsia="仿宋" w:cs="仿宋_GB2312"/>
          <w:b w:val="0"/>
          <w:bCs w:val="0"/>
          <w:sz w:val="32"/>
          <w:szCs w:val="32"/>
          <w:lang w:eastAsia="zh-CN"/>
        </w:rPr>
        <w:t>，</w:t>
      </w:r>
      <w:r>
        <w:rPr>
          <w:rFonts w:ascii="仿宋_GB2312" w:hAnsi="仿宋_GB2312" w:eastAsia="仿宋" w:cs="仿宋_GB2312"/>
          <w:sz w:val="32"/>
          <w:szCs w:val="32"/>
        </w:rPr>
        <w:t>本部门无专项预算项目，因此未组织开展项目支出绩效评价。</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pPr>
        <w:spacing w:line="580" w:lineRule="exact"/>
        <w:ind w:left="0" w:right="0" w:firstLine="640"/>
      </w:pPr>
      <w:r>
        <w:rPr>
          <w:rFonts w:ascii="仿宋" w:hAnsi="仿宋" w:eastAsia="仿宋" w:cs="仿宋_GB2312"/>
          <w:sz w:val="32"/>
          <w:szCs w:val="32"/>
        </w:rPr>
        <w:t>本部门在</w:t>
      </w:r>
      <w:r>
        <w:rPr>
          <w:rFonts w:hint="eastAsia" w:ascii="仿宋" w:hAnsi="仿宋" w:eastAsia="仿宋" w:cs="仿宋"/>
          <w:sz w:val="32"/>
          <w:szCs w:val="32"/>
          <w:lang w:val="en-US" w:eastAsia="zh-CN"/>
        </w:rPr>
        <w:t>2021</w:t>
      </w:r>
      <w:r>
        <w:rPr>
          <w:rFonts w:ascii="仿宋" w:hAnsi="仿宋" w:eastAsia="仿宋" w:cs="仿宋_GB2312"/>
          <w:sz w:val="32"/>
          <w:szCs w:val="32"/>
        </w:rPr>
        <w:t>年度部门决算中</w:t>
      </w:r>
      <w:r>
        <w:rPr>
          <w:rFonts w:ascii="仿宋" w:hAnsi="仿宋" w:eastAsia="仿宋" w:cs="仿宋"/>
          <w:sz w:val="32"/>
          <w:szCs w:val="32"/>
          <w:lang w:val="en-US" w:eastAsia="zh-CN"/>
        </w:rPr>
        <w:t>0</w:t>
      </w:r>
      <w:r>
        <w:rPr>
          <w:rFonts w:ascii="仿宋" w:hAnsi="仿宋" w:eastAsia="仿宋" w:cs="仿宋_GB2312"/>
          <w:sz w:val="32"/>
          <w:szCs w:val="32"/>
        </w:rPr>
        <w:t>个项目绩效目标实际完成情况。本部门无专项预算项目，因此未组织开展项目支出绩效评价。</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6"/>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spacing w:line="600" w:lineRule="exact"/>
        <w:ind w:left="0" w:right="0" w:firstLine="640" w:firstLineChars="200"/>
        <w:rPr>
          <w:rStyle w:val="30"/>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9</w:t>
      </w:r>
      <w:r>
        <w:rPr>
          <w:rFonts w:ascii="仿宋" w:hAnsi="仿宋" w:eastAsia="仿宋" w:cs="仿宋"/>
          <w:sz w:val="32"/>
          <w:szCs w:val="32"/>
        </w:rPr>
        <w:t>.</w:t>
      </w:r>
      <w:r>
        <w:rPr>
          <w:rFonts w:ascii="仿宋" w:hAnsi="仿宋" w:eastAsia="仿宋" w:cs="仿宋_GB2312"/>
          <w:sz w:val="32"/>
          <w:szCs w:val="32"/>
        </w:rPr>
        <w:t>城乡社区</w:t>
      </w:r>
      <w:r>
        <w:rPr>
          <w:rFonts w:ascii="仿宋" w:hAnsi="仿宋" w:eastAsia="仿宋" w:cs="仿宋_GB2312"/>
          <w:sz w:val="32"/>
          <w:szCs w:val="32"/>
          <w:lang w:eastAsia="zh-CN"/>
        </w:rPr>
        <w:t>支出</w:t>
      </w:r>
      <w:r>
        <w:rPr>
          <w:rFonts w:ascii="仿宋" w:hAnsi="仿宋" w:eastAsia="仿宋" w:cs="仿宋_GB2312"/>
          <w:sz w:val="32"/>
          <w:szCs w:val="32"/>
        </w:rPr>
        <w:t>（</w:t>
      </w:r>
      <w:r>
        <w:rPr>
          <w:rFonts w:ascii="仿宋" w:hAnsi="仿宋" w:eastAsia="仿宋" w:cs="仿宋"/>
          <w:sz w:val="32"/>
          <w:szCs w:val="32"/>
          <w:lang w:val="en-US" w:eastAsia="zh-CN"/>
        </w:rPr>
        <w:t>212</w:t>
      </w:r>
      <w:r>
        <w:rPr>
          <w:rFonts w:ascii="仿宋" w:hAnsi="仿宋" w:eastAsia="仿宋" w:cs="仿宋_GB2312"/>
          <w:sz w:val="32"/>
          <w:szCs w:val="32"/>
        </w:rPr>
        <w:t>）</w:t>
      </w:r>
      <w:r>
        <w:rPr>
          <w:rFonts w:hint="eastAsia" w:ascii="仿宋" w:hAnsi="仿宋" w:eastAsia="仿宋" w:cs="仿宋_GB2312"/>
          <w:sz w:val="32"/>
          <w:szCs w:val="32"/>
          <w:lang w:eastAsia="zh-CN"/>
        </w:rPr>
        <w:t>城乡社区管理服务</w:t>
      </w:r>
      <w:r>
        <w:rPr>
          <w:rFonts w:ascii="仿宋" w:hAnsi="仿宋" w:eastAsia="仿宋" w:cs="仿宋_GB2312"/>
          <w:sz w:val="32"/>
          <w:szCs w:val="32"/>
        </w:rPr>
        <w:t>（</w:t>
      </w:r>
      <w:r>
        <w:rPr>
          <w:rFonts w:hint="eastAsia" w:ascii="仿宋" w:hAnsi="仿宋" w:eastAsia="仿宋" w:cs="仿宋"/>
          <w:color w:val="auto"/>
          <w:kern w:val="2"/>
          <w:sz w:val="32"/>
          <w:szCs w:val="32"/>
          <w:lang w:val="en-US" w:eastAsia="zh-CN" w:bidi="ar-SA"/>
        </w:rPr>
        <w:t>01</w:t>
      </w:r>
      <w:r>
        <w:rPr>
          <w:rFonts w:ascii="仿宋" w:hAnsi="仿宋" w:eastAsia="仿宋" w:cs="仿宋_GB2312"/>
          <w:sz w:val="32"/>
          <w:szCs w:val="32"/>
        </w:rPr>
        <w:t>）</w:t>
      </w:r>
      <w:r>
        <w:rPr>
          <w:rFonts w:hint="eastAsia" w:ascii="仿宋" w:hAnsi="仿宋" w:eastAsia="仿宋" w:cs="仿宋_GB2312"/>
          <w:sz w:val="32"/>
          <w:szCs w:val="32"/>
          <w:lang w:eastAsia="zh-CN"/>
        </w:rPr>
        <w:t>城管执法</w:t>
      </w:r>
      <w:r>
        <w:rPr>
          <w:rFonts w:ascii="仿宋" w:hAnsi="仿宋" w:eastAsia="仿宋" w:cs="仿宋_GB2312"/>
          <w:sz w:val="32"/>
          <w:szCs w:val="32"/>
          <w:lang w:eastAsia="zh-CN"/>
        </w:rPr>
        <w:t xml:space="preserve"> </w:t>
      </w:r>
      <w:r>
        <w:rPr>
          <w:rFonts w:ascii="仿宋" w:hAnsi="仿宋" w:eastAsia="仿宋" w:cs="仿宋_GB2312"/>
          <w:sz w:val="32"/>
          <w:szCs w:val="32"/>
        </w:rPr>
        <w:t>（</w:t>
      </w:r>
      <w:r>
        <w:rPr>
          <w:rFonts w:ascii="仿宋" w:hAnsi="仿宋" w:eastAsia="仿宋" w:cs="仿宋"/>
          <w:color w:val="auto"/>
          <w:kern w:val="2"/>
          <w:sz w:val="32"/>
          <w:szCs w:val="32"/>
          <w:lang w:val="en-US" w:eastAsia="zh-CN" w:bidi="ar-SA"/>
        </w:rPr>
        <w:t>0</w:t>
      </w:r>
      <w:r>
        <w:rPr>
          <w:rFonts w:hint="eastAsia" w:ascii="仿宋" w:hAnsi="仿宋" w:eastAsia="仿宋" w:cs="仿宋"/>
          <w:color w:val="auto"/>
          <w:kern w:val="2"/>
          <w:sz w:val="32"/>
          <w:szCs w:val="32"/>
          <w:lang w:val="en-US" w:eastAsia="zh-CN" w:bidi="ar-SA"/>
        </w:rPr>
        <w:t>4</w:t>
      </w:r>
      <w:r>
        <w:rPr>
          <w:rFonts w:ascii="仿宋" w:hAnsi="仿宋" w:eastAsia="仿宋" w:cs="仿宋_GB2312"/>
          <w:sz w:val="32"/>
          <w:szCs w:val="32"/>
        </w:rPr>
        <w:t>）：</w:t>
      </w:r>
      <w:r>
        <w:rPr>
          <w:rStyle w:val="30"/>
          <w:rFonts w:ascii="仿宋" w:hAnsi="仿宋" w:eastAsia="仿宋" w:cs="仿宋"/>
          <w:b w:val="0"/>
          <w:bCs w:val="0"/>
          <w:sz w:val="32"/>
          <w:szCs w:val="32"/>
          <w:lang w:eastAsia="zh-CN"/>
        </w:rPr>
        <w:t>指反</w:t>
      </w:r>
      <w:r>
        <w:rPr>
          <w:rStyle w:val="30"/>
          <w:rFonts w:hint="eastAsia" w:ascii="仿宋" w:hAnsi="仿宋" w:eastAsia="仿宋" w:cs="仿宋"/>
          <w:b w:val="0"/>
          <w:bCs w:val="0"/>
          <w:sz w:val="32"/>
          <w:szCs w:val="32"/>
          <w:lang w:eastAsia="zh-CN"/>
        </w:rPr>
        <w:t>城市管理综合行政执法、加强城市市容和环境卫生管理等方面的支出。</w:t>
      </w:r>
    </w:p>
    <w:p>
      <w:pPr>
        <w:spacing w:line="600" w:lineRule="exact"/>
        <w:ind w:left="0" w:right="0" w:firstLine="640"/>
        <w:rPr>
          <w:rStyle w:val="30"/>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10</w:t>
      </w:r>
      <w:r>
        <w:rPr>
          <w:rFonts w:ascii="仿宋" w:hAnsi="仿宋" w:eastAsia="仿宋" w:cs="仿宋"/>
          <w:sz w:val="32"/>
          <w:szCs w:val="32"/>
        </w:rPr>
        <w:t>.</w:t>
      </w:r>
      <w:r>
        <w:rPr>
          <w:rFonts w:ascii="仿宋" w:hAnsi="仿宋" w:eastAsia="仿宋" w:cs="仿宋_GB2312"/>
          <w:sz w:val="32"/>
          <w:szCs w:val="32"/>
        </w:rPr>
        <w:t>城乡社区</w:t>
      </w:r>
      <w:r>
        <w:rPr>
          <w:rFonts w:ascii="仿宋" w:hAnsi="仿宋" w:eastAsia="仿宋" w:cs="仿宋_GB2312"/>
          <w:sz w:val="32"/>
          <w:szCs w:val="32"/>
          <w:lang w:eastAsia="zh-CN"/>
        </w:rPr>
        <w:t>支出</w:t>
      </w:r>
      <w:r>
        <w:rPr>
          <w:rFonts w:ascii="仿宋" w:hAnsi="仿宋" w:eastAsia="仿宋" w:cs="仿宋_GB2312"/>
          <w:sz w:val="32"/>
          <w:szCs w:val="32"/>
        </w:rPr>
        <w:t>（</w:t>
      </w:r>
      <w:r>
        <w:rPr>
          <w:rFonts w:ascii="仿宋" w:hAnsi="仿宋" w:eastAsia="仿宋" w:cs="仿宋"/>
          <w:sz w:val="32"/>
          <w:szCs w:val="32"/>
          <w:lang w:val="en-US" w:eastAsia="zh-CN"/>
        </w:rPr>
        <w:t>212</w:t>
      </w:r>
      <w:r>
        <w:rPr>
          <w:rFonts w:ascii="仿宋" w:hAnsi="仿宋" w:eastAsia="仿宋" w:cs="仿宋_GB2312"/>
          <w:sz w:val="32"/>
          <w:szCs w:val="32"/>
        </w:rPr>
        <w:t>）</w:t>
      </w:r>
      <w:r>
        <w:rPr>
          <w:rFonts w:hint="eastAsia" w:ascii="仿宋" w:hAnsi="仿宋" w:eastAsia="仿宋" w:cs="仿宋_GB2312"/>
          <w:sz w:val="32"/>
          <w:szCs w:val="32"/>
          <w:lang w:eastAsia="zh-CN"/>
        </w:rPr>
        <w:t>城乡社区管理服务</w:t>
      </w:r>
      <w:r>
        <w:rPr>
          <w:rFonts w:ascii="仿宋" w:hAnsi="仿宋" w:eastAsia="仿宋" w:cs="仿宋_GB2312"/>
          <w:sz w:val="32"/>
          <w:szCs w:val="32"/>
        </w:rPr>
        <w:t>（</w:t>
      </w:r>
      <w:r>
        <w:rPr>
          <w:rFonts w:hint="eastAsia" w:ascii="仿宋" w:hAnsi="仿宋" w:eastAsia="仿宋" w:cs="仿宋"/>
          <w:color w:val="auto"/>
          <w:kern w:val="2"/>
          <w:sz w:val="32"/>
          <w:szCs w:val="32"/>
          <w:lang w:val="en-US" w:eastAsia="zh-CN" w:bidi="ar-SA"/>
        </w:rPr>
        <w:t>01</w:t>
      </w:r>
      <w:r>
        <w:rPr>
          <w:rFonts w:ascii="仿宋" w:hAnsi="仿宋" w:eastAsia="仿宋" w:cs="仿宋_GB2312"/>
          <w:sz w:val="32"/>
          <w:szCs w:val="32"/>
        </w:rPr>
        <w:t>）</w:t>
      </w:r>
      <w:r>
        <w:rPr>
          <w:rFonts w:hint="eastAsia" w:ascii="仿宋" w:hAnsi="仿宋" w:eastAsia="仿宋" w:cs="仿宋_GB2312"/>
          <w:sz w:val="32"/>
          <w:szCs w:val="32"/>
          <w:lang w:eastAsia="zh-CN"/>
        </w:rPr>
        <w:t>行政运行</w:t>
      </w:r>
      <w:r>
        <w:rPr>
          <w:rFonts w:ascii="仿宋" w:hAnsi="仿宋" w:eastAsia="仿宋" w:cs="仿宋_GB2312"/>
          <w:sz w:val="32"/>
          <w:szCs w:val="32"/>
        </w:rPr>
        <w:t>（</w:t>
      </w:r>
      <w:r>
        <w:rPr>
          <w:rFonts w:hint="eastAsia" w:ascii="仿宋" w:hAnsi="仿宋" w:eastAsia="仿宋" w:cs="仿宋"/>
          <w:color w:val="auto"/>
          <w:kern w:val="2"/>
          <w:sz w:val="32"/>
          <w:szCs w:val="32"/>
          <w:lang w:val="en-US" w:eastAsia="zh-CN" w:bidi="ar-SA"/>
        </w:rPr>
        <w:t>01</w:t>
      </w:r>
      <w:r>
        <w:rPr>
          <w:rFonts w:ascii="仿宋" w:hAnsi="仿宋" w:eastAsia="仿宋" w:cs="仿宋_GB2312"/>
          <w:sz w:val="32"/>
          <w:szCs w:val="32"/>
        </w:rPr>
        <w:t>）：</w:t>
      </w:r>
      <w:r>
        <w:rPr>
          <w:rStyle w:val="30"/>
          <w:rFonts w:ascii="仿宋" w:hAnsi="仿宋" w:eastAsia="仿宋" w:cs="仿宋"/>
          <w:b w:val="0"/>
          <w:bCs w:val="0"/>
          <w:sz w:val="32"/>
          <w:szCs w:val="32"/>
          <w:lang w:eastAsia="zh-CN"/>
        </w:rPr>
        <w:t>指反</w:t>
      </w:r>
      <w:r>
        <w:rPr>
          <w:rStyle w:val="30"/>
          <w:rFonts w:hint="eastAsia" w:ascii="仿宋" w:hAnsi="仿宋" w:eastAsia="仿宋" w:cs="仿宋"/>
          <w:b w:val="0"/>
          <w:bCs w:val="0"/>
          <w:sz w:val="32"/>
          <w:szCs w:val="32"/>
          <w:lang w:eastAsia="zh-CN"/>
        </w:rPr>
        <w:t>行政单位（包括实行公务员管理的事业单位）的基本支出。</w:t>
      </w:r>
    </w:p>
    <w:p>
      <w:pPr>
        <w:spacing w:line="600" w:lineRule="exact"/>
        <w:ind w:left="0" w:right="0" w:firstLine="640"/>
      </w:pPr>
      <w:r>
        <w:rPr>
          <w:rFonts w:hint="eastAsia" w:ascii="仿宋" w:hAnsi="仿宋" w:eastAsia="仿宋" w:cs="仿宋"/>
          <w:b/>
          <w:bCs/>
          <w:sz w:val="32"/>
          <w:szCs w:val="32"/>
          <w:lang w:val="en-US" w:eastAsia="zh-CN"/>
        </w:rPr>
        <w:t>11</w:t>
      </w:r>
      <w:r>
        <w:rPr>
          <w:rFonts w:ascii="仿宋" w:hAnsi="仿宋" w:eastAsia="仿宋" w:cs="仿宋_GB2312"/>
          <w:b/>
          <w:bCs/>
          <w:sz w:val="32"/>
          <w:szCs w:val="32"/>
          <w:lang w:val="en-US" w:eastAsia="zh-CN"/>
        </w:rPr>
        <w:t>、</w:t>
      </w:r>
      <w:r>
        <w:rPr>
          <w:rFonts w:ascii="仿宋" w:hAnsi="仿宋" w:eastAsia="仿宋" w:cs="仿宋_GB2312"/>
          <w:sz w:val="32"/>
          <w:szCs w:val="32"/>
        </w:rPr>
        <w:t>社会保障和就业（</w:t>
      </w:r>
      <w:r>
        <w:rPr>
          <w:rFonts w:ascii="仿宋" w:hAnsi="仿宋" w:eastAsia="仿宋" w:cs="仿宋"/>
          <w:sz w:val="32"/>
          <w:szCs w:val="32"/>
          <w:lang w:val="en-US" w:eastAsia="zh-CN"/>
        </w:rPr>
        <w:t>208</w:t>
      </w:r>
      <w:r>
        <w:rPr>
          <w:rFonts w:ascii="仿宋" w:hAnsi="仿宋" w:eastAsia="仿宋" w:cs="仿宋_GB2312"/>
          <w:sz w:val="32"/>
          <w:szCs w:val="32"/>
        </w:rPr>
        <w:t>）行政事业单位养老支出（</w:t>
      </w:r>
      <w:r>
        <w:rPr>
          <w:rFonts w:ascii="仿宋" w:hAnsi="仿宋" w:eastAsia="仿宋" w:cs="仿宋"/>
          <w:sz w:val="32"/>
          <w:szCs w:val="32"/>
        </w:rPr>
        <w:t>05</w:t>
      </w:r>
      <w:r>
        <w:rPr>
          <w:rFonts w:ascii="仿宋" w:hAnsi="仿宋" w:eastAsia="仿宋" w:cs="仿宋_GB2312"/>
          <w:sz w:val="32"/>
          <w:szCs w:val="32"/>
        </w:rPr>
        <w:t>）机关事业单位基本养老保险缴费支出（</w:t>
      </w:r>
      <w:r>
        <w:rPr>
          <w:rFonts w:ascii="仿宋" w:hAnsi="仿宋" w:eastAsia="仿宋" w:cs="仿宋"/>
          <w:sz w:val="32"/>
          <w:szCs w:val="32"/>
        </w:rPr>
        <w:t>05</w:t>
      </w:r>
      <w:r>
        <w:rPr>
          <w:rFonts w:ascii="仿宋" w:hAnsi="仿宋" w:eastAsia="仿宋" w:cs="仿宋_GB2312"/>
          <w:sz w:val="32"/>
          <w:szCs w:val="32"/>
        </w:rPr>
        <w:t>）：指机关事业单位实施养老保险制度由单位缴纳的基本养老保险支出。</w:t>
      </w:r>
    </w:p>
    <w:p>
      <w:pPr>
        <w:spacing w:line="600" w:lineRule="exact"/>
        <w:ind w:left="0" w:right="0" w:firstLine="640" w:firstLineChars="200"/>
        <w:rPr>
          <w:rFonts w:ascii="仿宋" w:hAnsi="仿宋" w:eastAsia="仿宋" w:cs="仿宋_GB2312"/>
          <w:sz w:val="32"/>
          <w:szCs w:val="32"/>
          <w:lang w:val="en-US" w:eastAsia="zh-CN"/>
        </w:rPr>
      </w:pPr>
      <w:r>
        <w:rPr>
          <w:rFonts w:hint="eastAsia" w:ascii="仿宋" w:hAnsi="仿宋" w:eastAsia="仿宋" w:cs="仿宋"/>
          <w:b w:val="0"/>
          <w:bCs w:val="0"/>
          <w:color w:val="auto"/>
          <w:kern w:val="2"/>
          <w:sz w:val="32"/>
          <w:szCs w:val="32"/>
          <w:lang w:val="en-US" w:eastAsia="zh-CN" w:bidi="ar-SA"/>
        </w:rPr>
        <w:t>12</w:t>
      </w:r>
      <w:r>
        <w:rPr>
          <w:rFonts w:ascii="仿宋" w:hAnsi="仿宋" w:eastAsia="仿宋" w:cs="仿宋_GB2312"/>
          <w:b w:val="0"/>
          <w:bCs w:val="0"/>
          <w:color w:val="auto"/>
          <w:kern w:val="2"/>
          <w:sz w:val="32"/>
          <w:szCs w:val="32"/>
          <w:lang w:val="en-US" w:eastAsia="zh-CN" w:bidi="ar-SA"/>
        </w:rPr>
        <w:t>、</w:t>
      </w:r>
      <w:r>
        <w:rPr>
          <w:rFonts w:ascii="仿宋" w:hAnsi="仿宋" w:eastAsia="仿宋" w:cs="仿宋_GB2312"/>
          <w:b w:val="0"/>
          <w:bCs w:val="0"/>
          <w:sz w:val="32"/>
          <w:szCs w:val="32"/>
        </w:rPr>
        <w:t>社会保障和就业（</w:t>
      </w:r>
      <w:r>
        <w:rPr>
          <w:rFonts w:ascii="仿宋" w:hAnsi="仿宋" w:eastAsia="仿宋" w:cs="仿宋"/>
          <w:b w:val="0"/>
          <w:bCs w:val="0"/>
          <w:sz w:val="32"/>
          <w:szCs w:val="32"/>
          <w:lang w:val="en-US" w:eastAsia="zh-CN"/>
        </w:rPr>
        <w:t>208</w:t>
      </w:r>
      <w:r>
        <w:rPr>
          <w:rFonts w:ascii="仿宋" w:hAnsi="仿宋" w:eastAsia="仿宋" w:cs="仿宋_GB2312"/>
          <w:b w:val="0"/>
          <w:bCs w:val="0"/>
          <w:sz w:val="32"/>
          <w:szCs w:val="32"/>
        </w:rPr>
        <w:t>）</w:t>
      </w:r>
      <w:r>
        <w:rPr>
          <w:rFonts w:ascii="仿宋" w:hAnsi="仿宋" w:eastAsia="仿宋" w:cs="仿宋_GB2312"/>
          <w:b w:val="0"/>
          <w:bCs w:val="0"/>
          <w:sz w:val="32"/>
          <w:szCs w:val="32"/>
          <w:lang w:eastAsia="zh-CN"/>
        </w:rPr>
        <w:t>行政事业单位养老支出</w:t>
      </w:r>
      <w:r>
        <w:rPr>
          <w:rFonts w:ascii="仿宋" w:hAnsi="仿宋" w:eastAsia="仿宋" w:cs="仿宋_GB2312"/>
          <w:b w:val="0"/>
          <w:bCs w:val="0"/>
          <w:sz w:val="32"/>
          <w:szCs w:val="32"/>
        </w:rPr>
        <w:t>（</w:t>
      </w:r>
      <w:r>
        <w:rPr>
          <w:rFonts w:ascii="仿宋" w:hAnsi="仿宋" w:eastAsia="仿宋" w:cs="仿宋"/>
          <w:b w:val="0"/>
          <w:bCs w:val="0"/>
          <w:color w:val="auto"/>
          <w:kern w:val="2"/>
          <w:sz w:val="32"/>
          <w:szCs w:val="32"/>
          <w:lang w:val="en-US" w:eastAsia="zh-CN" w:bidi="ar-SA"/>
        </w:rPr>
        <w:t>05</w:t>
      </w:r>
      <w:r>
        <w:rPr>
          <w:rFonts w:ascii="仿宋" w:hAnsi="仿宋" w:eastAsia="仿宋" w:cs="仿宋_GB2312"/>
          <w:b w:val="0"/>
          <w:bCs w:val="0"/>
          <w:sz w:val="32"/>
          <w:szCs w:val="32"/>
        </w:rPr>
        <w:t>）</w:t>
      </w:r>
      <w:r>
        <w:rPr>
          <w:rFonts w:hint="eastAsia" w:ascii="仿宋" w:hAnsi="仿宋" w:eastAsia="仿宋" w:cs="仿宋_GB2312"/>
          <w:b w:val="0"/>
          <w:bCs w:val="0"/>
          <w:sz w:val="32"/>
          <w:szCs w:val="32"/>
          <w:lang w:eastAsia="zh-CN"/>
        </w:rPr>
        <w:t>其他行政事业单位养老支出</w:t>
      </w:r>
      <w:r>
        <w:rPr>
          <w:rFonts w:ascii="仿宋" w:hAnsi="仿宋" w:eastAsia="仿宋" w:cs="仿宋_GB2312"/>
          <w:b w:val="0"/>
          <w:bCs w:val="0"/>
          <w:sz w:val="32"/>
          <w:szCs w:val="32"/>
          <w:lang w:eastAsia="zh-CN"/>
        </w:rPr>
        <w:t>（</w:t>
      </w:r>
      <w:r>
        <w:rPr>
          <w:rFonts w:hint="eastAsia" w:ascii="仿宋" w:hAnsi="仿宋" w:eastAsia="仿宋" w:cs="仿宋"/>
          <w:b w:val="0"/>
          <w:bCs w:val="0"/>
          <w:sz w:val="32"/>
          <w:szCs w:val="32"/>
          <w:lang w:val="en-US" w:eastAsia="zh-CN"/>
        </w:rPr>
        <w:t>99</w:t>
      </w:r>
      <w:r>
        <w:rPr>
          <w:rFonts w:ascii="仿宋" w:hAnsi="仿宋" w:eastAsia="仿宋" w:cs="仿宋_GB2312"/>
          <w:b w:val="0"/>
          <w:bCs w:val="0"/>
          <w:sz w:val="32"/>
          <w:szCs w:val="32"/>
          <w:lang w:eastAsia="zh-CN"/>
        </w:rPr>
        <w:t>）：指反映</w:t>
      </w:r>
      <w:r>
        <w:rPr>
          <w:rFonts w:hint="eastAsia" w:ascii="仿宋" w:hAnsi="仿宋" w:eastAsia="仿宋" w:cs="仿宋_GB2312"/>
          <w:b w:val="0"/>
          <w:bCs w:val="0"/>
          <w:sz w:val="32"/>
          <w:szCs w:val="32"/>
          <w:lang w:eastAsia="zh-CN"/>
        </w:rPr>
        <w:t>除上述项目以外其他用于</w:t>
      </w:r>
      <w:r>
        <w:rPr>
          <w:rFonts w:ascii="仿宋" w:hAnsi="仿宋" w:eastAsia="仿宋" w:cs="仿宋_GB2312"/>
          <w:b w:val="0"/>
          <w:bCs w:val="0"/>
          <w:sz w:val="32"/>
          <w:szCs w:val="32"/>
          <w:lang w:eastAsia="zh-CN"/>
        </w:rPr>
        <w:t>行政</w:t>
      </w:r>
      <w:r>
        <w:rPr>
          <w:rFonts w:ascii="仿宋" w:hAnsi="仿宋" w:eastAsia="仿宋" w:cs="仿宋_GB2312"/>
          <w:sz w:val="32"/>
          <w:szCs w:val="32"/>
        </w:rPr>
        <w:t>事业单位</w:t>
      </w:r>
      <w:r>
        <w:rPr>
          <w:rFonts w:hint="eastAsia" w:ascii="仿宋" w:hAnsi="仿宋" w:eastAsia="仿宋" w:cs="仿宋_GB2312"/>
          <w:sz w:val="32"/>
          <w:szCs w:val="32"/>
          <w:lang w:eastAsia="zh-CN"/>
        </w:rPr>
        <w:t>养老方面的支出</w:t>
      </w:r>
      <w:r>
        <w:rPr>
          <w:rFonts w:ascii="仿宋" w:hAnsi="仿宋" w:eastAsia="仿宋" w:cs="仿宋_GB2312"/>
          <w:sz w:val="32"/>
          <w:szCs w:val="32"/>
          <w:lang w:val="en-US" w:eastAsia="zh-CN"/>
        </w:rPr>
        <w:t>。</w:t>
      </w:r>
    </w:p>
    <w:p>
      <w:pPr>
        <w:spacing w:line="600" w:lineRule="exact"/>
        <w:ind w:left="0" w:right="0" w:firstLine="640" w:firstLineChars="200"/>
      </w:pPr>
      <w:r>
        <w:rPr>
          <w:rFonts w:ascii="仿宋" w:hAnsi="仿宋" w:eastAsia="仿宋" w:cs="仿宋"/>
          <w:b w:val="0"/>
          <w:bCs w:val="0"/>
          <w:color w:val="000000"/>
          <w:sz w:val="32"/>
          <w:szCs w:val="32"/>
          <w:lang w:val="en-US" w:eastAsia="zh-CN"/>
        </w:rPr>
        <w:t>13、</w:t>
      </w:r>
      <w:r>
        <w:rPr>
          <w:rFonts w:ascii="仿宋" w:hAnsi="仿宋" w:eastAsia="仿宋" w:cs="仿宋"/>
          <w:b w:val="0"/>
          <w:bCs w:val="0"/>
          <w:color w:val="000000"/>
          <w:sz w:val="32"/>
          <w:szCs w:val="32"/>
        </w:rPr>
        <w:t>卫生健康</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val="en-US" w:eastAsia="zh-CN"/>
        </w:rPr>
        <w:t>210</w:t>
      </w:r>
      <w:r>
        <w:rPr>
          <w:rStyle w:val="30"/>
          <w:rFonts w:ascii="仿宋" w:hAnsi="仿宋" w:eastAsia="仿宋" w:cs="仿宋"/>
          <w:b w:val="0"/>
          <w:bCs w:val="0"/>
          <w:color w:val="000000"/>
          <w:sz w:val="32"/>
          <w:szCs w:val="32"/>
        </w:rPr>
        <w:t>）</w:t>
      </w:r>
      <w:r>
        <w:rPr>
          <w:rFonts w:ascii="仿宋" w:hAnsi="仿宋" w:eastAsia="仿宋" w:cs="仿宋_GB2312"/>
          <w:b w:val="0"/>
          <w:bCs w:val="0"/>
          <w:sz w:val="32"/>
          <w:szCs w:val="32"/>
          <w:lang w:eastAsia="zh-CN"/>
        </w:rPr>
        <w:t>行政事业单位医疗</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val="en-US" w:eastAsia="zh-CN"/>
        </w:rPr>
        <w:t>11</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eastAsia="zh-CN"/>
        </w:rPr>
        <w:t>行</w:t>
      </w:r>
      <w:r>
        <w:rPr>
          <w:rFonts w:ascii="仿宋" w:hAnsi="仿宋" w:eastAsia="仿宋" w:cs="仿宋_GB2312"/>
          <w:b w:val="0"/>
          <w:bCs w:val="0"/>
          <w:sz w:val="32"/>
          <w:szCs w:val="32"/>
          <w:lang w:eastAsia="zh-CN"/>
        </w:rPr>
        <w:t>政单位医疗</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val="en-US" w:eastAsia="zh-CN"/>
        </w:rPr>
        <w:t>01</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eastAsia="zh-CN"/>
        </w:rPr>
        <w:t>：指财政部门安排的行政单位（包括实行公务员管理的事业单位，下同）基本医疗保险缴费经费，未参加医疗保险的行政本位的公费</w:t>
      </w:r>
      <w:r>
        <w:rPr>
          <w:rFonts w:ascii="仿宋" w:hAnsi="仿宋" w:eastAsia="仿宋" w:cs="仿宋_GB2312"/>
          <w:b w:val="0"/>
          <w:bCs w:val="0"/>
          <w:sz w:val="32"/>
          <w:szCs w:val="32"/>
          <w:lang w:eastAsia="zh-CN"/>
        </w:rPr>
        <w:t>医疗费，按国家规定享受离体人员，红军老战士待遇</w:t>
      </w:r>
      <w:r>
        <w:rPr>
          <w:rFonts w:ascii="仿宋" w:hAnsi="仿宋" w:eastAsia="仿宋" w:cs="仿宋_GB2312"/>
          <w:b w:val="0"/>
          <w:bCs w:val="0"/>
          <w:sz w:val="32"/>
          <w:szCs w:val="32"/>
          <w:lang w:val="en-US" w:eastAsia="zh-CN"/>
        </w:rPr>
        <w:t>人员的医疗经费</w:t>
      </w:r>
      <w:r>
        <w:rPr>
          <w:rStyle w:val="30"/>
          <w:rFonts w:ascii="仿宋" w:hAnsi="仿宋" w:eastAsia="仿宋" w:cs="仿宋"/>
          <w:b w:val="0"/>
          <w:bCs w:val="0"/>
          <w:color w:val="000000"/>
          <w:sz w:val="32"/>
          <w:szCs w:val="32"/>
          <w:lang w:eastAsia="zh-CN"/>
        </w:rPr>
        <w:t>。</w:t>
      </w:r>
    </w:p>
    <w:p>
      <w:pPr>
        <w:spacing w:line="600" w:lineRule="exact"/>
        <w:ind w:left="0" w:right="0" w:firstLine="640" w:firstLineChars="200"/>
      </w:pPr>
      <w:r>
        <w:rPr>
          <w:rFonts w:ascii="仿宋" w:hAnsi="仿宋" w:eastAsia="仿宋" w:cs="仿宋"/>
          <w:b w:val="0"/>
          <w:bCs w:val="0"/>
          <w:color w:val="000000"/>
          <w:sz w:val="32"/>
          <w:szCs w:val="32"/>
          <w:lang w:val="en-US" w:eastAsia="zh-CN"/>
        </w:rPr>
        <w:t>14、</w:t>
      </w:r>
      <w:r>
        <w:rPr>
          <w:rFonts w:ascii="仿宋" w:hAnsi="仿宋" w:eastAsia="仿宋" w:cs="仿宋"/>
          <w:b w:val="0"/>
          <w:bCs w:val="0"/>
          <w:color w:val="000000"/>
          <w:sz w:val="32"/>
          <w:szCs w:val="32"/>
        </w:rPr>
        <w:t>卫生健康</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val="en-US" w:eastAsia="zh-CN"/>
        </w:rPr>
        <w:t>210</w:t>
      </w:r>
      <w:r>
        <w:rPr>
          <w:rStyle w:val="30"/>
          <w:rFonts w:ascii="仿宋" w:hAnsi="仿宋" w:eastAsia="仿宋" w:cs="仿宋"/>
          <w:b w:val="0"/>
          <w:bCs w:val="0"/>
          <w:color w:val="000000"/>
          <w:sz w:val="32"/>
          <w:szCs w:val="32"/>
        </w:rPr>
        <w:t>）</w:t>
      </w:r>
      <w:r>
        <w:rPr>
          <w:rFonts w:ascii="仿宋" w:hAnsi="仿宋" w:eastAsia="仿宋" w:cs="仿宋_GB2312"/>
          <w:b w:val="0"/>
          <w:bCs w:val="0"/>
          <w:sz w:val="32"/>
          <w:szCs w:val="32"/>
          <w:lang w:eastAsia="zh-CN"/>
        </w:rPr>
        <w:t>行政事业单位医疗</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val="en-US" w:eastAsia="zh-CN"/>
        </w:rPr>
        <w:t>11</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eastAsia="zh-CN"/>
        </w:rPr>
        <w:t>公务员</w:t>
      </w:r>
      <w:r>
        <w:rPr>
          <w:rFonts w:ascii="仿宋" w:hAnsi="仿宋" w:eastAsia="仿宋" w:cs="仿宋_GB2312"/>
          <w:b w:val="0"/>
          <w:bCs w:val="0"/>
          <w:sz w:val="32"/>
          <w:szCs w:val="32"/>
          <w:lang w:eastAsia="zh-CN"/>
        </w:rPr>
        <w:t>医疗补助</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val="en-US" w:eastAsia="zh-CN"/>
        </w:rPr>
        <w:t>03</w:t>
      </w:r>
      <w:r>
        <w:rPr>
          <w:rStyle w:val="30"/>
          <w:rFonts w:ascii="仿宋" w:hAnsi="仿宋" w:eastAsia="仿宋" w:cs="仿宋"/>
          <w:b w:val="0"/>
          <w:bCs w:val="0"/>
          <w:color w:val="000000"/>
          <w:sz w:val="32"/>
          <w:szCs w:val="32"/>
        </w:rPr>
        <w:t>）</w:t>
      </w:r>
      <w:r>
        <w:rPr>
          <w:rStyle w:val="30"/>
          <w:rFonts w:ascii="仿宋" w:hAnsi="仿宋" w:eastAsia="仿宋" w:cs="仿宋"/>
          <w:b w:val="0"/>
          <w:bCs w:val="0"/>
          <w:color w:val="000000"/>
          <w:sz w:val="32"/>
          <w:szCs w:val="32"/>
          <w:lang w:eastAsia="zh-CN"/>
        </w:rPr>
        <w:t>：指财政部门安排的公务员医疗补助经费。</w:t>
      </w:r>
    </w:p>
    <w:p>
      <w:pPr>
        <w:spacing w:line="600" w:lineRule="exact"/>
        <w:ind w:right="0" w:firstLine="640" w:firstLineChars="200"/>
      </w:pPr>
      <w:r>
        <w:rPr>
          <w:rFonts w:hint="eastAsia" w:ascii="仿宋" w:hAnsi="仿宋" w:eastAsia="仿宋" w:cs="仿宋"/>
          <w:sz w:val="32"/>
          <w:szCs w:val="32"/>
          <w:lang w:val="en-US" w:eastAsia="zh-CN"/>
        </w:rPr>
        <w:t>15</w:t>
      </w:r>
      <w:r>
        <w:rPr>
          <w:rFonts w:ascii="仿宋" w:hAnsi="仿宋" w:eastAsia="仿宋" w:cs="仿宋"/>
          <w:sz w:val="32"/>
          <w:szCs w:val="32"/>
        </w:rPr>
        <w:t>.</w:t>
      </w:r>
      <w:r>
        <w:rPr>
          <w:rStyle w:val="30"/>
          <w:rFonts w:ascii="仿宋" w:hAnsi="仿宋" w:eastAsia="仿宋" w:cs="仿宋"/>
          <w:b w:val="0"/>
          <w:sz w:val="32"/>
          <w:szCs w:val="32"/>
        </w:rPr>
        <w:t>住房保障支出（221）住房改革支出（02）住房公积金（01）: 指反映行政事业单位按人力资源和社会保障部、财政部规定的基本工资和津贴补贴以及规定比例为职工缴纳的住房公积金</w:t>
      </w:r>
      <w:r>
        <w:rPr>
          <w:rFonts w:ascii="仿宋" w:hAnsi="仿宋" w:eastAsia="仿宋" w:cs="仿宋_GB2312"/>
          <w:sz w:val="32"/>
          <w:szCs w:val="32"/>
        </w:rPr>
        <w:t>。</w:t>
      </w:r>
    </w:p>
    <w:p>
      <w:pPr>
        <w:ind w:left="0" w:right="0" w:firstLine="640" w:firstLineChars="200"/>
      </w:pPr>
      <w:r>
        <w:rPr>
          <w:rFonts w:ascii="仿宋_GB2312" w:hAnsi="仿宋_GB2312" w:eastAsia="仿宋_GB2312" w:cs="仿宋_GB2312"/>
          <w:color w:val="000000"/>
          <w:kern w:val="2"/>
          <w:sz w:val="32"/>
          <w:szCs w:val="32"/>
          <w:lang w:val="en-US" w:eastAsia="zh-CN" w:bidi="ar-SA"/>
        </w:rPr>
        <w:t>16</w:t>
      </w:r>
      <w:r>
        <w:rPr>
          <w:rFonts w:ascii="仿宋_GB2312" w:hAnsi="仿宋_GB2312" w:eastAsia="仿宋_GB2312" w:cs="仿宋_GB2312"/>
          <w:color w:val="000000"/>
          <w:sz w:val="32"/>
          <w:szCs w:val="32"/>
        </w:rPr>
        <w:t>.基本支出：指为保障机构正常运转、完成日常工作任务而发生的人员支出和公用支出。</w:t>
      </w:r>
    </w:p>
    <w:p>
      <w:pPr>
        <w:ind w:left="0" w:right="0" w:firstLine="640"/>
      </w:pPr>
      <w:r>
        <w:rPr>
          <w:rFonts w:ascii="仿宋_GB2312" w:hAnsi="仿宋_GB2312" w:eastAsia="仿宋_GB2312" w:cs="仿宋_GB2312"/>
          <w:color w:val="000000"/>
          <w:kern w:val="2"/>
          <w:sz w:val="32"/>
          <w:szCs w:val="32"/>
          <w:lang w:val="en-US" w:eastAsia="zh-CN" w:bidi="ar-SA"/>
        </w:rPr>
        <w:t>17</w:t>
      </w:r>
      <w:r>
        <w:rPr>
          <w:rFonts w:ascii="仿宋_GB2312" w:hAnsi="仿宋_GB2312" w:eastAsia="仿宋_GB2312" w:cs="仿宋_GB2312"/>
          <w:color w:val="000000"/>
          <w:sz w:val="32"/>
          <w:szCs w:val="32"/>
        </w:rPr>
        <w:t xml:space="preserve">.项目支出：指在基本支出之外为完成特定行政任务和事业发展目标所发生的支出。 </w:t>
      </w:r>
    </w:p>
    <w:p>
      <w:pPr>
        <w:ind w:left="0" w:right="0" w:firstLine="640"/>
      </w:pPr>
      <w:r>
        <w:rPr>
          <w:rFonts w:ascii="仿宋_GB2312" w:hAnsi="仿宋_GB2312" w:eastAsia="仿宋_GB2312" w:cs="仿宋_GB2312"/>
          <w:color w:val="000000"/>
          <w:kern w:val="2"/>
          <w:sz w:val="32"/>
          <w:szCs w:val="32"/>
          <w:lang w:val="en-US" w:eastAsia="zh-CN" w:bidi="ar-SA"/>
        </w:rPr>
        <w:t>18</w:t>
      </w:r>
      <w:r>
        <w:rPr>
          <w:rFonts w:ascii="仿宋_GB2312" w:hAnsi="仿宋_GB2312" w:eastAsia="仿宋_GB2312" w:cs="仿宋_GB2312"/>
          <w:color w:val="000000"/>
          <w:sz w:val="32"/>
          <w:szCs w:val="32"/>
        </w:rPr>
        <w:t>.经营支出：指事业单位在专业业务活动及其辅助活动之外开展非独立核算经营活动发生的支出。</w:t>
      </w:r>
    </w:p>
    <w:p>
      <w:pPr>
        <w:pStyle w:val="22"/>
        <w:spacing w:line="560" w:lineRule="exact"/>
        <w:ind w:left="0" w:right="0" w:firstLine="640"/>
      </w:pPr>
      <w:r>
        <w:rPr>
          <w:rFonts w:ascii="仿宋_GB2312" w:hAnsi="仿宋_GB2312" w:eastAsia="仿宋_GB2312" w:cs="仿宋_GB2312"/>
          <w:color w:val="000000"/>
          <w:sz w:val="32"/>
          <w:szCs w:val="32"/>
          <w:lang w:val="en-US" w:eastAsia="zh-CN" w:bidi="ar-SA"/>
        </w:rPr>
        <w:t>19</w:t>
      </w:r>
      <w:r>
        <w:rPr>
          <w:rFonts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left="0" w:right="0" w:firstLine="640"/>
      </w:pPr>
      <w:r>
        <w:rPr>
          <w:rFonts w:ascii="仿宋_GB2312" w:hAnsi="仿宋_GB2312" w:eastAsia="仿宋_GB2312" w:cs="仿宋_GB2312"/>
          <w:color w:val="000000"/>
          <w:sz w:val="32"/>
          <w:szCs w:val="32"/>
          <w:lang w:val="en-US" w:eastAsia="zh-CN" w:bidi="ar-SA"/>
        </w:rPr>
        <w:t>20</w:t>
      </w:r>
      <w:r>
        <w:rPr>
          <w:rFonts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spacing w:line="580" w:lineRule="exact"/>
        <w:rPr>
          <w:rFonts w:ascii="仿宋_GB2312" w:hAnsi="仿宋_GB2312" w:eastAsia="仿宋_GB2312" w:cs="仿宋_GB2312"/>
          <w:sz w:val="32"/>
          <w:szCs w:val="32"/>
        </w:rPr>
      </w:pPr>
      <w:bookmarkStart w:id="53" w:name="_Toc15396618"/>
      <w:r>
        <w:rPr>
          <w:rFonts w:hint="eastAsia" w:ascii="黑体" w:hAnsi="黑体" w:eastAsia="黑体" w:cs="黑体"/>
          <w:sz w:val="32"/>
          <w:szCs w:val="32"/>
        </w:rPr>
        <w:t>附件2</w:t>
      </w: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大竹县建设监察大队</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bookmarkStart w:id="67" w:name="_GoBack"/>
      <w:bookmarkEnd w:id="67"/>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snapToGrid w:val="0"/>
        <w:spacing w:before="0" w:after="0" w:line="580" w:lineRule="exact"/>
        <w:ind w:left="0" w:right="0" w:firstLine="640"/>
        <w:contextualSpacing/>
        <w:jc w:val="left"/>
      </w:pPr>
      <w:r>
        <w:rPr>
          <w:rFonts w:hint="eastAsia" w:ascii="仿宋_GB2312" w:hAnsi="宋体" w:eastAsia="仿宋_GB2312" w:cs="宋体"/>
          <w:color w:val="000000"/>
          <w:kern w:val="0"/>
          <w:sz w:val="32"/>
          <w:szCs w:val="32"/>
          <w:shd w:val="clear" w:color="auto" w:fill="FFFFFF"/>
          <w:lang w:val="zh-CN"/>
        </w:rPr>
        <w:t>（一）机构组成。</w:t>
      </w:r>
      <w:r>
        <w:rPr>
          <w:rFonts w:ascii="仿宋_GB2312" w:hAnsi="仿宋_GB2312" w:eastAsia="仿宋" w:cs="仿宋_GB2312"/>
          <w:color w:val="000000"/>
          <w:kern w:val="0"/>
          <w:sz w:val="32"/>
          <w:szCs w:val="32"/>
          <w:shd w:val="clear" w:color="auto" w:fill="FFFFFF"/>
          <w:lang w:val="zh-CN" w:eastAsia="zh-CN"/>
        </w:rPr>
        <w:t>大竹县建设监察大队属于参公管理事业单位，下设两室四中队（办公室、财务室、规划一中队、规划二中队、规划三中队、市政中队）</w:t>
      </w:r>
    </w:p>
    <w:p>
      <w:pPr>
        <w:widowControl/>
        <w:snapToGrid w:val="0"/>
        <w:spacing w:before="0" w:after="0" w:line="580" w:lineRule="exact"/>
        <w:ind w:right="0" w:firstLine="640" w:firstLineChars="200"/>
        <w:contextualSpacing/>
        <w:jc w:val="left"/>
      </w:pPr>
      <w:r>
        <w:rPr>
          <w:rFonts w:hint="eastAsia" w:ascii="仿宋_GB2312" w:hAnsi="宋体" w:eastAsia="仿宋_GB2312" w:cs="宋体"/>
          <w:color w:val="000000"/>
          <w:kern w:val="0"/>
          <w:sz w:val="32"/>
          <w:szCs w:val="32"/>
          <w:shd w:val="clear" w:color="auto" w:fill="FFFFFF"/>
          <w:lang w:val="zh-CN"/>
        </w:rPr>
        <w:t>（二）机构职能。</w:t>
      </w:r>
      <w:r>
        <w:rPr>
          <w:rFonts w:ascii="仿宋" w:hAnsi="仿宋" w:eastAsia="仿宋" w:cs="宋体"/>
          <w:color w:val="000000"/>
          <w:kern w:val="0"/>
          <w:sz w:val="32"/>
          <w:szCs w:val="32"/>
          <w:shd w:val="clear" w:color="auto" w:fill="FFFFFF"/>
          <w:lang w:val="zh-CN"/>
        </w:rPr>
        <w:t>对我县城市和镇规划区的建设实施监督管理，对规划区内的公用设施监察管理。</w:t>
      </w:r>
    </w:p>
    <w:p>
      <w:pPr>
        <w:widowControl/>
        <w:snapToGrid w:val="0"/>
        <w:spacing w:before="0" w:after="0" w:line="580" w:lineRule="exact"/>
        <w:ind w:right="0" w:firstLine="640" w:firstLineChars="200"/>
        <w:contextualSpacing/>
        <w:jc w:val="left"/>
      </w:pPr>
      <w:r>
        <w:rPr>
          <w:rFonts w:hint="eastAsia" w:ascii="仿宋_GB2312" w:hAnsi="宋体" w:eastAsia="仿宋_GB2312" w:cs="宋体"/>
          <w:color w:val="000000"/>
          <w:kern w:val="0"/>
          <w:sz w:val="32"/>
          <w:szCs w:val="32"/>
          <w:shd w:val="clear" w:color="auto" w:fill="FFFFFF"/>
          <w:lang w:val="en-US" w:eastAsia="zh-CN"/>
        </w:rPr>
        <w:t>（</w:t>
      </w:r>
      <w:r>
        <w:rPr>
          <w:rFonts w:hint="eastAsia" w:ascii="仿宋_GB2312" w:hAnsi="宋体" w:eastAsia="仿宋_GB2312" w:cs="宋体"/>
          <w:color w:val="000000"/>
          <w:kern w:val="0"/>
          <w:sz w:val="32"/>
          <w:szCs w:val="32"/>
          <w:shd w:val="clear" w:color="auto" w:fill="FFFFFF"/>
          <w:lang w:val="zh-CN"/>
        </w:rPr>
        <w:t>三）人员概况。</w:t>
      </w:r>
      <w:r>
        <w:rPr>
          <w:rFonts w:ascii="仿宋" w:hAnsi="仿宋" w:eastAsia="仿宋" w:cs="仿宋_GB2312"/>
          <w:color w:val="000000"/>
          <w:kern w:val="0"/>
          <w:sz w:val="32"/>
          <w:szCs w:val="32"/>
          <w:shd w:val="clear" w:color="auto" w:fill="FFFFFF"/>
          <w:lang w:val="zh-CN" w:eastAsia="zh-CN"/>
        </w:rPr>
        <w:t>竹县建设监察大队编制</w:t>
      </w:r>
      <w:r>
        <w:rPr>
          <w:rFonts w:ascii="仿宋" w:hAnsi="仿宋" w:eastAsia="仿宋" w:cs="仿宋"/>
          <w:color w:val="000000"/>
          <w:kern w:val="0"/>
          <w:sz w:val="32"/>
          <w:szCs w:val="32"/>
          <w:shd w:val="clear" w:color="auto" w:fill="FFFFFF"/>
          <w:lang w:val="en-US" w:eastAsia="zh-CN" w:bidi="ar-SA"/>
        </w:rPr>
        <w:t>25</w:t>
      </w:r>
      <w:r>
        <w:rPr>
          <w:rFonts w:ascii="仿宋" w:hAnsi="仿宋" w:eastAsia="仿宋" w:cs="仿宋_GB2312"/>
          <w:color w:val="000000"/>
          <w:kern w:val="0"/>
          <w:sz w:val="32"/>
          <w:szCs w:val="32"/>
          <w:shd w:val="clear" w:color="auto" w:fill="FFFFFF"/>
          <w:lang w:val="en-US" w:eastAsia="zh-CN"/>
        </w:rPr>
        <w:t>人，</w:t>
      </w:r>
      <w:r>
        <w:rPr>
          <w:rFonts w:ascii="仿宋" w:hAnsi="仿宋" w:eastAsia="仿宋" w:cs="宋体"/>
          <w:color w:val="000000"/>
          <w:kern w:val="0"/>
          <w:sz w:val="32"/>
          <w:szCs w:val="32"/>
          <w:shd w:val="clear" w:color="auto" w:fill="FFFFFF"/>
          <w:lang w:val="zh-CN"/>
        </w:rPr>
        <w:t>截止</w:t>
      </w:r>
      <w:r>
        <w:rPr>
          <w:rFonts w:ascii="仿宋" w:hAnsi="仿宋" w:eastAsia="仿宋" w:cs="仿宋"/>
          <w:color w:val="000000"/>
          <w:kern w:val="0"/>
          <w:sz w:val="32"/>
          <w:szCs w:val="32"/>
          <w:shd w:val="clear" w:color="auto" w:fill="FFFFFF"/>
          <w:lang w:val="zh-CN"/>
        </w:rPr>
        <w:t>20</w:t>
      </w:r>
      <w:r>
        <w:rPr>
          <w:rFonts w:ascii="仿宋" w:hAnsi="仿宋" w:eastAsia="仿宋" w:cs="仿宋"/>
          <w:color w:val="000000"/>
          <w:kern w:val="0"/>
          <w:sz w:val="32"/>
          <w:szCs w:val="32"/>
          <w:shd w:val="clear" w:color="auto" w:fill="FFFFFF"/>
          <w:lang w:val="zh-CN" w:eastAsia="zh-CN" w:bidi="ar-SA"/>
        </w:rPr>
        <w:t>2</w:t>
      </w:r>
      <w:r>
        <w:rPr>
          <w:rFonts w:hint="eastAsia" w:ascii="仿宋" w:hAnsi="仿宋" w:eastAsia="仿宋" w:cs="仿宋"/>
          <w:color w:val="000000"/>
          <w:kern w:val="0"/>
          <w:sz w:val="32"/>
          <w:szCs w:val="32"/>
          <w:shd w:val="clear" w:color="auto" w:fill="FFFFFF"/>
          <w:lang w:val="en-US" w:eastAsia="zh-CN" w:bidi="ar-SA"/>
        </w:rPr>
        <w:t>1</w:t>
      </w:r>
      <w:r>
        <w:rPr>
          <w:rFonts w:ascii="仿宋" w:hAnsi="仿宋" w:eastAsia="仿宋" w:cs="宋体"/>
          <w:color w:val="000000"/>
          <w:kern w:val="0"/>
          <w:sz w:val="32"/>
          <w:szCs w:val="32"/>
          <w:shd w:val="clear" w:color="auto" w:fill="FFFFFF"/>
          <w:lang w:val="zh-CN"/>
        </w:rPr>
        <w:t>年</w:t>
      </w:r>
      <w:r>
        <w:rPr>
          <w:rFonts w:ascii="仿宋" w:hAnsi="仿宋" w:eastAsia="仿宋" w:cs="仿宋"/>
          <w:color w:val="000000"/>
          <w:kern w:val="0"/>
          <w:sz w:val="32"/>
          <w:szCs w:val="32"/>
          <w:shd w:val="clear" w:color="auto" w:fill="FFFFFF"/>
          <w:lang w:val="zh-CN"/>
        </w:rPr>
        <w:t>12</w:t>
      </w:r>
      <w:r>
        <w:rPr>
          <w:rFonts w:ascii="仿宋" w:hAnsi="仿宋" w:eastAsia="仿宋" w:cs="宋体"/>
          <w:color w:val="000000"/>
          <w:kern w:val="0"/>
          <w:sz w:val="32"/>
          <w:szCs w:val="32"/>
          <w:shd w:val="clear" w:color="auto" w:fill="FFFFFF"/>
          <w:lang w:val="zh-CN"/>
        </w:rPr>
        <w:t>月</w:t>
      </w:r>
      <w:r>
        <w:rPr>
          <w:rFonts w:ascii="仿宋" w:hAnsi="仿宋" w:eastAsia="仿宋" w:cs="仿宋"/>
          <w:color w:val="000000"/>
          <w:kern w:val="0"/>
          <w:sz w:val="32"/>
          <w:szCs w:val="32"/>
          <w:shd w:val="clear" w:color="auto" w:fill="FFFFFF"/>
          <w:lang w:val="zh-CN"/>
        </w:rPr>
        <w:t>31</w:t>
      </w:r>
      <w:r>
        <w:rPr>
          <w:rFonts w:ascii="仿宋" w:hAnsi="仿宋" w:eastAsia="仿宋" w:cs="宋体"/>
          <w:color w:val="000000"/>
          <w:kern w:val="0"/>
          <w:sz w:val="32"/>
          <w:szCs w:val="32"/>
          <w:shd w:val="clear" w:color="auto" w:fill="FFFFFF"/>
          <w:lang w:val="zh-CN"/>
        </w:rPr>
        <w:t>日，实有在职职工</w:t>
      </w:r>
      <w:r>
        <w:rPr>
          <w:rFonts w:ascii="仿宋" w:hAnsi="仿宋" w:eastAsia="仿宋" w:cs="仿宋"/>
          <w:color w:val="000000"/>
          <w:kern w:val="0"/>
          <w:sz w:val="32"/>
          <w:szCs w:val="32"/>
          <w:shd w:val="clear" w:color="auto" w:fill="FFFFFF"/>
          <w:lang w:val="zh-CN" w:eastAsia="zh-CN" w:bidi="ar-SA"/>
        </w:rPr>
        <w:t>16</w:t>
      </w:r>
      <w:r>
        <w:rPr>
          <w:rFonts w:ascii="仿宋" w:hAnsi="仿宋" w:eastAsia="仿宋" w:cs="宋体"/>
          <w:color w:val="000000"/>
          <w:kern w:val="0"/>
          <w:sz w:val="32"/>
          <w:szCs w:val="32"/>
          <w:shd w:val="clear" w:color="auto" w:fill="FFFFFF"/>
          <w:lang w:val="zh-CN"/>
        </w:rPr>
        <w:t>人，退休职工</w:t>
      </w:r>
      <w:r>
        <w:rPr>
          <w:rFonts w:ascii="仿宋" w:hAnsi="仿宋" w:eastAsia="仿宋" w:cs="仿宋"/>
          <w:color w:val="000000"/>
          <w:kern w:val="0"/>
          <w:sz w:val="32"/>
          <w:szCs w:val="32"/>
          <w:shd w:val="clear" w:color="auto" w:fill="FFFFFF"/>
          <w:lang w:val="en-US" w:eastAsia="zh-CN"/>
        </w:rPr>
        <w:t>5</w:t>
      </w:r>
      <w:r>
        <w:rPr>
          <w:rFonts w:ascii="仿宋" w:hAnsi="仿宋" w:eastAsia="仿宋" w:cs="宋体"/>
          <w:color w:val="000000"/>
          <w:kern w:val="0"/>
          <w:sz w:val="32"/>
          <w:szCs w:val="32"/>
          <w:shd w:val="clear" w:color="auto" w:fill="FFFFFF"/>
          <w:lang w:val="zh-CN"/>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snapToGrid w:val="0"/>
        <w:spacing w:before="0" w:after="0" w:line="580" w:lineRule="exact"/>
        <w:ind w:left="0" w:right="0" w:firstLine="640"/>
        <w:contextualSpacing/>
        <w:jc w:val="left"/>
      </w:pPr>
      <w:r>
        <w:rPr>
          <w:rFonts w:hint="eastAsia" w:ascii="仿宋_GB2312" w:hAnsi="宋体" w:eastAsia="仿宋_GB2312" w:cs="宋体"/>
          <w:color w:val="000000"/>
          <w:kern w:val="0"/>
          <w:sz w:val="32"/>
          <w:szCs w:val="32"/>
          <w:shd w:val="clear" w:color="auto" w:fill="FFFFFF"/>
          <w:lang w:val="zh-CN"/>
        </w:rPr>
        <w:t>（一）部门财政资金收入情况。</w:t>
      </w:r>
      <w:r>
        <w:rPr>
          <w:rFonts w:ascii="仿宋" w:hAnsi="仿宋" w:eastAsia="仿宋" w:cs="仿宋"/>
          <w:color w:val="000000"/>
          <w:kern w:val="0"/>
          <w:sz w:val="32"/>
          <w:szCs w:val="32"/>
          <w:shd w:val="clear" w:color="auto" w:fill="FFFFFF"/>
          <w:lang w:val="zh-CN"/>
        </w:rPr>
        <w:t>20</w:t>
      </w:r>
      <w:r>
        <w:rPr>
          <w:rFonts w:ascii="仿宋" w:hAnsi="仿宋" w:eastAsia="仿宋" w:cs="仿宋"/>
          <w:color w:val="000000"/>
          <w:kern w:val="0"/>
          <w:sz w:val="32"/>
          <w:szCs w:val="32"/>
          <w:shd w:val="clear" w:color="auto" w:fill="FFFFFF"/>
          <w:lang w:val="zh-CN" w:eastAsia="zh-CN" w:bidi="ar-SA"/>
        </w:rPr>
        <w:t>2</w:t>
      </w:r>
      <w:r>
        <w:rPr>
          <w:rFonts w:hint="eastAsia" w:ascii="仿宋" w:hAnsi="仿宋" w:eastAsia="仿宋" w:cs="仿宋"/>
          <w:color w:val="000000"/>
          <w:kern w:val="0"/>
          <w:sz w:val="32"/>
          <w:szCs w:val="32"/>
          <w:shd w:val="clear" w:color="auto" w:fill="FFFFFF"/>
          <w:lang w:val="en-US" w:eastAsia="zh-CN" w:bidi="ar-SA"/>
        </w:rPr>
        <w:t>1</w:t>
      </w:r>
      <w:r>
        <w:rPr>
          <w:rFonts w:ascii="仿宋" w:hAnsi="仿宋" w:eastAsia="仿宋" w:cs="仿宋_GB2312"/>
          <w:color w:val="000000"/>
          <w:kern w:val="0"/>
          <w:sz w:val="32"/>
          <w:szCs w:val="32"/>
          <w:shd w:val="clear" w:color="auto" w:fill="FFFFFF"/>
          <w:lang w:val="zh-CN"/>
        </w:rPr>
        <w:t>年本年收入合计</w:t>
      </w:r>
      <w:r>
        <w:rPr>
          <w:rFonts w:hint="eastAsia" w:ascii="仿宋" w:hAnsi="仿宋" w:eastAsia="仿宋" w:cs="仿宋"/>
          <w:color w:val="000000"/>
          <w:kern w:val="0"/>
          <w:sz w:val="32"/>
          <w:szCs w:val="32"/>
          <w:shd w:val="clear" w:color="auto" w:fill="FFFFFF"/>
          <w:lang w:val="en-US" w:eastAsia="zh-CN" w:bidi="ar-SA"/>
        </w:rPr>
        <w:t>265.21</w:t>
      </w:r>
      <w:r>
        <w:rPr>
          <w:rFonts w:ascii="仿宋" w:hAnsi="仿宋" w:eastAsia="仿宋" w:cs="仿宋_GB2312"/>
          <w:color w:val="000000"/>
          <w:kern w:val="0"/>
          <w:sz w:val="32"/>
          <w:szCs w:val="32"/>
          <w:shd w:val="clear" w:color="auto" w:fill="FFFFFF"/>
          <w:lang w:val="zh-CN"/>
        </w:rPr>
        <w:t>万元</w:t>
      </w:r>
      <w:r>
        <w:rPr>
          <w:rFonts w:ascii="仿宋" w:hAnsi="仿宋" w:eastAsia="仿宋" w:cs="仿宋_GB2312"/>
          <w:color w:val="000000"/>
          <w:kern w:val="0"/>
          <w:sz w:val="32"/>
          <w:szCs w:val="32"/>
          <w:shd w:val="clear" w:color="auto" w:fill="FFFFFF"/>
          <w:lang w:val="zh-CN" w:eastAsia="zh-CN"/>
        </w:rPr>
        <w:t>。</w:t>
      </w:r>
    </w:p>
    <w:p>
      <w:pPr>
        <w:widowControl/>
        <w:snapToGrid w:val="0"/>
        <w:spacing w:before="0" w:after="0" w:line="580" w:lineRule="exact"/>
        <w:ind w:left="0" w:right="0" w:firstLine="640"/>
        <w:contextualSpacing/>
        <w:jc w:val="left"/>
      </w:pPr>
      <w:r>
        <w:rPr>
          <w:rFonts w:hint="eastAsia" w:ascii="仿宋_GB2312" w:hAnsi="宋体" w:eastAsia="仿宋_GB2312" w:cs="宋体"/>
          <w:color w:val="000000"/>
          <w:kern w:val="0"/>
          <w:sz w:val="32"/>
          <w:szCs w:val="32"/>
          <w:shd w:val="clear" w:color="auto" w:fill="FFFFFF"/>
          <w:lang w:val="zh-CN"/>
        </w:rPr>
        <w:t>（二）部门财政资金支出情况。</w:t>
      </w:r>
      <w:r>
        <w:rPr>
          <w:rFonts w:ascii="仿宋" w:hAnsi="仿宋" w:eastAsia="仿宋" w:cs="仿宋"/>
          <w:color w:val="000000"/>
          <w:kern w:val="0"/>
          <w:sz w:val="32"/>
          <w:szCs w:val="32"/>
          <w:shd w:val="clear" w:color="auto" w:fill="FFFFFF"/>
          <w:lang w:val="zh-CN"/>
        </w:rPr>
        <w:t>20</w:t>
      </w:r>
      <w:r>
        <w:rPr>
          <w:rFonts w:ascii="仿宋" w:hAnsi="仿宋" w:eastAsia="仿宋" w:cs="仿宋"/>
          <w:color w:val="000000"/>
          <w:kern w:val="0"/>
          <w:sz w:val="32"/>
          <w:szCs w:val="32"/>
          <w:shd w:val="clear" w:color="auto" w:fill="FFFFFF"/>
          <w:lang w:val="zh-CN" w:eastAsia="zh-CN" w:bidi="ar-SA"/>
        </w:rPr>
        <w:t>2</w:t>
      </w:r>
      <w:r>
        <w:rPr>
          <w:rFonts w:hint="eastAsia" w:ascii="仿宋" w:hAnsi="仿宋" w:eastAsia="仿宋" w:cs="仿宋"/>
          <w:color w:val="000000"/>
          <w:kern w:val="0"/>
          <w:sz w:val="32"/>
          <w:szCs w:val="32"/>
          <w:shd w:val="clear" w:color="auto" w:fill="FFFFFF"/>
          <w:lang w:val="en-US" w:eastAsia="zh-CN" w:bidi="ar-SA"/>
        </w:rPr>
        <w:t>1</w:t>
      </w:r>
      <w:r>
        <w:rPr>
          <w:rFonts w:ascii="仿宋" w:hAnsi="仿宋" w:eastAsia="仿宋" w:cs="仿宋_GB2312"/>
          <w:color w:val="000000"/>
          <w:kern w:val="0"/>
          <w:sz w:val="32"/>
          <w:szCs w:val="32"/>
          <w:shd w:val="clear" w:color="auto" w:fill="FFFFFF"/>
          <w:lang w:val="zh-CN"/>
        </w:rPr>
        <w:t>年本年支出合计</w:t>
      </w:r>
      <w:r>
        <w:rPr>
          <w:rFonts w:hint="eastAsia" w:ascii="仿宋" w:hAnsi="仿宋" w:eastAsia="仿宋" w:cs="仿宋"/>
          <w:color w:val="000000"/>
          <w:kern w:val="0"/>
          <w:sz w:val="32"/>
          <w:szCs w:val="32"/>
          <w:shd w:val="clear" w:color="auto" w:fill="FFFFFF"/>
          <w:lang w:val="en-US" w:eastAsia="zh-CN" w:bidi="ar-SA"/>
        </w:rPr>
        <w:t>265.21</w:t>
      </w:r>
      <w:r>
        <w:rPr>
          <w:rFonts w:ascii="仿宋" w:hAnsi="仿宋" w:eastAsia="仿宋" w:cs="仿宋_GB2312"/>
          <w:color w:val="000000"/>
          <w:kern w:val="0"/>
          <w:sz w:val="32"/>
          <w:szCs w:val="32"/>
          <w:shd w:val="clear" w:color="auto" w:fill="FFFFFF"/>
          <w:lang w:val="zh-CN"/>
        </w:rPr>
        <w:t>万元，其中：基本支出</w:t>
      </w:r>
      <w:r>
        <w:rPr>
          <w:rFonts w:hint="eastAsia" w:ascii="仿宋" w:hAnsi="仿宋" w:eastAsia="仿宋" w:cs="仿宋"/>
          <w:color w:val="000000"/>
          <w:kern w:val="0"/>
          <w:sz w:val="32"/>
          <w:szCs w:val="32"/>
          <w:shd w:val="clear" w:color="auto" w:fill="FFFFFF"/>
          <w:lang w:val="en-US" w:eastAsia="zh-CN" w:bidi="ar-SA"/>
        </w:rPr>
        <w:t>215.37</w:t>
      </w:r>
      <w:r>
        <w:rPr>
          <w:rFonts w:ascii="仿宋" w:hAnsi="仿宋" w:eastAsia="仿宋" w:cs="仿宋_GB2312"/>
          <w:color w:val="000000"/>
          <w:kern w:val="0"/>
          <w:sz w:val="32"/>
          <w:szCs w:val="32"/>
          <w:shd w:val="clear" w:color="auto" w:fill="FFFFFF"/>
          <w:lang w:val="zh-CN"/>
        </w:rPr>
        <w:t>万元，占</w:t>
      </w:r>
      <w:r>
        <w:rPr>
          <w:rFonts w:hint="eastAsia" w:ascii="仿宋" w:hAnsi="仿宋" w:eastAsia="仿宋" w:cs="仿宋"/>
          <w:color w:val="000000"/>
          <w:kern w:val="0"/>
          <w:sz w:val="32"/>
          <w:szCs w:val="32"/>
          <w:shd w:val="clear" w:color="auto" w:fill="FFFFFF"/>
          <w:lang w:val="en-US" w:eastAsia="zh-CN" w:bidi="ar-SA"/>
        </w:rPr>
        <w:t>81.21</w:t>
      </w:r>
      <w:r>
        <w:rPr>
          <w:rFonts w:ascii="仿宋" w:hAnsi="仿宋" w:eastAsia="仿宋" w:cs="仿宋"/>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rPr>
        <w:t>。按功能划分：城乡社区支出（</w:t>
      </w:r>
      <w:r>
        <w:rPr>
          <w:rFonts w:ascii="仿宋" w:hAnsi="仿宋" w:eastAsia="仿宋" w:cs="仿宋"/>
          <w:color w:val="000000"/>
          <w:kern w:val="0"/>
          <w:sz w:val="32"/>
          <w:szCs w:val="32"/>
          <w:shd w:val="clear" w:color="auto" w:fill="FFFFFF"/>
          <w:lang w:val="zh-CN"/>
        </w:rPr>
        <w:t>212</w:t>
      </w:r>
      <w:r>
        <w:rPr>
          <w:rFonts w:ascii="仿宋" w:hAnsi="仿宋" w:eastAsia="仿宋" w:cs="仿宋_GB2312"/>
          <w:color w:val="000000"/>
          <w:kern w:val="0"/>
          <w:sz w:val="32"/>
          <w:szCs w:val="32"/>
          <w:shd w:val="clear" w:color="auto" w:fill="FFFFFF"/>
          <w:lang w:val="zh-CN"/>
        </w:rPr>
        <w:t>）支出</w:t>
      </w:r>
      <w:r>
        <w:rPr>
          <w:rFonts w:hint="eastAsia" w:ascii="仿宋" w:hAnsi="仿宋" w:eastAsia="仿宋" w:cs="仿宋"/>
          <w:color w:val="000000"/>
          <w:kern w:val="0"/>
          <w:sz w:val="32"/>
          <w:szCs w:val="32"/>
          <w:shd w:val="clear" w:color="auto" w:fill="FFFFFF"/>
          <w:lang w:val="en-US" w:eastAsia="zh-CN" w:bidi="ar-SA"/>
        </w:rPr>
        <w:t>166.11</w:t>
      </w:r>
      <w:r>
        <w:rPr>
          <w:rFonts w:ascii="仿宋" w:hAnsi="仿宋" w:eastAsia="仿宋" w:cs="仿宋_GB2312"/>
          <w:color w:val="000000"/>
          <w:kern w:val="0"/>
          <w:sz w:val="32"/>
          <w:szCs w:val="32"/>
          <w:shd w:val="clear" w:color="auto" w:fill="FFFFFF"/>
          <w:lang w:val="zh-CN"/>
        </w:rPr>
        <w:t>万元，占</w:t>
      </w:r>
      <w:r>
        <w:rPr>
          <w:rFonts w:hint="eastAsia" w:ascii="仿宋" w:hAnsi="仿宋" w:eastAsia="仿宋" w:cs="仿宋"/>
          <w:color w:val="000000"/>
          <w:kern w:val="0"/>
          <w:sz w:val="32"/>
          <w:szCs w:val="32"/>
          <w:shd w:val="clear" w:color="auto" w:fill="FFFFFF"/>
          <w:lang w:val="en-US" w:eastAsia="zh-CN" w:bidi="ar-SA"/>
        </w:rPr>
        <w:t>77.13</w:t>
      </w:r>
      <w:r>
        <w:rPr>
          <w:rFonts w:ascii="仿宋" w:hAnsi="仿宋" w:eastAsia="仿宋" w:cs="仿宋"/>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rPr>
        <w:t>；社会保障和就业（</w:t>
      </w:r>
      <w:r>
        <w:rPr>
          <w:rFonts w:ascii="仿宋" w:hAnsi="仿宋" w:eastAsia="仿宋" w:cs="仿宋"/>
          <w:color w:val="000000"/>
          <w:kern w:val="0"/>
          <w:sz w:val="32"/>
          <w:szCs w:val="32"/>
          <w:shd w:val="clear" w:color="auto" w:fill="FFFFFF"/>
          <w:lang w:val="zh-CN"/>
        </w:rPr>
        <w:t>208</w:t>
      </w:r>
      <w:r>
        <w:rPr>
          <w:rFonts w:ascii="仿宋" w:hAnsi="仿宋" w:eastAsia="仿宋" w:cs="仿宋_GB2312"/>
          <w:color w:val="000000"/>
          <w:kern w:val="0"/>
          <w:sz w:val="32"/>
          <w:szCs w:val="32"/>
          <w:shd w:val="clear" w:color="auto" w:fill="FFFFFF"/>
          <w:lang w:val="zh-CN"/>
        </w:rPr>
        <w:t>）支出</w:t>
      </w:r>
      <w:r>
        <w:rPr>
          <w:rFonts w:hint="eastAsia" w:ascii="仿宋" w:hAnsi="仿宋" w:eastAsia="仿宋" w:cs="仿宋"/>
          <w:color w:val="000000"/>
          <w:kern w:val="0"/>
          <w:sz w:val="32"/>
          <w:szCs w:val="32"/>
          <w:shd w:val="clear" w:color="auto" w:fill="FFFFFF"/>
          <w:lang w:val="en-US" w:eastAsia="zh-CN" w:bidi="ar-SA"/>
        </w:rPr>
        <w:t>25.32</w:t>
      </w:r>
      <w:r>
        <w:rPr>
          <w:rFonts w:ascii="仿宋" w:hAnsi="仿宋" w:eastAsia="仿宋" w:cs="仿宋_GB2312"/>
          <w:color w:val="000000"/>
          <w:kern w:val="0"/>
          <w:sz w:val="32"/>
          <w:szCs w:val="32"/>
          <w:shd w:val="clear" w:color="auto" w:fill="FFFFFF"/>
          <w:lang w:val="zh-CN"/>
        </w:rPr>
        <w:t>万元，占</w:t>
      </w:r>
      <w:r>
        <w:rPr>
          <w:rFonts w:hint="eastAsia" w:ascii="仿宋" w:hAnsi="仿宋" w:eastAsia="仿宋" w:cs="仿宋"/>
          <w:color w:val="000000"/>
          <w:kern w:val="0"/>
          <w:sz w:val="32"/>
          <w:szCs w:val="32"/>
          <w:shd w:val="clear" w:color="auto" w:fill="FFFFFF"/>
          <w:lang w:val="en-US" w:eastAsia="zh-CN" w:bidi="ar-SA"/>
        </w:rPr>
        <w:t>11.76</w:t>
      </w:r>
      <w:r>
        <w:rPr>
          <w:rFonts w:ascii="仿宋" w:hAnsi="仿宋" w:eastAsia="仿宋" w:cs="仿宋"/>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en-US" w:eastAsia="zh-CN"/>
        </w:rPr>
        <w:t>卫生健康支出（</w:t>
      </w:r>
      <w:r>
        <w:rPr>
          <w:rFonts w:ascii="仿宋" w:hAnsi="仿宋" w:eastAsia="仿宋" w:cs="仿宋"/>
          <w:color w:val="000000"/>
          <w:kern w:val="0"/>
          <w:sz w:val="32"/>
          <w:szCs w:val="32"/>
          <w:shd w:val="clear" w:color="auto" w:fill="FFFFFF"/>
          <w:lang w:val="en-US" w:eastAsia="zh-CN"/>
        </w:rPr>
        <w:t>210</w:t>
      </w:r>
      <w:r>
        <w:rPr>
          <w:rFonts w:ascii="仿宋" w:hAnsi="仿宋" w:eastAsia="仿宋" w:cs="仿宋_GB2312"/>
          <w:color w:val="000000"/>
          <w:kern w:val="0"/>
          <w:sz w:val="32"/>
          <w:szCs w:val="32"/>
          <w:shd w:val="clear" w:color="auto" w:fill="FFFFFF"/>
          <w:lang w:val="en-US" w:eastAsia="zh-CN"/>
        </w:rPr>
        <w:t xml:space="preserve">）支出 </w:t>
      </w:r>
      <w:r>
        <w:rPr>
          <w:rFonts w:hint="eastAsia" w:ascii="仿宋" w:hAnsi="仿宋" w:eastAsia="仿宋" w:cs="仿宋"/>
          <w:color w:val="000000"/>
          <w:kern w:val="0"/>
          <w:sz w:val="32"/>
          <w:szCs w:val="32"/>
          <w:shd w:val="clear" w:color="auto" w:fill="FFFFFF"/>
          <w:lang w:val="en-US" w:eastAsia="zh-CN" w:bidi="ar-SA"/>
        </w:rPr>
        <w:t>11.32</w:t>
      </w:r>
      <w:r>
        <w:rPr>
          <w:rFonts w:ascii="仿宋" w:hAnsi="仿宋" w:eastAsia="仿宋" w:cs="仿宋_GB2312"/>
          <w:color w:val="000000"/>
          <w:kern w:val="0"/>
          <w:sz w:val="32"/>
          <w:szCs w:val="32"/>
          <w:shd w:val="clear" w:color="auto" w:fill="FFFFFF"/>
          <w:lang w:val="zh-CN"/>
        </w:rPr>
        <w:t>万元，占</w:t>
      </w:r>
      <w:r>
        <w:rPr>
          <w:rFonts w:hint="eastAsia" w:ascii="仿宋" w:hAnsi="仿宋" w:eastAsia="仿宋" w:cs="仿宋"/>
          <w:color w:val="000000"/>
          <w:kern w:val="0"/>
          <w:sz w:val="32"/>
          <w:szCs w:val="32"/>
          <w:shd w:val="clear" w:color="auto" w:fill="FFFFFF"/>
          <w:lang w:val="en-US" w:eastAsia="zh-CN" w:bidi="ar-SA"/>
        </w:rPr>
        <w:t>5.26</w:t>
      </w:r>
      <w:r>
        <w:rPr>
          <w:rFonts w:ascii="仿宋" w:hAnsi="仿宋" w:eastAsia="仿宋" w:cs="仿宋"/>
          <w:color w:val="00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rPr>
        <w:t>住房保障支出（</w:t>
      </w:r>
      <w:r>
        <w:rPr>
          <w:rFonts w:ascii="仿宋" w:hAnsi="仿宋" w:eastAsia="仿宋" w:cs="仿宋"/>
          <w:color w:val="000000"/>
          <w:kern w:val="0"/>
          <w:sz w:val="32"/>
          <w:szCs w:val="32"/>
          <w:shd w:val="clear" w:color="auto" w:fill="FFFFFF"/>
          <w:lang w:val="zh-CN"/>
        </w:rPr>
        <w:t>221</w:t>
      </w:r>
      <w:r>
        <w:rPr>
          <w:rFonts w:ascii="仿宋" w:hAnsi="仿宋" w:eastAsia="仿宋" w:cs="仿宋_GB2312"/>
          <w:color w:val="000000"/>
          <w:kern w:val="0"/>
          <w:sz w:val="32"/>
          <w:szCs w:val="32"/>
          <w:shd w:val="clear" w:color="auto" w:fill="FFFFFF"/>
          <w:lang w:val="zh-CN"/>
        </w:rPr>
        <w:t>）支出</w:t>
      </w:r>
      <w:r>
        <w:rPr>
          <w:rFonts w:hint="eastAsia" w:ascii="仿宋" w:hAnsi="仿宋" w:eastAsia="仿宋" w:cs="仿宋"/>
          <w:color w:val="000000"/>
          <w:kern w:val="0"/>
          <w:sz w:val="32"/>
          <w:szCs w:val="32"/>
          <w:shd w:val="clear" w:color="auto" w:fill="FFFFFF"/>
          <w:lang w:val="en-US" w:eastAsia="zh-CN" w:bidi="ar-SA"/>
        </w:rPr>
        <w:t>12.63</w:t>
      </w:r>
      <w:r>
        <w:rPr>
          <w:rFonts w:ascii="仿宋" w:hAnsi="仿宋" w:eastAsia="仿宋" w:cs="仿宋_GB2312"/>
          <w:color w:val="000000"/>
          <w:kern w:val="0"/>
          <w:sz w:val="32"/>
          <w:szCs w:val="32"/>
          <w:shd w:val="clear" w:color="auto" w:fill="FFFFFF"/>
          <w:lang w:val="zh-CN"/>
        </w:rPr>
        <w:t>万元，占</w:t>
      </w:r>
      <w:r>
        <w:rPr>
          <w:rFonts w:hint="eastAsia" w:ascii="仿宋" w:hAnsi="仿宋" w:eastAsia="仿宋" w:cs="仿宋"/>
          <w:color w:val="000000"/>
          <w:kern w:val="0"/>
          <w:sz w:val="32"/>
          <w:szCs w:val="32"/>
          <w:shd w:val="clear" w:color="auto" w:fill="FFFFFF"/>
          <w:lang w:val="en-US" w:eastAsia="zh-CN" w:bidi="ar-SA"/>
        </w:rPr>
        <w:t>5.86</w:t>
      </w:r>
      <w:r>
        <w:rPr>
          <w:rFonts w:ascii="仿宋" w:hAnsi="仿宋" w:eastAsia="仿宋" w:cs="仿宋"/>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eastAsia="zh-CN"/>
        </w:rPr>
        <w:t>项目支出</w:t>
      </w:r>
      <w:r>
        <w:rPr>
          <w:rFonts w:hint="eastAsia" w:ascii="仿宋" w:hAnsi="仿宋" w:eastAsia="仿宋" w:cs="仿宋"/>
          <w:color w:val="000000"/>
          <w:kern w:val="0"/>
          <w:sz w:val="32"/>
          <w:szCs w:val="32"/>
          <w:shd w:val="clear" w:color="auto" w:fill="FFFFFF"/>
          <w:lang w:val="en-US" w:eastAsia="zh-CN" w:bidi="ar-SA"/>
        </w:rPr>
        <w:t>49.84</w:t>
      </w:r>
      <w:r>
        <w:rPr>
          <w:rFonts w:ascii="仿宋" w:hAnsi="仿宋" w:eastAsia="仿宋" w:cs="仿宋_GB2312"/>
          <w:color w:val="000000"/>
          <w:kern w:val="0"/>
          <w:sz w:val="32"/>
          <w:szCs w:val="32"/>
          <w:shd w:val="clear" w:color="auto" w:fill="FFFFFF"/>
          <w:lang w:val="en-US" w:eastAsia="zh-CN"/>
        </w:rPr>
        <w:t>万元，</w:t>
      </w:r>
      <w:r>
        <w:rPr>
          <w:rFonts w:ascii="仿宋" w:hAnsi="仿宋" w:eastAsia="仿宋" w:cs="仿宋_GB2312"/>
          <w:color w:val="000000"/>
          <w:kern w:val="0"/>
          <w:sz w:val="32"/>
          <w:szCs w:val="32"/>
          <w:shd w:val="clear" w:color="auto" w:fill="FFFFFF"/>
          <w:lang w:val="zh-CN"/>
        </w:rPr>
        <w:t>占</w:t>
      </w:r>
      <w:r>
        <w:rPr>
          <w:rFonts w:hint="eastAsia" w:ascii="仿宋" w:hAnsi="仿宋" w:eastAsia="仿宋" w:cs="仿宋"/>
          <w:color w:val="000000"/>
          <w:kern w:val="0"/>
          <w:sz w:val="32"/>
          <w:szCs w:val="32"/>
          <w:shd w:val="clear" w:color="auto" w:fill="FFFFFF"/>
          <w:lang w:val="en-US" w:eastAsia="zh-CN" w:bidi="ar-SA"/>
        </w:rPr>
        <w:t>18.79</w:t>
      </w:r>
      <w:r>
        <w:rPr>
          <w:rFonts w:ascii="仿宋" w:hAnsi="仿宋" w:eastAsia="仿宋" w:cs="仿宋"/>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rPr>
        <w:t>按功能划分：城乡社区支出（</w:t>
      </w:r>
      <w:r>
        <w:rPr>
          <w:rFonts w:ascii="仿宋" w:hAnsi="仿宋" w:eastAsia="仿宋" w:cs="仿宋"/>
          <w:color w:val="000000"/>
          <w:kern w:val="0"/>
          <w:sz w:val="32"/>
          <w:szCs w:val="32"/>
          <w:shd w:val="clear" w:color="auto" w:fill="FFFFFF"/>
          <w:lang w:val="zh-CN"/>
        </w:rPr>
        <w:t>212</w:t>
      </w:r>
      <w:r>
        <w:rPr>
          <w:rFonts w:ascii="仿宋" w:hAnsi="仿宋" w:eastAsia="仿宋" w:cs="仿宋_GB2312"/>
          <w:color w:val="000000"/>
          <w:kern w:val="0"/>
          <w:sz w:val="32"/>
          <w:szCs w:val="32"/>
          <w:shd w:val="clear" w:color="auto" w:fill="FFFFFF"/>
          <w:lang w:val="zh-CN"/>
        </w:rPr>
        <w:t>）支出</w:t>
      </w:r>
      <w:r>
        <w:rPr>
          <w:rFonts w:hint="eastAsia" w:ascii="仿宋" w:hAnsi="仿宋" w:eastAsia="仿宋" w:cs="仿宋"/>
          <w:color w:val="000000"/>
          <w:kern w:val="0"/>
          <w:sz w:val="32"/>
          <w:szCs w:val="32"/>
          <w:shd w:val="clear" w:color="auto" w:fill="FFFFFF"/>
          <w:lang w:val="en-US" w:eastAsia="zh-CN"/>
        </w:rPr>
        <w:t>49.84</w:t>
      </w:r>
      <w:r>
        <w:rPr>
          <w:rFonts w:ascii="仿宋" w:hAnsi="仿宋" w:eastAsia="仿宋" w:cs="仿宋_GB2312"/>
          <w:color w:val="000000"/>
          <w:kern w:val="0"/>
          <w:sz w:val="32"/>
          <w:szCs w:val="32"/>
          <w:shd w:val="clear" w:color="auto" w:fill="FFFFFF"/>
          <w:lang w:val="zh-CN"/>
        </w:rPr>
        <w:t>万元</w:t>
      </w:r>
      <w:r>
        <w:rPr>
          <w:rFonts w:ascii="仿宋" w:hAnsi="仿宋" w:eastAsia="仿宋" w:cs="仿宋_GB2312"/>
          <w:color w:val="000000"/>
          <w:kern w:val="0"/>
          <w:sz w:val="32"/>
          <w:szCs w:val="32"/>
          <w:shd w:val="clear" w:color="auto" w:fill="FFFFFF"/>
          <w:lang w:val="zh-CN" w:eastAsia="zh-CN"/>
        </w:rPr>
        <w:t>，</w:t>
      </w:r>
      <w:r>
        <w:rPr>
          <w:rFonts w:ascii="仿宋" w:hAnsi="仿宋" w:eastAsia="仿宋" w:cs="仿宋_GB2312"/>
          <w:color w:val="000000"/>
          <w:kern w:val="0"/>
          <w:sz w:val="32"/>
          <w:szCs w:val="32"/>
          <w:shd w:val="clear" w:color="auto" w:fill="FFFFFF"/>
          <w:lang w:val="zh-CN"/>
        </w:rPr>
        <w:t>占</w:t>
      </w:r>
      <w:r>
        <w:rPr>
          <w:rFonts w:ascii="仿宋" w:hAnsi="仿宋" w:eastAsia="仿宋" w:cs="仿宋"/>
          <w:color w:val="000000"/>
          <w:kern w:val="0"/>
          <w:sz w:val="32"/>
          <w:szCs w:val="32"/>
          <w:shd w:val="clear" w:color="auto" w:fill="FFFFFF"/>
          <w:lang w:val="en-US" w:eastAsia="zh-CN" w:bidi="ar-SA"/>
        </w:rPr>
        <w:t>100</w:t>
      </w:r>
      <w:r>
        <w:rPr>
          <w:rFonts w:ascii="仿宋" w:hAnsi="仿宋" w:eastAsia="仿宋" w:cs="仿宋"/>
          <w:color w:val="000000"/>
          <w:kern w:val="0"/>
          <w:sz w:val="32"/>
          <w:szCs w:val="32"/>
          <w:shd w:val="clear" w:color="auto" w:fill="FFFFFF"/>
          <w:lang w:val="zh-CN"/>
        </w:rPr>
        <w:t>%</w:t>
      </w:r>
      <w:r>
        <w:rPr>
          <w:rFonts w:ascii="仿宋" w:hAnsi="仿宋" w:eastAsia="仿宋" w:cs="仿宋_GB2312"/>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snapToGrid w:val="0"/>
        <w:spacing w:before="0" w:after="0" w:line="580" w:lineRule="exact"/>
        <w:ind w:left="0" w:right="0"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snapToGrid w:val="0"/>
        <w:spacing w:before="0" w:after="0" w:line="580" w:lineRule="exact"/>
        <w:ind w:left="0" w:right="0" w:firstLine="640"/>
        <w:contextualSpacing/>
        <w:jc w:val="left"/>
        <w:rPr>
          <w:rFonts w:ascii="仿宋" w:hAnsi="仿宋" w:eastAsia="仿宋" w:cs="仿宋_GB2312"/>
          <w:color w:val="000000"/>
          <w:kern w:val="0"/>
          <w:sz w:val="32"/>
          <w:szCs w:val="32"/>
          <w:shd w:val="clear" w:color="auto" w:fill="FFFFFF"/>
          <w:lang w:val="zh-CN"/>
        </w:rPr>
      </w:pPr>
      <w:r>
        <w:rPr>
          <w:rFonts w:ascii="仿宋" w:hAnsi="仿宋" w:eastAsia="仿宋" w:cs="仿宋_GB2312"/>
          <w:color w:val="000000"/>
          <w:kern w:val="0"/>
          <w:sz w:val="32"/>
          <w:szCs w:val="32"/>
          <w:shd w:val="clear" w:color="auto" w:fill="FFFFFF"/>
          <w:lang w:val="zh-CN"/>
        </w:rPr>
        <w:t>根据目标任务，合理编制预算，在执行预算过程中执行中期评估，进行绩效监控，加强资产管理，将资产管理与预算管理相结合，全面完成上级交办的各项任务，在执行预算过程中无违规记录等情况发生。</w:t>
      </w:r>
    </w:p>
    <w:p>
      <w:pPr>
        <w:widowControl/>
        <w:numPr>
          <w:ilvl w:val="0"/>
          <w:numId w:val="7"/>
        </w:numPr>
        <w:snapToGrid w:val="0"/>
        <w:spacing w:before="0" w:after="0" w:line="580" w:lineRule="exact"/>
        <w:ind w:left="0" w:right="0"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结果应用情况。</w:t>
      </w:r>
    </w:p>
    <w:p>
      <w:pPr>
        <w:widowControl/>
        <w:snapToGrid w:val="0"/>
        <w:spacing w:before="0" w:after="0" w:line="580" w:lineRule="exact"/>
        <w:ind w:left="0" w:right="0" w:firstLine="640"/>
        <w:contextualSpacing/>
        <w:jc w:val="left"/>
        <w:rPr>
          <w:rFonts w:hint="default" w:eastAsia="仿宋_GB2312"/>
          <w:lang w:val="en-US" w:eastAsia="zh-CN"/>
        </w:rPr>
      </w:pPr>
      <w:r>
        <w:rPr>
          <w:rFonts w:hint="eastAsia"/>
          <w:lang w:val="en-US" w:eastAsia="zh-CN"/>
        </w:rPr>
        <w:t xml:space="preserve">  </w:t>
      </w:r>
      <w:r>
        <w:rPr>
          <w:rFonts w:ascii="仿宋" w:hAnsi="仿宋" w:eastAsia="仿宋" w:cs="宋体"/>
          <w:color w:val="000000"/>
          <w:kern w:val="0"/>
          <w:sz w:val="32"/>
          <w:szCs w:val="32"/>
          <w:shd w:val="clear" w:color="auto" w:fill="FFFFFF"/>
          <w:lang w:val="zh-CN"/>
        </w:rPr>
        <w:t>通过相关考核指标结合自身情况，组织相关人员对整体预算支出进行了自评，建立健全内控制度，及时公开部门预、决算，展开绩效评价，达到协作部门满意、管理对象满意、社会公众满意。</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snapToGrid w:val="0"/>
        <w:spacing w:before="0" w:after="0" w:line="580" w:lineRule="exact"/>
        <w:ind w:left="0" w:right="0" w:firstLine="640"/>
        <w:contextualSpacing/>
        <w:jc w:val="left"/>
      </w:pPr>
      <w:r>
        <w:rPr>
          <w:rFonts w:hint="eastAsia" w:ascii="仿宋_GB2312" w:hAnsi="宋体" w:eastAsia="仿宋_GB2312" w:cs="宋体"/>
          <w:color w:val="000000"/>
          <w:kern w:val="0"/>
          <w:sz w:val="32"/>
          <w:szCs w:val="32"/>
          <w:shd w:val="clear" w:color="auto" w:fill="FFFFFF"/>
          <w:lang w:val="zh-CN"/>
        </w:rPr>
        <w:t>（一）评价结论。</w:t>
      </w:r>
      <w:r>
        <w:rPr>
          <w:rFonts w:ascii="仿宋" w:hAnsi="仿宋" w:eastAsia="仿宋" w:cs="仿宋"/>
          <w:color w:val="000000"/>
          <w:kern w:val="0"/>
          <w:sz w:val="30"/>
          <w:szCs w:val="30"/>
          <w:shd w:val="clear" w:color="auto" w:fill="FFFFFF"/>
          <w:lang w:val="zh-CN"/>
        </w:rPr>
        <w:t>我单位积极履职，强化管理，较好的完成了年度工作目标。按照预算绩效管理要求，本部门对</w:t>
      </w:r>
      <w:r>
        <w:rPr>
          <w:rFonts w:hint="eastAsia" w:ascii="仿宋" w:hAnsi="仿宋" w:eastAsia="仿宋" w:cs="仿宋"/>
          <w:color w:val="000000"/>
          <w:kern w:val="0"/>
          <w:sz w:val="30"/>
          <w:szCs w:val="30"/>
          <w:shd w:val="clear" w:color="auto" w:fill="FFFFFF"/>
          <w:lang w:val="en-US" w:eastAsia="zh-CN" w:bidi="ar-SA"/>
        </w:rPr>
        <w:t>2021</w:t>
      </w:r>
      <w:r>
        <w:rPr>
          <w:rFonts w:ascii="仿宋" w:hAnsi="仿宋" w:eastAsia="仿宋" w:cs="仿宋"/>
          <w:color w:val="000000"/>
          <w:kern w:val="0"/>
          <w:sz w:val="30"/>
          <w:szCs w:val="30"/>
          <w:shd w:val="clear" w:color="auto" w:fill="FFFFFF"/>
          <w:lang w:val="zh-CN"/>
        </w:rPr>
        <w:t>年整体支出开展了绩效自评，自评结果优良。</w:t>
      </w:r>
    </w:p>
    <w:p>
      <w:pPr>
        <w:widowControl/>
        <w:snapToGrid w:val="0"/>
        <w:spacing w:before="0" w:after="0" w:line="580" w:lineRule="exact"/>
        <w:ind w:left="0" w:right="0" w:firstLine="64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r>
        <w:rPr>
          <w:rFonts w:ascii="仿宋" w:hAnsi="仿宋" w:eastAsia="仿宋" w:cs="仿宋"/>
          <w:color w:val="000000"/>
          <w:kern w:val="0"/>
          <w:sz w:val="30"/>
          <w:szCs w:val="30"/>
          <w:shd w:val="clear" w:color="auto" w:fill="FFFFFF"/>
          <w:lang w:val="zh-CN"/>
        </w:rPr>
        <w:t>一是内控制度不够健全完整，</w:t>
      </w:r>
      <w:r>
        <w:rPr>
          <w:rFonts w:ascii="仿宋" w:hAnsi="仿宋" w:eastAsia="仿宋" w:cs="仿宋"/>
          <w:color w:val="000000"/>
          <w:kern w:val="0"/>
          <w:sz w:val="30"/>
          <w:szCs w:val="30"/>
          <w:shd w:val="clear" w:color="auto" w:fill="FFFFFF"/>
          <w:lang w:val="zh-CN" w:eastAsia="zh-CN"/>
        </w:rPr>
        <w:t>二</w:t>
      </w:r>
      <w:r>
        <w:rPr>
          <w:rFonts w:ascii="仿宋" w:hAnsi="仿宋" w:eastAsia="仿宋" w:cs="仿宋"/>
          <w:color w:val="000000"/>
          <w:kern w:val="0"/>
          <w:sz w:val="30"/>
          <w:szCs w:val="30"/>
          <w:shd w:val="clear" w:color="auto" w:fill="FFFFFF"/>
          <w:lang w:val="zh-CN"/>
        </w:rPr>
        <w:t>是绩效评价结果的运用有待加强。</w:t>
      </w:r>
    </w:p>
    <w:p>
      <w:pPr>
        <w:widowControl/>
        <w:snapToGrid w:val="0"/>
        <w:spacing w:before="0" w:after="0" w:line="580" w:lineRule="exact"/>
        <w:ind w:left="0" w:right="0" w:firstLine="640"/>
        <w:contextualSpacing/>
        <w:jc w:val="left"/>
      </w:pPr>
      <w:r>
        <w:rPr>
          <w:rFonts w:hint="eastAsia" w:ascii="仿宋_GB2312" w:hAnsi="宋体" w:eastAsia="仿宋_GB2312" w:cs="宋体"/>
          <w:color w:val="000000"/>
          <w:kern w:val="0"/>
          <w:sz w:val="32"/>
          <w:szCs w:val="32"/>
          <w:shd w:val="clear" w:color="auto" w:fill="FFFFFF"/>
          <w:lang w:val="zh-CN"/>
        </w:rPr>
        <w:t>（三）改进建议。一</w:t>
      </w:r>
      <w:r>
        <w:rPr>
          <w:rFonts w:ascii="仿宋" w:hAnsi="仿宋" w:eastAsia="仿宋" w:cs="仿宋"/>
          <w:color w:val="000000"/>
          <w:kern w:val="0"/>
          <w:sz w:val="30"/>
          <w:szCs w:val="30"/>
          <w:shd w:val="clear" w:color="auto" w:fill="FFFFFF"/>
          <w:lang w:val="zh-CN"/>
        </w:rPr>
        <w:t>是细化预算编制工作，认真做好预算的编制。进一步加强单位内部机构各股室的预算管理意识，严格按照预算编制的相关制度和要求进行预算编制。加强绩效目标动态监控和评价结果的运用。</w:t>
      </w:r>
    </w:p>
    <w:p>
      <w:pPr>
        <w:pStyle w:val="32"/>
        <w:widowControl/>
        <w:shd w:val="clear" w:color="auto" w:fill="FFFFFF"/>
        <w:jc w:val="both"/>
      </w:pPr>
      <w:r>
        <w:rPr>
          <w:rFonts w:ascii="仿宋" w:hAnsi="仿宋" w:eastAsia="仿宋" w:cs="仿宋"/>
          <w:color w:val="000000"/>
          <w:sz w:val="32"/>
          <w:szCs w:val="32"/>
          <w:shd w:val="clear" w:color="auto" w:fill="FFFFFF"/>
        </w:rPr>
        <w:t>二是建立健全完整的内控制度。加强单位财务管理，健全单位财务管理制度体系，规范单位财务行为。</w:t>
      </w:r>
    </w:p>
    <w:p>
      <w:pPr>
        <w:pStyle w:val="32"/>
        <w:widowControl/>
        <w:shd w:val="clear" w:color="auto" w:fill="FFFFFF"/>
        <w:jc w:val="both"/>
        <w:rPr>
          <w:rFonts w:ascii="仿宋_GB2312" w:hAnsi="宋体" w:eastAsia="仿宋_GB2312" w:cs="宋体"/>
          <w:color w:val="000000"/>
          <w:kern w:val="0"/>
          <w:sz w:val="32"/>
          <w:szCs w:val="32"/>
          <w:shd w:val="clear" w:color="auto" w:fill="FFFFFF"/>
          <w:lang w:val="zh-CN"/>
        </w:rPr>
      </w:pPr>
      <w:r>
        <w:rPr>
          <w:rFonts w:ascii="仿宋" w:hAnsi="仿宋" w:eastAsia="仿宋" w:cs="仿宋"/>
          <w:color w:val="000000"/>
          <w:sz w:val="32"/>
          <w:szCs w:val="32"/>
          <w:shd w:val="clear" w:color="auto" w:fill="FFFFFF"/>
          <w:lang w:eastAsia="zh-CN"/>
        </w:rPr>
        <w:t>三</w:t>
      </w:r>
      <w:r>
        <w:rPr>
          <w:rFonts w:ascii="仿宋" w:hAnsi="仿宋" w:eastAsia="仿宋" w:cs="仿宋"/>
          <w:color w:val="000000"/>
          <w:sz w:val="32"/>
          <w:szCs w:val="32"/>
          <w:shd w:val="clear" w:color="auto" w:fill="FFFFFF"/>
        </w:rPr>
        <w:t>是对相关人员加强培训，特别是针对《会计法》、《预算法》和会计制度等学习培训，规范部门预算收支核算，切实提高部门预算收支管理水平。</w:t>
      </w:r>
    </w:p>
    <w:p>
      <w:pPr>
        <w:spacing w:line="580" w:lineRule="exact"/>
        <w:rPr>
          <w:rFonts w:ascii="仿宋_GB2312" w:hAnsi="仿宋_GB2312" w:eastAsia="仿宋_GB2312" w:cs="仿宋_GB2312"/>
          <w:sz w:val="32"/>
          <w:szCs w:val="32"/>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5"/>
    </w:p>
    <w:p>
      <w:pPr>
        <w:pStyle w:val="4"/>
        <w:rPr>
          <w:rStyle w:val="25"/>
          <w:rFonts w:hint="eastAsia" w:ascii="仿宋" w:hAnsi="仿宋" w:eastAsia="仿宋"/>
          <w:b w:val="0"/>
          <w:bCs w:val="0"/>
          <w:color w:val="auto"/>
          <w:highlight w:val="none"/>
        </w:rPr>
      </w:pPr>
      <w:bookmarkStart w:id="66"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64AEA"/>
    <w:multiLevelType w:val="singleLevel"/>
    <w:tmpl w:val="88564AEA"/>
    <w:lvl w:ilvl="0" w:tentative="0">
      <w:start w:val="2"/>
      <w:numFmt w:val="chineseCounting"/>
      <w:suff w:val="nothing"/>
      <w:lvlText w:val="（%1）"/>
      <w:lvlJc w:val="left"/>
      <w:rPr>
        <w:rFonts w:hint="eastAsia"/>
      </w:rPr>
    </w:lvl>
  </w:abstractNum>
  <w:abstractNum w:abstractNumId="1">
    <w:nsid w:val="C3FB985A"/>
    <w:multiLevelType w:val="singleLevel"/>
    <w:tmpl w:val="C3FB985A"/>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091922D"/>
    <w:multiLevelType w:val="singleLevel"/>
    <w:tmpl w:val="5091922D"/>
    <w:lvl w:ilvl="0" w:tentative="0">
      <w:start w:val="1"/>
      <w:numFmt w:val="decimal"/>
      <w:lvlText w:val="%1."/>
      <w:lvlJc w:val="left"/>
      <w:pPr>
        <w:tabs>
          <w:tab w:val="left" w:pos="312"/>
        </w:tabs>
      </w:pPr>
    </w:lvl>
  </w:abstractNum>
  <w:abstractNum w:abstractNumId="6">
    <w:nsid w:val="6C1B2636"/>
    <w:multiLevelType w:val="singleLevel"/>
    <w:tmpl w:val="6C1B2636"/>
    <w:lvl w:ilvl="0" w:tentative="0">
      <w:start w:val="1"/>
      <w:numFmt w:val="chineseCounting"/>
      <w:suff w:val="nothing"/>
      <w:lvlText w:val="%1、"/>
      <w:lvlJc w:val="left"/>
      <w:rPr>
        <w:rFonts w:hint="eastAsia"/>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OTI0NDI0ZTMwZTkyZWM0ZWY2YjVlNjlmYTZkZ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0858FE"/>
    <w:rsid w:val="0A2032A3"/>
    <w:rsid w:val="0B8A37D8"/>
    <w:rsid w:val="10C055FF"/>
    <w:rsid w:val="118107EC"/>
    <w:rsid w:val="11DD6519"/>
    <w:rsid w:val="16BB723D"/>
    <w:rsid w:val="18015F3F"/>
    <w:rsid w:val="1BE8440E"/>
    <w:rsid w:val="1D155CEE"/>
    <w:rsid w:val="20B45378"/>
    <w:rsid w:val="20F57F95"/>
    <w:rsid w:val="240371BF"/>
    <w:rsid w:val="24EE434B"/>
    <w:rsid w:val="25C741E6"/>
    <w:rsid w:val="27842671"/>
    <w:rsid w:val="28E9592E"/>
    <w:rsid w:val="29FD04D3"/>
    <w:rsid w:val="2ABE7A3E"/>
    <w:rsid w:val="2EFA178C"/>
    <w:rsid w:val="30B46D73"/>
    <w:rsid w:val="319F7F4E"/>
    <w:rsid w:val="39AE70AB"/>
    <w:rsid w:val="3C0C0783"/>
    <w:rsid w:val="3F5C7D12"/>
    <w:rsid w:val="3F9F3A96"/>
    <w:rsid w:val="493C27E9"/>
    <w:rsid w:val="496F39ED"/>
    <w:rsid w:val="49FF41D3"/>
    <w:rsid w:val="4BE068DB"/>
    <w:rsid w:val="4BF6002B"/>
    <w:rsid w:val="4BF80056"/>
    <w:rsid w:val="4ECE2238"/>
    <w:rsid w:val="51DB4B86"/>
    <w:rsid w:val="55333C3E"/>
    <w:rsid w:val="55501DDF"/>
    <w:rsid w:val="58BB5B5F"/>
    <w:rsid w:val="5DE62663"/>
    <w:rsid w:val="5FAC19D9"/>
    <w:rsid w:val="6162212C"/>
    <w:rsid w:val="6389230A"/>
    <w:rsid w:val="64CA39A1"/>
    <w:rsid w:val="65425D45"/>
    <w:rsid w:val="66834E52"/>
    <w:rsid w:val="6C4A05C8"/>
    <w:rsid w:val="72734D90"/>
    <w:rsid w:val="745D04D1"/>
    <w:rsid w:val="79E7B28D"/>
    <w:rsid w:val="7A21770D"/>
    <w:rsid w:val="7B9A70BA"/>
    <w:rsid w:val="7E7713D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要点1"/>
    <w:basedOn w:val="31"/>
    <w:uiPriority w:val="0"/>
    <w:rPr>
      <w:b/>
    </w:rPr>
  </w:style>
  <w:style w:type="character" w:customStyle="1" w:styleId="31">
    <w:name w:val="Default Paragraph Font"/>
    <w:uiPriority w:val="6"/>
  </w:style>
  <w:style w:type="paragraph" w:customStyle="1" w:styleId="32">
    <w:name w:val="Normal (Web)"/>
    <w:basedOn w:val="1"/>
    <w:qFormat/>
    <w:uiPriority w:val="7"/>
    <w:pPr>
      <w:pBdr>
        <w:top w:val="none" w:color="000000" w:sz="0" w:space="0"/>
        <w:left w:val="none" w:color="000000" w:sz="0" w:space="0"/>
        <w:bottom w:val="none" w:color="000000" w:sz="0" w:space="0"/>
        <w:right w:val="none" w:color="000000" w:sz="0" w:space="0"/>
      </w:pBdr>
      <w:spacing w:before="0" w:after="0"/>
      <w:ind w:left="0" w:right="0" w:firstLine="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325"/>
          <c:y val="0.0266666666666667"/>
          <c:w val="0.910925"/>
          <c:h val="0.8069"/>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总收入</c:v>
                </c:pt>
                <c:pt idx="1">
                  <c:v>总支出</c:v>
                </c:pt>
              </c:strCache>
            </c:strRef>
          </c:cat>
          <c:val>
            <c:numRef>
              <c:f>Sheet1!$B$2:$B$5</c:f>
              <c:numCache>
                <c:formatCode>General</c:formatCode>
                <c:ptCount val="4"/>
                <c:pt idx="0">
                  <c:v>340.17</c:v>
                </c:pt>
                <c:pt idx="1">
                  <c:v>340.17</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总收入</c:v>
                </c:pt>
                <c:pt idx="1">
                  <c:v>总支出</c:v>
                </c:pt>
              </c:strCache>
            </c:strRef>
          </c:cat>
          <c:val>
            <c:numRef>
              <c:f>Sheet1!$C$2:$C$5</c:f>
              <c:numCache>
                <c:formatCode>General</c:formatCode>
                <c:ptCount val="4"/>
                <c:pt idx="0">
                  <c:v>265.21</c:v>
                </c:pt>
                <c:pt idx="1">
                  <c:v>265.21</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总收入</c:v>
                </c:pt>
                <c:pt idx="1">
                  <c:v>总支出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29477921"/>
        <c:axId val="14692774"/>
      </c:barChart>
      <c:catAx>
        <c:axId val="8294779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92774"/>
        <c:crosses val="autoZero"/>
        <c:auto val="1"/>
        <c:lblAlgn val="ctr"/>
        <c:lblOffset val="100"/>
        <c:noMultiLvlLbl val="0"/>
      </c:catAx>
      <c:valAx>
        <c:axId val="146927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477921"/>
        <c:crosses val="autoZero"/>
        <c:crossBetween val="between"/>
      </c:valAx>
      <c:spPr>
        <a:noFill/>
        <a:ln>
          <a:noFill/>
        </a:ln>
        <a:effectLst/>
      </c:spPr>
    </c:plotArea>
    <c:legend>
      <c:legendPos val="b"/>
      <c:legendEntry>
        <c:idx val="2"/>
        <c:delete val="1"/>
      </c:legendEntry>
      <c:layout>
        <c:manualLayout>
          <c:xMode val="edge"/>
          <c:yMode val="edge"/>
          <c:x val="0.605617243631613"/>
          <c:y val="0.862786489746683"/>
          <c:w val="0.180013063357283"/>
          <c:h val="0.101025331724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265.2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215.37</c:v>
                </c:pt>
                <c:pt idx="1">
                  <c:v>49.84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325"/>
          <c:y val="0.0266666666666667"/>
          <c:w val="0.910925"/>
          <c:h val="0.8069"/>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财政拨款总收入</c:v>
                </c:pt>
                <c:pt idx="1">
                  <c:v>财政拨款总支出</c:v>
                </c:pt>
              </c:strCache>
            </c:strRef>
          </c:cat>
          <c:val>
            <c:numRef>
              <c:f>Sheet1!$B$2:$B$5</c:f>
              <c:numCache>
                <c:formatCode>General</c:formatCode>
                <c:ptCount val="4"/>
                <c:pt idx="0">
                  <c:v>340.17</c:v>
                </c:pt>
                <c:pt idx="1">
                  <c:v>340.17</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财政拨款总收入</c:v>
                </c:pt>
                <c:pt idx="1">
                  <c:v>财政拨款总支出</c:v>
                </c:pt>
              </c:strCache>
            </c:strRef>
          </c:cat>
          <c:val>
            <c:numRef>
              <c:f>Sheet1!$C$2:$C$5</c:f>
              <c:numCache>
                <c:formatCode>General</c:formatCode>
                <c:ptCount val="4"/>
                <c:pt idx="0">
                  <c:v>265.21</c:v>
                </c:pt>
                <c:pt idx="1">
                  <c:v>265.21</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财政拨款总收入</c:v>
                </c:pt>
                <c:pt idx="1">
                  <c:v>财政拨款总支出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29477921"/>
        <c:axId val="14692774"/>
      </c:barChart>
      <c:catAx>
        <c:axId val="8294779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92774"/>
        <c:crosses val="autoZero"/>
        <c:auto val="1"/>
        <c:lblAlgn val="ctr"/>
        <c:lblOffset val="100"/>
        <c:noMultiLvlLbl val="0"/>
      </c:catAx>
      <c:valAx>
        <c:axId val="146927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477921"/>
        <c:crosses val="autoZero"/>
        <c:crossBetween val="between"/>
      </c:valAx>
      <c:spPr>
        <a:noFill/>
        <a:ln>
          <a:noFill/>
        </a:ln>
        <a:effectLst/>
      </c:spPr>
    </c:plotArea>
    <c:legend>
      <c:legendPos val="b"/>
      <c:legendEntry>
        <c:idx val="2"/>
        <c:delete val="1"/>
      </c:legendEntry>
      <c:layout>
        <c:manualLayout>
          <c:xMode val="edge"/>
          <c:yMode val="edge"/>
          <c:x val="0.605617243631613"/>
          <c:y val="0.862786489746683"/>
          <c:w val="0.180013063357283"/>
          <c:h val="0.101025331724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325"/>
          <c:y val="0.0266666666666667"/>
          <c:w val="0.910925"/>
          <c:h val="0.8069"/>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一般公共预算财政拨款支出</c:v>
                </c:pt>
              </c:strCache>
            </c:strRef>
          </c:cat>
          <c:val>
            <c:numRef>
              <c:f>Sheet1!$B$2:$B$5</c:f>
              <c:numCache>
                <c:formatCode>General</c:formatCode>
                <c:ptCount val="4"/>
                <c:pt idx="1">
                  <c:v>340.17</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一般公共预算财政拨款支出</c:v>
                </c:pt>
              </c:strCache>
            </c:strRef>
          </c:cat>
          <c:val>
            <c:numRef>
              <c:f>Sheet1!$C$2:$C$5</c:f>
              <c:numCache>
                <c:formatCode>General</c:formatCode>
                <c:ptCount val="4"/>
                <c:pt idx="1">
                  <c:v>265.21</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1">
                  <c:v>一般公共预算财政拨款支出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29477921"/>
        <c:axId val="14692774"/>
      </c:barChart>
      <c:catAx>
        <c:axId val="8294779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92774"/>
        <c:crosses val="autoZero"/>
        <c:auto val="1"/>
        <c:lblAlgn val="ctr"/>
        <c:lblOffset val="100"/>
        <c:noMultiLvlLbl val="0"/>
      </c:catAx>
      <c:valAx>
        <c:axId val="146927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477921"/>
        <c:crosses val="autoZero"/>
        <c:crossBetween val="between"/>
      </c:valAx>
      <c:spPr>
        <a:noFill/>
        <a:ln>
          <a:noFill/>
        </a:ln>
        <a:effectLst/>
      </c:spPr>
    </c:plotArea>
    <c:legend>
      <c:legendPos val="b"/>
      <c:legendEntry>
        <c:idx val="2"/>
        <c:delete val="1"/>
      </c:legendEntry>
      <c:layout>
        <c:manualLayout>
          <c:xMode val="edge"/>
          <c:yMode val="edge"/>
          <c:x val="0.605617243631613"/>
          <c:y val="0.862786489746683"/>
          <c:w val="0.180013063357283"/>
          <c:h val="0.101025331724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城乡社区支出</c:v>
                </c:pt>
                <c:pt idx="1">
                  <c:v>社会保障与就业支出</c:v>
                </c:pt>
                <c:pt idx="2">
                  <c:v>卫生健康支出</c:v>
                </c:pt>
                <c:pt idx="3">
                  <c:v>住房保障支出</c:v>
                </c:pt>
              </c:strCache>
            </c:strRef>
          </c:cat>
          <c:val>
            <c:numRef>
              <c:f>Sheet1!$B$2:$B$5</c:f>
              <c:numCache>
                <c:formatCode>General</c:formatCode>
                <c:ptCount val="4"/>
                <c:pt idx="0">
                  <c:v>215.95</c:v>
                </c:pt>
                <c:pt idx="1">
                  <c:v>25.32</c:v>
                </c:pt>
                <c:pt idx="2">
                  <c:v>11.32</c:v>
                </c:pt>
                <c:pt idx="3">
                  <c:v>12.63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出国（境）费支出</c:v>
                </c:pt>
                <c:pt idx="1">
                  <c:v>公务用车购置及运行维护费支出</c:v>
                </c:pt>
                <c:pt idx="2">
                  <c:v>公务接待费支出</c:v>
                </c:pt>
              </c:strCache>
            </c:strRef>
          </c:cat>
          <c:val>
            <c:numRef>
              <c:f>Sheet1!$B$2:$B$5</c:f>
              <c:numCache>
                <c:formatCode>General</c:formatCode>
                <c:ptCount val="4"/>
                <c:pt idx="0">
                  <c:v>0</c:v>
                </c:pt>
                <c:pt idx="1">
                  <c:v>0</c:v>
                </c:pt>
                <c:pt idx="2">
                  <c:v>0.13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6055</Words>
  <Characters>6687</Characters>
  <Lines>61</Lines>
  <Paragraphs>17</Paragraphs>
  <TotalTime>3</TotalTime>
  <ScaleCrop>false</ScaleCrop>
  <LinksUpToDate>false</LinksUpToDate>
  <CharactersWithSpaces>6760</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2022-08-20T04:13:07Z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4DE0CFD2918B41ABB9878E0B13A8477F</vt:lpwstr>
  </property>
</Properties>
</file>