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：</w:t>
      </w:r>
    </w:p>
    <w:tbl>
      <w:tblPr>
        <w:tblStyle w:val="4"/>
        <w:tblpPr w:leftFromText="180" w:rightFromText="180" w:vertAnchor="page" w:horzAnchor="page" w:tblpX="2031" w:tblpY="3453"/>
        <w:tblOverlap w:val="never"/>
        <w:tblW w:w="13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210"/>
        <w:gridCol w:w="1575"/>
        <w:gridCol w:w="1185"/>
        <w:gridCol w:w="1005"/>
        <w:gridCol w:w="930"/>
        <w:gridCol w:w="4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分类</w:t>
            </w:r>
          </w:p>
        </w:tc>
        <w:tc>
          <w:tcPr>
            <w:tcW w:w="47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472" w:firstLineChars="2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项    目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核定成本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方案一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方案二</w:t>
            </w:r>
          </w:p>
        </w:tc>
        <w:tc>
          <w:tcPr>
            <w:tcW w:w="4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楷体_GB2312" w:asciiTheme="minorHAnsi" w:hAnsiTheme="minorHAnsi" w:cstheme="minorBidi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备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基本服务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一、遗体接运（元/具）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1.普通殡仪车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434.93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往返10公里以上每公里加收3.5元，遗体接运过程中发生了过路过桥费按实际发生额另行结算；为腐烂尸体消毒（含消毒药水）加收150元；丧家自备运尸车消毒80元/辆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472" w:firstLineChars="20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核定成本单位为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/次，为方便费用收取，将单位换算为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元/具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，据调查了解，一具遗体平均接抬次数不低于2次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2.人工接抬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320.27</w:t>
            </w:r>
            <w:r>
              <w:rPr>
                <w:rFonts w:hint="eastAsia" w:asci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无电梯（不用电梯）二楼以上（含二楼）每增加一层加收15元，最高加收260元；馆外抬移单次距离100米以上或交通不便地方由双方协商费用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472" w:firstLineChars="20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二、遗体存放（元/具·天）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472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589.08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220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遗体冷藏存放冰棺加收20元/具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天；租用普通型灵堂以上者不得再收遗体存放费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472" w:firstLineChars="20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三、遗体火化（元/具）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1.平板炉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455.49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420</w:t>
            </w:r>
          </w:p>
        </w:tc>
        <w:tc>
          <w:tcPr>
            <w:tcW w:w="4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丧家自愿选择使用火化炉型；国家法定节假日火化费上浮10%；丧家预约时间在0-8时内火化的，加收100元/具；丧家选择专炉火化的加收150元/具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472" w:firstLineChars="20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472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2.高档拣灰炉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1260.91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900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920</w:t>
            </w:r>
          </w:p>
        </w:tc>
        <w:tc>
          <w:tcPr>
            <w:tcW w:w="4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472" w:firstLineChars="20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四、骨灰寄存（元/盒·年）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472" w:firstLineChars="20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105.01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不足半年按半年收取，不足一年按一年收取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大竹县殡葬改革管理所殡葬服务收费标准方案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5"/>
        <w:tblW w:w="13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106"/>
        <w:gridCol w:w="1923"/>
        <w:gridCol w:w="1320"/>
        <w:gridCol w:w="930"/>
        <w:gridCol w:w="1002"/>
        <w:gridCol w:w="4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9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分类</w:t>
            </w:r>
          </w:p>
        </w:tc>
        <w:tc>
          <w:tcPr>
            <w:tcW w:w="5029" w:type="dxa"/>
            <w:gridSpan w:val="2"/>
            <w:vAlign w:val="center"/>
          </w:tcPr>
          <w:p>
            <w:pPr>
              <w:pStyle w:val="2"/>
              <w:ind w:firstLine="472" w:firstLineChars="2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项    目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核定成本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方案一</w:t>
            </w:r>
          </w:p>
        </w:tc>
        <w:tc>
          <w:tcPr>
            <w:tcW w:w="1002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方案二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楷体_GB2312" w:asciiTheme="minorHAnsi" w:hAnsiTheme="minorHAnsi" w:cstheme="minorBidi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9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延伸服务</w:t>
            </w:r>
          </w:p>
        </w:tc>
        <w:tc>
          <w:tcPr>
            <w:tcW w:w="3106" w:type="dxa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五、遗体殡殓服务（元/具）</w:t>
            </w:r>
          </w:p>
        </w:tc>
        <w:tc>
          <w:tcPr>
            <w:tcW w:w="1923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1.遗体防腐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195.49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10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4099" w:type="dxa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vAlign w:val="center"/>
          </w:tcPr>
          <w:p>
            <w:pPr>
              <w:pStyle w:val="2"/>
              <w:ind w:firstLine="472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6" w:type="dxa"/>
            <w:vAlign w:val="center"/>
          </w:tcPr>
          <w:p>
            <w:pPr>
              <w:pStyle w:val="2"/>
              <w:ind w:firstLine="472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2.遗体洁身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256.33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255</w:t>
            </w:r>
          </w:p>
        </w:tc>
        <w:tc>
          <w:tcPr>
            <w:tcW w:w="10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分部位裹尸加收50元/具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vAlign w:val="center"/>
          </w:tcPr>
          <w:p>
            <w:pPr>
              <w:pStyle w:val="2"/>
              <w:ind w:firstLine="472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6" w:type="dxa"/>
            <w:vAlign w:val="center"/>
          </w:tcPr>
          <w:p>
            <w:pPr>
              <w:pStyle w:val="2"/>
              <w:ind w:firstLine="472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3.遗体整容化妆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242.16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00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260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整形缝合加收400元/具；高度腐烂、损坏严重、尸体不全的整形缝合价格面议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vAlign w:val="center"/>
          </w:tcPr>
          <w:p>
            <w:pPr>
              <w:pStyle w:val="2"/>
              <w:ind w:firstLine="472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6" w:type="dxa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六、遗体告别服务（元/天·间）</w:t>
            </w:r>
          </w:p>
        </w:tc>
        <w:tc>
          <w:tcPr>
            <w:tcW w:w="1923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1.普通型灵堂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650.72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10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480</w:t>
            </w:r>
          </w:p>
        </w:tc>
        <w:tc>
          <w:tcPr>
            <w:tcW w:w="4099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不足半天按半天收取，超过半天按一天收取；丧属选择遗物焚烧处理30元/次；遗弃骨灰处理50元/次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vAlign w:val="center"/>
          </w:tcPr>
          <w:p>
            <w:pPr>
              <w:pStyle w:val="2"/>
              <w:ind w:firstLine="472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6" w:type="dxa"/>
            <w:vAlign w:val="center"/>
          </w:tcPr>
          <w:p>
            <w:pPr>
              <w:pStyle w:val="2"/>
              <w:ind w:firstLine="472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2.中档型灵堂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789.95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650</w:t>
            </w:r>
          </w:p>
        </w:tc>
        <w:tc>
          <w:tcPr>
            <w:tcW w:w="10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680</w:t>
            </w:r>
          </w:p>
        </w:tc>
        <w:tc>
          <w:tcPr>
            <w:tcW w:w="4099" w:type="dxa"/>
            <w:vMerge w:val="continue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vAlign w:val="center"/>
          </w:tcPr>
          <w:p>
            <w:pPr>
              <w:pStyle w:val="2"/>
              <w:ind w:firstLine="472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6" w:type="dxa"/>
            <w:vAlign w:val="center"/>
          </w:tcPr>
          <w:p>
            <w:pPr>
              <w:pStyle w:val="2"/>
              <w:ind w:firstLine="472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3.高档型灵堂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877.41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10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880</w:t>
            </w:r>
          </w:p>
        </w:tc>
        <w:tc>
          <w:tcPr>
            <w:tcW w:w="4099" w:type="dxa"/>
            <w:vMerge w:val="continue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vAlign w:val="center"/>
          </w:tcPr>
          <w:p>
            <w:pPr>
              <w:pStyle w:val="2"/>
              <w:ind w:firstLine="472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6" w:type="dxa"/>
            <w:vAlign w:val="center"/>
          </w:tcPr>
          <w:p>
            <w:pPr>
              <w:pStyle w:val="2"/>
              <w:ind w:firstLine="472" w:firstLineChars="20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3" w:type="dxa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4.豪华型灵堂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1858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002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1200</w:t>
            </w:r>
          </w:p>
        </w:tc>
        <w:tc>
          <w:tcPr>
            <w:tcW w:w="4099" w:type="dxa"/>
            <w:vMerge w:val="continue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</w:tbl>
    <w:p>
      <w:pPr>
        <w:pStyle w:val="2"/>
      </w:pPr>
    </w:p>
    <w:p>
      <w:pPr>
        <w:pStyle w:val="2"/>
      </w:pPr>
    </w:p>
    <w:sectPr>
      <w:pgSz w:w="16838" w:h="11906" w:orient="landscape"/>
      <w:pgMar w:top="1587" w:right="2098" w:bottom="1474" w:left="1984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|Ь..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NzJhNGIwNjU0MTY1NjQ3YTNiYWVlM2ZjOWQ1NDEifQ=="/>
  </w:docVars>
  <w:rsids>
    <w:rsidRoot w:val="1DBC7600"/>
    <w:rsid w:val="039447DF"/>
    <w:rsid w:val="03F014FB"/>
    <w:rsid w:val="0C1D40C0"/>
    <w:rsid w:val="105C0433"/>
    <w:rsid w:val="19BB62D2"/>
    <w:rsid w:val="1C3B7A96"/>
    <w:rsid w:val="1DBC7600"/>
    <w:rsid w:val="205E1FA5"/>
    <w:rsid w:val="22082CB0"/>
    <w:rsid w:val="236D6760"/>
    <w:rsid w:val="23E344C7"/>
    <w:rsid w:val="29A21154"/>
    <w:rsid w:val="2D463E79"/>
    <w:rsid w:val="2DBE4764"/>
    <w:rsid w:val="31973569"/>
    <w:rsid w:val="31AE514E"/>
    <w:rsid w:val="34A50280"/>
    <w:rsid w:val="364E310C"/>
    <w:rsid w:val="37D72911"/>
    <w:rsid w:val="3E0B0C1F"/>
    <w:rsid w:val="40A65E0A"/>
    <w:rsid w:val="414601C0"/>
    <w:rsid w:val="497A30FC"/>
    <w:rsid w:val="4D387556"/>
    <w:rsid w:val="4F3A75B6"/>
    <w:rsid w:val="59366BC7"/>
    <w:rsid w:val="5AF307C3"/>
    <w:rsid w:val="63FC7559"/>
    <w:rsid w:val="64632CB3"/>
    <w:rsid w:val="67474204"/>
    <w:rsid w:val="699C2688"/>
    <w:rsid w:val="6A0665BA"/>
    <w:rsid w:val="6AE74944"/>
    <w:rsid w:val="6D17288C"/>
    <w:rsid w:val="6D725612"/>
    <w:rsid w:val="71155335"/>
    <w:rsid w:val="79BE4108"/>
    <w:rsid w:val="7A4F57BF"/>
    <w:rsid w:val="7D2232B3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|Ь...." w:hAnsi="Times New Roman" w:eastAsia="仿宋|Ь...." w:cs="仿宋|Ь....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785</Characters>
  <Lines>0</Lines>
  <Paragraphs>0</Paragraphs>
  <TotalTime>0</TotalTime>
  <ScaleCrop>false</ScaleCrop>
  <LinksUpToDate>false</LinksUpToDate>
  <CharactersWithSpaces>805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2022-11-28T09:01:00Z</dcterms:created>
  <dc:creator>爱吃鱼的草草君</dc:creator>
  <cp:lastModifiedBy>爱吃鱼的草草君</cp:lastModifiedBy>
  <dcterms:modified xsi:type="dcterms:W3CDTF">2023-02-01T06:27:07Z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FD60A28ECCC2485BB743CE20EAAEB9B3</vt:lpwstr>
  </property>
</Properties>
</file>