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colors1.xml" ContentType="application/vnd.ms-office.chartcolorstyle+xml"/>
  <Override PartName="/word/charts/chart/colors2.xml" ContentType="application/vnd.ms-office.chartcolorstyle+xml"/>
  <Override PartName="/word/charts/chart/colors3.xml" ContentType="application/vnd.ms-office.chartcolorstyle+xml"/>
  <Override PartName="/word/charts/chart/colors4.xml" ContentType="application/vnd.ms-office.chartcolorstyle+xml"/>
  <Override PartName="/word/charts/chart/colors5.xml" ContentType="application/vnd.ms-office.chartcolorstyle+xml"/>
  <Override PartName="/word/charts/chart/colors6.xml" ContentType="application/vnd.ms-office.chartcolorstyle+xml"/>
  <Override PartName="/word/charts/chart/colors7.xml" ContentType="application/vnd.ms-office.chartcolorstyle+xml"/>
  <Override PartName="/word/charts/chart/style1.xml" ContentType="application/vnd.ms-office.chartstyle+xml"/>
  <Override PartName="/word/charts/chart/style2.xml" ContentType="application/vnd.ms-office.chartstyle+xml"/>
  <Override PartName="/word/charts/chart/style3.xml" ContentType="application/vnd.ms-office.chartstyle+xml"/>
  <Override PartName="/word/charts/chart/style4.xml" ContentType="application/vnd.ms-office.chartstyle+xml"/>
  <Override PartName="/word/charts/chart/style5.xml" ContentType="application/vnd.ms-office.chartstyle+xml"/>
  <Override PartName="/word/charts/chart/style6.xml" ContentType="application/vnd.ms-office.chartstyle+xml"/>
  <Override PartName="/word/charts/chart/style7.xml" ContentType="application/vnd.ms-office.chartstyle+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8.0 -->
  <w:body>
    <w:p>
      <w:pPr>
        <w:spacing w:line="600" w:lineRule="exact"/>
        <w:jc w:val="left"/>
        <w:outlineLvl w:val="0"/>
        <w:rPr>
          <w:rFonts w:ascii="方正小标宋简体" w:eastAsia="方正小标宋简体" w:hAnsi="宋体"/>
          <w:szCs w:val="21"/>
        </w:rPr>
      </w:pPr>
      <w:bookmarkStart w:id="0" w:name="_Toc15306267"/>
    </w:p>
    <w:p>
      <w:pPr>
        <w:pStyle w:val="BodyText"/>
        <w:spacing w:before="93"/>
      </w:pPr>
    </w:p>
    <w:p>
      <w:pPr>
        <w:spacing w:line="600" w:lineRule="exact"/>
        <w:jc w:val="center"/>
        <w:outlineLvl w:val="0"/>
        <w:rPr>
          <w:rFonts w:ascii="方正小标宋简体" w:eastAsia="方正小标宋简体" w:hAnsi="宋体"/>
          <w:sz w:val="72"/>
          <w:szCs w:val="72"/>
        </w:rPr>
      </w:pPr>
    </w:p>
    <w:p>
      <w:pPr>
        <w:spacing w:line="600" w:lineRule="exact"/>
        <w:jc w:val="center"/>
        <w:outlineLvl w:val="0"/>
        <w:rPr>
          <w:rFonts w:ascii="方正小标宋简体" w:eastAsia="方正小标宋简体" w:hAnsi="宋体"/>
          <w:sz w:val="72"/>
          <w:szCs w:val="72"/>
        </w:rPr>
      </w:pPr>
    </w:p>
    <w:p>
      <w:pPr>
        <w:adjustRightInd w:val="0"/>
        <w:snapToGrid w:val="0"/>
        <w:spacing w:line="360" w:lineRule="auto"/>
        <w:jc w:val="center"/>
        <w:outlineLvl w:val="0"/>
        <w:rPr>
          <w:rFonts w:ascii="方正小标宋简体" w:eastAsia="方正小标宋简体" w:hAnsi="方正小标宋简体" w:cs="方正小标宋简体"/>
          <w:sz w:val="72"/>
          <w:szCs w:val="72"/>
        </w:rPr>
      </w:pPr>
      <w:bookmarkStart w:id="1" w:name="_Toc15377425"/>
      <w:bookmarkStart w:id="2" w:name="_Toc15377193"/>
      <w:bookmarkStart w:id="3" w:name="_Toc15396597"/>
      <w:bookmarkStart w:id="4" w:name="_Toc15396475"/>
      <w:bookmarkStart w:id="5" w:name="_Toc15378441"/>
      <w:r>
        <w:rPr>
          <w:rFonts w:ascii="方正小标宋简体" w:eastAsia="方正小标宋简体" w:hAnsi="方正小标宋简体" w:cs="方正小标宋简体" w:hint="eastAsia"/>
          <w:sz w:val="72"/>
          <w:szCs w:val="72"/>
        </w:rPr>
        <w:t>2023年度</w:t>
      </w:r>
      <w:bookmarkEnd w:id="1"/>
      <w:bookmarkEnd w:id="2"/>
      <w:bookmarkEnd w:id="3"/>
      <w:bookmarkEnd w:id="4"/>
      <w:bookmarkEnd w:id="5"/>
    </w:p>
    <w:bookmarkEnd w:id="0"/>
    <w:p>
      <w:pPr>
        <w:adjustRightInd w:val="0"/>
        <w:snapToGrid w:val="0"/>
        <w:spacing w:line="360" w:lineRule="auto"/>
        <w:jc w:val="center"/>
        <w:outlineLvl w:val="0"/>
        <w:rPr>
          <w:rFonts w:ascii="方正小标宋简体" w:eastAsia="方正小标宋简体" w:hAnsi="方正小标宋简体" w:cs="方正小标宋简体" w:hint="eastAsia"/>
          <w:sz w:val="72"/>
          <w:szCs w:val="72"/>
          <w:lang w:eastAsia="zh-CN"/>
        </w:rPr>
      </w:pPr>
      <w:bookmarkStart w:id="6" w:name="_Toc15377426"/>
      <w:bookmarkStart w:id="7" w:name="_Toc15306268"/>
      <w:bookmarkStart w:id="8" w:name="_Toc15377194"/>
      <w:bookmarkStart w:id="9" w:name="_Toc15396598"/>
      <w:bookmarkStart w:id="10" w:name="_Toc15396476"/>
      <w:bookmarkStart w:id="11" w:name="_Toc15378442"/>
      <w:r>
        <w:rPr>
          <w:rFonts w:ascii="方正小标宋简体" w:eastAsia="方正小标宋简体" w:hAnsi="方正小标宋简体" w:cs="方正小标宋简体" w:hint="eastAsia"/>
          <w:sz w:val="72"/>
          <w:szCs w:val="72"/>
          <w:lang w:eastAsia="zh-CN"/>
        </w:rPr>
        <w:t>大竹县房地产管理局</w:t>
      </w:r>
    </w:p>
    <w:p>
      <w:pPr>
        <w:adjustRightInd w:val="0"/>
        <w:snapToGrid w:val="0"/>
        <w:spacing w:line="360" w:lineRule="auto"/>
        <w:jc w:val="center"/>
        <w:outlineLvl w:val="0"/>
        <w:rPr>
          <w:rFonts w:ascii="方正小标宋简体" w:eastAsia="方正小标宋简体" w:hAnsi="方正小标宋简体" w:cs="方正小标宋简体"/>
          <w:sz w:val="72"/>
          <w:szCs w:val="72"/>
        </w:rPr>
      </w:pPr>
      <w:r>
        <w:rPr>
          <w:rFonts w:ascii="方正小标宋简体" w:eastAsia="方正小标宋简体" w:hAnsi="方正小标宋简体" w:cs="方正小标宋简体" w:hint="eastAsia"/>
          <w:sz w:val="72"/>
          <w:szCs w:val="72"/>
        </w:rPr>
        <w:t>单位决算</w:t>
      </w:r>
      <w:bookmarkEnd w:id="6"/>
      <w:bookmarkEnd w:id="7"/>
      <w:bookmarkEnd w:id="8"/>
      <w:bookmarkEnd w:id="9"/>
      <w:bookmarkEnd w:id="10"/>
      <w:bookmarkEnd w:id="11"/>
    </w:p>
    <w:p>
      <w:pPr>
        <w:adjustRightInd w:val="0"/>
        <w:snapToGrid w:val="0"/>
        <w:spacing w:line="360" w:lineRule="auto"/>
        <w:jc w:val="center"/>
        <w:outlineLvl w:val="0"/>
        <w:rPr>
          <w:rFonts w:ascii="方正小标宋简体" w:eastAsia="方正小标宋简体" w:hAnsi="宋体"/>
          <w:sz w:val="52"/>
          <w:szCs w:val="52"/>
        </w:rPr>
      </w:pPr>
    </w:p>
    <w:p>
      <w:pPr>
        <w:widowControl/>
        <w:jc w:val="center"/>
        <w:rPr>
          <w:rFonts w:ascii="黑体" w:eastAsia="黑体" w:hAnsi="黑体"/>
          <w:sz w:val="48"/>
          <w:szCs w:val="48"/>
        </w:rPr>
      </w:pPr>
      <w:r>
        <w:rPr>
          <w:rFonts w:ascii="方正小标宋简体" w:eastAsia="方正小标宋简体" w:hAnsi="宋体"/>
          <w:sz w:val="36"/>
          <w:szCs w:val="36"/>
        </w:rPr>
        <w:br w:type="page"/>
      </w:r>
      <w:r>
        <w:rPr>
          <w:rFonts w:ascii="黑体" w:eastAsia="黑体" w:hAnsi="黑体" w:hint="eastAsia"/>
          <w:sz w:val="48"/>
          <w:szCs w:val="48"/>
        </w:rPr>
        <w:t>目录</w:t>
      </w:r>
    </w:p>
    <w:p>
      <w:pPr>
        <w:widowControl/>
        <w:jc w:val="center"/>
        <w:rPr>
          <w:rFonts w:ascii="黑体" w:eastAsia="黑体" w:hAnsi="黑体" w:cstheme="minorBidi"/>
          <w:sz w:val="28"/>
          <w:szCs w:val="28"/>
        </w:rPr>
      </w:pPr>
    </w:p>
    <w:p>
      <w:pPr>
        <w:pStyle w:val="TOC1"/>
      </w:pPr>
      <w:r>
        <w:rPr>
          <w:rFonts w:hint="eastAsia"/>
        </w:rPr>
        <w:t>公开时间：2023年</w:t>
      </w:r>
      <w:r>
        <w:rPr>
          <w:rFonts w:hint="eastAsia"/>
          <w:lang w:val="en-US" w:eastAsia="zh-CN"/>
        </w:rPr>
        <w:t>10</w:t>
      </w:r>
      <w:r>
        <w:rPr>
          <w:rFonts w:hint="eastAsia"/>
        </w:rPr>
        <w:t>月</w:t>
      </w:r>
      <w:r>
        <w:rPr>
          <w:rFonts w:hint="eastAsia"/>
          <w:lang w:val="en-US" w:eastAsia="zh-CN"/>
        </w:rPr>
        <w:t>18</w:t>
      </w:r>
      <w:r>
        <w:rPr>
          <w:rFonts w:hint="eastAsia"/>
        </w:rPr>
        <w:t>日</w:t>
      </w:r>
    </w:p>
    <w:p/>
    <w:sdt>
      <w:sdtPr>
        <w:rPr>
          <w:rFonts w:ascii="宋体" w:eastAsia="宋体" w:hAnsi="宋体" w:cs="Times New Roman"/>
          <w:kern w:val="2"/>
          <w:sz w:val="21"/>
          <w:szCs w:val="24"/>
          <w:lang w:val="en-US" w:eastAsia="zh-CN" w:bidi="ar-SA"/>
        </w:rPr>
        <w:id w:val="147478002"/>
        <w:docPartObj>
          <w:docPartGallery w:val="Table of Contents"/>
          <w:docPartUnique/>
        </w:docPartObj>
        <w15:color w:val="DBDBDB"/>
      </w:sdtPr>
      <w:sdtEndPr>
        <w:rPr>
          <w:rFonts w:ascii="黑体" w:eastAsia="黑体" w:hAnsi="黑体" w:cs="黑体" w:hint="eastAsia"/>
          <w:kern w:val="2"/>
          <w:sz w:val="20"/>
          <w:szCs w:val="20"/>
          <w:lang w:val="en-US" w:eastAsia="zh-CN" w:bidi="ar-SA"/>
        </w:rPr>
      </w:sdtEndPr>
      <w:sdtContent>
        <w:p>
          <w:pPr>
            <w:spacing w:before="0" w:beforeLines="0" w:after="0" w:afterLines="0" w:line="240" w:lineRule="auto"/>
            <w:ind w:left="0" w:right="0" w:firstLine="0" w:leftChars="0" w:rightChars="0" w:firstLineChars="0"/>
            <w:jc w:val="center"/>
          </w:pPr>
          <w:bookmarkStart w:id="12" w:name="_Toc17870_WPSOffice_Type2"/>
          <w:r>
            <w:rPr>
              <w:rFonts w:ascii="宋体" w:eastAsia="宋体" w:hAnsi="宋体"/>
              <w:sz w:val="21"/>
            </w:rPr>
            <w:t>目录</w:t>
          </w:r>
        </w:p>
        <w:p>
          <w:pPr>
            <w:pStyle w:val="WPSOffice1"/>
            <w:tabs>
              <w:tab w:val="right" w:leader="dot" w:pos="8306"/>
            </w:tabs>
          </w:pPr>
          <w:sdt>
            <w:sdtPr>
              <w:rPr>
                <w:rFonts w:ascii="Times New Roman" w:eastAsia="宋体" w:hAnsi="Times New Roman" w:cs="Times New Roman"/>
                <w:b/>
                <w:bCs/>
                <w:kern w:val="2"/>
                <w:sz w:val="21"/>
                <w:szCs w:val="24"/>
                <w:lang w:val="en-US" w:eastAsia="zh-CN" w:bidi="ar-SA"/>
              </w:rPr>
              <w:id w:val="1745906755"/>
              <w:placeholder>
                <w:docPart w:val="{2828bbae-2590-4e7a-ad6a-7ad8975aed46}"/>
              </w:placeholder>
              <w:richText/>
              <w15:color w:val="509DF3"/>
            </w:sdtPr>
            <w:sdtEndPr>
              <w:rPr>
                <w:rFonts w:ascii="Times New Roman" w:eastAsia="宋体" w:hAnsi="Times New Roman" w:cs="Times New Roman"/>
                <w:b/>
                <w:bCs/>
                <w:kern w:val="2"/>
                <w:sz w:val="21"/>
                <w:szCs w:val="24"/>
                <w:lang w:val="en-US" w:eastAsia="zh-CN" w:bidi="ar-SA"/>
              </w:rPr>
            </w:sdtEndPr>
            <w:sdtContent>
              <w:r>
                <w:rPr>
                  <w:rFonts w:ascii="黑体" w:eastAsia="黑体" w:hAnsi="黑体" w:cs="Times New Roman" w:hint="eastAsia"/>
                  <w:b/>
                  <w:bCs/>
                </w:rPr>
                <w:t>第一部分 单位概况</w:t>
              </w:r>
            </w:sdtContent>
          </w:sdt>
          <w:r>
            <w:rPr>
              <w:b/>
              <w:bCs/>
            </w:rPr>
            <w:tab/>
          </w:r>
          <w:bookmarkStart w:id="13" w:name="_Toc18868_WPSOffice_Level1Page"/>
          <w:r>
            <w:rPr>
              <w:b/>
              <w:bCs/>
            </w:rPr>
            <w:t>3</w:t>
          </w:r>
          <w:bookmarkEnd w:id="13"/>
        </w:p>
        <w:p>
          <w:pPr>
            <w:pStyle w:val="WPSOffice2"/>
            <w:tabs>
              <w:tab w:val="right" w:leader="dot" w:pos="8306"/>
            </w:tabs>
          </w:pPr>
          <w:sdt>
            <w:sdtPr>
              <w:rPr>
                <w:rFonts w:ascii="Times New Roman" w:eastAsia="宋体" w:hAnsi="Times New Roman" w:cs="Times New Roman"/>
                <w:kern w:val="2"/>
                <w:sz w:val="21"/>
                <w:szCs w:val="24"/>
                <w:lang w:val="en-US" w:eastAsia="zh-CN" w:bidi="ar-SA"/>
              </w:rPr>
              <w:id w:val="683567168"/>
              <w:placeholder>
                <w:docPart w:val="{d6f9c1c5-ef64-4eff-8516-5ef5a8e2681c}"/>
              </w:placeholder>
              <w:richText/>
              <w15:color w:val="509DF3"/>
            </w:sdtPr>
            <w:sdtEndPr>
              <w:rPr>
                <w:rFonts w:ascii="Times New Roman" w:eastAsia="宋体" w:hAnsi="Times New Roman" w:cs="Times New Roman"/>
                <w:kern w:val="2"/>
                <w:sz w:val="21"/>
                <w:szCs w:val="24"/>
                <w:lang w:val="en-US" w:eastAsia="zh-CN" w:bidi="ar-SA"/>
              </w:rPr>
            </w:sdtEndPr>
            <w:sdtContent>
              <w:r>
                <w:rPr>
                  <w:rFonts w:ascii="黑体" w:eastAsia="黑体" w:hAnsi="黑体" w:cstheme="majorBidi" w:hint="eastAsia"/>
                </w:rPr>
                <w:t>一、 主要职责</w:t>
              </w:r>
            </w:sdtContent>
          </w:sdt>
          <w:r>
            <w:tab/>
          </w:r>
          <w:bookmarkStart w:id="14" w:name="_Toc17870_WPSOffice_Level2Page"/>
          <w:r>
            <w:t>3</w:t>
          </w:r>
          <w:bookmarkEnd w:id="14"/>
        </w:p>
        <w:p>
          <w:pPr>
            <w:pStyle w:val="WPSOffice2"/>
            <w:tabs>
              <w:tab w:val="right" w:leader="dot" w:pos="8306"/>
            </w:tabs>
          </w:pPr>
          <w:sdt>
            <w:sdtPr>
              <w:rPr>
                <w:rFonts w:ascii="Times New Roman" w:eastAsia="宋体" w:hAnsi="Times New Roman" w:cs="Times New Roman"/>
                <w:kern w:val="2"/>
                <w:sz w:val="21"/>
                <w:szCs w:val="24"/>
                <w:lang w:val="en-US" w:eastAsia="zh-CN" w:bidi="ar-SA"/>
              </w:rPr>
              <w:id w:val="2039852056"/>
              <w:placeholder>
                <w:docPart w:val="{eee6b9f1-a082-4f5c-8f6a-e57ba643f98d}"/>
              </w:placeholder>
              <w:richText/>
              <w15:color w:val="509DF3"/>
            </w:sdtPr>
            <w:sdtEndPr>
              <w:rPr>
                <w:rFonts w:ascii="Times New Roman" w:eastAsia="宋体" w:hAnsi="Times New Roman" w:cs="Times New Roman"/>
                <w:kern w:val="2"/>
                <w:sz w:val="21"/>
                <w:szCs w:val="24"/>
                <w:lang w:val="en-US" w:eastAsia="zh-CN" w:bidi="ar-SA"/>
              </w:rPr>
            </w:sdtEndPr>
            <w:sdtContent>
              <w:r>
                <w:rPr>
                  <w:rFonts w:ascii="黑体" w:eastAsia="黑体" w:hAnsi="黑体" w:cstheme="majorBidi" w:hint="eastAsia"/>
                </w:rPr>
                <w:t>二、机构设置</w:t>
              </w:r>
            </w:sdtContent>
          </w:sdt>
          <w:r>
            <w:tab/>
          </w:r>
          <w:bookmarkStart w:id="15" w:name="_Toc61_WPSOffice_Level2Page"/>
          <w:r>
            <w:t>3</w:t>
          </w:r>
          <w:bookmarkEnd w:id="15"/>
        </w:p>
        <w:p>
          <w:pPr>
            <w:pStyle w:val="WPSOffice1"/>
            <w:tabs>
              <w:tab w:val="right" w:leader="dot" w:pos="8306"/>
            </w:tabs>
          </w:pPr>
          <w:sdt>
            <w:sdtPr>
              <w:rPr>
                <w:rFonts w:ascii="Times New Roman" w:eastAsia="宋体" w:hAnsi="Times New Roman" w:cs="Times New Roman"/>
                <w:b/>
                <w:bCs/>
                <w:kern w:val="2"/>
                <w:sz w:val="21"/>
                <w:szCs w:val="24"/>
                <w:lang w:val="en-US" w:eastAsia="zh-CN" w:bidi="ar-SA"/>
              </w:rPr>
              <w:id w:val="1735874463"/>
              <w:placeholder>
                <w:docPart w:val="{94905778-0e7f-4cc8-ba88-46798a3a7f0f}"/>
              </w:placeholder>
              <w:richText/>
              <w15:color w:val="509DF3"/>
            </w:sdtPr>
            <w:sdtEndPr>
              <w:rPr>
                <w:rFonts w:ascii="Times New Roman" w:eastAsia="宋体" w:hAnsi="Times New Roman" w:cs="Times New Roman"/>
                <w:b/>
                <w:bCs/>
                <w:kern w:val="2"/>
                <w:sz w:val="21"/>
                <w:szCs w:val="24"/>
                <w:lang w:val="en-US" w:eastAsia="zh-CN" w:bidi="ar-SA"/>
              </w:rPr>
            </w:sdtEndPr>
            <w:sdtContent>
              <w:r>
                <w:rPr>
                  <w:rFonts w:ascii="黑体" w:eastAsia="黑体" w:hAnsi="黑体" w:cs="Times New Roman" w:hint="eastAsia"/>
                  <w:b/>
                  <w:bCs/>
                </w:rPr>
                <w:t>第二部分 2023年度单位决算情况说明</w:t>
              </w:r>
            </w:sdtContent>
          </w:sdt>
          <w:r>
            <w:rPr>
              <w:b/>
              <w:bCs/>
            </w:rPr>
            <w:tab/>
          </w:r>
          <w:bookmarkStart w:id="16" w:name="_Toc17870_WPSOffice_Level1Page"/>
          <w:r>
            <w:rPr>
              <w:b/>
              <w:bCs/>
            </w:rPr>
            <w:t>4</w:t>
          </w:r>
          <w:bookmarkEnd w:id="16"/>
        </w:p>
        <w:p>
          <w:pPr>
            <w:pStyle w:val="WPSOffice2"/>
            <w:tabs>
              <w:tab w:val="right" w:leader="dot" w:pos="8306"/>
            </w:tabs>
          </w:pPr>
          <w:sdt>
            <w:sdtPr>
              <w:rPr>
                <w:rFonts w:ascii="Times New Roman" w:eastAsia="宋体" w:hAnsi="Times New Roman" w:cs="Times New Roman"/>
                <w:kern w:val="2"/>
                <w:sz w:val="21"/>
                <w:szCs w:val="24"/>
                <w:lang w:val="en-US" w:eastAsia="zh-CN" w:bidi="ar-SA"/>
              </w:rPr>
              <w:id w:val="1014740640"/>
              <w:placeholder>
                <w:docPart w:val="{e886b9f1-8e40-4543-af15-79fc522bb26d}"/>
              </w:placeholder>
              <w:richText/>
              <w15:color w:val="509DF3"/>
            </w:sdtPr>
            <w:sdtEndPr>
              <w:rPr>
                <w:rFonts w:ascii="Times New Roman" w:eastAsia="宋体" w:hAnsi="Times New Roman" w:cs="Times New Roman"/>
                <w:kern w:val="2"/>
                <w:sz w:val="21"/>
                <w:szCs w:val="24"/>
                <w:lang w:val="en-US" w:eastAsia="zh-CN" w:bidi="ar-SA"/>
              </w:rPr>
            </w:sdtEndPr>
            <w:sdtContent>
              <w:r>
                <w:rPr>
                  <w:rFonts w:ascii="黑体" w:eastAsia="黑体" w:hAnsi="黑体" w:cstheme="majorBidi" w:hint="default"/>
                </w:rPr>
                <w:t xml:space="preserve">一、 </w:t>
              </w:r>
              <w:r>
                <w:rPr>
                  <w:rFonts w:ascii="黑体" w:eastAsia="黑体" w:hAnsi="黑体" w:cs="Times New Roman" w:hint="eastAsia"/>
                </w:rPr>
                <w:t>收</w:t>
              </w:r>
              <w:r>
                <w:rPr>
                  <w:rFonts w:ascii="黑体" w:eastAsia="黑体" w:hAnsi="黑体" w:cstheme="majorBidi" w:hint="eastAsia"/>
                </w:rPr>
                <w:t>入支出决算总体情况说明</w:t>
              </w:r>
            </w:sdtContent>
          </w:sdt>
          <w:r>
            <w:tab/>
          </w:r>
          <w:bookmarkStart w:id="17" w:name="_Toc13323_WPSOffice_Level2Page"/>
          <w:r>
            <w:t>4</w:t>
          </w:r>
          <w:bookmarkEnd w:id="17"/>
        </w:p>
        <w:p>
          <w:pPr>
            <w:pStyle w:val="WPSOffice2"/>
            <w:tabs>
              <w:tab w:val="right" w:leader="dot" w:pos="8306"/>
            </w:tabs>
          </w:pPr>
          <w:sdt>
            <w:sdtPr>
              <w:rPr>
                <w:rFonts w:ascii="Times New Roman" w:eastAsia="宋体" w:hAnsi="Times New Roman" w:cs="Times New Roman"/>
                <w:kern w:val="2"/>
                <w:sz w:val="21"/>
                <w:szCs w:val="24"/>
                <w:lang w:val="en-US" w:eastAsia="zh-CN" w:bidi="ar-SA"/>
              </w:rPr>
              <w:id w:val="1307886225"/>
              <w:placeholder>
                <w:docPart w:val="{3a97e6a1-2cdf-4751-af33-0cd967582dbe}"/>
              </w:placeholder>
              <w:richText/>
              <w15:color w:val="509DF3"/>
            </w:sdtPr>
            <w:sdtEndPr>
              <w:rPr>
                <w:rFonts w:ascii="Times New Roman" w:eastAsia="宋体" w:hAnsi="Times New Roman" w:cs="Times New Roman"/>
                <w:kern w:val="2"/>
                <w:sz w:val="21"/>
                <w:szCs w:val="24"/>
                <w:lang w:val="en-US" w:eastAsia="zh-CN" w:bidi="ar-SA"/>
              </w:rPr>
            </w:sdtEndPr>
            <w:sdtContent>
              <w:r>
                <w:rPr>
                  <w:rFonts w:ascii="黑体" w:eastAsia="黑体" w:hAnsi="黑体" w:cstheme="majorBidi" w:hint="default"/>
                </w:rPr>
                <w:t xml:space="preserve">二、 </w:t>
              </w:r>
              <w:r>
                <w:rPr>
                  <w:rFonts w:ascii="黑体" w:eastAsia="黑体" w:hAnsi="黑体" w:cs="Times New Roman" w:hint="eastAsia"/>
                </w:rPr>
                <w:t>收</w:t>
              </w:r>
              <w:r>
                <w:rPr>
                  <w:rFonts w:ascii="黑体" w:eastAsia="黑体" w:hAnsi="黑体" w:cstheme="majorBidi" w:hint="eastAsia"/>
                </w:rPr>
                <w:t>入决算情况说明</w:t>
              </w:r>
            </w:sdtContent>
          </w:sdt>
          <w:r>
            <w:tab/>
          </w:r>
          <w:bookmarkStart w:id="18" w:name="_Toc28357_WPSOffice_Level2Page"/>
          <w:r>
            <w:t>5</w:t>
          </w:r>
          <w:bookmarkEnd w:id="18"/>
        </w:p>
        <w:p>
          <w:pPr>
            <w:pStyle w:val="WPSOffice2"/>
            <w:tabs>
              <w:tab w:val="right" w:leader="dot" w:pos="8306"/>
            </w:tabs>
          </w:pPr>
          <w:sdt>
            <w:sdtPr>
              <w:rPr>
                <w:rFonts w:ascii="Times New Roman" w:eastAsia="宋体" w:hAnsi="Times New Roman" w:cs="Times New Roman"/>
                <w:kern w:val="2"/>
                <w:sz w:val="21"/>
                <w:szCs w:val="24"/>
                <w:lang w:val="en-US" w:eastAsia="zh-CN" w:bidi="ar-SA"/>
              </w:rPr>
              <w:id w:val="144089856"/>
              <w:placeholder>
                <w:docPart w:val="{5dc442ab-508d-4196-9d81-c95bf1038207}"/>
              </w:placeholder>
              <w:richText/>
              <w15:color w:val="509DF3"/>
            </w:sdtPr>
            <w:sdtEndPr>
              <w:rPr>
                <w:rFonts w:ascii="Times New Roman" w:eastAsia="宋体" w:hAnsi="Times New Roman" w:cs="Times New Roman"/>
                <w:kern w:val="2"/>
                <w:sz w:val="21"/>
                <w:szCs w:val="24"/>
                <w:lang w:val="en-US" w:eastAsia="zh-CN" w:bidi="ar-SA"/>
              </w:rPr>
            </w:sdtEndPr>
            <w:sdtContent>
              <w:r>
                <w:rPr>
                  <w:rFonts w:ascii="黑体" w:eastAsia="黑体" w:hAnsi="黑体" w:cstheme="majorBidi" w:hint="default"/>
                </w:rPr>
                <w:t xml:space="preserve">三、 </w:t>
              </w:r>
              <w:r>
                <w:rPr>
                  <w:rFonts w:ascii="黑体" w:eastAsia="黑体" w:hAnsi="黑体" w:cs="Times New Roman" w:hint="eastAsia"/>
                </w:rPr>
                <w:t>支</w:t>
              </w:r>
              <w:r>
                <w:rPr>
                  <w:rFonts w:ascii="黑体" w:eastAsia="黑体" w:hAnsi="黑体" w:cstheme="majorBidi" w:hint="eastAsia"/>
                </w:rPr>
                <w:t>出决算情况说明</w:t>
              </w:r>
            </w:sdtContent>
          </w:sdt>
          <w:r>
            <w:tab/>
          </w:r>
          <w:bookmarkStart w:id="19" w:name="_Toc32216_WPSOffice_Level2Page"/>
          <w:r>
            <w:t>5</w:t>
          </w:r>
          <w:bookmarkEnd w:id="19"/>
        </w:p>
        <w:p>
          <w:pPr>
            <w:pStyle w:val="WPSOffice2"/>
            <w:tabs>
              <w:tab w:val="right" w:leader="dot" w:pos="8306"/>
            </w:tabs>
          </w:pPr>
          <w:sdt>
            <w:sdtPr>
              <w:rPr>
                <w:rFonts w:ascii="Times New Roman" w:eastAsia="宋体" w:hAnsi="Times New Roman" w:cs="Times New Roman"/>
                <w:kern w:val="2"/>
                <w:sz w:val="21"/>
                <w:szCs w:val="24"/>
                <w:lang w:val="en-US" w:eastAsia="zh-CN" w:bidi="ar-SA"/>
              </w:rPr>
              <w:id w:val="535974095"/>
              <w:placeholder>
                <w:docPart w:val="{d0b631d4-aabf-46b9-a264-72e95ed76161}"/>
              </w:placeholder>
              <w:richText/>
              <w15:color w:val="509DF3"/>
            </w:sdtPr>
            <w:sdtEndPr>
              <w:rPr>
                <w:rFonts w:ascii="Times New Roman" w:eastAsia="宋体" w:hAnsi="Times New Roman" w:cs="Times New Roman"/>
                <w:kern w:val="2"/>
                <w:sz w:val="21"/>
                <w:szCs w:val="24"/>
                <w:lang w:val="en-US" w:eastAsia="zh-CN" w:bidi="ar-SA"/>
              </w:rPr>
            </w:sdtEndPr>
            <w:sdtContent>
              <w:r>
                <w:rPr>
                  <w:rFonts w:ascii="黑体" w:eastAsia="黑体" w:hAnsi="黑体" w:cs="Times New Roman" w:hint="eastAsia"/>
                </w:rPr>
                <w:t>四、财</w:t>
              </w:r>
              <w:r>
                <w:rPr>
                  <w:rFonts w:ascii="黑体" w:eastAsia="黑体" w:hAnsi="黑体" w:cstheme="majorBidi" w:hint="eastAsia"/>
                </w:rPr>
                <w:t>政拨款收入支出决算总体情况说明</w:t>
              </w:r>
            </w:sdtContent>
          </w:sdt>
          <w:r>
            <w:tab/>
          </w:r>
          <w:bookmarkStart w:id="20" w:name="_Toc3531_WPSOffice_Level2Page"/>
          <w:r>
            <w:t>6</w:t>
          </w:r>
          <w:bookmarkEnd w:id="20"/>
        </w:p>
        <w:p>
          <w:pPr>
            <w:pStyle w:val="WPSOffice2"/>
            <w:tabs>
              <w:tab w:val="right" w:leader="dot" w:pos="8306"/>
            </w:tabs>
          </w:pPr>
          <w:sdt>
            <w:sdtPr>
              <w:rPr>
                <w:rFonts w:ascii="Times New Roman" w:eastAsia="宋体" w:hAnsi="Times New Roman" w:cs="Times New Roman"/>
                <w:kern w:val="2"/>
                <w:sz w:val="21"/>
                <w:szCs w:val="24"/>
                <w:lang w:val="en-US" w:eastAsia="zh-CN" w:bidi="ar-SA"/>
              </w:rPr>
              <w:id w:val="1386830431"/>
              <w:placeholder>
                <w:docPart w:val="{b8280ff0-caa4-4dc3-bffd-f226e4cff39d}"/>
              </w:placeholder>
              <w:richText/>
              <w15:color w:val="509DF3"/>
            </w:sdtPr>
            <w:sdtEndPr>
              <w:rPr>
                <w:rFonts w:ascii="Times New Roman" w:eastAsia="宋体" w:hAnsi="Times New Roman" w:cs="Times New Roman"/>
                <w:kern w:val="2"/>
                <w:sz w:val="21"/>
                <w:szCs w:val="24"/>
                <w:lang w:val="en-US" w:eastAsia="zh-CN" w:bidi="ar-SA"/>
              </w:rPr>
            </w:sdtEndPr>
            <w:sdtContent>
              <w:r>
                <w:rPr>
                  <w:rFonts w:ascii="黑体" w:eastAsia="黑体" w:hAnsi="黑体" w:cs="Times New Roman" w:hint="eastAsia"/>
                </w:rPr>
                <w:t>五、一</w:t>
              </w:r>
              <w:r>
                <w:rPr>
                  <w:rFonts w:ascii="黑体" w:eastAsia="黑体" w:hAnsi="黑体" w:cstheme="majorBidi" w:hint="eastAsia"/>
                </w:rPr>
                <w:t>般公共预算财政拨款支出决算情况说明</w:t>
              </w:r>
            </w:sdtContent>
          </w:sdt>
          <w:r>
            <w:tab/>
          </w:r>
          <w:bookmarkStart w:id="21" w:name="_Toc30115_WPSOffice_Level2Page"/>
          <w:r>
            <w:t>7</w:t>
          </w:r>
          <w:bookmarkEnd w:id="21"/>
        </w:p>
        <w:p>
          <w:pPr>
            <w:pStyle w:val="WPSOffice2"/>
            <w:tabs>
              <w:tab w:val="right" w:leader="dot" w:pos="8306"/>
            </w:tabs>
          </w:pPr>
          <w:sdt>
            <w:sdtPr>
              <w:rPr>
                <w:rFonts w:ascii="Times New Roman" w:eastAsia="宋体" w:hAnsi="Times New Roman" w:cs="Times New Roman"/>
                <w:kern w:val="2"/>
                <w:sz w:val="21"/>
                <w:szCs w:val="24"/>
                <w:lang w:val="en-US" w:eastAsia="zh-CN" w:bidi="ar-SA"/>
              </w:rPr>
              <w:id w:val="248683541"/>
              <w:placeholder>
                <w:docPart w:val="{f2f8570d-3491-4312-84d3-67a9aa467399}"/>
              </w:placeholder>
              <w:richText/>
              <w15:color w:val="509DF3"/>
            </w:sdtPr>
            <w:sdtEndPr>
              <w:rPr>
                <w:rFonts w:ascii="Times New Roman" w:eastAsia="宋体" w:hAnsi="Times New Roman" w:cs="Times New Roman"/>
                <w:kern w:val="2"/>
                <w:sz w:val="21"/>
                <w:szCs w:val="24"/>
                <w:lang w:val="en-US" w:eastAsia="zh-CN" w:bidi="ar-SA"/>
              </w:rPr>
            </w:sdtEndPr>
            <w:sdtContent>
              <w:r>
                <w:rPr>
                  <w:rFonts w:ascii="黑体" w:eastAsia="黑体" w:hAnsi="Times New Roman" w:cs="Times New Roman" w:hint="eastAsia"/>
                </w:rPr>
                <w:t>六、</w:t>
              </w:r>
              <w:r>
                <w:rPr>
                  <w:rFonts w:ascii="黑体" w:eastAsia="黑体" w:hAnsi="黑体" w:cs="Times New Roman" w:hint="eastAsia"/>
                </w:rPr>
                <w:t>一</w:t>
              </w:r>
              <w:r>
                <w:rPr>
                  <w:rFonts w:ascii="黑体" w:eastAsia="黑体" w:hAnsi="黑体" w:cstheme="majorBidi" w:hint="eastAsia"/>
                </w:rPr>
                <w:t>般公共预算财政拨款基本支出决算情况说明</w:t>
              </w:r>
            </w:sdtContent>
          </w:sdt>
          <w:r>
            <w:tab/>
          </w:r>
          <w:bookmarkStart w:id="22" w:name="_Toc18804_WPSOffice_Level2Page"/>
          <w:r>
            <w:t>10</w:t>
          </w:r>
          <w:bookmarkEnd w:id="22"/>
        </w:p>
        <w:p>
          <w:pPr>
            <w:pStyle w:val="WPSOffice2"/>
            <w:tabs>
              <w:tab w:val="right" w:leader="dot" w:pos="8306"/>
            </w:tabs>
          </w:pPr>
          <w:sdt>
            <w:sdtPr>
              <w:rPr>
                <w:rFonts w:ascii="Times New Roman" w:eastAsia="宋体" w:hAnsi="Times New Roman" w:cs="Times New Roman"/>
                <w:kern w:val="2"/>
                <w:sz w:val="21"/>
                <w:szCs w:val="24"/>
                <w:lang w:val="en-US" w:eastAsia="zh-CN" w:bidi="ar-SA"/>
              </w:rPr>
              <w:id w:val="1783493951"/>
              <w:placeholder>
                <w:docPart w:val="{444bf2e0-b312-4d7a-b845-2055035cc857}"/>
              </w:placeholder>
              <w:richText/>
              <w15:color w:val="509DF3"/>
            </w:sdtPr>
            <w:sdtEndPr>
              <w:rPr>
                <w:rFonts w:ascii="Times New Roman" w:eastAsia="宋体" w:hAnsi="Times New Roman" w:cs="Times New Roman"/>
                <w:kern w:val="2"/>
                <w:sz w:val="21"/>
                <w:szCs w:val="24"/>
                <w:lang w:val="en-US" w:eastAsia="zh-CN" w:bidi="ar-SA"/>
              </w:rPr>
            </w:sdtEndPr>
            <w:sdtContent>
              <w:r>
                <w:rPr>
                  <w:rFonts w:ascii="黑体" w:eastAsia="黑体" w:hAnsi="Times New Roman" w:cs="Times New Roman" w:hint="eastAsia"/>
                </w:rPr>
                <w:t>七、</w:t>
              </w:r>
              <w:r>
                <w:rPr>
                  <w:rFonts w:ascii="黑体" w:eastAsia="黑体" w:hAnsi="黑体" w:cstheme="majorBidi" w:hint="eastAsia"/>
                </w:rPr>
                <w:t>财政拨款“三公”经费支出决算情况说明</w:t>
              </w:r>
            </w:sdtContent>
          </w:sdt>
          <w:r>
            <w:tab/>
          </w:r>
          <w:bookmarkStart w:id="23" w:name="_Toc29857_WPSOffice_Level2Page"/>
          <w:r>
            <w:t>11</w:t>
          </w:r>
          <w:bookmarkEnd w:id="23"/>
        </w:p>
        <w:p>
          <w:pPr>
            <w:pStyle w:val="WPSOffice2"/>
            <w:tabs>
              <w:tab w:val="right" w:leader="dot" w:pos="8306"/>
            </w:tabs>
          </w:pPr>
          <w:sdt>
            <w:sdtPr>
              <w:rPr>
                <w:rFonts w:ascii="Times New Roman" w:eastAsia="宋体" w:hAnsi="Times New Roman" w:cs="Times New Roman"/>
                <w:kern w:val="2"/>
                <w:sz w:val="21"/>
                <w:szCs w:val="24"/>
                <w:lang w:val="en-US" w:eastAsia="zh-CN" w:bidi="ar-SA"/>
              </w:rPr>
              <w:id w:val="862881623"/>
              <w:placeholder>
                <w:docPart w:val="{82d09e22-843a-4ce3-ab63-2b85e0b87c41}"/>
              </w:placeholder>
              <w:richText/>
              <w15:color w:val="509DF3"/>
            </w:sdtPr>
            <w:sdtEndPr>
              <w:rPr>
                <w:rFonts w:ascii="Times New Roman" w:eastAsia="宋体" w:hAnsi="Times New Roman" w:cs="Times New Roman"/>
                <w:kern w:val="2"/>
                <w:sz w:val="21"/>
                <w:szCs w:val="24"/>
                <w:lang w:val="en-US" w:eastAsia="zh-CN" w:bidi="ar-SA"/>
              </w:rPr>
            </w:sdtEndPr>
            <w:sdtContent>
              <w:r>
                <w:rPr>
                  <w:rFonts w:ascii="黑体" w:eastAsia="黑体" w:hAnsi="Times New Roman" w:cs="Times New Roman" w:hint="eastAsia"/>
                </w:rPr>
                <w:t>八、</w:t>
              </w:r>
              <w:r>
                <w:rPr>
                  <w:rFonts w:ascii="黑体" w:eastAsia="黑体" w:hAnsi="黑体" w:cstheme="majorBidi" w:hint="eastAsia"/>
                </w:rPr>
                <w:t>政府性基金预算支出决算情况说明</w:t>
              </w:r>
            </w:sdtContent>
          </w:sdt>
          <w:r>
            <w:tab/>
          </w:r>
          <w:bookmarkStart w:id="24" w:name="_Toc25897_WPSOffice_Level2Page"/>
          <w:r>
            <w:t>12</w:t>
          </w:r>
          <w:bookmarkEnd w:id="24"/>
        </w:p>
        <w:p>
          <w:pPr>
            <w:pStyle w:val="WPSOffice2"/>
            <w:tabs>
              <w:tab w:val="right" w:leader="dot" w:pos="8306"/>
            </w:tabs>
          </w:pPr>
          <w:sdt>
            <w:sdtPr>
              <w:rPr>
                <w:rFonts w:ascii="Times New Roman" w:eastAsia="宋体" w:hAnsi="Times New Roman" w:cs="Times New Roman"/>
                <w:kern w:val="2"/>
                <w:sz w:val="21"/>
                <w:szCs w:val="24"/>
                <w:lang w:val="en-US" w:eastAsia="zh-CN" w:bidi="ar-SA"/>
              </w:rPr>
              <w:id w:val="1451303144"/>
              <w:placeholder>
                <w:docPart w:val="{a11e2b04-d161-4d52-a037-51f5c7d10f22}"/>
              </w:placeholder>
              <w:richText/>
              <w15:color w:val="509DF3"/>
            </w:sdtPr>
            <w:sdtEndPr>
              <w:rPr>
                <w:rFonts w:ascii="Times New Roman" w:eastAsia="宋体" w:hAnsi="Times New Roman" w:cs="Times New Roman"/>
                <w:kern w:val="2"/>
                <w:sz w:val="21"/>
                <w:szCs w:val="24"/>
                <w:lang w:val="en-US" w:eastAsia="zh-CN" w:bidi="ar-SA"/>
              </w:rPr>
            </w:sdtEndPr>
            <w:sdtContent>
              <w:r>
                <w:rPr>
                  <w:rFonts w:ascii="黑体" w:eastAsia="黑体" w:hAnsi="黑体" w:cstheme="majorBidi" w:hint="eastAsia"/>
                </w:rPr>
                <w:t>九、 国有资本经营预算支出决算情况说明</w:t>
              </w:r>
            </w:sdtContent>
          </w:sdt>
          <w:r>
            <w:tab/>
          </w:r>
          <w:bookmarkStart w:id="25" w:name="_Toc19352_WPSOffice_Level2Page"/>
          <w:r>
            <w:t>12</w:t>
          </w:r>
          <w:bookmarkEnd w:id="25"/>
        </w:p>
        <w:p>
          <w:pPr>
            <w:pStyle w:val="WPSOffice2"/>
            <w:tabs>
              <w:tab w:val="right" w:leader="dot" w:pos="8306"/>
            </w:tabs>
          </w:pPr>
          <w:sdt>
            <w:sdtPr>
              <w:rPr>
                <w:rFonts w:ascii="Times New Roman" w:eastAsia="宋体" w:hAnsi="Times New Roman" w:cs="Times New Roman"/>
                <w:kern w:val="2"/>
                <w:sz w:val="21"/>
                <w:szCs w:val="24"/>
                <w:lang w:val="en-US" w:eastAsia="zh-CN" w:bidi="ar-SA"/>
              </w:rPr>
              <w:id w:val="309946385"/>
              <w:placeholder>
                <w:docPart w:val="{3062cdda-58d9-4353-b356-abb260a8c5d6}"/>
              </w:placeholder>
              <w:richText/>
              <w15:color w:val="509DF3"/>
            </w:sdtPr>
            <w:sdtEndPr>
              <w:rPr>
                <w:rFonts w:ascii="Times New Roman" w:eastAsia="宋体" w:hAnsi="Times New Roman" w:cs="Times New Roman"/>
                <w:kern w:val="2"/>
                <w:sz w:val="21"/>
                <w:szCs w:val="24"/>
                <w:lang w:val="en-US" w:eastAsia="zh-CN" w:bidi="ar-SA"/>
              </w:rPr>
            </w:sdtEndPr>
            <w:sdtContent>
              <w:r>
                <w:rPr>
                  <w:rFonts w:ascii="黑体" w:eastAsia="黑体" w:hAnsi="黑体" w:cstheme="majorBidi" w:hint="eastAsia"/>
                </w:rPr>
                <w:t>十、 其他重要事项的情况说明</w:t>
              </w:r>
            </w:sdtContent>
          </w:sdt>
          <w:r>
            <w:tab/>
          </w:r>
          <w:bookmarkStart w:id="26" w:name="_Toc1446_WPSOffice_Level2Page"/>
          <w:r>
            <w:t>13</w:t>
          </w:r>
          <w:bookmarkEnd w:id="26"/>
        </w:p>
        <w:p>
          <w:pPr>
            <w:pStyle w:val="WPSOffice1"/>
            <w:tabs>
              <w:tab w:val="right" w:leader="dot" w:pos="8306"/>
            </w:tabs>
          </w:pPr>
          <w:sdt>
            <w:sdtPr>
              <w:rPr>
                <w:rFonts w:ascii="Times New Roman" w:eastAsia="宋体" w:hAnsi="Times New Roman" w:cs="Times New Roman"/>
                <w:b/>
                <w:bCs/>
                <w:kern w:val="2"/>
                <w:sz w:val="21"/>
                <w:szCs w:val="24"/>
                <w:lang w:val="en-US" w:eastAsia="zh-CN" w:bidi="ar-SA"/>
              </w:rPr>
              <w:id w:val="800633485"/>
              <w:placeholder>
                <w:docPart w:val="{404fa4c9-396c-41c6-aaed-b0cffe6b711c}"/>
              </w:placeholder>
              <w:richText/>
              <w15:color w:val="509DF3"/>
            </w:sdtPr>
            <w:sdtEndPr>
              <w:rPr>
                <w:rFonts w:ascii="Times New Roman" w:eastAsia="宋体" w:hAnsi="Times New Roman" w:cs="Times New Roman"/>
                <w:b/>
                <w:bCs/>
                <w:kern w:val="2"/>
                <w:sz w:val="21"/>
                <w:szCs w:val="24"/>
                <w:lang w:val="en-US" w:eastAsia="zh-CN" w:bidi="ar-SA"/>
              </w:rPr>
            </w:sdtEndPr>
            <w:sdtContent>
              <w:r>
                <w:rPr>
                  <w:rFonts w:ascii="黑体" w:eastAsia="黑体" w:hAnsi="黑体" w:cs="黑体" w:hint="eastAsia"/>
                  <w:b/>
                  <w:bCs/>
                </w:rPr>
                <w:t xml:space="preserve">第三部分 </w:t>
              </w:r>
              <w:r>
                <w:rPr>
                  <w:rFonts w:ascii="黑体" w:eastAsia="黑体" w:hAnsi="黑体" w:cs="Times New Roman" w:hint="eastAsia"/>
                  <w:b/>
                  <w:bCs/>
                </w:rPr>
                <w:t>名词解释</w:t>
              </w:r>
            </w:sdtContent>
          </w:sdt>
          <w:r>
            <w:rPr>
              <w:b/>
              <w:bCs/>
            </w:rPr>
            <w:tab/>
          </w:r>
          <w:bookmarkStart w:id="27" w:name="_Toc61_WPSOffice_Level1Page"/>
          <w:r>
            <w:rPr>
              <w:b/>
              <w:bCs/>
            </w:rPr>
            <w:t>14</w:t>
          </w:r>
          <w:bookmarkEnd w:id="27"/>
        </w:p>
        <w:p>
          <w:pPr>
            <w:pStyle w:val="WPSOffice1"/>
            <w:tabs>
              <w:tab w:val="right" w:leader="dot" w:pos="8306"/>
            </w:tabs>
          </w:pPr>
          <w:sdt>
            <w:sdtPr>
              <w:rPr>
                <w:rFonts w:ascii="Times New Roman" w:eastAsia="宋体" w:hAnsi="Times New Roman" w:cs="Times New Roman"/>
                <w:b/>
                <w:bCs/>
                <w:kern w:val="2"/>
                <w:sz w:val="21"/>
                <w:szCs w:val="24"/>
                <w:lang w:val="en-US" w:eastAsia="zh-CN" w:bidi="ar-SA"/>
              </w:rPr>
              <w:id w:val="161769005"/>
              <w:placeholder>
                <w:docPart w:val="{81f5b202-120e-46c8-92c0-5f3d842bd3f8}"/>
              </w:placeholder>
              <w:richText/>
              <w15:color w:val="509DF3"/>
            </w:sdtPr>
            <w:sdtEndPr>
              <w:rPr>
                <w:rFonts w:ascii="Times New Roman" w:eastAsia="宋体" w:hAnsi="Times New Roman" w:cs="Times New Roman"/>
                <w:b/>
                <w:bCs/>
                <w:kern w:val="2"/>
                <w:sz w:val="21"/>
                <w:szCs w:val="24"/>
                <w:lang w:val="en-US" w:eastAsia="zh-CN" w:bidi="ar-SA"/>
              </w:rPr>
            </w:sdtEndPr>
            <w:sdtContent>
              <w:r>
                <w:rPr>
                  <w:rFonts w:ascii="黑体" w:eastAsia="黑体" w:hAnsi="黑体" w:cs="Times New Roman" w:hint="eastAsia"/>
                  <w:b/>
                  <w:bCs/>
                </w:rPr>
                <w:t>第四部分 附件</w:t>
              </w:r>
            </w:sdtContent>
          </w:sdt>
          <w:r>
            <w:rPr>
              <w:b/>
              <w:bCs/>
            </w:rPr>
            <w:tab/>
          </w:r>
          <w:bookmarkStart w:id="28" w:name="_Toc13323_WPSOffice_Level1Page"/>
          <w:r>
            <w:rPr>
              <w:b/>
              <w:bCs/>
            </w:rPr>
            <w:t>17</w:t>
          </w:r>
          <w:bookmarkEnd w:id="28"/>
        </w:p>
        <w:p>
          <w:pPr>
            <w:pStyle w:val="WPSOffice2"/>
            <w:tabs>
              <w:tab w:val="right" w:leader="dot" w:pos="8306"/>
            </w:tabs>
          </w:pPr>
          <w:sdt>
            <w:sdtPr>
              <w:rPr>
                <w:rFonts w:ascii="Times New Roman" w:eastAsia="宋体" w:hAnsi="Times New Roman" w:cs="Times New Roman"/>
                <w:kern w:val="2"/>
                <w:sz w:val="21"/>
                <w:szCs w:val="24"/>
                <w:lang w:val="en-US" w:eastAsia="zh-CN" w:bidi="ar-SA"/>
              </w:rPr>
              <w:id w:val="247791817"/>
              <w:placeholder>
                <w:docPart w:val="{99fba5dd-52d9-41d2-a88f-c6fa00793104}"/>
              </w:placeholder>
              <w:richText/>
              <w15:color w:val="509DF3"/>
            </w:sdtPr>
            <w:sdtEndPr>
              <w:rPr>
                <w:rFonts w:ascii="黑体" w:eastAsia="黑体" w:hAnsi="黑体" w:cs="黑体" w:hint="eastAsia"/>
                <w:kern w:val="2"/>
                <w:sz w:val="20"/>
                <w:szCs w:val="20"/>
                <w:lang w:val="en-US" w:eastAsia="zh-CN" w:bidi="ar-SA"/>
              </w:rPr>
            </w:sdtEndPr>
            <w:sdtContent>
              <w:r>
                <w:rPr>
                  <w:rFonts w:ascii="黑体" w:eastAsia="黑体" w:hAnsi="黑体" w:cs="黑体" w:hint="eastAsia"/>
                  <w:sz w:val="20"/>
                  <w:szCs w:val="20"/>
                </w:rPr>
                <w:t>部门预算项目支出绩效自评表（2023年度）</w:t>
              </w:r>
            </w:sdtContent>
          </w:sdt>
          <w:r>
            <w:rPr>
              <w:rFonts w:ascii="黑体" w:eastAsia="黑体" w:hAnsi="黑体" w:cs="黑体" w:hint="eastAsia"/>
              <w:sz w:val="20"/>
              <w:szCs w:val="20"/>
            </w:rPr>
            <w:tab/>
          </w:r>
          <w:bookmarkStart w:id="29" w:name="_Toc3864_WPSOffice_Level2Page"/>
          <w:r>
            <w:rPr>
              <w:rFonts w:ascii="黑体" w:eastAsia="黑体" w:hAnsi="黑体" w:cs="黑体" w:hint="eastAsia"/>
              <w:sz w:val="20"/>
              <w:szCs w:val="20"/>
            </w:rPr>
            <w:t>17</w:t>
          </w:r>
          <w:bookmarkEnd w:id="29"/>
        </w:p>
        <w:p>
          <w:pPr>
            <w:pStyle w:val="WPSOffice1"/>
            <w:tabs>
              <w:tab w:val="right" w:leader="dot" w:pos="8306"/>
            </w:tabs>
          </w:pPr>
          <w:sdt>
            <w:sdtPr>
              <w:rPr>
                <w:rFonts w:ascii="Times New Roman" w:eastAsia="宋体" w:hAnsi="Times New Roman" w:cs="Times New Roman"/>
                <w:b/>
                <w:bCs/>
                <w:kern w:val="2"/>
                <w:sz w:val="21"/>
                <w:szCs w:val="24"/>
                <w:lang w:val="en-US" w:eastAsia="zh-CN" w:bidi="ar-SA"/>
              </w:rPr>
              <w:id w:val="490718936"/>
              <w:placeholder>
                <w:docPart w:val="{4278ecac-5fb3-4c46-ae9b-b5148758a059}"/>
              </w:placeholder>
              <w:richText/>
              <w15:color w:val="509DF3"/>
            </w:sdtPr>
            <w:sdtEndPr>
              <w:rPr>
                <w:rFonts w:ascii="Times New Roman" w:eastAsia="宋体" w:hAnsi="Times New Roman" w:cs="Times New Roman"/>
                <w:b/>
                <w:bCs/>
                <w:kern w:val="2"/>
                <w:sz w:val="21"/>
                <w:szCs w:val="24"/>
                <w:lang w:val="en-US" w:eastAsia="zh-CN" w:bidi="ar-SA"/>
              </w:rPr>
            </w:sdtEndPr>
            <w:sdtContent>
              <w:r>
                <w:rPr>
                  <w:rFonts w:ascii="黑体" w:eastAsia="黑体" w:hAnsi="黑体" w:cs="Times New Roman" w:hint="eastAsia"/>
                  <w:b/>
                  <w:bCs/>
                </w:rPr>
                <w:t>第五部分 附表</w:t>
              </w:r>
            </w:sdtContent>
          </w:sdt>
          <w:r>
            <w:rPr>
              <w:b/>
              <w:bCs/>
            </w:rPr>
            <w:tab/>
          </w:r>
          <w:bookmarkStart w:id="30" w:name="_Toc28357_WPSOffice_Level1Page"/>
          <w:r>
            <w:rPr>
              <w:b/>
              <w:bCs/>
            </w:rPr>
            <w:t>37</w:t>
          </w:r>
          <w:bookmarkEnd w:id="30"/>
        </w:p>
        <w:p>
          <w:pPr>
            <w:pStyle w:val="WPSOffice2"/>
            <w:tabs>
              <w:tab w:val="right" w:leader="dot" w:pos="8306"/>
            </w:tabs>
            <w:rPr>
              <w:rFonts w:ascii="黑体" w:eastAsia="黑体" w:hAnsi="黑体" w:cs="黑体" w:hint="eastAsia"/>
              <w:sz w:val="20"/>
              <w:szCs w:val="20"/>
            </w:rPr>
          </w:pPr>
          <w:sdt>
            <w:sdtPr>
              <w:rPr>
                <w:rFonts w:ascii="黑体" w:eastAsia="黑体" w:hAnsi="黑体" w:cs="黑体" w:hint="eastAsia"/>
                <w:kern w:val="2"/>
                <w:sz w:val="20"/>
                <w:szCs w:val="20"/>
                <w:lang w:val="en-US" w:eastAsia="zh-CN" w:bidi="ar-SA"/>
              </w:rPr>
              <w:id w:val="354984928"/>
              <w:placeholder>
                <w:docPart w:val="{c8c2ce44-0482-4d14-98ad-f09f4ce63e6a}"/>
              </w:placeholder>
              <w:richText/>
              <w15:color w:val="509DF3"/>
            </w:sdtPr>
            <w:sdtEndPr>
              <w:rPr>
                <w:rFonts w:ascii="黑体" w:eastAsia="黑体" w:hAnsi="黑体" w:cs="黑体" w:hint="eastAsia"/>
                <w:kern w:val="2"/>
                <w:sz w:val="20"/>
                <w:szCs w:val="20"/>
                <w:lang w:val="en-US" w:eastAsia="zh-CN" w:bidi="ar-SA"/>
              </w:rPr>
            </w:sdtEndPr>
            <w:sdtContent>
              <w:r>
                <w:rPr>
                  <w:rFonts w:ascii="黑体" w:eastAsia="黑体" w:hAnsi="黑体" w:cs="黑体" w:hint="eastAsia"/>
                  <w:sz w:val="20"/>
                  <w:szCs w:val="20"/>
                </w:rPr>
                <w:t>一、收入支出决算总表</w:t>
              </w:r>
            </w:sdtContent>
          </w:sdt>
          <w:r>
            <w:rPr>
              <w:rFonts w:ascii="黑体" w:eastAsia="黑体" w:hAnsi="黑体" w:cs="黑体" w:hint="eastAsia"/>
              <w:sz w:val="20"/>
              <w:szCs w:val="20"/>
            </w:rPr>
            <w:tab/>
          </w:r>
          <w:bookmarkStart w:id="31" w:name="_Toc3296_WPSOffice_Level2Page"/>
          <w:r>
            <w:rPr>
              <w:rFonts w:ascii="黑体" w:eastAsia="黑体" w:hAnsi="黑体" w:cs="黑体" w:hint="eastAsia"/>
              <w:sz w:val="20"/>
              <w:szCs w:val="20"/>
            </w:rPr>
            <w:t>37</w:t>
          </w:r>
          <w:bookmarkEnd w:id="31"/>
        </w:p>
        <w:p>
          <w:pPr>
            <w:pStyle w:val="WPSOffice2"/>
            <w:tabs>
              <w:tab w:val="right" w:leader="dot" w:pos="8306"/>
            </w:tabs>
            <w:rPr>
              <w:rFonts w:ascii="黑体" w:eastAsia="黑体" w:hAnsi="黑体" w:cs="黑体" w:hint="eastAsia"/>
              <w:sz w:val="20"/>
              <w:szCs w:val="20"/>
            </w:rPr>
          </w:pPr>
          <w:sdt>
            <w:sdtPr>
              <w:rPr>
                <w:rFonts w:ascii="黑体" w:eastAsia="黑体" w:hAnsi="黑体" w:cs="黑体" w:hint="eastAsia"/>
                <w:kern w:val="2"/>
                <w:sz w:val="20"/>
                <w:szCs w:val="20"/>
                <w:lang w:val="en-US" w:eastAsia="zh-CN" w:bidi="ar-SA"/>
              </w:rPr>
              <w:id w:val="1199521262"/>
              <w:placeholder>
                <w:docPart w:val="{04325984-c954-4765-b9fe-90d5e925ec76}"/>
              </w:placeholder>
              <w:richText/>
              <w15:color w:val="509DF3"/>
            </w:sdtPr>
            <w:sdtEndPr>
              <w:rPr>
                <w:rFonts w:ascii="黑体" w:eastAsia="黑体" w:hAnsi="黑体" w:cs="黑体" w:hint="eastAsia"/>
                <w:kern w:val="2"/>
                <w:sz w:val="20"/>
                <w:szCs w:val="20"/>
                <w:lang w:val="en-US" w:eastAsia="zh-CN" w:bidi="ar-SA"/>
              </w:rPr>
            </w:sdtEndPr>
            <w:sdtContent>
              <w:r>
                <w:rPr>
                  <w:rFonts w:ascii="黑体" w:eastAsia="黑体" w:hAnsi="黑体" w:cs="黑体" w:hint="eastAsia"/>
                  <w:sz w:val="20"/>
                  <w:szCs w:val="20"/>
                </w:rPr>
                <w:t>二、收入决算表</w:t>
              </w:r>
            </w:sdtContent>
          </w:sdt>
          <w:r>
            <w:rPr>
              <w:rFonts w:ascii="黑体" w:eastAsia="黑体" w:hAnsi="黑体" w:cs="黑体" w:hint="eastAsia"/>
              <w:sz w:val="20"/>
              <w:szCs w:val="20"/>
            </w:rPr>
            <w:tab/>
          </w:r>
          <w:bookmarkStart w:id="32" w:name="_Toc16992_WPSOffice_Level2Page"/>
          <w:r>
            <w:rPr>
              <w:rFonts w:ascii="黑体" w:eastAsia="黑体" w:hAnsi="黑体" w:cs="黑体" w:hint="eastAsia"/>
              <w:sz w:val="20"/>
              <w:szCs w:val="20"/>
            </w:rPr>
            <w:t>37</w:t>
          </w:r>
          <w:bookmarkEnd w:id="32"/>
        </w:p>
        <w:p>
          <w:pPr>
            <w:pStyle w:val="WPSOffice2"/>
            <w:tabs>
              <w:tab w:val="right" w:leader="dot" w:pos="8306"/>
            </w:tabs>
            <w:rPr>
              <w:rFonts w:ascii="黑体" w:eastAsia="黑体" w:hAnsi="黑体" w:cs="黑体" w:hint="eastAsia"/>
              <w:sz w:val="20"/>
              <w:szCs w:val="20"/>
            </w:rPr>
          </w:pPr>
          <w:sdt>
            <w:sdtPr>
              <w:rPr>
                <w:rFonts w:ascii="黑体" w:eastAsia="黑体" w:hAnsi="黑体" w:cs="黑体" w:hint="eastAsia"/>
                <w:kern w:val="2"/>
                <w:sz w:val="20"/>
                <w:szCs w:val="20"/>
                <w:lang w:val="en-US" w:eastAsia="zh-CN" w:bidi="ar-SA"/>
              </w:rPr>
              <w:id w:val="1303001155"/>
              <w:placeholder>
                <w:docPart w:val="{46e5b8e2-06e4-4c8a-aa81-cba55769f48f}"/>
              </w:placeholder>
              <w:richText/>
              <w15:color w:val="509DF3"/>
            </w:sdtPr>
            <w:sdtEndPr>
              <w:rPr>
                <w:rFonts w:ascii="黑体" w:eastAsia="黑体" w:hAnsi="黑体" w:cs="黑体" w:hint="eastAsia"/>
                <w:kern w:val="2"/>
                <w:sz w:val="20"/>
                <w:szCs w:val="20"/>
                <w:lang w:val="en-US" w:eastAsia="zh-CN" w:bidi="ar-SA"/>
              </w:rPr>
            </w:sdtEndPr>
            <w:sdtContent>
              <w:r>
                <w:rPr>
                  <w:rFonts w:ascii="黑体" w:eastAsia="黑体" w:hAnsi="黑体" w:cs="黑体" w:hint="eastAsia"/>
                  <w:sz w:val="20"/>
                  <w:szCs w:val="20"/>
                </w:rPr>
                <w:t>三、支出决算表</w:t>
              </w:r>
            </w:sdtContent>
          </w:sdt>
          <w:r>
            <w:rPr>
              <w:rFonts w:ascii="黑体" w:eastAsia="黑体" w:hAnsi="黑体" w:cs="黑体" w:hint="eastAsia"/>
              <w:sz w:val="20"/>
              <w:szCs w:val="20"/>
            </w:rPr>
            <w:tab/>
          </w:r>
          <w:bookmarkStart w:id="33" w:name="_Toc24009_WPSOffice_Level2Page"/>
          <w:r>
            <w:rPr>
              <w:rFonts w:ascii="黑体" w:eastAsia="黑体" w:hAnsi="黑体" w:cs="黑体" w:hint="eastAsia"/>
              <w:sz w:val="20"/>
              <w:szCs w:val="20"/>
            </w:rPr>
            <w:t>37</w:t>
          </w:r>
          <w:bookmarkEnd w:id="33"/>
        </w:p>
        <w:p>
          <w:pPr>
            <w:pStyle w:val="WPSOffice2"/>
            <w:tabs>
              <w:tab w:val="right" w:leader="dot" w:pos="8306"/>
            </w:tabs>
            <w:rPr>
              <w:rFonts w:ascii="黑体" w:eastAsia="黑体" w:hAnsi="黑体" w:cs="黑体" w:hint="eastAsia"/>
              <w:sz w:val="20"/>
              <w:szCs w:val="20"/>
            </w:rPr>
          </w:pPr>
          <w:sdt>
            <w:sdtPr>
              <w:rPr>
                <w:rFonts w:ascii="黑体" w:eastAsia="黑体" w:hAnsi="黑体" w:cs="黑体" w:hint="eastAsia"/>
                <w:kern w:val="2"/>
                <w:sz w:val="20"/>
                <w:szCs w:val="20"/>
                <w:lang w:val="en-US" w:eastAsia="zh-CN" w:bidi="ar-SA"/>
              </w:rPr>
              <w:id w:val="2010279982"/>
              <w:placeholder>
                <w:docPart w:val="{ff1fb327-8dd4-4edd-beb2-e99efe627a2d}"/>
              </w:placeholder>
              <w:richText/>
              <w15:color w:val="509DF3"/>
            </w:sdtPr>
            <w:sdtEndPr>
              <w:rPr>
                <w:rFonts w:ascii="黑体" w:eastAsia="黑体" w:hAnsi="黑体" w:cs="黑体" w:hint="eastAsia"/>
                <w:kern w:val="2"/>
                <w:sz w:val="20"/>
                <w:szCs w:val="20"/>
                <w:lang w:val="en-US" w:eastAsia="zh-CN" w:bidi="ar-SA"/>
              </w:rPr>
            </w:sdtEndPr>
            <w:sdtContent>
              <w:r>
                <w:rPr>
                  <w:rFonts w:ascii="黑体" w:eastAsia="黑体" w:hAnsi="黑体" w:cs="黑体" w:hint="eastAsia"/>
                  <w:sz w:val="20"/>
                  <w:szCs w:val="20"/>
                </w:rPr>
                <w:t>四、财政拨款收入支出决算总表</w:t>
              </w:r>
            </w:sdtContent>
          </w:sdt>
          <w:r>
            <w:rPr>
              <w:rFonts w:ascii="黑体" w:eastAsia="黑体" w:hAnsi="黑体" w:cs="黑体" w:hint="eastAsia"/>
              <w:sz w:val="20"/>
              <w:szCs w:val="20"/>
            </w:rPr>
            <w:tab/>
          </w:r>
          <w:bookmarkStart w:id="34" w:name="_Toc16000_WPSOffice_Level2Page"/>
          <w:r>
            <w:rPr>
              <w:rFonts w:ascii="黑体" w:eastAsia="黑体" w:hAnsi="黑体" w:cs="黑体" w:hint="eastAsia"/>
              <w:sz w:val="20"/>
              <w:szCs w:val="20"/>
            </w:rPr>
            <w:t>37</w:t>
          </w:r>
          <w:bookmarkEnd w:id="34"/>
        </w:p>
        <w:p>
          <w:pPr>
            <w:pStyle w:val="WPSOffice2"/>
            <w:tabs>
              <w:tab w:val="right" w:leader="dot" w:pos="8306"/>
            </w:tabs>
            <w:rPr>
              <w:rFonts w:ascii="黑体" w:eastAsia="黑体" w:hAnsi="黑体" w:cs="黑体" w:hint="eastAsia"/>
              <w:sz w:val="20"/>
              <w:szCs w:val="20"/>
            </w:rPr>
          </w:pPr>
          <w:sdt>
            <w:sdtPr>
              <w:rPr>
                <w:rFonts w:ascii="黑体" w:eastAsia="黑体" w:hAnsi="黑体" w:cs="黑体" w:hint="eastAsia"/>
                <w:kern w:val="2"/>
                <w:sz w:val="20"/>
                <w:szCs w:val="20"/>
                <w:lang w:val="en-US" w:eastAsia="zh-CN" w:bidi="ar-SA"/>
              </w:rPr>
              <w:id w:val="566923955"/>
              <w:placeholder>
                <w:docPart w:val="{e3373a86-41b4-40de-93e0-afc34a2294bd}"/>
              </w:placeholder>
              <w:richText/>
              <w15:color w:val="509DF3"/>
            </w:sdtPr>
            <w:sdtEndPr>
              <w:rPr>
                <w:rFonts w:ascii="黑体" w:eastAsia="黑体" w:hAnsi="黑体" w:cs="黑体" w:hint="eastAsia"/>
                <w:kern w:val="2"/>
                <w:sz w:val="20"/>
                <w:szCs w:val="20"/>
                <w:lang w:val="en-US" w:eastAsia="zh-CN" w:bidi="ar-SA"/>
              </w:rPr>
            </w:sdtEndPr>
            <w:sdtContent>
              <w:r>
                <w:rPr>
                  <w:rFonts w:ascii="黑体" w:eastAsia="黑体" w:hAnsi="黑体" w:cs="黑体" w:hint="eastAsia"/>
                  <w:sz w:val="20"/>
                  <w:szCs w:val="20"/>
                </w:rPr>
                <w:t>五、财政拨款支出决算明细表</w:t>
              </w:r>
            </w:sdtContent>
          </w:sdt>
          <w:r>
            <w:rPr>
              <w:rFonts w:ascii="黑体" w:eastAsia="黑体" w:hAnsi="黑体" w:cs="黑体" w:hint="eastAsia"/>
              <w:sz w:val="20"/>
              <w:szCs w:val="20"/>
            </w:rPr>
            <w:tab/>
          </w:r>
          <w:bookmarkStart w:id="35" w:name="_Toc3958_WPSOffice_Level2Page"/>
          <w:r>
            <w:rPr>
              <w:rFonts w:ascii="黑体" w:eastAsia="黑体" w:hAnsi="黑体" w:cs="黑体" w:hint="eastAsia"/>
              <w:sz w:val="20"/>
              <w:szCs w:val="20"/>
            </w:rPr>
            <w:t>37</w:t>
          </w:r>
          <w:bookmarkEnd w:id="35"/>
        </w:p>
        <w:p>
          <w:pPr>
            <w:pStyle w:val="WPSOffice2"/>
            <w:tabs>
              <w:tab w:val="right" w:leader="dot" w:pos="8306"/>
            </w:tabs>
            <w:rPr>
              <w:rFonts w:ascii="黑体" w:eastAsia="黑体" w:hAnsi="黑体" w:cs="黑体" w:hint="eastAsia"/>
              <w:sz w:val="20"/>
              <w:szCs w:val="20"/>
            </w:rPr>
          </w:pPr>
          <w:sdt>
            <w:sdtPr>
              <w:rPr>
                <w:rFonts w:ascii="黑体" w:eastAsia="黑体" w:hAnsi="黑体" w:cs="黑体" w:hint="eastAsia"/>
                <w:kern w:val="2"/>
                <w:sz w:val="20"/>
                <w:szCs w:val="20"/>
                <w:lang w:val="en-US" w:eastAsia="zh-CN" w:bidi="ar-SA"/>
              </w:rPr>
              <w:id w:val="841291368"/>
              <w:placeholder>
                <w:docPart w:val="{5722577e-5b03-4974-b388-253fdf6ebfc8}"/>
              </w:placeholder>
              <w:richText/>
              <w15:color w:val="509DF3"/>
            </w:sdtPr>
            <w:sdtEndPr>
              <w:rPr>
                <w:rFonts w:ascii="黑体" w:eastAsia="黑体" w:hAnsi="黑体" w:cs="黑体" w:hint="eastAsia"/>
                <w:kern w:val="2"/>
                <w:sz w:val="20"/>
                <w:szCs w:val="20"/>
                <w:lang w:val="en-US" w:eastAsia="zh-CN" w:bidi="ar-SA"/>
              </w:rPr>
            </w:sdtEndPr>
            <w:sdtContent>
              <w:r>
                <w:rPr>
                  <w:rFonts w:ascii="黑体" w:eastAsia="黑体" w:hAnsi="黑体" w:cs="黑体" w:hint="eastAsia"/>
                  <w:sz w:val="20"/>
                  <w:szCs w:val="20"/>
                </w:rPr>
                <w:t>六、一般公共预算财政拨款支出决算表</w:t>
              </w:r>
            </w:sdtContent>
          </w:sdt>
          <w:r>
            <w:rPr>
              <w:rFonts w:ascii="黑体" w:eastAsia="黑体" w:hAnsi="黑体" w:cs="黑体" w:hint="eastAsia"/>
              <w:sz w:val="20"/>
              <w:szCs w:val="20"/>
            </w:rPr>
            <w:tab/>
          </w:r>
          <w:bookmarkStart w:id="36" w:name="_Toc24440_WPSOffice_Level2Page"/>
          <w:r>
            <w:rPr>
              <w:rFonts w:ascii="黑体" w:eastAsia="黑体" w:hAnsi="黑体" w:cs="黑体" w:hint="eastAsia"/>
              <w:sz w:val="20"/>
              <w:szCs w:val="20"/>
            </w:rPr>
            <w:t>37</w:t>
          </w:r>
          <w:bookmarkEnd w:id="36"/>
        </w:p>
        <w:p>
          <w:pPr>
            <w:pStyle w:val="WPSOffice2"/>
            <w:tabs>
              <w:tab w:val="right" w:leader="dot" w:pos="8306"/>
            </w:tabs>
            <w:rPr>
              <w:rFonts w:ascii="黑体" w:eastAsia="黑体" w:hAnsi="黑体" w:cs="黑体" w:hint="eastAsia"/>
              <w:sz w:val="20"/>
              <w:szCs w:val="20"/>
            </w:rPr>
          </w:pPr>
          <w:sdt>
            <w:sdtPr>
              <w:rPr>
                <w:rFonts w:ascii="黑体" w:eastAsia="黑体" w:hAnsi="黑体" w:cs="黑体" w:hint="eastAsia"/>
                <w:kern w:val="2"/>
                <w:sz w:val="20"/>
                <w:szCs w:val="20"/>
                <w:lang w:val="en-US" w:eastAsia="zh-CN" w:bidi="ar-SA"/>
              </w:rPr>
              <w:id w:val="361228878"/>
              <w:placeholder>
                <w:docPart w:val="{df46a84a-daa6-497c-b7e9-f6139082600e}"/>
              </w:placeholder>
              <w:richText/>
              <w15:color w:val="509DF3"/>
            </w:sdtPr>
            <w:sdtEndPr>
              <w:rPr>
                <w:rFonts w:ascii="黑体" w:eastAsia="黑体" w:hAnsi="黑体" w:cs="黑体" w:hint="eastAsia"/>
                <w:kern w:val="2"/>
                <w:sz w:val="20"/>
                <w:szCs w:val="20"/>
                <w:lang w:val="en-US" w:eastAsia="zh-CN" w:bidi="ar-SA"/>
              </w:rPr>
            </w:sdtEndPr>
            <w:sdtContent>
              <w:r>
                <w:rPr>
                  <w:rFonts w:ascii="黑体" w:eastAsia="黑体" w:hAnsi="黑体" w:cs="黑体" w:hint="eastAsia"/>
                  <w:sz w:val="20"/>
                  <w:szCs w:val="20"/>
                </w:rPr>
                <w:t>七、一般公共预算财政拨款支出决算明细表</w:t>
              </w:r>
            </w:sdtContent>
          </w:sdt>
          <w:r>
            <w:rPr>
              <w:rFonts w:ascii="黑体" w:eastAsia="黑体" w:hAnsi="黑体" w:cs="黑体" w:hint="eastAsia"/>
              <w:sz w:val="20"/>
              <w:szCs w:val="20"/>
            </w:rPr>
            <w:tab/>
          </w:r>
          <w:bookmarkStart w:id="37" w:name="_Toc4660_WPSOffice_Level2Page"/>
          <w:r>
            <w:rPr>
              <w:rFonts w:ascii="黑体" w:eastAsia="黑体" w:hAnsi="黑体" w:cs="黑体" w:hint="eastAsia"/>
              <w:sz w:val="20"/>
              <w:szCs w:val="20"/>
            </w:rPr>
            <w:t>37</w:t>
          </w:r>
          <w:bookmarkEnd w:id="37"/>
        </w:p>
        <w:p>
          <w:pPr>
            <w:pStyle w:val="WPSOffice2"/>
            <w:tabs>
              <w:tab w:val="right" w:leader="dot" w:pos="8306"/>
            </w:tabs>
            <w:rPr>
              <w:rFonts w:ascii="黑体" w:eastAsia="黑体" w:hAnsi="黑体" w:cs="黑体" w:hint="eastAsia"/>
              <w:sz w:val="20"/>
              <w:szCs w:val="20"/>
            </w:rPr>
          </w:pPr>
          <w:sdt>
            <w:sdtPr>
              <w:rPr>
                <w:rFonts w:ascii="黑体" w:eastAsia="黑体" w:hAnsi="黑体" w:cs="黑体" w:hint="eastAsia"/>
                <w:kern w:val="2"/>
                <w:sz w:val="20"/>
                <w:szCs w:val="20"/>
                <w:lang w:val="en-US" w:eastAsia="zh-CN" w:bidi="ar-SA"/>
              </w:rPr>
              <w:id w:val="1048499421"/>
              <w:placeholder>
                <w:docPart w:val="{62a4629b-9f03-42c1-b9e5-3503bece53c4}"/>
              </w:placeholder>
              <w:richText/>
              <w15:color w:val="509DF3"/>
            </w:sdtPr>
            <w:sdtEndPr>
              <w:rPr>
                <w:rFonts w:ascii="黑体" w:eastAsia="黑体" w:hAnsi="黑体" w:cs="黑体" w:hint="eastAsia"/>
                <w:kern w:val="2"/>
                <w:sz w:val="20"/>
                <w:szCs w:val="20"/>
                <w:lang w:val="en-US" w:eastAsia="zh-CN" w:bidi="ar-SA"/>
              </w:rPr>
            </w:sdtEndPr>
            <w:sdtContent>
              <w:r>
                <w:rPr>
                  <w:rFonts w:ascii="黑体" w:eastAsia="黑体" w:hAnsi="黑体" w:cs="黑体" w:hint="eastAsia"/>
                  <w:sz w:val="20"/>
                  <w:szCs w:val="20"/>
                </w:rPr>
                <w:t>八、一般公共预算财政拨款基本支出决算表</w:t>
              </w:r>
            </w:sdtContent>
          </w:sdt>
          <w:r>
            <w:rPr>
              <w:rFonts w:ascii="黑体" w:eastAsia="黑体" w:hAnsi="黑体" w:cs="黑体" w:hint="eastAsia"/>
              <w:sz w:val="20"/>
              <w:szCs w:val="20"/>
            </w:rPr>
            <w:tab/>
          </w:r>
          <w:bookmarkStart w:id="38" w:name="_Toc3942_WPSOffice_Level2Page"/>
          <w:r>
            <w:rPr>
              <w:rFonts w:ascii="黑体" w:eastAsia="黑体" w:hAnsi="黑体" w:cs="黑体" w:hint="eastAsia"/>
              <w:sz w:val="20"/>
              <w:szCs w:val="20"/>
            </w:rPr>
            <w:t>37</w:t>
          </w:r>
          <w:bookmarkEnd w:id="38"/>
        </w:p>
        <w:p>
          <w:pPr>
            <w:pStyle w:val="WPSOffice2"/>
            <w:tabs>
              <w:tab w:val="right" w:leader="dot" w:pos="8306"/>
            </w:tabs>
            <w:rPr>
              <w:rFonts w:ascii="黑体" w:eastAsia="黑体" w:hAnsi="黑体" w:cs="黑体" w:hint="eastAsia"/>
              <w:sz w:val="20"/>
              <w:szCs w:val="20"/>
            </w:rPr>
          </w:pPr>
          <w:sdt>
            <w:sdtPr>
              <w:rPr>
                <w:rFonts w:ascii="黑体" w:eastAsia="黑体" w:hAnsi="黑体" w:cs="黑体" w:hint="eastAsia"/>
                <w:kern w:val="2"/>
                <w:sz w:val="20"/>
                <w:szCs w:val="20"/>
                <w:lang w:val="en-US" w:eastAsia="zh-CN" w:bidi="ar-SA"/>
              </w:rPr>
              <w:id w:val="837055170"/>
              <w:placeholder>
                <w:docPart w:val="{e58e4e7a-ce28-410d-b1fc-6f4ee934c405}"/>
              </w:placeholder>
              <w:richText/>
              <w15:color w:val="509DF3"/>
            </w:sdtPr>
            <w:sdtEndPr>
              <w:rPr>
                <w:rFonts w:ascii="黑体" w:eastAsia="黑体" w:hAnsi="黑体" w:cs="黑体" w:hint="eastAsia"/>
                <w:kern w:val="2"/>
                <w:sz w:val="20"/>
                <w:szCs w:val="20"/>
                <w:lang w:val="en-US" w:eastAsia="zh-CN" w:bidi="ar-SA"/>
              </w:rPr>
            </w:sdtEndPr>
            <w:sdtContent>
              <w:r>
                <w:rPr>
                  <w:rFonts w:ascii="黑体" w:eastAsia="黑体" w:hAnsi="黑体" w:cs="黑体" w:hint="eastAsia"/>
                  <w:sz w:val="20"/>
                  <w:szCs w:val="20"/>
                </w:rPr>
                <w:t>九、一般公共预算财政拨款项目支出决算表</w:t>
              </w:r>
            </w:sdtContent>
          </w:sdt>
          <w:r>
            <w:rPr>
              <w:rFonts w:ascii="黑体" w:eastAsia="黑体" w:hAnsi="黑体" w:cs="黑体" w:hint="eastAsia"/>
              <w:sz w:val="20"/>
              <w:szCs w:val="20"/>
            </w:rPr>
            <w:tab/>
          </w:r>
          <w:bookmarkStart w:id="39" w:name="_Toc7825_WPSOffice_Level2Page"/>
          <w:r>
            <w:rPr>
              <w:rFonts w:ascii="黑体" w:eastAsia="黑体" w:hAnsi="黑体" w:cs="黑体" w:hint="eastAsia"/>
              <w:sz w:val="20"/>
              <w:szCs w:val="20"/>
            </w:rPr>
            <w:t>37</w:t>
          </w:r>
          <w:bookmarkEnd w:id="39"/>
        </w:p>
        <w:p>
          <w:pPr>
            <w:pStyle w:val="WPSOffice2"/>
            <w:tabs>
              <w:tab w:val="right" w:leader="dot" w:pos="8306"/>
            </w:tabs>
            <w:rPr>
              <w:rFonts w:ascii="黑体" w:eastAsia="黑体" w:hAnsi="黑体" w:cs="黑体" w:hint="eastAsia"/>
              <w:sz w:val="20"/>
              <w:szCs w:val="20"/>
            </w:rPr>
          </w:pPr>
          <w:sdt>
            <w:sdtPr>
              <w:rPr>
                <w:rFonts w:ascii="黑体" w:eastAsia="黑体" w:hAnsi="黑体" w:cs="黑体" w:hint="eastAsia"/>
                <w:kern w:val="2"/>
                <w:sz w:val="20"/>
                <w:szCs w:val="20"/>
                <w:lang w:val="en-US" w:eastAsia="zh-CN" w:bidi="ar-SA"/>
              </w:rPr>
              <w:id w:val="1510275898"/>
              <w:placeholder>
                <w:docPart w:val="{5c1237a3-b0e9-4ea6-8d9e-5227513695e0}"/>
              </w:placeholder>
              <w:richText/>
              <w15:color w:val="509DF3"/>
            </w:sdtPr>
            <w:sdtEndPr>
              <w:rPr>
                <w:rFonts w:ascii="黑体" w:eastAsia="黑体" w:hAnsi="黑体" w:cs="黑体" w:hint="eastAsia"/>
                <w:kern w:val="2"/>
                <w:sz w:val="20"/>
                <w:szCs w:val="20"/>
                <w:lang w:val="en-US" w:eastAsia="zh-CN" w:bidi="ar-SA"/>
              </w:rPr>
            </w:sdtEndPr>
            <w:sdtContent>
              <w:r>
                <w:rPr>
                  <w:rFonts w:ascii="黑体" w:eastAsia="黑体" w:hAnsi="黑体" w:cs="黑体" w:hint="eastAsia"/>
                  <w:sz w:val="20"/>
                  <w:szCs w:val="20"/>
                </w:rPr>
                <w:t>十、政府性基金预算财政拨款收入支出决算表</w:t>
              </w:r>
            </w:sdtContent>
          </w:sdt>
          <w:r>
            <w:rPr>
              <w:rFonts w:ascii="黑体" w:eastAsia="黑体" w:hAnsi="黑体" w:cs="黑体" w:hint="eastAsia"/>
              <w:sz w:val="20"/>
              <w:szCs w:val="20"/>
            </w:rPr>
            <w:tab/>
          </w:r>
          <w:bookmarkStart w:id="40" w:name="_Toc18427_WPSOffice_Level2Page"/>
          <w:r>
            <w:rPr>
              <w:rFonts w:ascii="黑体" w:eastAsia="黑体" w:hAnsi="黑体" w:cs="黑体" w:hint="eastAsia"/>
              <w:sz w:val="20"/>
              <w:szCs w:val="20"/>
            </w:rPr>
            <w:t>37</w:t>
          </w:r>
          <w:bookmarkEnd w:id="40"/>
        </w:p>
        <w:p>
          <w:pPr>
            <w:pStyle w:val="WPSOffice2"/>
            <w:tabs>
              <w:tab w:val="right" w:leader="dot" w:pos="8306"/>
            </w:tabs>
            <w:rPr>
              <w:rFonts w:ascii="黑体" w:eastAsia="黑体" w:hAnsi="黑体" w:cs="黑体" w:hint="eastAsia"/>
              <w:sz w:val="20"/>
              <w:szCs w:val="20"/>
            </w:rPr>
          </w:pPr>
          <w:sdt>
            <w:sdtPr>
              <w:rPr>
                <w:rFonts w:ascii="黑体" w:eastAsia="黑体" w:hAnsi="黑体" w:cs="黑体" w:hint="eastAsia"/>
                <w:kern w:val="2"/>
                <w:sz w:val="20"/>
                <w:szCs w:val="20"/>
                <w:lang w:val="en-US" w:eastAsia="zh-CN" w:bidi="ar-SA"/>
              </w:rPr>
              <w:id w:val="260371146"/>
              <w:placeholder>
                <w:docPart w:val="{a3cad2dc-ab9b-4f17-9d62-674537c80be4}"/>
              </w:placeholder>
              <w:richText/>
              <w15:color w:val="509DF3"/>
            </w:sdtPr>
            <w:sdtEndPr>
              <w:rPr>
                <w:rFonts w:ascii="黑体" w:eastAsia="黑体" w:hAnsi="黑体" w:cs="黑体" w:hint="eastAsia"/>
                <w:kern w:val="2"/>
                <w:sz w:val="20"/>
                <w:szCs w:val="20"/>
                <w:lang w:val="en-US" w:eastAsia="zh-CN" w:bidi="ar-SA"/>
              </w:rPr>
            </w:sdtEndPr>
            <w:sdtContent>
              <w:r>
                <w:rPr>
                  <w:rFonts w:ascii="黑体" w:eastAsia="黑体" w:hAnsi="黑体" w:cs="黑体" w:hint="eastAsia"/>
                  <w:sz w:val="20"/>
                  <w:szCs w:val="20"/>
                </w:rPr>
                <w:t>十一、国有资本经营预算财政拨款收入支出决算表</w:t>
              </w:r>
            </w:sdtContent>
          </w:sdt>
          <w:r>
            <w:rPr>
              <w:rFonts w:ascii="黑体" w:eastAsia="黑体" w:hAnsi="黑体" w:cs="黑体" w:hint="eastAsia"/>
              <w:sz w:val="20"/>
              <w:szCs w:val="20"/>
            </w:rPr>
            <w:tab/>
          </w:r>
          <w:bookmarkStart w:id="41" w:name="_Toc17768_WPSOffice_Level2Page"/>
          <w:r>
            <w:rPr>
              <w:rFonts w:ascii="黑体" w:eastAsia="黑体" w:hAnsi="黑体" w:cs="黑体" w:hint="eastAsia"/>
              <w:sz w:val="20"/>
              <w:szCs w:val="20"/>
            </w:rPr>
            <w:t>37</w:t>
          </w:r>
          <w:bookmarkEnd w:id="41"/>
        </w:p>
        <w:p>
          <w:pPr>
            <w:pStyle w:val="WPSOffice2"/>
            <w:tabs>
              <w:tab w:val="right" w:leader="dot" w:pos="8306"/>
            </w:tabs>
            <w:rPr>
              <w:rFonts w:ascii="黑体" w:eastAsia="黑体" w:hAnsi="黑体" w:cs="黑体" w:hint="eastAsia"/>
              <w:sz w:val="20"/>
              <w:szCs w:val="20"/>
            </w:rPr>
          </w:pPr>
          <w:sdt>
            <w:sdtPr>
              <w:rPr>
                <w:rFonts w:ascii="黑体" w:eastAsia="黑体" w:hAnsi="黑体" w:cs="黑体" w:hint="eastAsia"/>
                <w:kern w:val="2"/>
                <w:sz w:val="20"/>
                <w:szCs w:val="20"/>
                <w:lang w:val="en-US" w:eastAsia="zh-CN" w:bidi="ar-SA"/>
              </w:rPr>
              <w:id w:val="2048461255"/>
              <w:placeholder>
                <w:docPart w:val="{3c655503-2360-4d30-9ff1-2234e6aa9ce4}"/>
              </w:placeholder>
              <w:richText/>
              <w15:color w:val="509DF3"/>
            </w:sdtPr>
            <w:sdtEndPr>
              <w:rPr>
                <w:rFonts w:ascii="黑体" w:eastAsia="黑体" w:hAnsi="黑体" w:cs="黑体" w:hint="eastAsia"/>
                <w:kern w:val="2"/>
                <w:sz w:val="20"/>
                <w:szCs w:val="20"/>
                <w:lang w:val="en-US" w:eastAsia="zh-CN" w:bidi="ar-SA"/>
              </w:rPr>
            </w:sdtEndPr>
            <w:sdtContent>
              <w:r>
                <w:rPr>
                  <w:rFonts w:ascii="黑体" w:eastAsia="黑体" w:hAnsi="黑体" w:cs="黑体" w:hint="eastAsia"/>
                  <w:sz w:val="20"/>
                  <w:szCs w:val="20"/>
                </w:rPr>
                <w:t>十二、国有资本经营预算财政拨款支出决算表</w:t>
              </w:r>
            </w:sdtContent>
          </w:sdt>
          <w:r>
            <w:rPr>
              <w:rFonts w:ascii="黑体" w:eastAsia="黑体" w:hAnsi="黑体" w:cs="黑体" w:hint="eastAsia"/>
              <w:sz w:val="20"/>
              <w:szCs w:val="20"/>
            </w:rPr>
            <w:tab/>
          </w:r>
          <w:bookmarkStart w:id="42" w:name="_Toc9430_WPSOffice_Level2Page"/>
          <w:r>
            <w:rPr>
              <w:rFonts w:ascii="黑体" w:eastAsia="黑体" w:hAnsi="黑体" w:cs="黑体" w:hint="eastAsia"/>
              <w:sz w:val="20"/>
              <w:szCs w:val="20"/>
            </w:rPr>
            <w:t>37</w:t>
          </w:r>
          <w:bookmarkEnd w:id="42"/>
        </w:p>
        <w:p>
          <w:pPr>
            <w:pStyle w:val="WPSOffice2"/>
            <w:tabs>
              <w:tab w:val="right" w:leader="dot" w:pos="8306"/>
            </w:tabs>
          </w:pPr>
          <w:sdt>
            <w:sdtPr>
              <w:rPr>
                <w:rFonts w:ascii="黑体" w:eastAsia="黑体" w:hAnsi="黑体" w:cs="黑体" w:hint="eastAsia"/>
                <w:kern w:val="2"/>
                <w:sz w:val="20"/>
                <w:szCs w:val="20"/>
                <w:lang w:val="en-US" w:eastAsia="zh-CN" w:bidi="ar-SA"/>
              </w:rPr>
              <w:id w:val="34113097"/>
              <w:placeholder>
                <w:docPart w:val="{74f10e5f-3844-4a85-81be-b2a84d937ed3}"/>
              </w:placeholder>
              <w:richText/>
              <w15:color w:val="509DF3"/>
            </w:sdtPr>
            <w:sdtEndPr>
              <w:rPr>
                <w:rFonts w:ascii="黑体" w:eastAsia="黑体" w:hAnsi="黑体" w:cs="黑体" w:hint="eastAsia"/>
                <w:kern w:val="2"/>
                <w:sz w:val="20"/>
                <w:szCs w:val="20"/>
                <w:lang w:val="en-US" w:eastAsia="zh-CN" w:bidi="ar-SA"/>
              </w:rPr>
            </w:sdtEndPr>
            <w:sdtContent>
              <w:r>
                <w:rPr>
                  <w:rFonts w:ascii="黑体" w:eastAsia="黑体" w:hAnsi="黑体" w:cs="黑体" w:hint="eastAsia"/>
                  <w:sz w:val="20"/>
                  <w:szCs w:val="20"/>
                </w:rPr>
                <w:t>十三、财政拨款“三公”经费支出决算表</w:t>
              </w:r>
            </w:sdtContent>
          </w:sdt>
          <w:r>
            <w:rPr>
              <w:rFonts w:ascii="黑体" w:eastAsia="黑体" w:hAnsi="黑体" w:cs="黑体" w:hint="eastAsia"/>
              <w:sz w:val="20"/>
              <w:szCs w:val="20"/>
            </w:rPr>
            <w:tab/>
          </w:r>
          <w:bookmarkStart w:id="43" w:name="_Toc29024_WPSOffice_Level2Page"/>
          <w:r>
            <w:rPr>
              <w:rFonts w:ascii="黑体" w:eastAsia="黑体" w:hAnsi="黑体" w:cs="黑体" w:hint="eastAsia"/>
              <w:sz w:val="20"/>
              <w:szCs w:val="20"/>
            </w:rPr>
            <w:t>37</w:t>
          </w:r>
          <w:bookmarkEnd w:id="43"/>
          <w:bookmarkEnd w:id="12"/>
        </w:p>
      </w:sdtContent>
    </w:sdt>
    <w:p>
      <w:pPr>
        <w:pStyle w:val="TOC2"/>
        <w:adjustRightInd w:val="0"/>
        <w:snapToGrid w:val="0"/>
        <w:spacing w:line="440" w:lineRule="exact"/>
        <w:jc w:val="left"/>
        <w:rPr>
          <w:sz w:val="24"/>
        </w:rPr>
      </w:pPr>
    </w:p>
    <w:p>
      <w:pPr>
        <w:widowControl/>
        <w:adjustRightInd w:val="0"/>
        <w:snapToGrid w:val="0"/>
        <w:spacing w:line="440" w:lineRule="exact"/>
        <w:ind w:firstLine="1320" w:firstLineChars="550"/>
        <w:jc w:val="left"/>
        <w:rPr>
          <w:rFonts w:ascii="仿宋" w:eastAsia="仿宋" w:hAnsi="仿宋"/>
          <w:sz w:val="24"/>
        </w:rPr>
      </w:pPr>
    </w:p>
    <w:p>
      <w:pPr>
        <w:widowControl/>
        <w:spacing w:line="440" w:lineRule="exact"/>
        <w:jc w:val="left"/>
        <w:rPr>
          <w:rFonts w:ascii="仿宋" w:eastAsia="仿宋" w:hAnsi="仿宋"/>
          <w:bCs/>
          <w:kern w:val="44"/>
          <w:sz w:val="24"/>
        </w:rPr>
      </w:pPr>
      <w:bookmarkStart w:id="44" w:name="_Toc15396599"/>
      <w:bookmarkStart w:id="45" w:name="_Toc15377196"/>
      <w:r>
        <w:rPr>
          <w:rFonts w:ascii="仿宋" w:eastAsia="仿宋" w:hAnsi="仿宋"/>
          <w:b/>
          <w:sz w:val="24"/>
        </w:rPr>
        <w:br w:type="page"/>
      </w:r>
    </w:p>
    <w:p>
      <w:pPr>
        <w:pStyle w:val="Heading1"/>
        <w:jc w:val="center"/>
        <w:rPr>
          <w:rStyle w:val="1Char"/>
          <w:rFonts w:ascii="黑体" w:eastAsia="黑体" w:hAnsi="黑体"/>
          <w:b/>
          <w:bCs w:val="0"/>
        </w:rPr>
      </w:pPr>
      <w:bookmarkStart w:id="46" w:name="_Toc18868_WPSOffice_Level1"/>
      <w:r>
        <w:rPr>
          <w:rFonts w:ascii="黑体" w:eastAsia="黑体" w:hAnsi="黑体" w:hint="eastAsia"/>
          <w:b w:val="0"/>
        </w:rPr>
        <w:t>第一部分 单位</w:t>
      </w:r>
      <w:r>
        <w:rPr>
          <w:rStyle w:val="1Char"/>
          <w:rFonts w:ascii="黑体" w:eastAsia="黑体" w:hAnsi="黑体" w:hint="eastAsia"/>
          <w:b w:val="0"/>
          <w:bCs w:val="0"/>
        </w:rPr>
        <w:t>概况</w:t>
      </w:r>
      <w:bookmarkEnd w:id="44"/>
      <w:bookmarkEnd w:id="45"/>
      <w:bookmarkEnd w:id="46"/>
    </w:p>
    <w:p>
      <w:pPr>
        <w:widowControl/>
        <w:jc w:val="left"/>
        <w:rPr>
          <w:rFonts w:ascii="黑体" w:eastAsia="黑体"/>
          <w:sz w:val="32"/>
          <w:szCs w:val="32"/>
        </w:rPr>
      </w:pPr>
    </w:p>
    <w:p>
      <w:pPr>
        <w:pStyle w:val="Heading2"/>
        <w:numPr>
          <w:ilvl w:val="0"/>
          <w:numId w:val="1"/>
        </w:numPr>
        <w:rPr>
          <w:rStyle w:val="2Char"/>
          <w:rFonts w:ascii="黑体" w:eastAsia="黑体" w:hAnsi="黑体"/>
          <w:b w:val="0"/>
          <w:bCs w:val="0"/>
        </w:rPr>
      </w:pPr>
      <w:bookmarkStart w:id="47" w:name="_Toc17870_WPSOffice_Level2"/>
      <w:bookmarkStart w:id="48" w:name="_Toc15377197"/>
      <w:bookmarkStart w:id="49" w:name="_Toc15396600"/>
      <w:r>
        <w:rPr>
          <w:rStyle w:val="2Char"/>
          <w:rFonts w:ascii="黑体" w:eastAsia="黑体" w:hAnsi="黑体" w:hint="eastAsia"/>
          <w:b w:val="0"/>
          <w:bCs w:val="0"/>
        </w:rPr>
        <w:t>主要职责</w:t>
      </w:r>
      <w:bookmarkEnd w:id="47"/>
    </w:p>
    <w:p>
      <w:pPr>
        <w:pStyle w:val="HTMLPreformatted"/>
        <w:pageBreakBefore w:val="0"/>
        <w:shd w:val="clear" w:color="auto" w:fill="FFFFFF"/>
        <w:kinsoku/>
        <w:wordWrap/>
        <w:overflowPunct/>
        <w:topLinePunct w:val="0"/>
        <w:autoSpaceDE/>
        <w:autoSpaceDN/>
        <w:bidi w:val="0"/>
        <w:adjustRightInd/>
        <w:snapToGrid/>
        <w:spacing w:line="578" w:lineRule="exact"/>
        <w:ind w:firstLine="640" w:firstLineChars="200"/>
        <w:jc w:val="both"/>
        <w:textAlignment w:val="auto"/>
      </w:pPr>
      <w:r>
        <w:rPr>
          <w:rFonts w:ascii="Times New Roman" w:eastAsia="仿宋" w:hAnsi="Times New Roman" w:cs="Times New Roman" w:hint="default"/>
          <w:color w:val="000000"/>
          <w:sz w:val="32"/>
          <w:szCs w:val="32"/>
          <w:lang w:val="en-US" w:eastAsia="zh-CN"/>
        </w:rPr>
        <w:t>本部门</w:t>
      </w:r>
      <w:r>
        <w:rPr>
          <w:rFonts w:ascii="Times New Roman" w:eastAsia="华文仿宋" w:hAnsi="Times New Roman" w:cs="Times New Roman" w:hint="eastAsia"/>
          <w:color w:val="000000"/>
          <w:sz w:val="32"/>
          <w:szCs w:val="32"/>
        </w:rPr>
        <w:t>基本职能是：一是</w:t>
      </w:r>
      <w:r>
        <w:rPr>
          <w:rFonts w:ascii="Times New Roman" w:eastAsia="华文仿宋" w:hAnsi="Times New Roman" w:cs="Times New Roman"/>
          <w:color w:val="000000"/>
          <w:sz w:val="32"/>
          <w:szCs w:val="32"/>
        </w:rPr>
        <w:t>贯彻执行国家、省有关房产管理的法律、法规和方针、政策；负责拟订地方性房产管理规范性文件，并组织实施。</w:t>
      </w:r>
      <w:r>
        <w:rPr>
          <w:rFonts w:eastAsia="华文仿宋" w:hint="eastAsia"/>
          <w:sz w:val="32"/>
          <w:szCs w:val="32"/>
        </w:rPr>
        <w:t>二是</w:t>
      </w:r>
      <w:r>
        <w:rPr>
          <w:rFonts w:ascii="Times New Roman" w:eastAsia="华文仿宋" w:hAnsi="Times New Roman" w:cs="Times New Roman"/>
          <w:color w:val="000000"/>
          <w:sz w:val="32"/>
          <w:szCs w:val="32"/>
        </w:rPr>
        <w:t>负责</w:t>
      </w:r>
      <w:r>
        <w:rPr>
          <w:rFonts w:eastAsia="华文仿宋" w:hint="eastAsia"/>
          <w:sz w:val="32"/>
          <w:szCs w:val="32"/>
        </w:rPr>
        <w:t>县</w:t>
      </w:r>
      <w:r>
        <w:rPr>
          <w:rFonts w:ascii="Times New Roman" w:eastAsia="华文仿宋" w:hAnsi="Times New Roman" w:cs="Times New Roman"/>
          <w:color w:val="000000"/>
          <w:sz w:val="32"/>
          <w:szCs w:val="32"/>
        </w:rPr>
        <w:t>内</w:t>
      </w:r>
      <w:r>
        <w:rPr>
          <w:rFonts w:ascii="Times New Roman" w:eastAsia="华文仿宋" w:hAnsi="Times New Roman" w:cs="Times New Roman"/>
          <w:color w:val="000000"/>
          <w:sz w:val="32"/>
          <w:szCs w:val="32"/>
        </w:rPr>
        <w:t>房屋产权</w:t>
      </w:r>
      <w:r>
        <w:rPr>
          <w:rFonts w:ascii="Times New Roman" w:eastAsia="华文仿宋" w:hAnsi="Times New Roman" w:cs="Times New Roman"/>
          <w:color w:val="000000"/>
          <w:sz w:val="32"/>
          <w:szCs w:val="32"/>
        </w:rPr>
        <w:t>、产籍管理工作，负责</w:t>
      </w:r>
      <w:r>
        <w:rPr>
          <w:rFonts w:ascii="Times New Roman" w:eastAsia="华文仿宋" w:hAnsi="Times New Roman" w:cs="Times New Roman"/>
          <w:color w:val="000000"/>
          <w:sz w:val="32"/>
          <w:szCs w:val="32"/>
        </w:rPr>
        <w:t>房地产权属登记</w:t>
      </w:r>
      <w:r>
        <w:rPr>
          <w:rFonts w:ascii="Times New Roman" w:eastAsia="华文仿宋" w:hAnsi="Times New Roman" w:cs="Times New Roman"/>
          <w:color w:val="000000"/>
          <w:sz w:val="32"/>
          <w:szCs w:val="32"/>
        </w:rPr>
        <w:t>工作。</w:t>
      </w:r>
      <w:r>
        <w:rPr>
          <w:rFonts w:eastAsia="华文仿宋" w:hint="eastAsia"/>
          <w:sz w:val="32"/>
          <w:szCs w:val="32"/>
        </w:rPr>
        <w:t>三是</w:t>
      </w:r>
      <w:r>
        <w:rPr>
          <w:rFonts w:ascii="Times New Roman" w:eastAsia="华文仿宋" w:hAnsi="Times New Roman" w:cs="Times New Roman"/>
          <w:color w:val="000000"/>
          <w:sz w:val="32"/>
          <w:szCs w:val="32"/>
        </w:rPr>
        <w:t>负责</w:t>
      </w:r>
      <w:r>
        <w:rPr>
          <w:rFonts w:eastAsia="华文仿宋" w:hint="eastAsia"/>
          <w:sz w:val="32"/>
          <w:szCs w:val="32"/>
        </w:rPr>
        <w:t>县</w:t>
      </w:r>
      <w:r>
        <w:rPr>
          <w:rFonts w:ascii="Times New Roman" w:eastAsia="华文仿宋" w:hAnsi="Times New Roman" w:cs="Times New Roman"/>
          <w:color w:val="000000"/>
          <w:sz w:val="32"/>
          <w:szCs w:val="32"/>
        </w:rPr>
        <w:t>内</w:t>
      </w:r>
      <w:r>
        <w:rPr>
          <w:rFonts w:ascii="Times New Roman" w:eastAsia="华文仿宋" w:hAnsi="Times New Roman" w:cs="Times New Roman"/>
          <w:color w:val="000000"/>
          <w:sz w:val="32"/>
          <w:szCs w:val="32"/>
        </w:rPr>
        <w:t>房地产交易</w:t>
      </w:r>
      <w:r>
        <w:rPr>
          <w:rFonts w:ascii="Times New Roman" w:eastAsia="华文仿宋" w:hAnsi="Times New Roman" w:cs="Times New Roman"/>
          <w:color w:val="000000"/>
          <w:sz w:val="32"/>
          <w:szCs w:val="32"/>
        </w:rPr>
        <w:t>管理工作，负责</w:t>
      </w:r>
      <w:r>
        <w:rPr>
          <w:rFonts w:ascii="Times New Roman" w:eastAsia="华文仿宋" w:hAnsi="Times New Roman" w:cs="Times New Roman"/>
          <w:color w:val="000000"/>
          <w:sz w:val="32"/>
          <w:szCs w:val="32"/>
        </w:rPr>
        <w:t>房屋租赁合同</w:t>
      </w:r>
      <w:r>
        <w:rPr>
          <w:rFonts w:ascii="Times New Roman" w:eastAsia="华文仿宋" w:hAnsi="Times New Roman" w:cs="Times New Roman"/>
          <w:color w:val="000000"/>
          <w:sz w:val="32"/>
          <w:szCs w:val="32"/>
        </w:rPr>
        <w:t>登记备案工作；负责</w:t>
      </w:r>
      <w:r>
        <w:rPr>
          <w:rFonts w:eastAsia="华文仿宋" w:hint="eastAsia"/>
          <w:sz w:val="32"/>
          <w:szCs w:val="32"/>
        </w:rPr>
        <w:t>县</w:t>
      </w:r>
      <w:r>
        <w:rPr>
          <w:rFonts w:ascii="Times New Roman" w:eastAsia="华文仿宋" w:hAnsi="Times New Roman" w:cs="Times New Roman"/>
          <w:color w:val="000000"/>
          <w:sz w:val="32"/>
          <w:szCs w:val="32"/>
        </w:rPr>
        <w:t>内</w:t>
      </w:r>
      <w:r>
        <w:rPr>
          <w:rFonts w:ascii="Times New Roman" w:eastAsia="华文仿宋" w:hAnsi="Times New Roman" w:cs="Times New Roman"/>
          <w:color w:val="000000"/>
          <w:sz w:val="32"/>
          <w:szCs w:val="32"/>
        </w:rPr>
        <w:t>房地产中介</w:t>
      </w:r>
      <w:r>
        <w:rPr>
          <w:rFonts w:ascii="Times New Roman" w:eastAsia="华文仿宋" w:hAnsi="Times New Roman" w:cs="Times New Roman"/>
          <w:color w:val="000000"/>
          <w:sz w:val="32"/>
          <w:szCs w:val="32"/>
        </w:rPr>
        <w:t>机构的监督管理。</w:t>
      </w:r>
      <w:r>
        <w:rPr>
          <w:rFonts w:eastAsia="华文仿宋" w:hint="eastAsia"/>
          <w:sz w:val="32"/>
          <w:szCs w:val="32"/>
        </w:rPr>
        <w:t>四是</w:t>
      </w:r>
      <w:r>
        <w:rPr>
          <w:rFonts w:ascii="Times New Roman" w:eastAsia="华文仿宋" w:hAnsi="Times New Roman" w:cs="Times New Roman"/>
          <w:color w:val="000000"/>
          <w:sz w:val="32"/>
          <w:szCs w:val="32"/>
        </w:rPr>
        <w:t>会同或配合有关部门规范</w:t>
      </w:r>
      <w:r>
        <w:rPr>
          <w:rFonts w:ascii="Times New Roman" w:eastAsia="华文仿宋" w:hAnsi="Times New Roman" w:cs="Times New Roman"/>
          <w:color w:val="000000"/>
          <w:sz w:val="32"/>
          <w:szCs w:val="32"/>
        </w:rPr>
        <w:t>房地产市场</w:t>
      </w:r>
      <w:r>
        <w:rPr>
          <w:rFonts w:ascii="Times New Roman" w:eastAsia="华文仿宋" w:hAnsi="Times New Roman" w:cs="Times New Roman"/>
          <w:color w:val="000000"/>
          <w:sz w:val="32"/>
          <w:szCs w:val="32"/>
        </w:rPr>
        <w:t>，维护市场秩序，负责</w:t>
      </w:r>
      <w:r>
        <w:rPr>
          <w:rFonts w:ascii="Times New Roman" w:eastAsia="华文仿宋" w:hAnsi="Times New Roman" w:cs="Times New Roman" w:hint="eastAsia"/>
          <w:color w:val="000000"/>
          <w:sz w:val="32"/>
          <w:szCs w:val="32"/>
        </w:rPr>
        <w:t>县</w:t>
      </w:r>
      <w:r>
        <w:rPr>
          <w:rFonts w:ascii="Times New Roman" w:eastAsia="华文仿宋" w:hAnsi="Times New Roman" w:cs="Times New Roman"/>
          <w:color w:val="000000"/>
          <w:sz w:val="32"/>
          <w:szCs w:val="32"/>
        </w:rPr>
        <w:t>内</w:t>
      </w:r>
      <w:r>
        <w:rPr>
          <w:rFonts w:ascii="Times New Roman" w:eastAsia="华文仿宋" w:hAnsi="Times New Roman" w:cs="Times New Roman"/>
          <w:color w:val="000000"/>
          <w:sz w:val="32"/>
          <w:szCs w:val="32"/>
        </w:rPr>
        <w:t>商品房预售</w:t>
      </w:r>
      <w:r>
        <w:rPr>
          <w:rFonts w:ascii="Times New Roman" w:eastAsia="华文仿宋" w:hAnsi="Times New Roman" w:cs="Times New Roman"/>
          <w:color w:val="000000"/>
          <w:sz w:val="32"/>
          <w:szCs w:val="32"/>
        </w:rPr>
        <w:t>管理工作。</w:t>
      </w:r>
      <w:r>
        <w:rPr>
          <w:rFonts w:eastAsia="华文仿宋" w:hint="eastAsia"/>
          <w:sz w:val="32"/>
          <w:szCs w:val="32"/>
        </w:rPr>
        <w:t>五是</w:t>
      </w:r>
      <w:r>
        <w:rPr>
          <w:rFonts w:ascii="Times New Roman" w:eastAsia="华文仿宋" w:hAnsi="Times New Roman" w:cs="Times New Roman"/>
          <w:color w:val="000000"/>
          <w:sz w:val="32"/>
          <w:szCs w:val="32"/>
        </w:rPr>
        <w:t>负责</w:t>
      </w:r>
      <w:r>
        <w:rPr>
          <w:rFonts w:eastAsia="华文仿宋" w:hint="eastAsia"/>
          <w:sz w:val="32"/>
          <w:szCs w:val="32"/>
        </w:rPr>
        <w:t>县</w:t>
      </w:r>
      <w:r>
        <w:rPr>
          <w:rFonts w:ascii="Times New Roman" w:eastAsia="华文仿宋" w:hAnsi="Times New Roman" w:cs="Times New Roman"/>
          <w:color w:val="000000"/>
          <w:sz w:val="32"/>
          <w:szCs w:val="32"/>
        </w:rPr>
        <w:t>内直管公房的管理。</w:t>
      </w:r>
      <w:r>
        <w:rPr>
          <w:rFonts w:eastAsia="华文仿宋" w:hint="eastAsia"/>
          <w:sz w:val="32"/>
          <w:szCs w:val="32"/>
        </w:rPr>
        <w:t>六是</w:t>
      </w:r>
      <w:r>
        <w:rPr>
          <w:rFonts w:ascii="Times New Roman" w:eastAsia="华文仿宋" w:hAnsi="Times New Roman" w:cs="Times New Roman"/>
          <w:color w:val="000000"/>
          <w:sz w:val="32"/>
          <w:szCs w:val="32"/>
        </w:rPr>
        <w:t>负责</w:t>
      </w:r>
      <w:r>
        <w:rPr>
          <w:rFonts w:eastAsia="华文仿宋" w:hint="eastAsia"/>
          <w:sz w:val="32"/>
          <w:szCs w:val="32"/>
        </w:rPr>
        <w:t>县</w:t>
      </w:r>
      <w:r>
        <w:rPr>
          <w:rFonts w:ascii="Times New Roman" w:eastAsia="华文仿宋" w:hAnsi="Times New Roman" w:cs="Times New Roman"/>
          <w:color w:val="000000"/>
          <w:sz w:val="32"/>
          <w:szCs w:val="32"/>
        </w:rPr>
        <w:t>内房屋安全整治工作；负责房屋白蚁防治监督管理工作。</w:t>
      </w:r>
      <w:r>
        <w:rPr>
          <w:rFonts w:eastAsia="华文仿宋" w:hint="eastAsia"/>
          <w:sz w:val="32"/>
          <w:szCs w:val="32"/>
        </w:rPr>
        <w:t>七是</w:t>
      </w:r>
      <w:r>
        <w:rPr>
          <w:rFonts w:ascii="Times New Roman" w:eastAsia="华文仿宋" w:hAnsi="Times New Roman" w:cs="Times New Roman"/>
          <w:color w:val="000000"/>
          <w:sz w:val="32"/>
          <w:szCs w:val="32"/>
        </w:rPr>
        <w:t>负责全</w:t>
      </w:r>
      <w:r>
        <w:rPr>
          <w:rFonts w:eastAsia="华文仿宋" w:hint="eastAsia"/>
          <w:sz w:val="32"/>
          <w:szCs w:val="32"/>
        </w:rPr>
        <w:t>县</w:t>
      </w:r>
      <w:r>
        <w:rPr>
          <w:rFonts w:ascii="Times New Roman" w:eastAsia="华文仿宋" w:hAnsi="Times New Roman" w:cs="Times New Roman"/>
          <w:color w:val="000000"/>
          <w:sz w:val="32"/>
          <w:szCs w:val="32"/>
        </w:rPr>
        <w:t>物业管理活动的监督管理工作，会同有关部门负责全</w:t>
      </w:r>
      <w:r>
        <w:rPr>
          <w:rFonts w:ascii="Times New Roman" w:eastAsia="华文仿宋" w:hAnsi="Times New Roman" w:cs="Times New Roman" w:hint="eastAsia"/>
          <w:color w:val="000000"/>
          <w:sz w:val="32"/>
          <w:szCs w:val="32"/>
        </w:rPr>
        <w:t>县</w:t>
      </w:r>
      <w:r>
        <w:rPr>
          <w:rFonts w:ascii="Times New Roman" w:eastAsia="华文仿宋" w:hAnsi="Times New Roman" w:cs="Times New Roman"/>
          <w:color w:val="000000"/>
          <w:sz w:val="32"/>
          <w:szCs w:val="32"/>
        </w:rPr>
        <w:t>住宅专项维修资金</w:t>
      </w:r>
      <w:r>
        <w:rPr>
          <w:rFonts w:ascii="Times New Roman" w:eastAsia="华文仿宋" w:hAnsi="Times New Roman" w:cs="Times New Roman"/>
          <w:color w:val="000000"/>
          <w:sz w:val="32"/>
          <w:szCs w:val="32"/>
        </w:rPr>
        <w:t>的指导和监督工作。</w:t>
      </w:r>
      <w:r>
        <w:rPr>
          <w:rFonts w:eastAsia="华文仿宋" w:hint="eastAsia"/>
          <w:sz w:val="32"/>
          <w:szCs w:val="32"/>
        </w:rPr>
        <w:t>八是</w:t>
      </w:r>
      <w:r>
        <w:rPr>
          <w:rFonts w:ascii="Times New Roman" w:eastAsia="华文仿宋" w:hAnsi="Times New Roman" w:cs="Times New Roman"/>
          <w:color w:val="000000"/>
          <w:sz w:val="32"/>
          <w:szCs w:val="32"/>
        </w:rPr>
        <w:t>负责管理</w:t>
      </w:r>
      <w:r>
        <w:rPr>
          <w:rFonts w:ascii="Times New Roman" w:eastAsia="华文仿宋" w:hAnsi="Times New Roman" w:cs="Times New Roman" w:hint="eastAsia"/>
          <w:color w:val="000000"/>
          <w:sz w:val="32"/>
          <w:szCs w:val="32"/>
        </w:rPr>
        <w:t>县</w:t>
      </w:r>
      <w:r>
        <w:rPr>
          <w:rFonts w:ascii="Times New Roman" w:eastAsia="华文仿宋" w:hAnsi="Times New Roman" w:cs="Times New Roman"/>
          <w:color w:val="000000"/>
          <w:sz w:val="32"/>
          <w:szCs w:val="32"/>
        </w:rPr>
        <w:t>域内的房产档案管理工作。</w:t>
      </w:r>
      <w:r>
        <w:rPr>
          <w:rFonts w:ascii="Times New Roman" w:eastAsia="华文仿宋" w:hAnsi="Times New Roman" w:cs="Times New Roman" w:hint="eastAsia"/>
          <w:color w:val="000000"/>
          <w:sz w:val="32"/>
          <w:szCs w:val="32"/>
        </w:rPr>
        <w:t>九是</w:t>
      </w:r>
      <w:r>
        <w:rPr>
          <w:rFonts w:ascii="Times New Roman" w:eastAsia="华文仿宋" w:hAnsi="Times New Roman" w:cs="Times New Roman"/>
          <w:color w:val="000000"/>
          <w:sz w:val="32"/>
          <w:szCs w:val="32"/>
        </w:rPr>
        <w:t>承办</w:t>
      </w:r>
      <w:r>
        <w:rPr>
          <w:rFonts w:ascii="Times New Roman" w:eastAsia="华文仿宋" w:hAnsi="Times New Roman" w:cs="Times New Roman" w:hint="eastAsia"/>
          <w:color w:val="000000"/>
          <w:sz w:val="32"/>
          <w:szCs w:val="32"/>
        </w:rPr>
        <w:t>县</w:t>
      </w:r>
      <w:r>
        <w:rPr>
          <w:rFonts w:ascii="Times New Roman" w:eastAsia="华文仿宋" w:hAnsi="Times New Roman" w:cs="Times New Roman"/>
          <w:color w:val="000000"/>
          <w:sz w:val="32"/>
          <w:szCs w:val="32"/>
        </w:rPr>
        <w:t>委、</w:t>
      </w:r>
      <w:r>
        <w:rPr>
          <w:rFonts w:ascii="Times New Roman" w:eastAsia="华文仿宋" w:hAnsi="Times New Roman" w:cs="Times New Roman" w:hint="eastAsia"/>
          <w:color w:val="000000"/>
          <w:sz w:val="32"/>
          <w:szCs w:val="32"/>
        </w:rPr>
        <w:t>县政府</w:t>
      </w:r>
      <w:r>
        <w:rPr>
          <w:rFonts w:ascii="Times New Roman" w:eastAsia="华文仿宋" w:hAnsi="Times New Roman" w:cs="Times New Roman"/>
          <w:color w:val="000000"/>
          <w:sz w:val="32"/>
          <w:szCs w:val="32"/>
        </w:rPr>
        <w:t>和上级业务部门交办的其他事项。</w:t>
      </w:r>
    </w:p>
    <w:p>
      <w:pPr>
        <w:pStyle w:val="Heading2"/>
        <w:rPr>
          <w:rFonts w:ascii="黑体" w:eastAsia="黑体" w:hAnsi="黑体"/>
          <w:b w:val="0"/>
        </w:rPr>
      </w:pPr>
      <w:bookmarkStart w:id="50" w:name="_Toc61_WPSOffice_Level2"/>
      <w:r>
        <w:rPr>
          <w:rFonts w:ascii="黑体" w:eastAsia="黑体" w:hAnsi="黑体" w:hint="eastAsia"/>
          <w:b w:val="0"/>
        </w:rPr>
        <w:t>二、机构设置</w:t>
      </w:r>
      <w:bookmarkEnd w:id="50"/>
    </w:p>
    <w:bookmarkEnd w:id="48"/>
    <w:bookmarkEnd w:id="49"/>
    <w:p>
      <w:pPr>
        <w:pageBreakBefore w:val="0"/>
        <w:widowControl/>
        <w:kinsoku/>
        <w:wordWrap/>
        <w:overflowPunct/>
        <w:topLinePunct w:val="0"/>
        <w:autoSpaceDE/>
        <w:autoSpaceDN/>
        <w:bidi w:val="0"/>
        <w:adjustRightInd/>
        <w:snapToGrid/>
        <w:spacing w:line="480" w:lineRule="auto"/>
        <w:ind w:firstLine="640" w:firstLineChars="200"/>
        <w:jc w:val="left"/>
        <w:textAlignment w:val="auto"/>
        <w:rPr>
          <w:rFonts w:ascii="Times New Roman" w:eastAsia="华文仿宋" w:hAnsi="Times New Roman" w:cs="Times New Roman" w:hint="eastAsia"/>
          <w:color w:val="000000"/>
          <w:sz w:val="32"/>
          <w:szCs w:val="32"/>
        </w:rPr>
      </w:pPr>
      <w:r>
        <w:rPr>
          <w:rFonts w:ascii="仿宋" w:eastAsia="仿宋" w:hAnsi="仿宋"/>
          <w:sz w:val="32"/>
          <w:szCs w:val="32"/>
        </w:rPr>
        <w:br w:type="page"/>
      </w:r>
      <w:r>
        <w:rPr>
          <w:rFonts w:ascii="Times New Roman" w:eastAsia="华文仿宋" w:hAnsi="Times New Roman" w:cs="Times New Roman" w:hint="eastAsia"/>
          <w:color w:val="000000"/>
          <w:sz w:val="32"/>
          <w:szCs w:val="32"/>
        </w:rPr>
        <w:t>大竹县房地产管理局是大竹县住建局下属单位，为</w:t>
      </w:r>
      <w:r>
        <w:rPr>
          <w:rFonts w:ascii="Times New Roman" w:eastAsia="华文仿宋" w:hAnsi="Times New Roman" w:cs="Times New Roman" w:hint="eastAsia"/>
          <w:color w:val="000000"/>
          <w:sz w:val="32"/>
          <w:szCs w:val="32"/>
          <w:lang w:val="zh-CN" w:eastAsia="zh-CN"/>
        </w:rPr>
        <w:t>公益一类</w:t>
      </w:r>
      <w:r>
        <w:rPr>
          <w:rFonts w:ascii="Times New Roman" w:eastAsia="华文仿宋" w:hAnsi="Times New Roman" w:cs="Times New Roman" w:hint="eastAsia"/>
          <w:color w:val="000000"/>
          <w:sz w:val="32"/>
          <w:szCs w:val="32"/>
          <w:lang w:val="zh-CN"/>
        </w:rPr>
        <w:t>事业</w:t>
      </w:r>
      <w:r>
        <w:rPr>
          <w:rFonts w:ascii="Times New Roman" w:eastAsia="华文仿宋" w:hAnsi="Times New Roman" w:cs="Times New Roman" w:hint="eastAsia"/>
          <w:color w:val="000000"/>
          <w:sz w:val="32"/>
          <w:szCs w:val="32"/>
        </w:rPr>
        <w:t>编制单位。现有职工共计</w:t>
      </w:r>
      <w:r>
        <w:rPr>
          <w:rFonts w:ascii="Times New Roman" w:eastAsia="华文仿宋" w:hAnsi="Times New Roman" w:cs="Times New Roman" w:hint="eastAsia"/>
          <w:color w:val="000000"/>
          <w:sz w:val="32"/>
          <w:szCs w:val="32"/>
          <w:lang w:val="en-US" w:eastAsia="zh-CN"/>
        </w:rPr>
        <w:t>66</w:t>
      </w:r>
      <w:r>
        <w:rPr>
          <w:rFonts w:ascii="Times New Roman" w:eastAsia="华文仿宋" w:hAnsi="Times New Roman" w:cs="Times New Roman" w:hint="eastAsia"/>
          <w:color w:val="000000"/>
          <w:sz w:val="32"/>
          <w:szCs w:val="32"/>
        </w:rPr>
        <w:t>人，其中在职3</w:t>
      </w:r>
      <w:r>
        <w:rPr>
          <w:rFonts w:ascii="Times New Roman" w:eastAsia="华文仿宋" w:hAnsi="Times New Roman" w:cs="Times New Roman" w:hint="eastAsia"/>
          <w:color w:val="000000"/>
          <w:sz w:val="32"/>
          <w:szCs w:val="32"/>
          <w:lang w:val="en-US" w:eastAsia="zh-CN"/>
        </w:rPr>
        <w:t>3</w:t>
      </w:r>
      <w:r>
        <w:rPr>
          <w:rFonts w:ascii="Times New Roman" w:eastAsia="华文仿宋" w:hAnsi="Times New Roman" w:cs="Times New Roman" w:hint="eastAsia"/>
          <w:color w:val="000000"/>
          <w:sz w:val="32"/>
          <w:szCs w:val="32"/>
        </w:rPr>
        <w:t>人，退休</w:t>
      </w:r>
      <w:r>
        <w:rPr>
          <w:rFonts w:ascii="Times New Roman" w:eastAsia="华文仿宋" w:hAnsi="Times New Roman" w:cs="Times New Roman" w:hint="eastAsia"/>
          <w:color w:val="000000"/>
          <w:sz w:val="32"/>
          <w:szCs w:val="32"/>
          <w:lang w:val="en-US" w:eastAsia="zh-CN"/>
        </w:rPr>
        <w:t>33</w:t>
      </w:r>
      <w:r>
        <w:rPr>
          <w:rFonts w:ascii="Times New Roman" w:eastAsia="华文仿宋" w:hAnsi="Times New Roman" w:cs="Times New Roman" w:hint="eastAsia"/>
          <w:color w:val="000000"/>
          <w:sz w:val="32"/>
          <w:szCs w:val="32"/>
        </w:rPr>
        <w:t>人。财政认账临聘人员</w:t>
      </w:r>
      <w:r>
        <w:rPr>
          <w:rFonts w:ascii="Times New Roman" w:eastAsia="华文仿宋" w:hAnsi="Times New Roman" w:cs="Times New Roman" w:hint="eastAsia"/>
          <w:color w:val="000000"/>
          <w:sz w:val="32"/>
          <w:szCs w:val="32"/>
          <w:lang w:val="en-US" w:eastAsia="zh-CN"/>
        </w:rPr>
        <w:t>25</w:t>
      </w:r>
      <w:r>
        <w:rPr>
          <w:rFonts w:ascii="Times New Roman" w:eastAsia="华文仿宋" w:hAnsi="Times New Roman" w:cs="Times New Roman" w:hint="eastAsia"/>
          <w:color w:val="000000"/>
          <w:sz w:val="32"/>
          <w:szCs w:val="32"/>
        </w:rPr>
        <w:t>人。</w:t>
      </w:r>
    </w:p>
    <w:p>
      <w:pPr>
        <w:pageBreakBefore w:val="0"/>
        <w:widowControl/>
        <w:kinsoku/>
        <w:wordWrap/>
        <w:overflowPunct/>
        <w:topLinePunct w:val="0"/>
        <w:autoSpaceDE/>
        <w:autoSpaceDN/>
        <w:bidi w:val="0"/>
        <w:adjustRightInd/>
        <w:snapToGrid/>
        <w:spacing w:line="480" w:lineRule="auto"/>
        <w:ind w:firstLine="640" w:firstLineChars="200"/>
        <w:jc w:val="left"/>
        <w:textAlignment w:val="auto"/>
        <w:rPr>
          <w:rFonts w:eastAsia="仿宋_GB2312" w:hint="eastAsia"/>
          <w:color w:val="000000"/>
          <w:sz w:val="32"/>
          <w:szCs w:val="32"/>
          <w:lang w:val="en-US" w:eastAsia="zh-CN"/>
        </w:rPr>
      </w:pPr>
      <w:r>
        <w:rPr>
          <w:rFonts w:eastAsia="仿宋_GB2312" w:hint="eastAsia"/>
          <w:color w:val="000000"/>
          <w:sz w:val="32"/>
          <w:szCs w:val="32"/>
          <w:lang w:val="en-US" w:eastAsia="zh-CN"/>
        </w:rPr>
        <w:t>大竹县房地产管理局无下属二级预算单位。</w:t>
      </w:r>
    </w:p>
    <w:p>
      <w:pPr>
        <w:pageBreakBefore w:val="0"/>
        <w:widowControl/>
        <w:kinsoku/>
        <w:wordWrap/>
        <w:overflowPunct/>
        <w:topLinePunct w:val="0"/>
        <w:autoSpaceDE/>
        <w:autoSpaceDN/>
        <w:bidi w:val="0"/>
        <w:adjustRightInd/>
        <w:snapToGrid/>
        <w:spacing w:line="480" w:lineRule="auto"/>
        <w:ind w:firstLine="640" w:firstLineChars="200"/>
        <w:jc w:val="left"/>
        <w:textAlignment w:val="auto"/>
        <w:rPr>
          <w:rFonts w:eastAsia="仿宋_GB2312" w:hint="eastAsia"/>
          <w:color w:val="000000"/>
          <w:sz w:val="32"/>
          <w:szCs w:val="32"/>
          <w:lang w:val="en-US" w:eastAsia="zh-CN"/>
        </w:rPr>
      </w:pPr>
      <w:r>
        <w:rPr>
          <w:rFonts w:eastAsia="仿宋_GB2312" w:hint="eastAsia"/>
          <w:color w:val="000000"/>
          <w:sz w:val="32"/>
          <w:szCs w:val="32"/>
          <w:lang w:val="en-US" w:eastAsia="zh-CN"/>
        </w:rPr>
        <w:t>纳入大竹县2023年度单位决算编制范围的独立编制机构包括：</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eastAsia="仿宋_GB2312" w:hint="eastAsia"/>
          <w:color w:val="000000"/>
          <w:sz w:val="32"/>
          <w:szCs w:val="32"/>
          <w:lang w:val="en-US" w:eastAsia="zh-CN"/>
        </w:rPr>
      </w:pPr>
      <w:r>
        <w:rPr>
          <w:rFonts w:hint="eastAsia"/>
          <w:color w:val="000000"/>
          <w:sz w:val="32"/>
          <w:szCs w:val="32"/>
          <w:lang w:val="en-US" w:eastAsia="zh-CN"/>
        </w:rPr>
        <w:t xml:space="preserve">    1.大竹县房地产管理局</w:t>
      </w:r>
    </w:p>
    <w:p>
      <w:pPr>
        <w:widowControl/>
        <w:jc w:val="left"/>
        <w:rPr>
          <w:rFonts w:ascii="仿宋" w:eastAsia="仿宋" w:hAnsi="仿宋"/>
          <w:kern w:val="0"/>
          <w:sz w:val="32"/>
          <w:szCs w:val="32"/>
        </w:rPr>
      </w:pPr>
    </w:p>
    <w:p>
      <w:pPr>
        <w:pStyle w:val="Heading1"/>
        <w:ind w:right="440"/>
        <w:jc w:val="center"/>
      </w:pPr>
      <w:bookmarkStart w:id="51" w:name="_Toc15377204"/>
      <w:bookmarkStart w:id="52" w:name="_Toc17870_WPSOffice_Level1"/>
      <w:bookmarkStart w:id="53" w:name="_Toc15396602"/>
      <w:r>
        <w:rPr>
          <w:rFonts w:ascii="黑体" w:eastAsia="黑体" w:hAnsi="黑体" w:hint="eastAsia"/>
          <w:b w:val="0"/>
        </w:rPr>
        <w:t>第二部分 2023年度</w:t>
      </w:r>
      <w:r>
        <w:rPr>
          <w:rStyle w:val="1Char"/>
          <w:rFonts w:ascii="黑体" w:eastAsia="黑体" w:hAnsi="黑体" w:hint="eastAsia"/>
          <w:b w:val="0"/>
          <w:bCs/>
        </w:rPr>
        <w:t>单位决算情况说明</w:t>
      </w:r>
      <w:bookmarkEnd w:id="51"/>
      <w:bookmarkEnd w:id="52"/>
      <w:bookmarkEnd w:id="53"/>
    </w:p>
    <w:p>
      <w:pPr>
        <w:pStyle w:val="ListParagraph"/>
        <w:numPr>
          <w:ilvl w:val="0"/>
          <w:numId w:val="2"/>
        </w:numPr>
        <w:spacing w:line="600" w:lineRule="exact"/>
        <w:ind w:firstLineChars="0"/>
        <w:outlineLvl w:val="1"/>
        <w:rPr>
          <w:rStyle w:val="2Char"/>
          <w:rFonts w:ascii="黑体" w:eastAsia="黑体" w:hAnsi="黑体"/>
          <w:b w:val="0"/>
        </w:rPr>
      </w:pPr>
      <w:bookmarkStart w:id="54" w:name="_Toc15396603"/>
      <w:bookmarkStart w:id="55" w:name="_Toc15377205"/>
      <w:bookmarkStart w:id="56" w:name="_Toc13323_WPSOffice_Level2"/>
      <w:r>
        <w:rPr>
          <w:rFonts w:ascii="黑体" w:eastAsia="黑体" w:hAnsi="黑体" w:hint="eastAsia"/>
          <w:sz w:val="32"/>
          <w:szCs w:val="32"/>
        </w:rPr>
        <w:t>收</w:t>
      </w:r>
      <w:r>
        <w:rPr>
          <w:rStyle w:val="2Char"/>
          <w:rFonts w:ascii="黑体" w:eastAsia="黑体" w:hAnsi="黑体" w:hint="eastAsia"/>
          <w:b w:val="0"/>
        </w:rPr>
        <w:t>入支出决算总体情况说明</w:t>
      </w:r>
      <w:bookmarkEnd w:id="54"/>
      <w:bookmarkEnd w:id="55"/>
      <w:bookmarkEnd w:id="56"/>
    </w:p>
    <w:p>
      <w:pPr>
        <w:spacing w:line="600" w:lineRule="exact"/>
        <w:ind w:firstLine="640" w:firstLineChars="200"/>
        <w:rPr>
          <w:rFonts w:ascii="仿宋" w:eastAsia="仿宋" w:hAnsi="仿宋"/>
          <w:sz w:val="32"/>
          <w:szCs w:val="32"/>
        </w:rPr>
      </w:pPr>
      <w:r>
        <w:rPr>
          <w:rFonts w:ascii="仿宋" w:eastAsia="仿宋" w:hAnsi="仿宋" w:hint="eastAsia"/>
          <w:sz w:val="32"/>
          <w:szCs w:val="32"/>
        </w:rPr>
        <w:t>2023年度收、支总计均为</w:t>
      </w:r>
      <w:r>
        <w:rPr>
          <w:rFonts w:ascii="仿宋" w:eastAsia="仿宋" w:hAnsi="仿宋" w:hint="eastAsia"/>
          <w:b w:val="0"/>
          <w:bCs/>
          <w:sz w:val="32"/>
          <w:szCs w:val="32"/>
        </w:rPr>
        <w:t>6579.7</w:t>
      </w:r>
      <w:r>
        <w:rPr>
          <w:rFonts w:ascii="仿宋" w:eastAsia="仿宋" w:hAnsi="仿宋" w:hint="eastAsia"/>
          <w:b w:val="0"/>
          <w:bCs/>
          <w:sz w:val="32"/>
          <w:szCs w:val="32"/>
          <w:lang w:val="en-US" w:eastAsia="zh-CN"/>
        </w:rPr>
        <w:t>0</w:t>
      </w:r>
      <w:r>
        <w:rPr>
          <w:rFonts w:ascii="仿宋" w:eastAsia="仿宋" w:hAnsi="仿宋" w:hint="eastAsia"/>
          <w:sz w:val="32"/>
          <w:szCs w:val="32"/>
        </w:rPr>
        <w:t>万元。与2022年度相比，收、支总计各增加</w:t>
      </w:r>
      <w:r>
        <w:rPr>
          <w:rFonts w:ascii="仿宋" w:eastAsia="仿宋" w:hAnsi="仿宋" w:hint="eastAsia"/>
          <w:sz w:val="32"/>
          <w:szCs w:val="32"/>
          <w:lang w:val="en-US" w:eastAsia="zh-CN"/>
        </w:rPr>
        <w:t>5020.80</w:t>
      </w:r>
      <w:r>
        <w:rPr>
          <w:rFonts w:ascii="仿宋" w:eastAsia="仿宋" w:hAnsi="仿宋" w:hint="eastAsia"/>
          <w:sz w:val="32"/>
          <w:szCs w:val="32"/>
        </w:rPr>
        <w:t>万元，增长</w:t>
      </w:r>
      <w:r>
        <w:rPr>
          <w:rFonts w:ascii="仿宋" w:eastAsia="仿宋" w:hAnsi="仿宋" w:hint="eastAsia"/>
          <w:sz w:val="32"/>
          <w:szCs w:val="32"/>
          <w:lang w:val="en-US" w:eastAsia="zh-CN"/>
        </w:rPr>
        <w:t>322.07</w:t>
      </w:r>
      <w:r>
        <w:rPr>
          <w:rFonts w:ascii="仿宋" w:eastAsia="仿宋" w:hAnsi="仿宋"/>
          <w:sz w:val="32"/>
          <w:szCs w:val="32"/>
        </w:rPr>
        <w:t>%</w:t>
      </w:r>
      <w:r>
        <w:rPr>
          <w:rFonts w:ascii="仿宋" w:eastAsia="仿宋" w:hAnsi="仿宋" w:hint="eastAsia"/>
          <w:sz w:val="32"/>
          <w:szCs w:val="32"/>
        </w:rPr>
        <w:t>。主要变动原因是</w:t>
      </w:r>
      <w:r>
        <w:rPr>
          <w:rFonts w:ascii="仿宋" w:eastAsia="仿宋" w:hAnsi="仿宋" w:hint="eastAsia"/>
          <w:sz w:val="32"/>
          <w:szCs w:val="32"/>
          <w:lang w:eastAsia="zh-CN"/>
        </w:rPr>
        <w:t>城乡社区住房保障项目收入支出增加</w:t>
      </w:r>
      <w:r>
        <w:rPr>
          <w:rFonts w:ascii="仿宋" w:eastAsia="仿宋" w:hAnsi="仿宋" w:hint="eastAsia"/>
          <w:sz w:val="32"/>
          <w:szCs w:val="32"/>
        </w:rPr>
        <w:t>。</w:t>
      </w:r>
    </w:p>
    <w:p>
      <w:pPr>
        <w:spacing w:line="600" w:lineRule="exact"/>
        <w:ind w:firstLine="640" w:firstLineChars="200"/>
        <w:rPr>
          <w:rFonts w:ascii="仿宋" w:eastAsia="仿宋" w:hAnsi="仿宋" w:hint="eastAsia"/>
          <w:sz w:val="32"/>
          <w:szCs w:val="32"/>
        </w:rPr>
      </w:pPr>
      <w:r>
        <w:rPr>
          <w:rFonts w:ascii="仿宋" w:eastAsia="仿宋" w:hAnsi="仿宋" w:hint="eastAsia"/>
          <w:sz w:val="32"/>
          <w:szCs w:val="32"/>
        </w:rPr>
        <w:t>（图</w:t>
      </w:r>
      <w:r>
        <w:rPr>
          <w:rFonts w:ascii="仿宋" w:eastAsia="仿宋" w:hAnsi="仿宋"/>
          <w:sz w:val="32"/>
          <w:szCs w:val="32"/>
        </w:rPr>
        <w:t>1</w:t>
      </w:r>
      <w:r>
        <w:rPr>
          <w:rFonts w:ascii="仿宋" w:eastAsia="仿宋" w:hAnsi="仿宋" w:hint="eastAsia"/>
          <w:sz w:val="32"/>
          <w:szCs w:val="32"/>
        </w:rPr>
        <w:t>：收、支决算总计变动情况图）（柱状图）</w:t>
      </w:r>
    </w:p>
    <w:p>
      <w:pPr>
        <w:pStyle w:val="BodyText"/>
      </w:pPr>
      <w:r>
        <w:drawing>
          <wp:inline distT="0" distB="0" distL="114300" distR="114300">
            <wp:extent cx="5271770" cy="2608580"/>
            <wp:effectExtent l="4445" t="4445" r="19685" b="1587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pStyle w:val="ListParagraph"/>
        <w:numPr>
          <w:ilvl w:val="0"/>
          <w:numId w:val="2"/>
        </w:numPr>
        <w:spacing w:line="600" w:lineRule="exact"/>
        <w:ind w:firstLineChars="0"/>
        <w:outlineLvl w:val="1"/>
        <w:rPr>
          <w:rStyle w:val="2Char"/>
          <w:rFonts w:ascii="黑体" w:eastAsia="黑体" w:hAnsi="黑体"/>
          <w:b w:val="0"/>
        </w:rPr>
      </w:pPr>
      <w:bookmarkStart w:id="57" w:name="_Toc15396604"/>
      <w:bookmarkStart w:id="58" w:name="_Toc28357_WPSOffice_Level2"/>
      <w:bookmarkStart w:id="59" w:name="_Toc15377206"/>
      <w:r>
        <w:rPr>
          <w:rFonts w:ascii="黑体" w:eastAsia="黑体" w:hAnsi="黑体" w:hint="eastAsia"/>
          <w:sz w:val="32"/>
          <w:szCs w:val="32"/>
        </w:rPr>
        <w:t>收</w:t>
      </w:r>
      <w:r>
        <w:rPr>
          <w:rStyle w:val="2Char"/>
          <w:rFonts w:ascii="黑体" w:eastAsia="黑体" w:hAnsi="黑体" w:hint="eastAsia"/>
          <w:b w:val="0"/>
        </w:rPr>
        <w:t>入决算情况说明</w:t>
      </w:r>
      <w:bookmarkEnd w:id="57"/>
      <w:bookmarkEnd w:id="58"/>
      <w:bookmarkEnd w:id="59"/>
    </w:p>
    <w:p>
      <w:pPr>
        <w:spacing w:line="600" w:lineRule="exact"/>
        <w:ind w:firstLine="640" w:firstLineChars="200"/>
        <w:outlineLvl w:val="1"/>
        <w:rPr>
          <w:rFonts w:ascii="仿宋" w:eastAsia="仿宋" w:hAnsi="仿宋" w:hint="eastAsia"/>
          <w:sz w:val="32"/>
          <w:szCs w:val="32"/>
          <w:lang w:eastAsia="zh-CN"/>
        </w:rPr>
      </w:pPr>
      <w:r>
        <w:rPr>
          <w:rFonts w:ascii="仿宋" w:eastAsia="仿宋" w:hAnsi="仿宋" w:hint="eastAsia"/>
          <w:sz w:val="32"/>
          <w:szCs w:val="32"/>
        </w:rPr>
        <w:t>2023年度本年收入合计</w:t>
      </w:r>
      <w:r>
        <w:rPr>
          <w:rFonts w:ascii="仿宋" w:eastAsia="仿宋" w:hAnsi="仿宋"/>
          <w:b/>
          <w:sz w:val="32"/>
          <w:szCs w:val="32"/>
        </w:rPr>
        <w:t>6553.18</w:t>
      </w:r>
      <w:r>
        <w:rPr>
          <w:rFonts w:ascii="仿宋" w:eastAsia="仿宋" w:hAnsi="仿宋" w:hint="eastAsia"/>
          <w:sz w:val="32"/>
          <w:szCs w:val="32"/>
        </w:rPr>
        <w:t>万元，其中：一般公共预算财政拨款收入</w:t>
      </w:r>
      <w:r>
        <w:rPr>
          <w:rFonts w:ascii="仿宋" w:eastAsia="仿宋" w:hAnsi="仿宋"/>
          <w:b/>
          <w:sz w:val="32"/>
          <w:szCs w:val="32"/>
        </w:rPr>
        <w:t>6553.18</w:t>
      </w:r>
      <w:r>
        <w:rPr>
          <w:rFonts w:ascii="仿宋" w:eastAsia="仿宋" w:hAnsi="仿宋" w:hint="eastAsia"/>
          <w:sz w:val="32"/>
          <w:szCs w:val="32"/>
        </w:rPr>
        <w:t>万元，占</w:t>
      </w:r>
      <w:r>
        <w:rPr>
          <w:rFonts w:ascii="仿宋" w:eastAsia="仿宋" w:hAnsi="仿宋"/>
          <w:b/>
          <w:sz w:val="32"/>
          <w:szCs w:val="32"/>
        </w:rPr>
        <w:t>100%</w:t>
      </w:r>
      <w:r>
        <w:rPr>
          <w:rFonts w:ascii="仿宋" w:eastAsia="仿宋" w:hAnsi="仿宋" w:hint="eastAsia"/>
          <w:b/>
          <w:sz w:val="32"/>
          <w:szCs w:val="32"/>
          <w:lang w:eastAsia="zh-CN"/>
        </w:rPr>
        <w:t>。</w:t>
      </w:r>
    </w:p>
    <w:p>
      <w:pPr>
        <w:spacing w:line="600" w:lineRule="exact"/>
        <w:ind w:firstLine="640" w:firstLineChars="200"/>
        <w:rPr>
          <w:rFonts w:ascii="仿宋" w:eastAsia="仿宋" w:hAnsi="仿宋" w:hint="eastAsia"/>
          <w:sz w:val="32"/>
          <w:szCs w:val="32"/>
        </w:rPr>
      </w:pPr>
      <w:r>
        <w:rPr>
          <w:rFonts w:ascii="仿宋" w:eastAsia="仿宋" w:hAnsi="仿宋" w:hint="eastAsia"/>
          <w:sz w:val="32"/>
          <w:szCs w:val="32"/>
        </w:rPr>
        <w:t>（图2：收入决算结构图）（饼状图）</w:t>
      </w:r>
    </w:p>
    <w:p>
      <w:pPr>
        <w:pStyle w:val="BodyText"/>
        <w:jc w:val="center"/>
        <w:rPr>
          <w:rFonts w:ascii="仿宋" w:eastAsia="仿宋" w:hAnsi="仿宋" w:hint="eastAsia"/>
          <w:sz w:val="32"/>
          <w:szCs w:val="32"/>
        </w:rPr>
      </w:pPr>
      <w:r>
        <w:drawing>
          <wp:inline distT="0" distB="0" distL="114300" distR="114300">
            <wp:extent cx="4229100" cy="2514600"/>
            <wp:effectExtent l="4445" t="4445" r="14605" b="1460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BodyText"/>
        <w:rPr>
          <w:rFonts w:ascii="仿宋" w:eastAsia="仿宋" w:hAnsi="仿宋" w:hint="eastAsia"/>
          <w:sz w:val="32"/>
          <w:szCs w:val="32"/>
          <w:lang w:eastAsia="zh-CN"/>
        </w:rPr>
      </w:pPr>
    </w:p>
    <w:p>
      <w:pPr>
        <w:pStyle w:val="ListParagraph"/>
        <w:numPr>
          <w:ilvl w:val="0"/>
          <w:numId w:val="2"/>
        </w:numPr>
        <w:spacing w:line="600" w:lineRule="exact"/>
        <w:ind w:firstLineChars="0"/>
        <w:outlineLvl w:val="1"/>
        <w:rPr>
          <w:rStyle w:val="2Char"/>
          <w:rFonts w:ascii="黑体" w:eastAsia="黑体" w:hAnsi="黑体"/>
          <w:b w:val="0"/>
        </w:rPr>
      </w:pPr>
      <w:bookmarkStart w:id="60" w:name="_Toc15377207"/>
      <w:bookmarkStart w:id="61" w:name="_Toc15396605"/>
      <w:bookmarkStart w:id="62" w:name="_Toc32216_WPSOffice_Level2"/>
      <w:r>
        <w:rPr>
          <w:rFonts w:ascii="黑体" w:eastAsia="黑体" w:hAnsi="黑体" w:hint="eastAsia"/>
          <w:sz w:val="32"/>
          <w:szCs w:val="32"/>
        </w:rPr>
        <w:t>支</w:t>
      </w:r>
      <w:r>
        <w:rPr>
          <w:rStyle w:val="2Char"/>
          <w:rFonts w:ascii="黑体" w:eastAsia="黑体" w:hAnsi="黑体" w:hint="eastAsia"/>
          <w:b w:val="0"/>
        </w:rPr>
        <w:t>出决算情况说明</w:t>
      </w:r>
      <w:bookmarkEnd w:id="60"/>
      <w:bookmarkEnd w:id="61"/>
      <w:bookmarkEnd w:id="62"/>
    </w:p>
    <w:p>
      <w:pPr>
        <w:spacing w:line="600" w:lineRule="exact"/>
        <w:ind w:firstLine="640" w:firstLineChars="200"/>
        <w:outlineLvl w:val="1"/>
        <w:rPr>
          <w:rFonts w:ascii="仿宋" w:eastAsia="仿宋" w:hAnsi="仿宋"/>
          <w:sz w:val="32"/>
          <w:szCs w:val="32"/>
        </w:rPr>
      </w:pPr>
      <w:r>
        <w:rPr>
          <w:rFonts w:ascii="仿宋" w:eastAsia="仿宋" w:hAnsi="仿宋" w:hint="eastAsia"/>
          <w:sz w:val="32"/>
          <w:szCs w:val="32"/>
        </w:rPr>
        <w:t>2023年度本年支出合计</w:t>
      </w:r>
      <w:r>
        <w:rPr>
          <w:rFonts w:ascii="仿宋" w:eastAsia="仿宋" w:hAnsi="仿宋"/>
          <w:b/>
          <w:sz w:val="32"/>
          <w:szCs w:val="32"/>
        </w:rPr>
        <w:t>6579.7</w:t>
      </w:r>
      <w:r>
        <w:rPr>
          <w:rFonts w:ascii="仿宋" w:eastAsia="仿宋" w:hAnsi="仿宋" w:hint="eastAsia"/>
          <w:b/>
          <w:sz w:val="32"/>
          <w:szCs w:val="32"/>
          <w:lang w:val="en-US" w:eastAsia="zh-CN"/>
        </w:rPr>
        <w:t>0</w:t>
      </w:r>
      <w:r>
        <w:rPr>
          <w:rFonts w:ascii="仿宋" w:eastAsia="仿宋" w:hAnsi="仿宋" w:hint="eastAsia"/>
          <w:sz w:val="32"/>
          <w:szCs w:val="32"/>
        </w:rPr>
        <w:t>万元，其中：基本支出</w:t>
      </w:r>
      <w:r>
        <w:rPr>
          <w:rFonts w:ascii="仿宋" w:eastAsia="仿宋" w:hAnsi="仿宋"/>
          <w:b/>
          <w:sz w:val="32"/>
          <w:szCs w:val="32"/>
        </w:rPr>
        <w:t>683.58</w:t>
      </w:r>
      <w:r>
        <w:rPr>
          <w:rFonts w:ascii="仿宋" w:eastAsia="仿宋" w:hAnsi="仿宋" w:hint="eastAsia"/>
          <w:sz w:val="32"/>
          <w:szCs w:val="32"/>
        </w:rPr>
        <w:t>万元，占</w:t>
      </w:r>
      <w:r>
        <w:rPr>
          <w:rFonts w:ascii="仿宋" w:eastAsia="仿宋" w:hAnsi="仿宋"/>
          <w:b/>
          <w:sz w:val="32"/>
          <w:szCs w:val="32"/>
        </w:rPr>
        <w:t>10.3</w:t>
      </w:r>
      <w:r>
        <w:rPr>
          <w:rFonts w:ascii="仿宋" w:eastAsia="仿宋" w:hAnsi="仿宋" w:hint="eastAsia"/>
          <w:b/>
          <w:sz w:val="32"/>
          <w:szCs w:val="32"/>
          <w:lang w:val="en-US" w:eastAsia="zh-CN"/>
        </w:rPr>
        <w:t>9</w:t>
      </w:r>
      <w:r>
        <w:rPr>
          <w:rFonts w:ascii="仿宋" w:eastAsia="仿宋" w:hAnsi="仿宋"/>
          <w:sz w:val="32"/>
          <w:szCs w:val="32"/>
        </w:rPr>
        <w:t>%</w:t>
      </w:r>
      <w:r>
        <w:rPr>
          <w:rFonts w:ascii="仿宋" w:eastAsia="仿宋" w:hAnsi="仿宋" w:hint="eastAsia"/>
          <w:sz w:val="32"/>
          <w:szCs w:val="32"/>
        </w:rPr>
        <w:t>；项目支出</w:t>
      </w:r>
      <w:r>
        <w:rPr>
          <w:rFonts w:ascii="仿宋" w:eastAsia="仿宋" w:hAnsi="仿宋"/>
          <w:b/>
          <w:sz w:val="32"/>
          <w:szCs w:val="32"/>
        </w:rPr>
        <w:t>5896.12</w:t>
      </w:r>
      <w:r>
        <w:rPr>
          <w:rFonts w:ascii="仿宋" w:eastAsia="仿宋" w:hAnsi="仿宋" w:hint="eastAsia"/>
          <w:sz w:val="32"/>
          <w:szCs w:val="32"/>
        </w:rPr>
        <w:t>万元，占</w:t>
      </w:r>
      <w:r>
        <w:rPr>
          <w:rFonts w:ascii="仿宋" w:eastAsia="仿宋" w:hAnsi="仿宋"/>
          <w:b/>
          <w:sz w:val="32"/>
          <w:szCs w:val="32"/>
        </w:rPr>
        <w:t>89.61</w:t>
      </w:r>
      <w:r>
        <w:rPr>
          <w:rFonts w:ascii="仿宋" w:eastAsia="仿宋" w:hAnsi="仿宋"/>
          <w:sz w:val="32"/>
          <w:szCs w:val="32"/>
        </w:rPr>
        <w:t>%</w:t>
      </w:r>
      <w:r>
        <w:rPr>
          <w:rFonts w:ascii="仿宋" w:eastAsia="仿宋" w:hAnsi="仿宋" w:hint="eastAsia"/>
          <w:sz w:val="32"/>
          <w:szCs w:val="32"/>
        </w:rPr>
        <w:t>；。</w:t>
      </w:r>
    </w:p>
    <w:p>
      <w:pPr>
        <w:spacing w:line="600" w:lineRule="exact"/>
        <w:ind w:firstLine="640" w:firstLineChars="200"/>
        <w:rPr>
          <w:rFonts w:ascii="仿宋_GB2312" w:eastAsia="仿宋_GB2312"/>
          <w:sz w:val="32"/>
          <w:szCs w:val="32"/>
        </w:rPr>
      </w:pPr>
      <w:r>
        <w:rPr>
          <w:rFonts w:ascii="仿宋" w:eastAsia="仿宋" w:hAnsi="仿宋" w:hint="eastAsia"/>
          <w:sz w:val="32"/>
          <w:szCs w:val="32"/>
        </w:rPr>
        <w:t>（图3：支出决算结构图）（饼状图）</w:t>
      </w:r>
    </w:p>
    <w:p>
      <w:pPr>
        <w:pStyle w:val="BodyText"/>
        <w:jc w:val="center"/>
      </w:pPr>
      <w:r>
        <w:drawing>
          <wp:inline distT="0" distB="0" distL="114300" distR="114300">
            <wp:extent cx="4035425" cy="2265680"/>
            <wp:effectExtent l="4445" t="4445" r="17780" b="1587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BodyText"/>
        <w:rPr>
          <w:rFonts w:hint="eastAsia"/>
        </w:rPr>
      </w:pPr>
      <w:bookmarkStart w:id="63" w:name="_Toc15396606"/>
      <w:bookmarkStart w:id="64" w:name="_Toc15377208"/>
    </w:p>
    <w:p>
      <w:pPr>
        <w:spacing w:line="600" w:lineRule="exact"/>
        <w:ind w:firstLine="640" w:firstLineChars="200"/>
        <w:outlineLvl w:val="1"/>
        <w:rPr>
          <w:rStyle w:val="2Char"/>
          <w:rFonts w:ascii="黑体" w:eastAsia="黑体" w:hAnsi="黑体"/>
          <w:b w:val="0"/>
        </w:rPr>
      </w:pPr>
      <w:bookmarkStart w:id="65" w:name="_Toc3531_WPSOffice_Level2"/>
      <w:r>
        <w:rPr>
          <w:rFonts w:ascii="黑体" w:eastAsia="黑体" w:hAnsi="黑体" w:hint="eastAsia"/>
          <w:sz w:val="32"/>
          <w:szCs w:val="32"/>
        </w:rPr>
        <w:t>四、财</w:t>
      </w:r>
      <w:r>
        <w:rPr>
          <w:rStyle w:val="2Char"/>
          <w:rFonts w:ascii="黑体" w:eastAsia="黑体" w:hAnsi="黑体" w:hint="eastAsia"/>
          <w:b w:val="0"/>
        </w:rPr>
        <w:t>政拨款收入支出决算总体情况说明</w:t>
      </w:r>
      <w:bookmarkEnd w:id="63"/>
      <w:bookmarkEnd w:id="64"/>
      <w:bookmarkEnd w:id="65"/>
    </w:p>
    <w:p>
      <w:pPr>
        <w:spacing w:line="600" w:lineRule="exact"/>
        <w:ind w:firstLine="640"/>
        <w:rPr>
          <w:rFonts w:ascii="仿宋" w:eastAsia="仿宋" w:hAnsi="仿宋"/>
          <w:sz w:val="32"/>
          <w:szCs w:val="32"/>
        </w:rPr>
      </w:pPr>
      <w:r>
        <w:rPr>
          <w:rFonts w:ascii="仿宋" w:eastAsia="仿宋" w:hAnsi="仿宋" w:hint="eastAsia"/>
          <w:sz w:val="32"/>
          <w:szCs w:val="32"/>
        </w:rPr>
        <w:t>2023年度财政拨款收、支总计均为</w:t>
      </w:r>
      <w:r>
        <w:rPr>
          <w:rFonts w:ascii="仿宋" w:eastAsia="仿宋" w:hAnsi="仿宋"/>
          <w:b/>
          <w:sz w:val="32"/>
          <w:szCs w:val="32"/>
        </w:rPr>
        <w:t>6579.7</w:t>
      </w:r>
      <w:r>
        <w:rPr>
          <w:rFonts w:ascii="仿宋" w:eastAsia="仿宋" w:hAnsi="仿宋" w:hint="eastAsia"/>
          <w:b/>
          <w:sz w:val="32"/>
          <w:szCs w:val="32"/>
          <w:lang w:val="en-US" w:eastAsia="zh-CN"/>
        </w:rPr>
        <w:t>0</w:t>
      </w:r>
      <w:r>
        <w:rPr>
          <w:rFonts w:ascii="仿宋" w:eastAsia="仿宋" w:hAnsi="仿宋" w:hint="eastAsia"/>
          <w:sz w:val="32"/>
          <w:szCs w:val="32"/>
        </w:rPr>
        <w:t>万元。与2022年度相比，财政拨款收、支总计各增加</w:t>
      </w:r>
      <w:r>
        <w:rPr>
          <w:rFonts w:ascii="仿宋" w:eastAsia="仿宋" w:hAnsi="仿宋" w:hint="eastAsia"/>
          <w:sz w:val="32"/>
          <w:szCs w:val="32"/>
          <w:lang w:val="en-US" w:eastAsia="zh-CN"/>
        </w:rPr>
        <w:t>5020.80</w:t>
      </w:r>
      <w:r>
        <w:rPr>
          <w:rFonts w:ascii="仿宋" w:eastAsia="仿宋" w:hAnsi="仿宋" w:hint="eastAsia"/>
          <w:sz w:val="32"/>
          <w:szCs w:val="32"/>
        </w:rPr>
        <w:t>万元，增长</w:t>
      </w:r>
      <w:r>
        <w:rPr>
          <w:rFonts w:ascii="仿宋" w:eastAsia="仿宋" w:hAnsi="仿宋" w:hint="eastAsia"/>
          <w:sz w:val="32"/>
          <w:szCs w:val="32"/>
          <w:lang w:val="en-US" w:eastAsia="zh-CN"/>
        </w:rPr>
        <w:t>322.07</w:t>
      </w:r>
      <w:r>
        <w:rPr>
          <w:rFonts w:ascii="仿宋" w:eastAsia="仿宋" w:hAnsi="仿宋"/>
          <w:sz w:val="32"/>
          <w:szCs w:val="32"/>
        </w:rPr>
        <w:t>%</w:t>
      </w:r>
      <w:r>
        <w:rPr>
          <w:rFonts w:ascii="仿宋" w:eastAsia="仿宋" w:hAnsi="仿宋" w:hint="eastAsia"/>
          <w:sz w:val="32"/>
          <w:szCs w:val="32"/>
        </w:rPr>
        <w:t>。主要变动原因是</w:t>
      </w:r>
      <w:r>
        <w:rPr>
          <w:rFonts w:ascii="仿宋" w:eastAsia="仿宋" w:hAnsi="仿宋" w:hint="eastAsia"/>
          <w:sz w:val="32"/>
          <w:szCs w:val="32"/>
          <w:lang w:eastAsia="zh-CN"/>
        </w:rPr>
        <w:t>城乡社区住房保障项目收入支出增加。</w:t>
      </w:r>
    </w:p>
    <w:p>
      <w:pPr>
        <w:spacing w:line="600" w:lineRule="exact"/>
        <w:ind w:firstLine="640" w:firstLineChars="200"/>
        <w:rPr>
          <w:rFonts w:ascii="仿宋" w:eastAsia="仿宋" w:hAnsi="仿宋" w:hint="eastAsia"/>
          <w:sz w:val="32"/>
          <w:szCs w:val="32"/>
        </w:rPr>
      </w:pPr>
      <w:r>
        <w:rPr>
          <w:rFonts w:ascii="仿宋" w:eastAsia="仿宋" w:hAnsi="仿宋" w:hint="eastAsia"/>
          <w:sz w:val="32"/>
          <w:szCs w:val="32"/>
        </w:rPr>
        <w:t>（图4：财政拨款收、支决算总计变动情况）（柱状图）</w:t>
      </w:r>
    </w:p>
    <w:p>
      <w:pPr>
        <w:spacing w:line="600" w:lineRule="exact"/>
        <w:ind w:firstLine="420" w:firstLineChars="200"/>
        <w:jc w:val="left"/>
      </w:pPr>
      <w:r>
        <w:drawing>
          <wp:anchor distT="0" distB="0" distL="114300" distR="114300" simplePos="0" relativeHeight="251658240" behindDoc="0" locked="0" layoutInCell="1" allowOverlap="1">
            <wp:simplePos x="0" y="0"/>
            <wp:positionH relativeFrom="column">
              <wp:posOffset>325120</wp:posOffset>
            </wp:positionH>
            <wp:positionV relativeFrom="paragraph">
              <wp:posOffset>337185</wp:posOffset>
            </wp:positionV>
            <wp:extent cx="4709795" cy="2399665"/>
            <wp:effectExtent l="5080" t="4445" r="9525" b="15240"/>
            <wp:wrapTopAndBottom/>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pStyle w:val="BodyText"/>
      </w:pPr>
    </w:p>
    <w:p>
      <w:pPr>
        <w:spacing w:line="600" w:lineRule="exact"/>
        <w:ind w:firstLine="640" w:firstLineChars="200"/>
        <w:outlineLvl w:val="1"/>
        <w:rPr>
          <w:rStyle w:val="2Char"/>
          <w:rFonts w:ascii="黑体" w:eastAsia="黑体" w:hAnsi="黑体"/>
          <w:b w:val="0"/>
        </w:rPr>
      </w:pPr>
      <w:bookmarkStart w:id="66" w:name="_Toc30115_WPSOffice_Level2"/>
      <w:bookmarkStart w:id="67" w:name="_Toc15396607"/>
      <w:bookmarkStart w:id="68" w:name="_Toc15377209"/>
      <w:r>
        <w:rPr>
          <w:rFonts w:ascii="黑体" w:eastAsia="黑体" w:hAnsi="黑体" w:hint="eastAsia"/>
          <w:sz w:val="32"/>
          <w:szCs w:val="32"/>
        </w:rPr>
        <w:t>五、</w:t>
      </w:r>
      <w:r>
        <w:rPr>
          <w:rFonts w:ascii="黑体" w:eastAsia="黑体" w:hAnsi="黑体" w:hint="eastAsia"/>
          <w:b/>
          <w:sz w:val="32"/>
          <w:szCs w:val="32"/>
        </w:rPr>
        <w:t>一</w:t>
      </w:r>
      <w:r>
        <w:rPr>
          <w:rStyle w:val="2Char"/>
          <w:rFonts w:ascii="黑体" w:eastAsia="黑体" w:hAnsi="黑体" w:hint="eastAsia"/>
          <w:b w:val="0"/>
        </w:rPr>
        <w:t>般公共预算财政拨款支出决算情况说明</w:t>
      </w:r>
      <w:bookmarkEnd w:id="66"/>
      <w:bookmarkEnd w:id="67"/>
      <w:bookmarkEnd w:id="68"/>
    </w:p>
    <w:p>
      <w:pPr>
        <w:spacing w:line="600" w:lineRule="exact"/>
        <w:ind w:firstLine="640" w:firstLineChars="200"/>
        <w:outlineLvl w:val="2"/>
        <w:rPr>
          <w:rFonts w:ascii="仿宋" w:eastAsia="仿宋" w:hAnsi="仿宋"/>
          <w:b/>
          <w:sz w:val="32"/>
          <w:szCs w:val="32"/>
        </w:rPr>
      </w:pPr>
      <w:bookmarkStart w:id="69" w:name="_Toc15377210"/>
      <w:r>
        <w:rPr>
          <w:rFonts w:ascii="仿宋" w:eastAsia="仿宋" w:hAnsi="仿宋" w:hint="eastAsia"/>
          <w:b/>
          <w:sz w:val="32"/>
          <w:szCs w:val="32"/>
        </w:rPr>
        <w:t>（一）一般公共预算财政拨款支出决算总体情况</w:t>
      </w:r>
      <w:bookmarkEnd w:id="69"/>
    </w:p>
    <w:p>
      <w:pPr>
        <w:spacing w:line="600" w:lineRule="exact"/>
        <w:ind w:firstLine="640" w:firstLineChars="200"/>
        <w:rPr>
          <w:rFonts w:ascii="仿宋" w:eastAsia="仿宋" w:hAnsi="仿宋"/>
          <w:sz w:val="32"/>
          <w:szCs w:val="32"/>
        </w:rPr>
      </w:pPr>
      <w:r>
        <w:rPr>
          <w:rFonts w:ascii="仿宋" w:eastAsia="仿宋" w:hAnsi="仿宋" w:hint="eastAsia"/>
          <w:sz w:val="32"/>
          <w:szCs w:val="32"/>
        </w:rPr>
        <w:t>2023年度一般公共预算财政拨款支出</w:t>
      </w:r>
      <w:r>
        <w:rPr>
          <w:rFonts w:ascii="仿宋" w:eastAsia="仿宋" w:hAnsi="仿宋"/>
          <w:b/>
          <w:sz w:val="32"/>
          <w:szCs w:val="32"/>
        </w:rPr>
        <w:t>6579.7</w:t>
      </w:r>
      <w:r>
        <w:rPr>
          <w:rFonts w:ascii="仿宋" w:eastAsia="仿宋" w:hAnsi="仿宋" w:hint="eastAsia"/>
          <w:b/>
          <w:sz w:val="32"/>
          <w:szCs w:val="32"/>
          <w:lang w:val="en-US" w:eastAsia="zh-CN"/>
        </w:rPr>
        <w:t>0</w:t>
      </w:r>
      <w:r>
        <w:rPr>
          <w:rFonts w:ascii="仿宋" w:eastAsia="仿宋" w:hAnsi="仿宋" w:hint="eastAsia"/>
          <w:sz w:val="32"/>
          <w:szCs w:val="32"/>
        </w:rPr>
        <w:t>万元，占本年支出合计的</w:t>
      </w:r>
      <w:r>
        <w:rPr>
          <w:rFonts w:ascii="仿宋" w:eastAsia="仿宋" w:hAnsi="仿宋"/>
          <w:b/>
          <w:sz w:val="32"/>
          <w:szCs w:val="32"/>
        </w:rPr>
        <w:t>100</w:t>
      </w:r>
      <w:r>
        <w:rPr>
          <w:rFonts w:ascii="仿宋" w:eastAsia="仿宋" w:hAnsi="仿宋"/>
          <w:sz w:val="32"/>
          <w:szCs w:val="32"/>
        </w:rPr>
        <w:t>%</w:t>
      </w:r>
      <w:r>
        <w:rPr>
          <w:rFonts w:ascii="仿宋" w:eastAsia="仿宋" w:hAnsi="仿宋" w:hint="eastAsia"/>
          <w:sz w:val="32"/>
          <w:szCs w:val="32"/>
        </w:rPr>
        <w:t>。与2022年度相比，一般公共预算财政拨款支出增加</w:t>
      </w:r>
      <w:r>
        <w:rPr>
          <w:rFonts w:ascii="仿宋" w:eastAsia="仿宋" w:hAnsi="仿宋" w:hint="eastAsia"/>
          <w:sz w:val="32"/>
          <w:szCs w:val="32"/>
          <w:lang w:val="en-US" w:eastAsia="zh-CN"/>
        </w:rPr>
        <w:t>5020.80</w:t>
      </w:r>
      <w:r>
        <w:rPr>
          <w:rFonts w:ascii="仿宋" w:eastAsia="仿宋" w:hAnsi="仿宋" w:hint="eastAsia"/>
          <w:sz w:val="32"/>
          <w:szCs w:val="32"/>
        </w:rPr>
        <w:t>万元，增长</w:t>
      </w:r>
      <w:r>
        <w:rPr>
          <w:rFonts w:ascii="仿宋" w:eastAsia="仿宋" w:hAnsi="仿宋" w:hint="eastAsia"/>
          <w:sz w:val="32"/>
          <w:szCs w:val="32"/>
          <w:lang w:val="en-US" w:eastAsia="zh-CN"/>
        </w:rPr>
        <w:t>322.07</w:t>
      </w:r>
      <w:r>
        <w:rPr>
          <w:rFonts w:ascii="仿宋" w:eastAsia="仿宋" w:hAnsi="仿宋"/>
          <w:sz w:val="32"/>
          <w:szCs w:val="32"/>
        </w:rPr>
        <w:t>%</w:t>
      </w:r>
      <w:r>
        <w:rPr>
          <w:rFonts w:ascii="仿宋" w:eastAsia="仿宋" w:hAnsi="仿宋" w:hint="eastAsia"/>
          <w:sz w:val="32"/>
          <w:szCs w:val="32"/>
        </w:rPr>
        <w:t>。主要变动原因是</w:t>
      </w:r>
      <w:r>
        <w:rPr>
          <w:rFonts w:ascii="仿宋" w:eastAsia="仿宋" w:hAnsi="仿宋" w:hint="eastAsia"/>
          <w:sz w:val="32"/>
          <w:szCs w:val="32"/>
          <w:lang w:eastAsia="zh-CN"/>
        </w:rPr>
        <w:t>城乡社区住房保障项目收入支出增加。</w:t>
      </w:r>
    </w:p>
    <w:p>
      <w:pPr>
        <w:spacing w:line="600" w:lineRule="exact"/>
        <w:ind w:firstLine="640" w:firstLineChars="200"/>
        <w:rPr>
          <w:rFonts w:ascii="仿宋" w:eastAsia="仿宋" w:hAnsi="仿宋"/>
          <w:sz w:val="32"/>
          <w:szCs w:val="32"/>
        </w:rPr>
      </w:pPr>
      <w:r>
        <w:rPr>
          <w:rFonts w:ascii="仿宋" w:eastAsia="仿宋" w:hAnsi="仿宋" w:hint="eastAsia"/>
          <w:sz w:val="32"/>
          <w:szCs w:val="32"/>
        </w:rPr>
        <w:t>（图5：一般公共预算财政拨款支出决算变动情况）（柱状图）</w:t>
      </w:r>
    </w:p>
    <w:p>
      <w:pPr>
        <w:pStyle w:val="BodyText"/>
        <w:jc w:val="center"/>
        <w:rPr>
          <w:rFonts w:ascii="仿宋" w:eastAsia="仿宋" w:hAnsi="仿宋"/>
          <w:sz w:val="32"/>
          <w:szCs w:val="32"/>
        </w:rPr>
      </w:pPr>
      <w:r>
        <w:drawing>
          <wp:inline distT="0" distB="0" distL="114300" distR="114300">
            <wp:extent cx="5191125" cy="2743200"/>
            <wp:effectExtent l="4445" t="4445" r="5080" b="14605"/>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outlineLvl w:val="2"/>
        <w:rPr>
          <w:rFonts w:ascii="仿宋" w:eastAsia="仿宋" w:hAnsi="仿宋"/>
          <w:b/>
          <w:sz w:val="32"/>
          <w:szCs w:val="32"/>
        </w:rPr>
      </w:pPr>
      <w:bookmarkStart w:id="70" w:name="_Toc15377211"/>
      <w:r>
        <w:rPr>
          <w:rFonts w:ascii="仿宋" w:eastAsia="仿宋" w:hAnsi="仿宋" w:hint="eastAsia"/>
          <w:b/>
          <w:sz w:val="32"/>
          <w:szCs w:val="32"/>
        </w:rPr>
        <w:t>（二）一般公共预算财政拨款支出决算结构情况</w:t>
      </w:r>
      <w:bookmarkEnd w:id="70"/>
    </w:p>
    <w:p>
      <w:pPr>
        <w:spacing w:line="600" w:lineRule="exact"/>
        <w:ind w:firstLine="640"/>
        <w:rPr>
          <w:rFonts w:ascii="仿宋" w:eastAsia="仿宋" w:hAnsi="仿宋"/>
          <w:b/>
          <w:sz w:val="32"/>
          <w:szCs w:val="32"/>
        </w:rPr>
      </w:pPr>
      <w:r>
        <w:rPr>
          <w:rFonts w:ascii="仿宋" w:eastAsia="仿宋" w:hAnsi="仿宋" w:hint="eastAsia"/>
          <w:sz w:val="32"/>
          <w:szCs w:val="32"/>
        </w:rPr>
        <w:t>2023年度一般公共预算财政拨款支出</w:t>
      </w:r>
      <w:r>
        <w:rPr>
          <w:rFonts w:ascii="仿宋" w:eastAsia="仿宋" w:hAnsi="仿宋"/>
          <w:b/>
          <w:sz w:val="32"/>
          <w:szCs w:val="32"/>
        </w:rPr>
        <w:t>6579.7</w:t>
      </w:r>
      <w:r>
        <w:rPr>
          <w:rFonts w:ascii="仿宋" w:eastAsia="仿宋" w:hAnsi="仿宋" w:hint="eastAsia"/>
          <w:b/>
          <w:sz w:val="32"/>
          <w:szCs w:val="32"/>
          <w:lang w:val="en-US" w:eastAsia="zh-CN"/>
        </w:rPr>
        <w:t>0</w:t>
      </w:r>
      <w:r>
        <w:rPr>
          <w:rFonts w:ascii="仿宋" w:eastAsia="仿宋" w:hAnsi="仿宋" w:hint="eastAsia"/>
          <w:sz w:val="32"/>
          <w:szCs w:val="32"/>
        </w:rPr>
        <w:t>万元，主要用于以下方面</w:t>
      </w:r>
      <w:r>
        <w:rPr>
          <w:rFonts w:ascii="仿宋" w:eastAsia="仿宋" w:hAnsi="仿宋"/>
          <w:sz w:val="32"/>
          <w:szCs w:val="32"/>
        </w:rPr>
        <w:t>:</w:t>
      </w:r>
      <w:r>
        <w:rPr>
          <w:rFonts w:ascii="仿宋" w:eastAsia="仿宋" w:hAnsi="仿宋" w:hint="eastAsia"/>
          <w:b/>
          <w:sz w:val="32"/>
          <w:szCs w:val="32"/>
        </w:rPr>
        <w:t>社会保障和就业</w:t>
      </w:r>
      <w:r>
        <w:rPr>
          <w:rFonts w:ascii="仿宋" w:eastAsia="仿宋" w:hAnsi="仿宋" w:hint="eastAsia"/>
          <w:b/>
          <w:bCs/>
          <w:sz w:val="32"/>
          <w:szCs w:val="32"/>
        </w:rPr>
        <w:t>支出</w:t>
      </w:r>
      <w:r>
        <w:rPr>
          <w:rFonts w:ascii="仿宋" w:eastAsia="仿宋" w:hAnsi="仿宋" w:hint="eastAsia"/>
          <w:sz w:val="32"/>
          <w:szCs w:val="32"/>
          <w:lang w:val="en-US" w:eastAsia="zh-CN"/>
        </w:rPr>
        <w:t>120.69</w:t>
      </w:r>
      <w:r>
        <w:rPr>
          <w:rFonts w:ascii="仿宋" w:eastAsia="仿宋" w:hAnsi="仿宋" w:hint="eastAsia"/>
          <w:sz w:val="32"/>
          <w:szCs w:val="32"/>
        </w:rPr>
        <w:t>万元，占</w:t>
      </w:r>
      <w:r>
        <w:rPr>
          <w:rFonts w:ascii="仿宋" w:eastAsia="仿宋" w:hAnsi="仿宋" w:hint="eastAsia"/>
          <w:sz w:val="32"/>
          <w:szCs w:val="32"/>
          <w:lang w:val="en-US" w:eastAsia="zh-CN"/>
        </w:rPr>
        <w:t>1.83</w:t>
      </w:r>
      <w:r>
        <w:rPr>
          <w:rFonts w:ascii="仿宋" w:eastAsia="仿宋" w:hAnsi="仿宋"/>
          <w:sz w:val="32"/>
          <w:szCs w:val="32"/>
        </w:rPr>
        <w:t>%</w:t>
      </w:r>
      <w:r>
        <w:rPr>
          <w:rFonts w:ascii="仿宋" w:eastAsia="仿宋" w:hAnsi="仿宋" w:hint="eastAsia"/>
          <w:sz w:val="32"/>
          <w:szCs w:val="32"/>
        </w:rPr>
        <w:t>；</w:t>
      </w:r>
      <w:r>
        <w:rPr>
          <w:rFonts w:ascii="仿宋" w:eastAsia="仿宋" w:hAnsi="仿宋" w:hint="eastAsia"/>
          <w:b/>
          <w:bCs/>
          <w:sz w:val="32"/>
          <w:szCs w:val="32"/>
        </w:rPr>
        <w:t>卫生健康支出</w:t>
      </w:r>
      <w:r>
        <w:rPr>
          <w:rFonts w:ascii="仿宋" w:eastAsia="仿宋" w:hAnsi="仿宋" w:hint="eastAsia"/>
          <w:sz w:val="32"/>
          <w:szCs w:val="32"/>
        </w:rPr>
        <w:t>19</w:t>
      </w:r>
      <w:r>
        <w:rPr>
          <w:rFonts w:ascii="仿宋" w:eastAsia="仿宋" w:hAnsi="仿宋" w:hint="eastAsia"/>
          <w:sz w:val="32"/>
          <w:szCs w:val="32"/>
          <w:lang w:val="en-US" w:eastAsia="zh-CN"/>
        </w:rPr>
        <w:t>.</w:t>
      </w:r>
      <w:r>
        <w:rPr>
          <w:rFonts w:ascii="仿宋" w:eastAsia="仿宋" w:hAnsi="仿宋" w:hint="eastAsia"/>
          <w:sz w:val="32"/>
          <w:szCs w:val="32"/>
        </w:rPr>
        <w:t>63万元，占</w:t>
      </w:r>
      <w:r>
        <w:rPr>
          <w:rFonts w:ascii="仿宋" w:eastAsia="仿宋" w:hAnsi="仿宋" w:hint="eastAsia"/>
          <w:sz w:val="32"/>
          <w:szCs w:val="32"/>
          <w:lang w:val="en-US" w:eastAsia="zh-CN"/>
        </w:rPr>
        <w:t>0.30</w:t>
      </w:r>
      <w:r>
        <w:rPr>
          <w:rFonts w:ascii="仿宋" w:eastAsia="仿宋" w:hAnsi="仿宋"/>
          <w:sz w:val="32"/>
          <w:szCs w:val="32"/>
        </w:rPr>
        <w:t>%</w:t>
      </w:r>
      <w:r>
        <w:rPr>
          <w:rFonts w:ascii="仿宋" w:eastAsia="仿宋" w:hAnsi="仿宋" w:hint="eastAsia"/>
          <w:sz w:val="32"/>
          <w:szCs w:val="32"/>
        </w:rPr>
        <w:t>；</w:t>
      </w:r>
      <w:r>
        <w:rPr>
          <w:rFonts w:ascii="仿宋" w:eastAsia="仿宋" w:hAnsi="仿宋" w:hint="eastAsia"/>
          <w:b/>
          <w:bCs/>
          <w:sz w:val="32"/>
          <w:szCs w:val="32"/>
          <w:lang w:eastAsia="zh-CN"/>
        </w:rPr>
        <w:t>城乡社区支出</w:t>
      </w:r>
      <w:r>
        <w:rPr>
          <w:rFonts w:ascii="仿宋" w:eastAsia="仿宋" w:hAnsi="仿宋" w:hint="eastAsia"/>
          <w:b w:val="0"/>
          <w:bCs w:val="0"/>
          <w:sz w:val="32"/>
          <w:szCs w:val="32"/>
          <w:lang w:eastAsia="zh-CN"/>
        </w:rPr>
        <w:t>2080</w:t>
      </w:r>
      <w:r>
        <w:rPr>
          <w:rFonts w:ascii="仿宋" w:eastAsia="仿宋" w:hAnsi="仿宋" w:hint="eastAsia"/>
          <w:b w:val="0"/>
          <w:bCs w:val="0"/>
          <w:sz w:val="32"/>
          <w:szCs w:val="32"/>
          <w:lang w:val="en-US" w:eastAsia="zh-CN"/>
        </w:rPr>
        <w:t>.</w:t>
      </w:r>
      <w:r>
        <w:rPr>
          <w:rFonts w:ascii="仿宋" w:eastAsia="仿宋" w:hAnsi="仿宋" w:hint="eastAsia"/>
          <w:b w:val="0"/>
          <w:bCs w:val="0"/>
          <w:sz w:val="32"/>
          <w:szCs w:val="32"/>
          <w:lang w:eastAsia="zh-CN"/>
        </w:rPr>
        <w:t>21</w:t>
      </w:r>
      <w:r>
        <w:rPr>
          <w:rFonts w:ascii="仿宋" w:eastAsia="仿宋" w:hAnsi="仿宋" w:hint="eastAsia"/>
          <w:sz w:val="32"/>
          <w:szCs w:val="32"/>
          <w:lang w:eastAsia="zh-CN"/>
        </w:rPr>
        <w:t>万元，</w:t>
      </w:r>
      <w:r>
        <w:rPr>
          <w:rFonts w:ascii="仿宋" w:eastAsia="仿宋" w:hAnsi="仿宋" w:hint="eastAsia"/>
          <w:sz w:val="32"/>
          <w:szCs w:val="32"/>
        </w:rPr>
        <w:t>占</w:t>
      </w:r>
      <w:r>
        <w:rPr>
          <w:rFonts w:ascii="仿宋" w:eastAsia="仿宋" w:hAnsi="仿宋" w:hint="eastAsia"/>
          <w:sz w:val="32"/>
          <w:szCs w:val="32"/>
          <w:lang w:val="en-US" w:eastAsia="zh-CN"/>
        </w:rPr>
        <w:t>31.62</w:t>
      </w:r>
      <w:r>
        <w:rPr>
          <w:rFonts w:ascii="仿宋" w:eastAsia="仿宋" w:hAnsi="仿宋"/>
          <w:sz w:val="32"/>
          <w:szCs w:val="32"/>
        </w:rPr>
        <w:t>%</w:t>
      </w:r>
      <w:r>
        <w:rPr>
          <w:rFonts w:ascii="仿宋" w:eastAsia="仿宋" w:hAnsi="仿宋" w:hint="eastAsia"/>
          <w:sz w:val="32"/>
          <w:szCs w:val="32"/>
        </w:rPr>
        <w:t>；</w:t>
      </w:r>
      <w:r>
        <w:rPr>
          <w:rFonts w:ascii="仿宋" w:eastAsia="仿宋" w:hAnsi="仿宋" w:hint="eastAsia"/>
          <w:b/>
          <w:bCs/>
          <w:sz w:val="32"/>
          <w:szCs w:val="32"/>
        </w:rPr>
        <w:t>住房保障支出</w:t>
      </w:r>
      <w:r>
        <w:rPr>
          <w:rFonts w:ascii="仿宋" w:eastAsia="仿宋" w:hAnsi="仿宋" w:hint="eastAsia"/>
          <w:sz w:val="32"/>
          <w:szCs w:val="32"/>
        </w:rPr>
        <w:t>4359</w:t>
      </w:r>
      <w:r>
        <w:rPr>
          <w:rFonts w:ascii="仿宋" w:eastAsia="仿宋" w:hAnsi="仿宋" w:hint="eastAsia"/>
          <w:sz w:val="32"/>
          <w:szCs w:val="32"/>
          <w:lang w:val="en-US" w:eastAsia="zh-CN"/>
        </w:rPr>
        <w:t>.</w:t>
      </w:r>
      <w:r>
        <w:rPr>
          <w:rFonts w:ascii="仿宋" w:eastAsia="仿宋" w:hAnsi="仿宋" w:hint="eastAsia"/>
          <w:sz w:val="32"/>
          <w:szCs w:val="32"/>
        </w:rPr>
        <w:t>16万元，占</w:t>
      </w:r>
      <w:r>
        <w:rPr>
          <w:rFonts w:ascii="仿宋" w:eastAsia="仿宋" w:hAnsi="仿宋" w:hint="eastAsia"/>
          <w:sz w:val="32"/>
          <w:szCs w:val="32"/>
          <w:lang w:val="en-US" w:eastAsia="zh-CN"/>
        </w:rPr>
        <w:t>66.25%</w:t>
      </w:r>
      <w:r>
        <w:rPr>
          <w:rFonts w:ascii="仿宋" w:eastAsia="仿宋" w:hAnsi="仿宋" w:hint="eastAsia"/>
          <w:sz w:val="32"/>
          <w:szCs w:val="32"/>
        </w:rPr>
        <w:t>。</w:t>
      </w:r>
    </w:p>
    <w:p>
      <w:pPr>
        <w:spacing w:line="600" w:lineRule="exact"/>
        <w:ind w:firstLine="640" w:firstLineChars="200"/>
        <w:rPr>
          <w:rFonts w:ascii="仿宋" w:eastAsia="仿宋" w:hAnsi="仿宋"/>
          <w:sz w:val="32"/>
          <w:szCs w:val="32"/>
        </w:rPr>
      </w:pPr>
      <w:r>
        <w:rPr>
          <w:rFonts w:ascii="仿宋" w:eastAsia="仿宋" w:hAnsi="仿宋" w:hint="eastAsia"/>
          <w:sz w:val="32"/>
          <w:szCs w:val="32"/>
        </w:rPr>
        <w:t>（图6：一般公共预算财政拨款支出决算结构）（饼状图）</w:t>
      </w:r>
    </w:p>
    <w:p>
      <w:pPr>
        <w:spacing w:line="600" w:lineRule="exact"/>
        <w:ind w:firstLine="640" w:firstLineChars="200"/>
        <w:rPr>
          <w:rFonts w:ascii="仿宋" w:eastAsia="仿宋" w:hAnsi="仿宋"/>
          <w:sz w:val="32"/>
          <w:szCs w:val="32"/>
        </w:rPr>
      </w:pPr>
    </w:p>
    <w:p>
      <w:pPr>
        <w:pStyle w:val="BodyText"/>
      </w:pPr>
      <w:r>
        <w:drawing>
          <wp:anchor distT="0" distB="0" distL="114300" distR="114300" simplePos="0" relativeHeight="251659264" behindDoc="0" locked="0" layoutInCell="1" allowOverlap="1">
            <wp:simplePos x="0" y="0"/>
            <wp:positionH relativeFrom="column">
              <wp:posOffset>433070</wp:posOffset>
            </wp:positionH>
            <wp:positionV relativeFrom="paragraph">
              <wp:posOffset>52070</wp:posOffset>
            </wp:positionV>
            <wp:extent cx="4572000" cy="2743200"/>
            <wp:effectExtent l="4445" t="4445" r="14605" b="14605"/>
            <wp:wrapTopAndBottom/>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ind w:firstLine="640" w:firstLineChars="200"/>
        <w:outlineLvl w:val="2"/>
        <w:rPr>
          <w:rFonts w:ascii="仿宋" w:eastAsia="仿宋" w:hAnsi="仿宋"/>
          <w:b/>
          <w:sz w:val="32"/>
          <w:szCs w:val="32"/>
        </w:rPr>
      </w:pPr>
      <w:bookmarkStart w:id="71" w:name="_Toc15377212"/>
      <w:r>
        <w:rPr>
          <w:rFonts w:ascii="仿宋" w:eastAsia="仿宋" w:hAnsi="仿宋" w:hint="eastAsia"/>
          <w:b/>
          <w:sz w:val="32"/>
          <w:szCs w:val="32"/>
        </w:rPr>
        <w:t>（三）一般公共预算财政拨款支出决算具体情况</w:t>
      </w:r>
      <w:bookmarkEnd w:id="71"/>
    </w:p>
    <w:p>
      <w:pPr>
        <w:spacing w:line="600" w:lineRule="exact"/>
        <w:ind w:firstLine="640" w:firstLineChars="200"/>
        <w:outlineLvl w:val="2"/>
        <w:rPr>
          <w:rFonts w:ascii="仿宋" w:eastAsia="仿宋" w:hAnsi="仿宋"/>
          <w:sz w:val="32"/>
          <w:szCs w:val="32"/>
        </w:rPr>
      </w:pPr>
      <w:bookmarkStart w:id="72" w:name="_Toc15377444"/>
      <w:bookmarkStart w:id="73" w:name="_Toc15378460"/>
      <w:bookmarkStart w:id="74" w:name="_Toc15377213"/>
      <w:r>
        <w:rPr>
          <w:rFonts w:ascii="仿宋" w:eastAsia="仿宋" w:hAnsi="仿宋" w:hint="eastAsia"/>
          <w:b/>
          <w:sz w:val="32"/>
          <w:szCs w:val="32"/>
        </w:rPr>
        <w:t>2023年度一般公共预算</w:t>
      </w:r>
      <w:r>
        <w:rPr>
          <w:rFonts w:ascii="仿宋" w:eastAsia="仿宋" w:hAnsi="仿宋" w:hint="eastAsia"/>
          <w:b/>
          <w:sz w:val="32"/>
          <w:szCs w:val="32"/>
          <w:lang w:eastAsia="zh-CN"/>
        </w:rPr>
        <w:t>财政拨款</w:t>
      </w:r>
      <w:r>
        <w:rPr>
          <w:rFonts w:ascii="仿宋" w:eastAsia="仿宋" w:hAnsi="仿宋" w:hint="eastAsia"/>
          <w:b/>
          <w:sz w:val="32"/>
          <w:szCs w:val="32"/>
        </w:rPr>
        <w:t>支出决算数为</w:t>
      </w:r>
      <w:r>
        <w:rPr>
          <w:rFonts w:ascii="仿宋" w:eastAsia="仿宋" w:hAnsi="仿宋"/>
          <w:b/>
          <w:sz w:val="32"/>
          <w:szCs w:val="32"/>
        </w:rPr>
        <w:t>6579.7</w:t>
      </w:r>
      <w:r>
        <w:rPr>
          <w:rFonts w:ascii="仿宋" w:eastAsia="仿宋" w:hAnsi="仿宋" w:hint="eastAsia"/>
          <w:b/>
          <w:sz w:val="32"/>
          <w:szCs w:val="32"/>
          <w:lang w:val="en-US" w:eastAsia="zh-CN"/>
        </w:rPr>
        <w:t>0万元</w:t>
      </w:r>
      <w:r>
        <w:rPr>
          <w:rFonts w:ascii="仿宋" w:eastAsia="仿宋" w:hAnsi="仿宋" w:hint="eastAsia"/>
          <w:sz w:val="32"/>
          <w:szCs w:val="32"/>
        </w:rPr>
        <w:t>，</w:t>
      </w:r>
      <w:r>
        <w:rPr>
          <w:rStyle w:val="Strong"/>
          <w:rFonts w:ascii="仿宋" w:eastAsia="仿宋" w:hAnsi="仿宋" w:hint="eastAsia"/>
          <w:bCs/>
          <w:sz w:val="32"/>
          <w:szCs w:val="32"/>
        </w:rPr>
        <w:t>完成预算</w:t>
      </w:r>
      <w:r>
        <w:rPr>
          <w:rStyle w:val="Strong"/>
          <w:rFonts w:ascii="仿宋" w:eastAsia="仿宋" w:hAnsi="仿宋" w:hint="eastAsia"/>
          <w:bCs/>
          <w:sz w:val="32"/>
          <w:szCs w:val="32"/>
          <w:lang w:val="en-US" w:eastAsia="zh-CN"/>
        </w:rPr>
        <w:t>100</w:t>
      </w:r>
      <w:r>
        <w:rPr>
          <w:rStyle w:val="Strong"/>
          <w:rFonts w:ascii="仿宋" w:eastAsia="仿宋" w:hAnsi="仿宋"/>
          <w:bCs/>
          <w:sz w:val="32"/>
          <w:szCs w:val="32"/>
        </w:rPr>
        <w:t>%</w:t>
      </w:r>
      <w:r>
        <w:rPr>
          <w:rStyle w:val="Strong"/>
          <w:rFonts w:ascii="仿宋" w:eastAsia="仿宋" w:hAnsi="仿宋" w:hint="eastAsia"/>
          <w:bCs/>
          <w:sz w:val="32"/>
          <w:szCs w:val="32"/>
        </w:rPr>
        <w:t>。其中：</w:t>
      </w:r>
      <w:bookmarkEnd w:id="72"/>
      <w:bookmarkEnd w:id="73"/>
      <w:bookmarkEnd w:id="74"/>
    </w:p>
    <w:p>
      <w:pPr>
        <w:spacing w:line="600" w:lineRule="exact"/>
        <w:ind w:firstLine="640" w:firstLineChars="200"/>
        <w:rPr>
          <w:rFonts w:ascii="仿宋" w:eastAsia="仿宋" w:hAnsi="仿宋"/>
          <w:b/>
          <w:sz w:val="32"/>
          <w:szCs w:val="32"/>
        </w:rPr>
      </w:pPr>
      <w:r>
        <w:rPr>
          <w:rStyle w:val="Strong"/>
          <w:rFonts w:ascii="仿宋" w:eastAsia="仿宋" w:hAnsi="仿宋"/>
          <w:bCs/>
          <w:sz w:val="32"/>
          <w:szCs w:val="32"/>
        </w:rPr>
        <w:t>1.</w:t>
      </w:r>
      <w:r>
        <w:rPr>
          <w:rStyle w:val="Strong"/>
          <w:rFonts w:ascii="仿宋" w:eastAsia="仿宋" w:hAnsi="仿宋" w:hint="eastAsia"/>
          <w:bCs/>
          <w:sz w:val="32"/>
          <w:szCs w:val="32"/>
        </w:rPr>
        <w:t>社会保障和就业</w:t>
      </w:r>
      <w:r>
        <w:rPr>
          <w:rStyle w:val="Strong"/>
          <w:rFonts w:ascii="仿宋" w:eastAsia="仿宋" w:hAnsi="仿宋" w:hint="eastAsia"/>
          <w:bCs/>
          <w:sz w:val="32"/>
          <w:szCs w:val="32"/>
          <w:lang w:eastAsia="zh-CN"/>
        </w:rPr>
        <w:t>支出</w:t>
      </w:r>
      <w:r>
        <w:rPr>
          <w:rStyle w:val="Strong"/>
          <w:rFonts w:ascii="仿宋" w:eastAsia="仿宋" w:hAnsi="仿宋" w:hint="eastAsia"/>
          <w:bCs/>
          <w:sz w:val="32"/>
          <w:szCs w:val="32"/>
        </w:rPr>
        <w:t>（</w:t>
      </w:r>
      <w:r>
        <w:rPr>
          <w:rStyle w:val="Strong"/>
          <w:rFonts w:ascii="仿宋" w:eastAsia="仿宋" w:hAnsi="仿宋" w:hint="eastAsia"/>
          <w:bCs/>
          <w:sz w:val="32"/>
          <w:szCs w:val="32"/>
          <w:lang w:val="en-US" w:eastAsia="zh-CN"/>
        </w:rPr>
        <w:t>208</w:t>
      </w:r>
      <w:r>
        <w:rPr>
          <w:rStyle w:val="Strong"/>
          <w:rFonts w:ascii="仿宋" w:eastAsia="仿宋" w:hAnsi="仿宋" w:hint="eastAsia"/>
          <w:bCs/>
          <w:sz w:val="32"/>
          <w:szCs w:val="32"/>
        </w:rPr>
        <w:t>）行政事业单位养老支出（</w:t>
      </w:r>
      <w:r>
        <w:rPr>
          <w:rStyle w:val="Strong"/>
          <w:rFonts w:ascii="仿宋" w:eastAsia="仿宋" w:hAnsi="仿宋" w:hint="eastAsia"/>
          <w:bCs/>
          <w:sz w:val="32"/>
          <w:szCs w:val="32"/>
          <w:lang w:val="en-US" w:eastAsia="zh-CN"/>
        </w:rPr>
        <w:t>05</w:t>
      </w:r>
      <w:r>
        <w:rPr>
          <w:rStyle w:val="Strong"/>
          <w:rFonts w:ascii="仿宋" w:eastAsia="仿宋" w:hAnsi="仿宋" w:hint="eastAsia"/>
          <w:bCs/>
          <w:sz w:val="32"/>
          <w:szCs w:val="32"/>
        </w:rPr>
        <w:t>）机关事业单位基本养老保险缴费支出（</w:t>
      </w:r>
      <w:r>
        <w:rPr>
          <w:rStyle w:val="Strong"/>
          <w:rFonts w:ascii="仿宋" w:eastAsia="仿宋" w:hAnsi="仿宋" w:hint="eastAsia"/>
          <w:bCs/>
          <w:sz w:val="32"/>
          <w:szCs w:val="32"/>
          <w:lang w:val="en-US" w:eastAsia="zh-CN"/>
        </w:rPr>
        <w:t>05</w:t>
      </w:r>
      <w:r>
        <w:rPr>
          <w:rStyle w:val="Strong"/>
          <w:rFonts w:ascii="仿宋" w:eastAsia="仿宋" w:hAnsi="仿宋" w:hint="eastAsia"/>
          <w:bCs/>
          <w:sz w:val="32"/>
          <w:szCs w:val="32"/>
        </w:rPr>
        <w:t>）</w:t>
      </w:r>
      <w:r>
        <w:rPr>
          <w:rStyle w:val="Strong"/>
          <w:rFonts w:ascii="仿宋" w:eastAsia="仿宋" w:hAnsi="仿宋"/>
          <w:bCs/>
          <w:sz w:val="32"/>
          <w:szCs w:val="32"/>
        </w:rPr>
        <w:t>:</w:t>
      </w:r>
      <w:r>
        <w:rPr>
          <w:rStyle w:val="Strong"/>
          <w:rFonts w:ascii="仿宋" w:eastAsia="仿宋" w:hAnsi="仿宋"/>
          <w:b w:val="0"/>
          <w:bCs/>
          <w:sz w:val="32"/>
          <w:szCs w:val="32"/>
        </w:rPr>
        <w:t xml:space="preserve"> </w:t>
      </w:r>
      <w:r>
        <w:rPr>
          <w:rStyle w:val="Strong"/>
          <w:rFonts w:ascii="仿宋" w:eastAsia="仿宋" w:hAnsi="仿宋" w:hint="eastAsia"/>
          <w:b w:val="0"/>
          <w:bCs/>
          <w:sz w:val="32"/>
          <w:szCs w:val="32"/>
        </w:rPr>
        <w:t>支出决算为</w:t>
      </w:r>
      <w:r>
        <w:rPr>
          <w:rStyle w:val="Strong"/>
          <w:rFonts w:ascii="仿宋" w:eastAsia="仿宋" w:hAnsi="仿宋" w:hint="eastAsia"/>
          <w:b w:val="0"/>
          <w:bCs/>
          <w:sz w:val="32"/>
          <w:szCs w:val="32"/>
          <w:lang w:val="en-US" w:eastAsia="zh-CN"/>
        </w:rPr>
        <w:t>37.02</w:t>
      </w:r>
      <w:r>
        <w:rPr>
          <w:rStyle w:val="Strong"/>
          <w:rFonts w:ascii="仿宋" w:eastAsia="仿宋" w:hAnsi="仿宋" w:hint="eastAsia"/>
          <w:b w:val="0"/>
          <w:bCs/>
          <w:sz w:val="32"/>
          <w:szCs w:val="32"/>
        </w:rPr>
        <w:t>万元，完成预算100</w:t>
      </w:r>
      <w:r>
        <w:rPr>
          <w:rStyle w:val="Strong"/>
          <w:rFonts w:ascii="仿宋" w:eastAsia="仿宋" w:hAnsi="仿宋"/>
          <w:b w:val="0"/>
          <w:bCs/>
          <w:sz w:val="32"/>
          <w:szCs w:val="32"/>
        </w:rPr>
        <w:t>%</w:t>
      </w:r>
      <w:r>
        <w:rPr>
          <w:rStyle w:val="Strong"/>
          <w:rFonts w:ascii="仿宋" w:eastAsia="仿宋" w:hAnsi="仿宋" w:hint="eastAsia"/>
          <w:b w:val="0"/>
          <w:bCs/>
          <w:sz w:val="32"/>
          <w:szCs w:val="32"/>
        </w:rPr>
        <w:t>。</w:t>
      </w:r>
    </w:p>
    <w:p>
      <w:pPr>
        <w:spacing w:line="600" w:lineRule="exact"/>
        <w:ind w:firstLine="640" w:firstLineChars="200"/>
      </w:pPr>
      <w:r>
        <w:rPr>
          <w:rStyle w:val="Strong"/>
          <w:rFonts w:ascii="仿宋" w:eastAsia="仿宋" w:hAnsi="仿宋"/>
          <w:bCs/>
          <w:sz w:val="32"/>
          <w:szCs w:val="32"/>
        </w:rPr>
        <w:t>2.</w:t>
      </w:r>
      <w:r>
        <w:rPr>
          <w:rStyle w:val="Strong"/>
          <w:rFonts w:ascii="仿宋" w:eastAsia="仿宋" w:hAnsi="仿宋" w:hint="eastAsia"/>
          <w:bCs/>
          <w:sz w:val="32"/>
          <w:szCs w:val="32"/>
        </w:rPr>
        <w:t>社会保障和就业</w:t>
      </w:r>
      <w:r>
        <w:rPr>
          <w:rStyle w:val="Strong"/>
          <w:rFonts w:ascii="仿宋" w:eastAsia="仿宋" w:hAnsi="仿宋" w:hint="eastAsia"/>
          <w:bCs/>
          <w:sz w:val="32"/>
          <w:szCs w:val="32"/>
          <w:lang w:eastAsia="zh-CN"/>
        </w:rPr>
        <w:t>支出</w:t>
      </w:r>
      <w:r>
        <w:rPr>
          <w:rStyle w:val="Strong"/>
          <w:rFonts w:ascii="仿宋" w:eastAsia="仿宋" w:hAnsi="仿宋" w:hint="eastAsia"/>
          <w:bCs/>
          <w:sz w:val="32"/>
          <w:szCs w:val="32"/>
        </w:rPr>
        <w:t>（</w:t>
      </w:r>
      <w:r>
        <w:rPr>
          <w:rStyle w:val="Strong"/>
          <w:rFonts w:ascii="仿宋" w:eastAsia="仿宋" w:hAnsi="仿宋" w:hint="eastAsia"/>
          <w:bCs/>
          <w:sz w:val="32"/>
          <w:szCs w:val="32"/>
          <w:lang w:val="en-US" w:eastAsia="zh-CN"/>
        </w:rPr>
        <w:t>208</w:t>
      </w:r>
      <w:r>
        <w:rPr>
          <w:rStyle w:val="Strong"/>
          <w:rFonts w:ascii="仿宋" w:eastAsia="仿宋" w:hAnsi="仿宋" w:hint="eastAsia"/>
          <w:bCs/>
          <w:sz w:val="32"/>
          <w:szCs w:val="32"/>
        </w:rPr>
        <w:t>）行政事业单位养老支出（</w:t>
      </w:r>
      <w:r>
        <w:rPr>
          <w:rStyle w:val="Strong"/>
          <w:rFonts w:ascii="仿宋" w:eastAsia="仿宋" w:hAnsi="仿宋" w:hint="eastAsia"/>
          <w:bCs/>
          <w:sz w:val="32"/>
          <w:szCs w:val="32"/>
          <w:lang w:val="en-US" w:eastAsia="zh-CN"/>
        </w:rPr>
        <w:t>05</w:t>
      </w:r>
      <w:r>
        <w:rPr>
          <w:rStyle w:val="Strong"/>
          <w:rFonts w:ascii="仿宋" w:eastAsia="仿宋" w:hAnsi="仿宋" w:hint="eastAsia"/>
          <w:bCs/>
          <w:sz w:val="32"/>
          <w:szCs w:val="32"/>
        </w:rPr>
        <w:t>）</w:t>
      </w:r>
      <w:r>
        <w:rPr>
          <w:rStyle w:val="Strong"/>
          <w:rFonts w:ascii="仿宋" w:eastAsia="仿宋" w:hAnsi="仿宋" w:hint="eastAsia"/>
          <w:bCs/>
          <w:sz w:val="32"/>
          <w:szCs w:val="32"/>
          <w:lang w:eastAsia="zh-CN"/>
        </w:rPr>
        <w:t>事业单位离退休</w:t>
      </w:r>
      <w:r>
        <w:rPr>
          <w:rStyle w:val="Strong"/>
          <w:rFonts w:ascii="仿宋" w:eastAsia="仿宋" w:hAnsi="仿宋" w:hint="eastAsia"/>
          <w:bCs/>
          <w:sz w:val="32"/>
          <w:szCs w:val="32"/>
        </w:rPr>
        <w:t>（</w:t>
      </w:r>
      <w:r>
        <w:rPr>
          <w:rStyle w:val="Strong"/>
          <w:rFonts w:ascii="仿宋" w:eastAsia="仿宋" w:hAnsi="仿宋" w:hint="eastAsia"/>
          <w:bCs/>
          <w:sz w:val="32"/>
          <w:szCs w:val="32"/>
          <w:lang w:val="en-US" w:eastAsia="zh-CN"/>
        </w:rPr>
        <w:t>02</w:t>
      </w:r>
      <w:r>
        <w:rPr>
          <w:rStyle w:val="Strong"/>
          <w:rFonts w:ascii="仿宋" w:eastAsia="仿宋" w:hAnsi="仿宋" w:hint="eastAsia"/>
          <w:bCs/>
          <w:sz w:val="32"/>
          <w:szCs w:val="32"/>
        </w:rPr>
        <w:t>）</w:t>
      </w:r>
      <w:r>
        <w:rPr>
          <w:rStyle w:val="Strong"/>
          <w:rFonts w:ascii="仿宋" w:eastAsia="仿宋" w:hAnsi="仿宋"/>
          <w:bCs/>
          <w:sz w:val="32"/>
          <w:szCs w:val="32"/>
        </w:rPr>
        <w:t>:</w:t>
      </w:r>
      <w:r>
        <w:rPr>
          <w:rStyle w:val="Strong"/>
          <w:rFonts w:ascii="仿宋" w:eastAsia="仿宋" w:hAnsi="仿宋"/>
          <w:b w:val="0"/>
          <w:bCs/>
          <w:sz w:val="32"/>
          <w:szCs w:val="32"/>
        </w:rPr>
        <w:t xml:space="preserve"> </w:t>
      </w:r>
      <w:r>
        <w:rPr>
          <w:rStyle w:val="Strong"/>
          <w:rFonts w:ascii="仿宋" w:eastAsia="仿宋" w:hAnsi="仿宋" w:hint="eastAsia"/>
          <w:b w:val="0"/>
          <w:bCs/>
          <w:sz w:val="32"/>
          <w:szCs w:val="32"/>
        </w:rPr>
        <w:t>支出决算为</w:t>
      </w:r>
      <w:r>
        <w:rPr>
          <w:rStyle w:val="Strong"/>
          <w:rFonts w:ascii="仿宋" w:eastAsia="仿宋" w:hAnsi="仿宋" w:hint="eastAsia"/>
          <w:b w:val="0"/>
          <w:bCs/>
          <w:sz w:val="32"/>
          <w:szCs w:val="32"/>
          <w:lang w:val="en-US" w:eastAsia="zh-CN"/>
        </w:rPr>
        <w:t>9.52</w:t>
      </w:r>
      <w:r>
        <w:rPr>
          <w:rStyle w:val="Strong"/>
          <w:rFonts w:ascii="仿宋" w:eastAsia="仿宋" w:hAnsi="仿宋" w:hint="eastAsia"/>
          <w:b w:val="0"/>
          <w:bCs/>
          <w:sz w:val="32"/>
          <w:szCs w:val="32"/>
        </w:rPr>
        <w:t>万元，完成预算100</w:t>
      </w:r>
      <w:r>
        <w:rPr>
          <w:rStyle w:val="Strong"/>
          <w:rFonts w:ascii="仿宋" w:eastAsia="仿宋" w:hAnsi="仿宋"/>
          <w:b w:val="0"/>
          <w:bCs/>
          <w:sz w:val="32"/>
          <w:szCs w:val="32"/>
        </w:rPr>
        <w:t>%</w:t>
      </w:r>
      <w:r>
        <w:rPr>
          <w:rStyle w:val="Strong"/>
          <w:rFonts w:ascii="仿宋" w:eastAsia="仿宋" w:hAnsi="仿宋" w:hint="eastAsia"/>
          <w:b w:val="0"/>
          <w:bCs/>
          <w:sz w:val="32"/>
          <w:szCs w:val="32"/>
        </w:rPr>
        <w:t>。</w:t>
      </w:r>
    </w:p>
    <w:p>
      <w:pPr>
        <w:spacing w:line="600" w:lineRule="exact"/>
        <w:ind w:firstLine="640" w:firstLineChars="200"/>
        <w:rPr>
          <w:rFonts w:ascii="仿宋" w:eastAsia="仿宋" w:hAnsi="仿宋" w:hint="eastAsia"/>
          <w:b/>
          <w:sz w:val="32"/>
          <w:szCs w:val="32"/>
          <w:lang w:eastAsia="zh-CN"/>
        </w:rPr>
      </w:pPr>
      <w:r>
        <w:rPr>
          <w:rStyle w:val="Strong"/>
          <w:rFonts w:ascii="仿宋" w:eastAsia="仿宋" w:hAnsi="仿宋"/>
          <w:bCs/>
          <w:sz w:val="32"/>
          <w:szCs w:val="32"/>
        </w:rPr>
        <w:t>3.</w:t>
      </w:r>
      <w:r>
        <w:rPr>
          <w:rStyle w:val="Strong"/>
          <w:rFonts w:ascii="仿宋" w:eastAsia="仿宋" w:hAnsi="仿宋" w:hint="eastAsia"/>
          <w:bCs/>
          <w:sz w:val="32"/>
          <w:szCs w:val="32"/>
        </w:rPr>
        <w:t>社会保障和就业</w:t>
      </w:r>
      <w:r>
        <w:rPr>
          <w:rStyle w:val="Strong"/>
          <w:rFonts w:ascii="仿宋" w:eastAsia="仿宋" w:hAnsi="仿宋" w:hint="eastAsia"/>
          <w:bCs/>
          <w:sz w:val="32"/>
          <w:szCs w:val="32"/>
          <w:lang w:eastAsia="zh-CN"/>
        </w:rPr>
        <w:t>支出</w:t>
      </w:r>
      <w:r>
        <w:rPr>
          <w:rStyle w:val="Strong"/>
          <w:rFonts w:ascii="仿宋" w:eastAsia="仿宋" w:hAnsi="仿宋" w:hint="eastAsia"/>
          <w:bCs/>
          <w:sz w:val="32"/>
          <w:szCs w:val="32"/>
        </w:rPr>
        <w:t>（</w:t>
      </w:r>
      <w:r>
        <w:rPr>
          <w:rStyle w:val="Strong"/>
          <w:rFonts w:ascii="仿宋" w:eastAsia="仿宋" w:hAnsi="仿宋" w:hint="eastAsia"/>
          <w:bCs/>
          <w:sz w:val="32"/>
          <w:szCs w:val="32"/>
          <w:lang w:val="en-US" w:eastAsia="zh-CN"/>
        </w:rPr>
        <w:t>208</w:t>
      </w:r>
      <w:r>
        <w:rPr>
          <w:rStyle w:val="Strong"/>
          <w:rFonts w:ascii="仿宋" w:eastAsia="仿宋" w:hAnsi="仿宋" w:hint="eastAsia"/>
          <w:bCs/>
          <w:sz w:val="32"/>
          <w:szCs w:val="32"/>
        </w:rPr>
        <w:t>）行政事业单位养老支出（</w:t>
      </w:r>
      <w:r>
        <w:rPr>
          <w:rStyle w:val="Strong"/>
          <w:rFonts w:ascii="仿宋" w:eastAsia="仿宋" w:hAnsi="仿宋" w:hint="eastAsia"/>
          <w:bCs/>
          <w:sz w:val="32"/>
          <w:szCs w:val="32"/>
          <w:lang w:val="en-US" w:eastAsia="zh-CN"/>
        </w:rPr>
        <w:t>05</w:t>
      </w:r>
      <w:r>
        <w:rPr>
          <w:rStyle w:val="Strong"/>
          <w:rFonts w:ascii="仿宋" w:eastAsia="仿宋" w:hAnsi="仿宋" w:hint="eastAsia"/>
          <w:bCs/>
          <w:sz w:val="32"/>
          <w:szCs w:val="32"/>
        </w:rPr>
        <w:t>）其他行政事业单位养老支出（</w:t>
      </w:r>
      <w:r>
        <w:rPr>
          <w:rStyle w:val="Strong"/>
          <w:rFonts w:ascii="仿宋" w:eastAsia="仿宋" w:hAnsi="仿宋" w:hint="eastAsia"/>
          <w:bCs/>
          <w:sz w:val="32"/>
          <w:szCs w:val="32"/>
          <w:lang w:val="en-US" w:eastAsia="zh-CN"/>
        </w:rPr>
        <w:t>99</w:t>
      </w:r>
      <w:r>
        <w:rPr>
          <w:rStyle w:val="Strong"/>
          <w:rFonts w:ascii="仿宋" w:eastAsia="仿宋" w:hAnsi="仿宋" w:hint="eastAsia"/>
          <w:bCs/>
          <w:sz w:val="32"/>
          <w:szCs w:val="32"/>
        </w:rPr>
        <w:t>）</w:t>
      </w:r>
      <w:r>
        <w:rPr>
          <w:rStyle w:val="Strong"/>
          <w:rFonts w:ascii="仿宋" w:eastAsia="仿宋" w:hAnsi="仿宋"/>
          <w:bCs/>
          <w:sz w:val="32"/>
          <w:szCs w:val="32"/>
        </w:rPr>
        <w:t>:</w:t>
      </w:r>
      <w:r>
        <w:rPr>
          <w:rStyle w:val="Strong"/>
          <w:rFonts w:ascii="仿宋" w:eastAsia="仿宋" w:hAnsi="仿宋"/>
          <w:b w:val="0"/>
          <w:bCs/>
          <w:sz w:val="32"/>
          <w:szCs w:val="32"/>
        </w:rPr>
        <w:t xml:space="preserve"> </w:t>
      </w:r>
      <w:r>
        <w:rPr>
          <w:rStyle w:val="Strong"/>
          <w:rFonts w:ascii="仿宋" w:eastAsia="仿宋" w:hAnsi="仿宋" w:hint="eastAsia"/>
          <w:b w:val="0"/>
          <w:bCs/>
          <w:sz w:val="32"/>
          <w:szCs w:val="32"/>
        </w:rPr>
        <w:t>支出决算</w:t>
      </w:r>
      <w:r>
        <w:rPr>
          <w:rStyle w:val="Strong"/>
          <w:rFonts w:ascii="仿宋" w:eastAsia="仿宋" w:hAnsi="仿宋" w:hint="eastAsia"/>
          <w:b w:val="0"/>
          <w:bCs/>
          <w:sz w:val="32"/>
          <w:szCs w:val="32"/>
          <w:lang w:val="en-US" w:eastAsia="zh-CN"/>
        </w:rPr>
        <w:t>58.65</w:t>
      </w:r>
      <w:r>
        <w:rPr>
          <w:rStyle w:val="Strong"/>
          <w:rFonts w:ascii="仿宋" w:eastAsia="仿宋" w:hAnsi="仿宋" w:hint="eastAsia"/>
          <w:b w:val="0"/>
          <w:bCs/>
          <w:sz w:val="32"/>
          <w:szCs w:val="32"/>
        </w:rPr>
        <w:t>万元，完成预算100</w:t>
      </w:r>
      <w:r>
        <w:rPr>
          <w:rStyle w:val="Strong"/>
          <w:rFonts w:ascii="仿宋" w:eastAsia="仿宋" w:hAnsi="仿宋"/>
          <w:b w:val="0"/>
          <w:bCs/>
          <w:sz w:val="32"/>
          <w:szCs w:val="32"/>
        </w:rPr>
        <w:t>%</w:t>
      </w:r>
      <w:r>
        <w:rPr>
          <w:rStyle w:val="Strong"/>
          <w:rFonts w:ascii="仿宋" w:eastAsia="仿宋" w:hAnsi="仿宋" w:hint="eastAsia"/>
          <w:b w:val="0"/>
          <w:bCs/>
          <w:sz w:val="32"/>
          <w:szCs w:val="32"/>
          <w:lang w:eastAsia="zh-CN"/>
        </w:rPr>
        <w:t>。</w:t>
      </w:r>
    </w:p>
    <w:p>
      <w:pPr>
        <w:spacing w:line="600" w:lineRule="exact"/>
        <w:ind w:firstLine="640" w:firstLineChars="200"/>
        <w:rPr>
          <w:rFonts w:ascii="仿宋" w:eastAsia="仿宋" w:hAnsi="仿宋"/>
          <w:b/>
          <w:sz w:val="32"/>
          <w:szCs w:val="32"/>
        </w:rPr>
      </w:pPr>
      <w:r>
        <w:rPr>
          <w:rStyle w:val="Strong"/>
          <w:rFonts w:ascii="仿宋" w:eastAsia="仿宋" w:hAnsi="仿宋"/>
          <w:bCs/>
          <w:sz w:val="32"/>
          <w:szCs w:val="32"/>
        </w:rPr>
        <w:t>4.</w:t>
      </w:r>
      <w:r>
        <w:rPr>
          <w:rStyle w:val="Strong"/>
          <w:rFonts w:ascii="仿宋" w:eastAsia="仿宋" w:hAnsi="仿宋" w:hint="eastAsia"/>
          <w:bCs/>
          <w:sz w:val="32"/>
          <w:szCs w:val="32"/>
        </w:rPr>
        <w:t>社会保障和就业</w:t>
      </w:r>
      <w:r>
        <w:rPr>
          <w:rStyle w:val="Strong"/>
          <w:rFonts w:ascii="仿宋" w:eastAsia="仿宋" w:hAnsi="仿宋" w:hint="eastAsia"/>
          <w:bCs/>
          <w:sz w:val="32"/>
          <w:szCs w:val="32"/>
          <w:lang w:eastAsia="zh-CN"/>
        </w:rPr>
        <w:t>支出</w:t>
      </w:r>
      <w:r>
        <w:rPr>
          <w:rStyle w:val="Strong"/>
          <w:rFonts w:ascii="仿宋" w:eastAsia="仿宋" w:hAnsi="仿宋" w:hint="eastAsia"/>
          <w:bCs/>
          <w:sz w:val="32"/>
          <w:szCs w:val="32"/>
        </w:rPr>
        <w:t>（</w:t>
      </w:r>
      <w:r>
        <w:rPr>
          <w:rStyle w:val="Strong"/>
          <w:rFonts w:ascii="仿宋" w:eastAsia="仿宋" w:hAnsi="仿宋" w:hint="eastAsia"/>
          <w:bCs/>
          <w:sz w:val="32"/>
          <w:szCs w:val="32"/>
          <w:lang w:val="en-US" w:eastAsia="zh-CN"/>
        </w:rPr>
        <w:t>208</w:t>
      </w:r>
      <w:r>
        <w:rPr>
          <w:rStyle w:val="Strong"/>
          <w:rFonts w:ascii="仿宋" w:eastAsia="仿宋" w:hAnsi="仿宋" w:hint="eastAsia"/>
          <w:bCs/>
          <w:sz w:val="32"/>
          <w:szCs w:val="32"/>
        </w:rPr>
        <w:t>）行政事业单位养老支出（</w:t>
      </w:r>
      <w:r>
        <w:rPr>
          <w:rStyle w:val="Strong"/>
          <w:rFonts w:ascii="仿宋" w:eastAsia="仿宋" w:hAnsi="仿宋" w:hint="eastAsia"/>
          <w:bCs/>
          <w:sz w:val="32"/>
          <w:szCs w:val="32"/>
          <w:lang w:val="en-US" w:eastAsia="zh-CN"/>
        </w:rPr>
        <w:t>05</w:t>
      </w:r>
      <w:r>
        <w:rPr>
          <w:rStyle w:val="Strong"/>
          <w:rFonts w:ascii="仿宋" w:eastAsia="仿宋" w:hAnsi="仿宋" w:hint="eastAsia"/>
          <w:bCs/>
          <w:sz w:val="32"/>
          <w:szCs w:val="32"/>
        </w:rPr>
        <w:t>）</w:t>
      </w:r>
      <w:r>
        <w:rPr>
          <w:rStyle w:val="Strong"/>
          <w:rFonts w:ascii="仿宋" w:eastAsia="仿宋" w:hAnsi="仿宋" w:hint="eastAsia"/>
          <w:bCs/>
          <w:sz w:val="32"/>
          <w:szCs w:val="32"/>
          <w:lang w:eastAsia="zh-CN"/>
        </w:rPr>
        <w:t>机关事业单位职业年金缴费支出</w:t>
      </w:r>
      <w:r>
        <w:rPr>
          <w:rStyle w:val="Strong"/>
          <w:rFonts w:ascii="仿宋" w:eastAsia="仿宋" w:hAnsi="仿宋" w:hint="eastAsia"/>
          <w:bCs/>
          <w:sz w:val="32"/>
          <w:szCs w:val="32"/>
        </w:rPr>
        <w:t>（</w:t>
      </w:r>
      <w:r>
        <w:rPr>
          <w:rStyle w:val="Strong"/>
          <w:rFonts w:ascii="仿宋" w:eastAsia="仿宋" w:hAnsi="仿宋" w:hint="eastAsia"/>
          <w:bCs/>
          <w:sz w:val="32"/>
          <w:szCs w:val="32"/>
          <w:lang w:val="en-US" w:eastAsia="zh-CN"/>
        </w:rPr>
        <w:t>06</w:t>
      </w:r>
      <w:r>
        <w:rPr>
          <w:rStyle w:val="Strong"/>
          <w:rFonts w:ascii="仿宋" w:eastAsia="仿宋" w:hAnsi="仿宋" w:hint="eastAsia"/>
          <w:bCs/>
          <w:sz w:val="32"/>
          <w:szCs w:val="32"/>
        </w:rPr>
        <w:t>）</w:t>
      </w:r>
      <w:r>
        <w:rPr>
          <w:rStyle w:val="Strong"/>
          <w:rFonts w:ascii="仿宋" w:eastAsia="仿宋" w:hAnsi="仿宋"/>
          <w:bCs/>
          <w:sz w:val="32"/>
          <w:szCs w:val="32"/>
        </w:rPr>
        <w:t>:</w:t>
      </w:r>
      <w:r>
        <w:rPr>
          <w:rStyle w:val="Strong"/>
          <w:rFonts w:ascii="仿宋" w:eastAsia="仿宋" w:hAnsi="仿宋"/>
          <w:b w:val="0"/>
          <w:bCs/>
          <w:sz w:val="32"/>
          <w:szCs w:val="32"/>
        </w:rPr>
        <w:t xml:space="preserve"> </w:t>
      </w:r>
      <w:r>
        <w:rPr>
          <w:rStyle w:val="Strong"/>
          <w:rFonts w:ascii="仿宋" w:eastAsia="仿宋" w:hAnsi="仿宋" w:hint="eastAsia"/>
          <w:b w:val="0"/>
          <w:bCs/>
          <w:sz w:val="32"/>
          <w:szCs w:val="32"/>
        </w:rPr>
        <w:t>支出决算为</w:t>
      </w:r>
      <w:r>
        <w:rPr>
          <w:rStyle w:val="Strong"/>
          <w:rFonts w:ascii="仿宋" w:eastAsia="仿宋" w:hAnsi="仿宋" w:hint="eastAsia"/>
          <w:b w:val="0"/>
          <w:bCs/>
          <w:sz w:val="32"/>
          <w:szCs w:val="32"/>
          <w:lang w:val="en-US" w:eastAsia="zh-CN"/>
        </w:rPr>
        <w:t>9.98</w:t>
      </w:r>
      <w:r>
        <w:rPr>
          <w:rStyle w:val="Strong"/>
          <w:rFonts w:ascii="仿宋" w:eastAsia="仿宋" w:hAnsi="仿宋" w:hint="eastAsia"/>
          <w:b w:val="0"/>
          <w:bCs/>
          <w:sz w:val="32"/>
          <w:szCs w:val="32"/>
        </w:rPr>
        <w:t>万元，完成预算100</w:t>
      </w:r>
      <w:r>
        <w:rPr>
          <w:rStyle w:val="Strong"/>
          <w:rFonts w:ascii="仿宋" w:eastAsia="仿宋" w:hAnsi="仿宋"/>
          <w:b w:val="0"/>
          <w:bCs/>
          <w:sz w:val="32"/>
          <w:szCs w:val="32"/>
        </w:rPr>
        <w:t>%</w:t>
      </w:r>
      <w:r>
        <w:rPr>
          <w:rStyle w:val="Strong"/>
          <w:rFonts w:ascii="仿宋" w:eastAsia="仿宋" w:hAnsi="仿宋" w:hint="eastAsia"/>
          <w:b w:val="0"/>
          <w:bCs/>
          <w:sz w:val="32"/>
          <w:szCs w:val="32"/>
          <w:lang w:eastAsia="zh-CN"/>
        </w:rPr>
        <w:t>。</w:t>
      </w:r>
    </w:p>
    <w:p>
      <w:pPr>
        <w:spacing w:line="600" w:lineRule="exact"/>
        <w:ind w:firstLine="640" w:firstLineChars="200"/>
        <w:rPr>
          <w:rFonts w:ascii="仿宋" w:eastAsia="仿宋" w:hAnsi="仿宋"/>
          <w:b/>
          <w:sz w:val="32"/>
          <w:szCs w:val="32"/>
        </w:rPr>
      </w:pPr>
      <w:r>
        <w:rPr>
          <w:rStyle w:val="Strong"/>
          <w:rFonts w:ascii="仿宋" w:eastAsia="仿宋" w:hAnsi="仿宋"/>
          <w:bCs/>
          <w:sz w:val="32"/>
          <w:szCs w:val="32"/>
        </w:rPr>
        <w:t>5.</w:t>
      </w:r>
      <w:r>
        <w:rPr>
          <w:rStyle w:val="Strong"/>
          <w:rFonts w:ascii="仿宋" w:eastAsia="仿宋" w:hAnsi="仿宋" w:hint="eastAsia"/>
          <w:bCs/>
          <w:sz w:val="32"/>
          <w:szCs w:val="32"/>
        </w:rPr>
        <w:t>社会保障和就业</w:t>
      </w:r>
      <w:r>
        <w:rPr>
          <w:rStyle w:val="Strong"/>
          <w:rFonts w:ascii="仿宋" w:eastAsia="仿宋" w:hAnsi="仿宋" w:hint="eastAsia"/>
          <w:bCs/>
          <w:sz w:val="32"/>
          <w:szCs w:val="32"/>
          <w:lang w:eastAsia="zh-CN"/>
        </w:rPr>
        <w:t>支出</w:t>
      </w:r>
      <w:r>
        <w:rPr>
          <w:rStyle w:val="Strong"/>
          <w:rFonts w:ascii="仿宋" w:eastAsia="仿宋" w:hAnsi="仿宋" w:hint="eastAsia"/>
          <w:bCs/>
          <w:sz w:val="32"/>
          <w:szCs w:val="32"/>
        </w:rPr>
        <w:t>（</w:t>
      </w:r>
      <w:r>
        <w:rPr>
          <w:rStyle w:val="Strong"/>
          <w:rFonts w:ascii="仿宋" w:eastAsia="仿宋" w:hAnsi="仿宋" w:hint="eastAsia"/>
          <w:bCs/>
          <w:sz w:val="32"/>
          <w:szCs w:val="32"/>
          <w:lang w:val="en-US" w:eastAsia="zh-CN"/>
        </w:rPr>
        <w:t>208</w:t>
      </w:r>
      <w:r>
        <w:rPr>
          <w:rStyle w:val="Strong"/>
          <w:rFonts w:ascii="仿宋" w:eastAsia="仿宋" w:hAnsi="仿宋" w:hint="eastAsia"/>
          <w:bCs/>
          <w:sz w:val="32"/>
          <w:szCs w:val="32"/>
        </w:rPr>
        <w:t>）</w:t>
      </w:r>
      <w:r>
        <w:rPr>
          <w:rStyle w:val="Strong"/>
          <w:rFonts w:ascii="仿宋" w:eastAsia="仿宋" w:hAnsi="仿宋" w:hint="eastAsia"/>
          <w:bCs/>
          <w:sz w:val="32"/>
          <w:szCs w:val="32"/>
          <w:lang w:eastAsia="zh-CN"/>
        </w:rPr>
        <w:t>抚恤</w:t>
      </w:r>
      <w:r>
        <w:rPr>
          <w:rStyle w:val="Strong"/>
          <w:rFonts w:ascii="仿宋" w:eastAsia="仿宋" w:hAnsi="仿宋" w:hint="eastAsia"/>
          <w:bCs/>
          <w:sz w:val="32"/>
          <w:szCs w:val="32"/>
        </w:rPr>
        <w:t>（</w:t>
      </w:r>
      <w:r>
        <w:rPr>
          <w:rStyle w:val="Strong"/>
          <w:rFonts w:ascii="仿宋" w:eastAsia="仿宋" w:hAnsi="仿宋" w:hint="eastAsia"/>
          <w:bCs/>
          <w:sz w:val="32"/>
          <w:szCs w:val="32"/>
          <w:lang w:val="en-US" w:eastAsia="zh-CN"/>
        </w:rPr>
        <w:t>08</w:t>
      </w:r>
      <w:r>
        <w:rPr>
          <w:rStyle w:val="Strong"/>
          <w:rFonts w:ascii="仿宋" w:eastAsia="仿宋" w:hAnsi="仿宋" w:hint="eastAsia"/>
          <w:bCs/>
          <w:sz w:val="32"/>
          <w:szCs w:val="32"/>
        </w:rPr>
        <w:t>）</w:t>
      </w:r>
      <w:r>
        <w:rPr>
          <w:rStyle w:val="Strong"/>
          <w:rFonts w:ascii="仿宋" w:eastAsia="仿宋" w:hAnsi="仿宋" w:hint="eastAsia"/>
          <w:bCs/>
          <w:sz w:val="32"/>
          <w:szCs w:val="32"/>
          <w:lang w:eastAsia="zh-CN"/>
        </w:rPr>
        <w:t>死亡抚恤</w:t>
      </w:r>
      <w:r>
        <w:rPr>
          <w:rStyle w:val="Strong"/>
          <w:rFonts w:ascii="仿宋" w:eastAsia="仿宋" w:hAnsi="仿宋" w:hint="eastAsia"/>
          <w:bCs/>
          <w:sz w:val="32"/>
          <w:szCs w:val="32"/>
        </w:rPr>
        <w:t>（</w:t>
      </w:r>
      <w:r>
        <w:rPr>
          <w:rStyle w:val="Strong"/>
          <w:rFonts w:ascii="仿宋" w:eastAsia="仿宋" w:hAnsi="仿宋" w:hint="eastAsia"/>
          <w:bCs/>
          <w:sz w:val="32"/>
          <w:szCs w:val="32"/>
          <w:lang w:val="en-US" w:eastAsia="zh-CN"/>
        </w:rPr>
        <w:t>01</w:t>
      </w:r>
      <w:r>
        <w:rPr>
          <w:rStyle w:val="Strong"/>
          <w:rFonts w:ascii="仿宋" w:eastAsia="仿宋" w:hAnsi="仿宋" w:hint="eastAsia"/>
          <w:bCs/>
          <w:sz w:val="32"/>
          <w:szCs w:val="32"/>
        </w:rPr>
        <w:t>）</w:t>
      </w:r>
      <w:r>
        <w:rPr>
          <w:rStyle w:val="Strong"/>
          <w:rFonts w:ascii="仿宋" w:eastAsia="仿宋" w:hAnsi="仿宋"/>
          <w:bCs/>
          <w:sz w:val="32"/>
          <w:szCs w:val="32"/>
        </w:rPr>
        <w:t>:</w:t>
      </w:r>
      <w:r>
        <w:rPr>
          <w:rStyle w:val="Strong"/>
          <w:rFonts w:ascii="仿宋" w:eastAsia="仿宋" w:hAnsi="仿宋"/>
          <w:b w:val="0"/>
          <w:bCs/>
          <w:sz w:val="32"/>
          <w:szCs w:val="32"/>
        </w:rPr>
        <w:t xml:space="preserve"> </w:t>
      </w:r>
      <w:r>
        <w:rPr>
          <w:rStyle w:val="Strong"/>
          <w:rFonts w:ascii="仿宋" w:eastAsia="仿宋" w:hAnsi="仿宋" w:hint="eastAsia"/>
          <w:b w:val="0"/>
          <w:bCs/>
          <w:sz w:val="32"/>
          <w:szCs w:val="32"/>
        </w:rPr>
        <w:t>支出决算为</w:t>
      </w:r>
      <w:r>
        <w:rPr>
          <w:rStyle w:val="Strong"/>
          <w:rFonts w:ascii="仿宋" w:eastAsia="仿宋" w:hAnsi="仿宋" w:hint="eastAsia"/>
          <w:b w:val="0"/>
          <w:bCs/>
          <w:sz w:val="32"/>
          <w:szCs w:val="32"/>
          <w:lang w:val="en-US" w:eastAsia="zh-CN"/>
        </w:rPr>
        <w:t>5.36</w:t>
      </w:r>
      <w:r>
        <w:rPr>
          <w:rStyle w:val="Strong"/>
          <w:rFonts w:ascii="仿宋" w:eastAsia="仿宋" w:hAnsi="仿宋" w:hint="eastAsia"/>
          <w:b w:val="0"/>
          <w:bCs/>
          <w:sz w:val="32"/>
          <w:szCs w:val="32"/>
        </w:rPr>
        <w:t>万元，完成预算100</w:t>
      </w:r>
      <w:r>
        <w:rPr>
          <w:rStyle w:val="Strong"/>
          <w:rFonts w:ascii="仿宋" w:eastAsia="仿宋" w:hAnsi="仿宋"/>
          <w:b w:val="0"/>
          <w:bCs/>
          <w:sz w:val="32"/>
          <w:szCs w:val="32"/>
        </w:rPr>
        <w:t>%</w:t>
      </w:r>
      <w:r>
        <w:rPr>
          <w:rStyle w:val="Strong"/>
          <w:rFonts w:ascii="仿宋" w:eastAsia="仿宋" w:hAnsi="仿宋" w:hint="eastAsia"/>
          <w:b w:val="0"/>
          <w:bCs/>
          <w:sz w:val="32"/>
          <w:szCs w:val="32"/>
          <w:lang w:eastAsia="zh-CN"/>
        </w:rPr>
        <w:t>。</w:t>
      </w:r>
    </w:p>
    <w:p>
      <w:pPr>
        <w:spacing w:line="600" w:lineRule="exact"/>
        <w:ind w:firstLine="640" w:firstLineChars="200"/>
        <w:rPr>
          <w:rFonts w:ascii="仿宋" w:eastAsia="仿宋" w:hAnsi="仿宋"/>
          <w:b/>
          <w:sz w:val="32"/>
          <w:szCs w:val="32"/>
        </w:rPr>
      </w:pPr>
      <w:r>
        <w:rPr>
          <w:rStyle w:val="Strong"/>
          <w:rFonts w:ascii="仿宋" w:eastAsia="仿宋" w:hAnsi="仿宋"/>
          <w:bCs/>
          <w:sz w:val="32"/>
          <w:szCs w:val="32"/>
        </w:rPr>
        <w:t>6.</w:t>
      </w:r>
      <w:r>
        <w:rPr>
          <w:rStyle w:val="Strong"/>
          <w:rFonts w:ascii="仿宋" w:eastAsia="仿宋" w:hAnsi="仿宋" w:hint="eastAsia"/>
          <w:bCs/>
          <w:sz w:val="32"/>
          <w:szCs w:val="32"/>
        </w:rPr>
        <w:t>社会保障和就业</w:t>
      </w:r>
      <w:r>
        <w:rPr>
          <w:rStyle w:val="Strong"/>
          <w:rFonts w:ascii="仿宋" w:eastAsia="仿宋" w:hAnsi="仿宋" w:hint="eastAsia"/>
          <w:bCs/>
          <w:sz w:val="32"/>
          <w:szCs w:val="32"/>
          <w:lang w:eastAsia="zh-CN"/>
        </w:rPr>
        <w:t>支出</w:t>
      </w:r>
      <w:r>
        <w:rPr>
          <w:rStyle w:val="Strong"/>
          <w:rFonts w:ascii="仿宋" w:eastAsia="仿宋" w:hAnsi="仿宋" w:hint="eastAsia"/>
          <w:bCs/>
          <w:sz w:val="32"/>
          <w:szCs w:val="32"/>
        </w:rPr>
        <w:t>（</w:t>
      </w:r>
      <w:r>
        <w:rPr>
          <w:rStyle w:val="Strong"/>
          <w:rFonts w:ascii="仿宋" w:eastAsia="仿宋" w:hAnsi="仿宋" w:hint="eastAsia"/>
          <w:bCs/>
          <w:sz w:val="32"/>
          <w:szCs w:val="32"/>
          <w:lang w:val="en-US" w:eastAsia="zh-CN"/>
        </w:rPr>
        <w:t>208</w:t>
      </w:r>
      <w:r>
        <w:rPr>
          <w:rStyle w:val="Strong"/>
          <w:rFonts w:ascii="仿宋" w:eastAsia="仿宋" w:hAnsi="仿宋" w:hint="eastAsia"/>
          <w:bCs/>
          <w:sz w:val="32"/>
          <w:szCs w:val="32"/>
        </w:rPr>
        <w:t>）</w:t>
      </w:r>
      <w:r>
        <w:rPr>
          <w:rStyle w:val="Strong"/>
          <w:rFonts w:ascii="仿宋" w:eastAsia="仿宋" w:hAnsi="仿宋" w:hint="eastAsia"/>
          <w:bCs/>
          <w:sz w:val="32"/>
          <w:szCs w:val="32"/>
          <w:lang w:eastAsia="zh-CN"/>
        </w:rPr>
        <w:t>其他社会保障和就业支出</w:t>
      </w:r>
      <w:r>
        <w:rPr>
          <w:rStyle w:val="Strong"/>
          <w:rFonts w:ascii="仿宋" w:eastAsia="仿宋" w:hAnsi="仿宋" w:hint="eastAsia"/>
          <w:bCs/>
          <w:sz w:val="32"/>
          <w:szCs w:val="32"/>
        </w:rPr>
        <w:t>（</w:t>
      </w:r>
      <w:r>
        <w:rPr>
          <w:rStyle w:val="Strong"/>
          <w:rFonts w:ascii="仿宋" w:eastAsia="仿宋" w:hAnsi="仿宋" w:hint="eastAsia"/>
          <w:bCs/>
          <w:sz w:val="32"/>
          <w:szCs w:val="32"/>
          <w:lang w:val="en-US" w:eastAsia="zh-CN"/>
        </w:rPr>
        <w:t>99</w:t>
      </w:r>
      <w:r>
        <w:rPr>
          <w:rStyle w:val="Strong"/>
          <w:rFonts w:ascii="仿宋" w:eastAsia="仿宋" w:hAnsi="仿宋" w:hint="eastAsia"/>
          <w:bCs/>
          <w:sz w:val="32"/>
          <w:szCs w:val="32"/>
        </w:rPr>
        <w:t>）</w:t>
      </w:r>
      <w:r>
        <w:rPr>
          <w:rStyle w:val="Strong"/>
          <w:rFonts w:ascii="仿宋" w:eastAsia="仿宋" w:hAnsi="仿宋" w:hint="eastAsia"/>
          <w:bCs/>
          <w:sz w:val="32"/>
          <w:szCs w:val="32"/>
          <w:lang w:eastAsia="zh-CN"/>
        </w:rPr>
        <w:t>其他社会保障和就业支出</w:t>
      </w:r>
      <w:r>
        <w:rPr>
          <w:rStyle w:val="Strong"/>
          <w:rFonts w:ascii="仿宋" w:eastAsia="仿宋" w:hAnsi="仿宋" w:hint="eastAsia"/>
          <w:bCs/>
          <w:sz w:val="32"/>
          <w:szCs w:val="32"/>
        </w:rPr>
        <w:t>（</w:t>
      </w:r>
      <w:r>
        <w:rPr>
          <w:rStyle w:val="Strong"/>
          <w:rFonts w:ascii="仿宋" w:eastAsia="仿宋" w:hAnsi="仿宋" w:hint="eastAsia"/>
          <w:bCs/>
          <w:sz w:val="32"/>
          <w:szCs w:val="32"/>
          <w:lang w:val="en-US" w:eastAsia="zh-CN"/>
        </w:rPr>
        <w:t>99）</w:t>
      </w:r>
      <w:r>
        <w:rPr>
          <w:rStyle w:val="Strong"/>
          <w:rFonts w:ascii="仿宋" w:eastAsia="仿宋" w:hAnsi="仿宋"/>
          <w:bCs/>
          <w:sz w:val="32"/>
          <w:szCs w:val="32"/>
        </w:rPr>
        <w:t>:</w:t>
      </w:r>
      <w:r>
        <w:rPr>
          <w:rStyle w:val="Strong"/>
          <w:rFonts w:ascii="仿宋" w:eastAsia="仿宋" w:hAnsi="仿宋"/>
          <w:b w:val="0"/>
          <w:bCs/>
          <w:sz w:val="32"/>
          <w:szCs w:val="32"/>
        </w:rPr>
        <w:t xml:space="preserve"> </w:t>
      </w:r>
      <w:r>
        <w:rPr>
          <w:rStyle w:val="Strong"/>
          <w:rFonts w:ascii="仿宋" w:eastAsia="仿宋" w:hAnsi="仿宋" w:hint="eastAsia"/>
          <w:b w:val="0"/>
          <w:bCs/>
          <w:sz w:val="32"/>
          <w:szCs w:val="32"/>
        </w:rPr>
        <w:t>支出决算为</w:t>
      </w:r>
      <w:r>
        <w:rPr>
          <w:rStyle w:val="Strong"/>
          <w:rFonts w:ascii="仿宋" w:eastAsia="仿宋" w:hAnsi="仿宋" w:hint="eastAsia"/>
          <w:b w:val="0"/>
          <w:bCs/>
          <w:sz w:val="32"/>
          <w:szCs w:val="32"/>
          <w:lang w:val="en-US" w:eastAsia="zh-CN"/>
        </w:rPr>
        <w:t>0.16</w:t>
      </w:r>
      <w:r>
        <w:rPr>
          <w:rStyle w:val="Strong"/>
          <w:rFonts w:ascii="仿宋" w:eastAsia="仿宋" w:hAnsi="仿宋" w:hint="eastAsia"/>
          <w:b w:val="0"/>
          <w:bCs/>
          <w:sz w:val="32"/>
          <w:szCs w:val="32"/>
        </w:rPr>
        <w:t>万元，完成预算100</w:t>
      </w:r>
      <w:r>
        <w:rPr>
          <w:rStyle w:val="Strong"/>
          <w:rFonts w:ascii="仿宋" w:eastAsia="仿宋" w:hAnsi="仿宋"/>
          <w:b w:val="0"/>
          <w:bCs/>
          <w:sz w:val="32"/>
          <w:szCs w:val="32"/>
        </w:rPr>
        <w:t>%</w:t>
      </w:r>
      <w:r>
        <w:rPr>
          <w:rStyle w:val="Strong"/>
          <w:rFonts w:ascii="仿宋" w:eastAsia="仿宋" w:hAnsi="仿宋" w:hint="eastAsia"/>
          <w:b w:val="0"/>
          <w:bCs/>
          <w:sz w:val="32"/>
          <w:szCs w:val="32"/>
          <w:lang w:eastAsia="zh-CN"/>
        </w:rPr>
        <w:t>。</w:t>
      </w:r>
    </w:p>
    <w:p>
      <w:pPr>
        <w:spacing w:line="600" w:lineRule="exact"/>
        <w:ind w:firstLine="640" w:firstLineChars="200"/>
        <w:rPr>
          <w:rStyle w:val="Strong"/>
          <w:rFonts w:ascii="仿宋" w:eastAsia="仿宋" w:hAnsi="仿宋" w:hint="eastAsia"/>
          <w:b w:val="0"/>
          <w:bCs/>
          <w:sz w:val="32"/>
          <w:szCs w:val="32"/>
          <w:lang w:eastAsia="zh-CN"/>
        </w:rPr>
      </w:pPr>
      <w:r>
        <w:rPr>
          <w:rStyle w:val="Strong"/>
          <w:rFonts w:ascii="仿宋" w:eastAsia="仿宋" w:hAnsi="仿宋" w:hint="eastAsia"/>
          <w:bCs/>
          <w:sz w:val="32"/>
          <w:szCs w:val="32"/>
          <w:lang w:val="en-US" w:eastAsia="zh-CN"/>
        </w:rPr>
        <w:t>7</w:t>
      </w:r>
      <w:r>
        <w:rPr>
          <w:rStyle w:val="Strong"/>
          <w:rFonts w:ascii="仿宋" w:eastAsia="仿宋" w:hAnsi="仿宋"/>
          <w:bCs/>
          <w:sz w:val="32"/>
          <w:szCs w:val="32"/>
        </w:rPr>
        <w:t>.</w:t>
      </w:r>
      <w:r>
        <w:rPr>
          <w:rFonts w:ascii="仿宋" w:eastAsia="仿宋" w:hAnsi="仿宋" w:hint="eastAsia"/>
          <w:b/>
          <w:bCs/>
          <w:sz w:val="32"/>
          <w:szCs w:val="32"/>
        </w:rPr>
        <w:t>卫生健康</w:t>
      </w:r>
      <w:r>
        <w:rPr>
          <w:rFonts w:ascii="仿宋" w:eastAsia="仿宋" w:hAnsi="仿宋" w:hint="eastAsia"/>
          <w:b/>
          <w:bCs/>
          <w:sz w:val="32"/>
          <w:szCs w:val="32"/>
          <w:lang w:eastAsia="zh-CN"/>
        </w:rPr>
        <w:t>支出</w:t>
      </w:r>
      <w:r>
        <w:rPr>
          <w:rStyle w:val="Strong"/>
          <w:rFonts w:ascii="仿宋" w:eastAsia="仿宋" w:hAnsi="仿宋" w:hint="eastAsia"/>
          <w:bCs/>
          <w:sz w:val="32"/>
          <w:szCs w:val="32"/>
        </w:rPr>
        <w:t>（</w:t>
      </w:r>
      <w:r>
        <w:rPr>
          <w:rStyle w:val="Strong"/>
          <w:rFonts w:ascii="仿宋" w:eastAsia="仿宋" w:hAnsi="仿宋" w:hint="eastAsia"/>
          <w:bCs/>
          <w:sz w:val="32"/>
          <w:szCs w:val="32"/>
          <w:lang w:val="en-US" w:eastAsia="zh-CN"/>
        </w:rPr>
        <w:t>210</w:t>
      </w:r>
      <w:r>
        <w:rPr>
          <w:rStyle w:val="Strong"/>
          <w:rFonts w:ascii="仿宋" w:eastAsia="仿宋" w:hAnsi="仿宋" w:hint="eastAsia"/>
          <w:bCs/>
          <w:sz w:val="32"/>
          <w:szCs w:val="32"/>
        </w:rPr>
        <w:t>）行政事业单位医疗（</w:t>
      </w:r>
      <w:r>
        <w:rPr>
          <w:rStyle w:val="Strong"/>
          <w:rFonts w:ascii="仿宋" w:eastAsia="仿宋" w:hAnsi="仿宋" w:hint="eastAsia"/>
          <w:bCs/>
          <w:sz w:val="32"/>
          <w:szCs w:val="32"/>
          <w:lang w:val="en-US" w:eastAsia="zh-CN"/>
        </w:rPr>
        <w:t>11</w:t>
      </w:r>
      <w:r>
        <w:rPr>
          <w:rStyle w:val="Strong"/>
          <w:rFonts w:ascii="仿宋" w:eastAsia="仿宋" w:hAnsi="仿宋" w:hint="eastAsia"/>
          <w:bCs/>
          <w:sz w:val="32"/>
          <w:szCs w:val="32"/>
        </w:rPr>
        <w:t>）事业单位医疗（</w:t>
      </w:r>
      <w:r>
        <w:rPr>
          <w:rStyle w:val="Strong"/>
          <w:rFonts w:ascii="仿宋" w:eastAsia="仿宋" w:hAnsi="仿宋" w:hint="eastAsia"/>
          <w:bCs/>
          <w:sz w:val="32"/>
          <w:szCs w:val="32"/>
          <w:lang w:val="en-US" w:eastAsia="zh-CN"/>
        </w:rPr>
        <w:t>02</w:t>
      </w:r>
      <w:r>
        <w:rPr>
          <w:rStyle w:val="Strong"/>
          <w:rFonts w:ascii="仿宋" w:eastAsia="仿宋" w:hAnsi="仿宋" w:hint="eastAsia"/>
          <w:bCs/>
          <w:sz w:val="32"/>
          <w:szCs w:val="32"/>
        </w:rPr>
        <w:t>）</w:t>
      </w:r>
      <w:r>
        <w:rPr>
          <w:rStyle w:val="Strong"/>
          <w:rFonts w:ascii="仿宋" w:eastAsia="仿宋" w:hAnsi="仿宋"/>
          <w:bCs/>
          <w:sz w:val="32"/>
          <w:szCs w:val="32"/>
        </w:rPr>
        <w:t>:</w:t>
      </w:r>
      <w:r>
        <w:rPr>
          <w:rStyle w:val="Strong"/>
          <w:rFonts w:ascii="仿宋" w:eastAsia="仿宋" w:hAnsi="仿宋"/>
          <w:b w:val="0"/>
          <w:bCs/>
          <w:sz w:val="32"/>
          <w:szCs w:val="32"/>
        </w:rPr>
        <w:t xml:space="preserve"> </w:t>
      </w:r>
      <w:r>
        <w:rPr>
          <w:rStyle w:val="Strong"/>
          <w:rFonts w:ascii="仿宋" w:eastAsia="仿宋" w:hAnsi="仿宋" w:hint="eastAsia"/>
          <w:b w:val="0"/>
          <w:bCs/>
          <w:sz w:val="32"/>
          <w:szCs w:val="32"/>
        </w:rPr>
        <w:t>支出决算为</w:t>
      </w:r>
      <w:r>
        <w:rPr>
          <w:rStyle w:val="Strong"/>
          <w:rFonts w:ascii="仿宋" w:eastAsia="仿宋" w:hAnsi="仿宋" w:hint="eastAsia"/>
          <w:b w:val="0"/>
          <w:bCs/>
          <w:sz w:val="32"/>
          <w:szCs w:val="32"/>
          <w:lang w:val="en-US" w:eastAsia="zh-CN"/>
        </w:rPr>
        <w:t>19.63</w:t>
      </w:r>
      <w:r>
        <w:rPr>
          <w:rStyle w:val="Strong"/>
          <w:rFonts w:ascii="仿宋" w:eastAsia="仿宋" w:hAnsi="仿宋" w:hint="eastAsia"/>
          <w:b w:val="0"/>
          <w:bCs/>
          <w:sz w:val="32"/>
          <w:szCs w:val="32"/>
        </w:rPr>
        <w:t>万元，完成预算100</w:t>
      </w:r>
      <w:r>
        <w:rPr>
          <w:rStyle w:val="Strong"/>
          <w:rFonts w:ascii="仿宋" w:eastAsia="仿宋" w:hAnsi="仿宋"/>
          <w:b w:val="0"/>
          <w:bCs/>
          <w:sz w:val="32"/>
          <w:szCs w:val="32"/>
        </w:rPr>
        <w:t>%</w:t>
      </w:r>
      <w:r>
        <w:rPr>
          <w:rStyle w:val="Strong"/>
          <w:rFonts w:ascii="仿宋" w:eastAsia="仿宋" w:hAnsi="仿宋" w:hint="eastAsia"/>
          <w:b w:val="0"/>
          <w:bCs/>
          <w:sz w:val="32"/>
          <w:szCs w:val="32"/>
        </w:rPr>
        <w:t>。</w:t>
      </w:r>
    </w:p>
    <w:p>
      <w:pPr>
        <w:spacing w:line="600" w:lineRule="exact"/>
        <w:ind w:firstLine="640" w:firstLineChars="200"/>
        <w:rPr>
          <w:rStyle w:val="Strong"/>
          <w:rFonts w:ascii="仿宋" w:eastAsia="仿宋" w:hAnsi="仿宋" w:hint="eastAsia"/>
          <w:b w:val="0"/>
          <w:bCs/>
          <w:sz w:val="32"/>
          <w:szCs w:val="32"/>
        </w:rPr>
      </w:pPr>
      <w:r>
        <w:rPr>
          <w:rStyle w:val="Strong"/>
          <w:rFonts w:ascii="仿宋" w:eastAsia="仿宋" w:hAnsi="仿宋" w:hint="eastAsia"/>
          <w:bCs/>
          <w:sz w:val="32"/>
          <w:szCs w:val="32"/>
          <w:lang w:val="en-US" w:eastAsia="zh-CN"/>
        </w:rPr>
        <w:t>8</w:t>
      </w:r>
      <w:r>
        <w:rPr>
          <w:rStyle w:val="Strong"/>
          <w:rFonts w:ascii="仿宋" w:eastAsia="仿宋" w:hAnsi="仿宋"/>
          <w:bCs/>
          <w:sz w:val="32"/>
          <w:szCs w:val="32"/>
        </w:rPr>
        <w:t>.</w:t>
      </w:r>
      <w:r>
        <w:rPr>
          <w:rStyle w:val="Strong"/>
          <w:rFonts w:ascii="仿宋" w:eastAsia="仿宋" w:hAnsi="仿宋" w:hint="eastAsia"/>
          <w:bCs/>
          <w:sz w:val="32"/>
          <w:szCs w:val="32"/>
        </w:rPr>
        <w:t>城乡社区</w:t>
      </w:r>
      <w:r>
        <w:rPr>
          <w:rStyle w:val="Strong"/>
          <w:rFonts w:ascii="仿宋" w:eastAsia="仿宋" w:hAnsi="仿宋" w:hint="eastAsia"/>
          <w:bCs/>
          <w:sz w:val="32"/>
          <w:szCs w:val="32"/>
          <w:lang w:eastAsia="zh-CN"/>
        </w:rPr>
        <w:t>支出</w:t>
      </w:r>
      <w:r>
        <w:rPr>
          <w:rStyle w:val="Strong"/>
          <w:rFonts w:ascii="仿宋" w:eastAsia="仿宋" w:hAnsi="仿宋" w:hint="eastAsia"/>
          <w:bCs/>
          <w:sz w:val="32"/>
          <w:szCs w:val="32"/>
        </w:rPr>
        <w:t>（</w:t>
      </w:r>
      <w:r>
        <w:rPr>
          <w:rStyle w:val="Strong"/>
          <w:rFonts w:ascii="仿宋" w:eastAsia="仿宋" w:hAnsi="仿宋" w:hint="eastAsia"/>
          <w:bCs/>
          <w:sz w:val="32"/>
          <w:szCs w:val="32"/>
          <w:lang w:val="en-US" w:eastAsia="zh-CN"/>
        </w:rPr>
        <w:t>212</w:t>
      </w:r>
      <w:r>
        <w:rPr>
          <w:rStyle w:val="Strong"/>
          <w:rFonts w:ascii="仿宋" w:eastAsia="仿宋" w:hAnsi="仿宋" w:hint="eastAsia"/>
          <w:bCs/>
          <w:sz w:val="32"/>
          <w:szCs w:val="32"/>
        </w:rPr>
        <w:t>）城乡社区管理事务（</w:t>
      </w:r>
      <w:r>
        <w:rPr>
          <w:rStyle w:val="Strong"/>
          <w:rFonts w:ascii="仿宋" w:eastAsia="仿宋" w:hAnsi="仿宋" w:hint="eastAsia"/>
          <w:bCs/>
          <w:sz w:val="32"/>
          <w:szCs w:val="32"/>
          <w:lang w:val="en-US" w:eastAsia="zh-CN"/>
        </w:rPr>
        <w:t>01</w:t>
      </w:r>
      <w:r>
        <w:rPr>
          <w:rStyle w:val="Strong"/>
          <w:rFonts w:ascii="仿宋" w:eastAsia="仿宋" w:hAnsi="仿宋" w:hint="eastAsia"/>
          <w:bCs/>
          <w:sz w:val="32"/>
          <w:szCs w:val="32"/>
        </w:rPr>
        <w:t>）住宅建设与房地产市场监管（</w:t>
      </w:r>
      <w:r>
        <w:rPr>
          <w:rStyle w:val="Strong"/>
          <w:rFonts w:ascii="仿宋" w:eastAsia="仿宋" w:hAnsi="仿宋" w:hint="eastAsia"/>
          <w:bCs/>
          <w:sz w:val="32"/>
          <w:szCs w:val="32"/>
          <w:lang w:val="en-US" w:eastAsia="zh-CN"/>
        </w:rPr>
        <w:t>09</w:t>
      </w:r>
      <w:r>
        <w:rPr>
          <w:rStyle w:val="Strong"/>
          <w:rFonts w:ascii="仿宋" w:eastAsia="仿宋" w:hAnsi="仿宋" w:hint="eastAsia"/>
          <w:bCs/>
          <w:sz w:val="32"/>
          <w:szCs w:val="32"/>
        </w:rPr>
        <w:t>）</w:t>
      </w:r>
      <w:r>
        <w:rPr>
          <w:rStyle w:val="Strong"/>
          <w:rFonts w:ascii="仿宋" w:eastAsia="仿宋" w:hAnsi="仿宋"/>
          <w:bCs/>
          <w:sz w:val="32"/>
          <w:szCs w:val="32"/>
        </w:rPr>
        <w:t>:</w:t>
      </w:r>
      <w:r>
        <w:rPr>
          <w:rStyle w:val="Strong"/>
          <w:rFonts w:ascii="仿宋" w:eastAsia="仿宋" w:hAnsi="仿宋"/>
          <w:b w:val="0"/>
          <w:bCs/>
          <w:sz w:val="32"/>
          <w:szCs w:val="32"/>
        </w:rPr>
        <w:t xml:space="preserve"> </w:t>
      </w:r>
      <w:r>
        <w:rPr>
          <w:rStyle w:val="Strong"/>
          <w:rFonts w:ascii="仿宋" w:eastAsia="仿宋" w:hAnsi="仿宋" w:hint="eastAsia"/>
          <w:b w:val="0"/>
          <w:bCs/>
          <w:sz w:val="32"/>
          <w:szCs w:val="32"/>
        </w:rPr>
        <w:t>支出决算为</w:t>
      </w:r>
      <w:r>
        <w:rPr>
          <w:rStyle w:val="Strong"/>
          <w:rFonts w:ascii="仿宋" w:eastAsia="仿宋" w:hAnsi="仿宋" w:hint="eastAsia"/>
          <w:b w:val="0"/>
          <w:bCs/>
          <w:sz w:val="32"/>
          <w:szCs w:val="32"/>
          <w:lang w:val="en-US" w:eastAsia="zh-CN"/>
        </w:rPr>
        <w:t>539.52</w:t>
      </w:r>
      <w:r>
        <w:rPr>
          <w:rStyle w:val="Strong"/>
          <w:rFonts w:ascii="仿宋" w:eastAsia="仿宋" w:hAnsi="仿宋" w:hint="eastAsia"/>
          <w:b w:val="0"/>
          <w:bCs/>
          <w:sz w:val="32"/>
          <w:szCs w:val="32"/>
        </w:rPr>
        <w:t>万元，完成预算100</w:t>
      </w:r>
      <w:r>
        <w:rPr>
          <w:rStyle w:val="Strong"/>
          <w:rFonts w:ascii="仿宋" w:eastAsia="仿宋" w:hAnsi="仿宋"/>
          <w:b w:val="0"/>
          <w:bCs/>
          <w:sz w:val="32"/>
          <w:szCs w:val="32"/>
        </w:rPr>
        <w:t>%</w:t>
      </w:r>
      <w:r>
        <w:rPr>
          <w:rStyle w:val="Strong"/>
          <w:rFonts w:ascii="仿宋" w:eastAsia="仿宋" w:hAnsi="仿宋" w:hint="eastAsia"/>
          <w:b w:val="0"/>
          <w:bCs/>
          <w:sz w:val="32"/>
          <w:szCs w:val="32"/>
        </w:rPr>
        <w:t>。</w:t>
      </w:r>
    </w:p>
    <w:p>
      <w:pPr>
        <w:pStyle w:val="BodyText"/>
        <w:ind w:firstLine="640" w:firstLineChars="200"/>
        <w:rPr>
          <w:rStyle w:val="Strong"/>
          <w:rFonts w:ascii="仿宋" w:eastAsia="仿宋" w:hAnsi="仿宋" w:hint="eastAsia"/>
          <w:b w:val="0"/>
          <w:bCs/>
          <w:sz w:val="32"/>
          <w:szCs w:val="32"/>
        </w:rPr>
      </w:pPr>
      <w:r>
        <w:rPr>
          <w:rStyle w:val="Strong"/>
          <w:rFonts w:ascii="仿宋" w:eastAsia="仿宋" w:hAnsi="仿宋" w:hint="eastAsia"/>
          <w:bCs/>
          <w:sz w:val="32"/>
          <w:szCs w:val="32"/>
          <w:lang w:val="en-US" w:eastAsia="zh-CN"/>
        </w:rPr>
        <w:t>9</w:t>
      </w:r>
      <w:r>
        <w:rPr>
          <w:rStyle w:val="Strong"/>
          <w:rFonts w:ascii="仿宋" w:eastAsia="仿宋" w:hAnsi="仿宋"/>
          <w:bCs/>
          <w:sz w:val="32"/>
          <w:szCs w:val="32"/>
        </w:rPr>
        <w:t>.</w:t>
      </w:r>
      <w:r>
        <w:rPr>
          <w:rStyle w:val="Strong"/>
          <w:rFonts w:ascii="仿宋" w:eastAsia="仿宋" w:hAnsi="仿宋" w:hint="eastAsia"/>
          <w:bCs/>
          <w:sz w:val="32"/>
          <w:szCs w:val="32"/>
        </w:rPr>
        <w:t>城乡社区</w:t>
      </w:r>
      <w:r>
        <w:rPr>
          <w:rStyle w:val="Strong"/>
          <w:rFonts w:ascii="仿宋" w:eastAsia="仿宋" w:hAnsi="仿宋" w:hint="eastAsia"/>
          <w:bCs/>
          <w:sz w:val="32"/>
          <w:szCs w:val="32"/>
          <w:lang w:eastAsia="zh-CN"/>
        </w:rPr>
        <w:t>支出</w:t>
      </w:r>
      <w:r>
        <w:rPr>
          <w:rStyle w:val="Strong"/>
          <w:rFonts w:ascii="仿宋" w:eastAsia="仿宋" w:hAnsi="仿宋" w:hint="eastAsia"/>
          <w:bCs/>
          <w:sz w:val="32"/>
          <w:szCs w:val="32"/>
        </w:rPr>
        <w:t>（</w:t>
      </w:r>
      <w:r>
        <w:rPr>
          <w:rStyle w:val="Strong"/>
          <w:rFonts w:ascii="仿宋" w:eastAsia="仿宋" w:hAnsi="仿宋" w:hint="eastAsia"/>
          <w:bCs/>
          <w:sz w:val="32"/>
          <w:szCs w:val="32"/>
          <w:lang w:val="en-US" w:eastAsia="zh-CN"/>
        </w:rPr>
        <w:t>212</w:t>
      </w:r>
      <w:r>
        <w:rPr>
          <w:rStyle w:val="Strong"/>
          <w:rFonts w:ascii="仿宋" w:eastAsia="仿宋" w:hAnsi="仿宋" w:hint="eastAsia"/>
          <w:bCs/>
          <w:sz w:val="32"/>
          <w:szCs w:val="32"/>
        </w:rPr>
        <w:t>）</w:t>
      </w:r>
      <w:r>
        <w:rPr>
          <w:rStyle w:val="Strong"/>
          <w:rFonts w:ascii="仿宋" w:eastAsia="仿宋" w:hAnsi="仿宋" w:hint="eastAsia"/>
          <w:bCs/>
          <w:sz w:val="32"/>
          <w:szCs w:val="32"/>
          <w:lang w:eastAsia="zh-CN"/>
        </w:rPr>
        <w:t>其他城乡社区支出</w:t>
      </w:r>
      <w:r>
        <w:rPr>
          <w:rStyle w:val="Strong"/>
          <w:rFonts w:ascii="仿宋" w:eastAsia="仿宋" w:hAnsi="仿宋" w:hint="eastAsia"/>
          <w:bCs/>
          <w:sz w:val="32"/>
          <w:szCs w:val="32"/>
        </w:rPr>
        <w:t>（</w:t>
      </w:r>
      <w:r>
        <w:rPr>
          <w:rStyle w:val="Strong"/>
          <w:rFonts w:ascii="仿宋" w:eastAsia="仿宋" w:hAnsi="仿宋" w:hint="eastAsia"/>
          <w:bCs/>
          <w:sz w:val="32"/>
          <w:szCs w:val="32"/>
          <w:lang w:val="en-US" w:eastAsia="zh-CN"/>
        </w:rPr>
        <w:t>99</w:t>
      </w:r>
      <w:r>
        <w:rPr>
          <w:rStyle w:val="Strong"/>
          <w:rFonts w:ascii="仿宋" w:eastAsia="仿宋" w:hAnsi="仿宋" w:hint="eastAsia"/>
          <w:bCs/>
          <w:sz w:val="32"/>
          <w:szCs w:val="32"/>
        </w:rPr>
        <w:t>）</w:t>
      </w:r>
      <w:r>
        <w:rPr>
          <w:rStyle w:val="Strong"/>
          <w:rFonts w:ascii="仿宋" w:eastAsia="仿宋" w:hAnsi="仿宋" w:hint="eastAsia"/>
          <w:bCs/>
          <w:sz w:val="32"/>
          <w:szCs w:val="32"/>
          <w:lang w:eastAsia="zh-CN"/>
        </w:rPr>
        <w:t>其他城乡社区支出</w:t>
      </w:r>
      <w:r>
        <w:rPr>
          <w:rStyle w:val="Strong"/>
          <w:rFonts w:ascii="仿宋" w:eastAsia="仿宋" w:hAnsi="仿宋" w:hint="eastAsia"/>
          <w:bCs/>
          <w:sz w:val="32"/>
          <w:szCs w:val="32"/>
        </w:rPr>
        <w:t>（</w:t>
      </w:r>
      <w:r>
        <w:rPr>
          <w:rStyle w:val="Strong"/>
          <w:rFonts w:ascii="仿宋" w:eastAsia="仿宋" w:hAnsi="仿宋" w:hint="eastAsia"/>
          <w:bCs/>
          <w:sz w:val="32"/>
          <w:szCs w:val="32"/>
          <w:lang w:val="en-US" w:eastAsia="zh-CN"/>
        </w:rPr>
        <w:t>99</w:t>
      </w:r>
      <w:r>
        <w:rPr>
          <w:rStyle w:val="Strong"/>
          <w:rFonts w:ascii="仿宋" w:eastAsia="仿宋" w:hAnsi="仿宋" w:hint="eastAsia"/>
          <w:bCs/>
          <w:sz w:val="32"/>
          <w:szCs w:val="32"/>
        </w:rPr>
        <w:t>）</w:t>
      </w:r>
      <w:r>
        <w:rPr>
          <w:rStyle w:val="Strong"/>
          <w:rFonts w:ascii="仿宋" w:eastAsia="仿宋" w:hAnsi="仿宋"/>
          <w:bCs/>
          <w:sz w:val="32"/>
          <w:szCs w:val="32"/>
        </w:rPr>
        <w:t>:</w:t>
      </w:r>
      <w:r>
        <w:rPr>
          <w:rStyle w:val="Strong"/>
          <w:rFonts w:ascii="仿宋" w:eastAsia="仿宋" w:hAnsi="仿宋"/>
          <w:b w:val="0"/>
          <w:bCs/>
          <w:sz w:val="32"/>
          <w:szCs w:val="32"/>
        </w:rPr>
        <w:t xml:space="preserve"> </w:t>
      </w:r>
      <w:r>
        <w:rPr>
          <w:rStyle w:val="Strong"/>
          <w:rFonts w:ascii="仿宋" w:eastAsia="仿宋" w:hAnsi="仿宋" w:hint="eastAsia"/>
          <w:b w:val="0"/>
          <w:bCs/>
          <w:sz w:val="32"/>
          <w:szCs w:val="32"/>
        </w:rPr>
        <w:t>支出决算为</w:t>
      </w:r>
      <w:r>
        <w:rPr>
          <w:rStyle w:val="Strong"/>
          <w:rFonts w:ascii="仿宋" w:eastAsia="仿宋" w:hAnsi="仿宋" w:hint="eastAsia"/>
          <w:b w:val="0"/>
          <w:bCs/>
          <w:sz w:val="32"/>
          <w:szCs w:val="32"/>
          <w:lang w:val="en-US" w:eastAsia="zh-CN"/>
        </w:rPr>
        <w:t>1540.69</w:t>
      </w:r>
      <w:r>
        <w:rPr>
          <w:rStyle w:val="Strong"/>
          <w:rFonts w:ascii="仿宋" w:eastAsia="仿宋" w:hAnsi="仿宋" w:hint="eastAsia"/>
          <w:b w:val="0"/>
          <w:bCs/>
          <w:sz w:val="32"/>
          <w:szCs w:val="32"/>
        </w:rPr>
        <w:t>万元，完成预算100</w:t>
      </w:r>
      <w:r>
        <w:rPr>
          <w:rStyle w:val="Strong"/>
          <w:rFonts w:ascii="仿宋" w:eastAsia="仿宋" w:hAnsi="仿宋"/>
          <w:b w:val="0"/>
          <w:bCs/>
          <w:sz w:val="32"/>
          <w:szCs w:val="32"/>
        </w:rPr>
        <w:t>%</w:t>
      </w:r>
      <w:r>
        <w:rPr>
          <w:rStyle w:val="Strong"/>
          <w:rFonts w:ascii="仿宋" w:eastAsia="仿宋" w:hAnsi="仿宋" w:hint="eastAsia"/>
          <w:b w:val="0"/>
          <w:bCs/>
          <w:sz w:val="32"/>
          <w:szCs w:val="32"/>
        </w:rPr>
        <w:t>。</w:t>
      </w:r>
    </w:p>
    <w:p>
      <w:pPr>
        <w:pStyle w:val="BodyText"/>
        <w:ind w:firstLine="640" w:firstLineChars="200"/>
        <w:rPr>
          <w:rStyle w:val="Strong"/>
          <w:rFonts w:ascii="仿宋" w:eastAsia="仿宋" w:hAnsi="仿宋" w:hint="eastAsia"/>
          <w:b w:val="0"/>
          <w:bCs/>
          <w:sz w:val="32"/>
          <w:szCs w:val="32"/>
        </w:rPr>
      </w:pPr>
      <w:r>
        <w:rPr>
          <w:rStyle w:val="Strong"/>
          <w:rFonts w:ascii="仿宋" w:eastAsia="仿宋" w:hAnsi="仿宋" w:hint="eastAsia"/>
          <w:bCs/>
          <w:sz w:val="32"/>
          <w:szCs w:val="32"/>
          <w:lang w:val="en-US" w:eastAsia="zh-CN"/>
        </w:rPr>
        <w:t>10</w:t>
      </w:r>
      <w:r>
        <w:rPr>
          <w:rStyle w:val="Strong"/>
          <w:rFonts w:ascii="仿宋" w:eastAsia="仿宋" w:hAnsi="仿宋"/>
          <w:bCs/>
          <w:sz w:val="32"/>
          <w:szCs w:val="32"/>
        </w:rPr>
        <w:t>.</w:t>
      </w:r>
      <w:r>
        <w:rPr>
          <w:rStyle w:val="Strong"/>
          <w:rFonts w:ascii="仿宋" w:eastAsia="仿宋" w:hAnsi="仿宋" w:hint="eastAsia"/>
          <w:bCs/>
          <w:sz w:val="32"/>
          <w:szCs w:val="32"/>
        </w:rPr>
        <w:t>住房保障支出（</w:t>
      </w:r>
      <w:r>
        <w:rPr>
          <w:rStyle w:val="Strong"/>
          <w:rFonts w:ascii="仿宋" w:eastAsia="仿宋" w:hAnsi="仿宋" w:hint="eastAsia"/>
          <w:bCs/>
          <w:sz w:val="32"/>
          <w:szCs w:val="32"/>
          <w:lang w:val="en-US" w:eastAsia="zh-CN"/>
        </w:rPr>
        <w:t>221</w:t>
      </w:r>
      <w:r>
        <w:rPr>
          <w:rStyle w:val="Strong"/>
          <w:rFonts w:ascii="仿宋" w:eastAsia="仿宋" w:hAnsi="仿宋" w:hint="eastAsia"/>
          <w:bCs/>
          <w:sz w:val="32"/>
          <w:szCs w:val="32"/>
        </w:rPr>
        <w:t>）保障性安居工程支出（</w:t>
      </w:r>
      <w:r>
        <w:rPr>
          <w:rStyle w:val="Strong"/>
          <w:rFonts w:ascii="仿宋" w:eastAsia="仿宋" w:hAnsi="仿宋" w:hint="eastAsia"/>
          <w:bCs/>
          <w:sz w:val="32"/>
          <w:szCs w:val="32"/>
          <w:lang w:val="en-US" w:eastAsia="zh-CN"/>
        </w:rPr>
        <w:t>01</w:t>
      </w:r>
      <w:r>
        <w:rPr>
          <w:rStyle w:val="Strong"/>
          <w:rFonts w:ascii="仿宋" w:eastAsia="仿宋" w:hAnsi="仿宋" w:hint="eastAsia"/>
          <w:bCs/>
          <w:sz w:val="32"/>
          <w:szCs w:val="32"/>
        </w:rPr>
        <w:t>）公共租赁住房（</w:t>
      </w:r>
      <w:r>
        <w:rPr>
          <w:rStyle w:val="Strong"/>
          <w:rFonts w:ascii="仿宋" w:eastAsia="仿宋" w:hAnsi="仿宋" w:hint="eastAsia"/>
          <w:bCs/>
          <w:sz w:val="32"/>
          <w:szCs w:val="32"/>
          <w:lang w:val="en-US" w:eastAsia="zh-CN"/>
        </w:rPr>
        <w:t>06</w:t>
      </w:r>
      <w:r>
        <w:rPr>
          <w:rStyle w:val="Strong"/>
          <w:rFonts w:ascii="仿宋" w:eastAsia="仿宋" w:hAnsi="仿宋" w:hint="eastAsia"/>
          <w:bCs/>
          <w:sz w:val="32"/>
          <w:szCs w:val="32"/>
        </w:rPr>
        <w:t>）</w:t>
      </w:r>
      <w:r>
        <w:rPr>
          <w:rStyle w:val="Strong"/>
          <w:rFonts w:ascii="仿宋" w:eastAsia="仿宋" w:hAnsi="仿宋"/>
          <w:bCs/>
          <w:sz w:val="32"/>
          <w:szCs w:val="32"/>
        </w:rPr>
        <w:t>:</w:t>
      </w:r>
      <w:r>
        <w:rPr>
          <w:rStyle w:val="Strong"/>
          <w:rFonts w:ascii="仿宋" w:eastAsia="仿宋" w:hAnsi="仿宋" w:hint="eastAsia"/>
          <w:b w:val="0"/>
          <w:bCs/>
          <w:sz w:val="32"/>
          <w:szCs w:val="32"/>
        </w:rPr>
        <w:t>支出决算为</w:t>
      </w:r>
      <w:r>
        <w:rPr>
          <w:rStyle w:val="Strong"/>
          <w:rFonts w:ascii="仿宋" w:eastAsia="仿宋" w:hAnsi="仿宋" w:hint="eastAsia"/>
          <w:b w:val="0"/>
          <w:bCs/>
          <w:sz w:val="32"/>
          <w:szCs w:val="32"/>
          <w:lang w:val="en-US" w:eastAsia="zh-CN"/>
        </w:rPr>
        <w:t>2489.80</w:t>
      </w:r>
      <w:r>
        <w:rPr>
          <w:rStyle w:val="Strong"/>
          <w:rFonts w:ascii="仿宋" w:eastAsia="仿宋" w:hAnsi="仿宋" w:hint="eastAsia"/>
          <w:b w:val="0"/>
          <w:bCs/>
          <w:sz w:val="32"/>
          <w:szCs w:val="32"/>
        </w:rPr>
        <w:t>万元，完成预算100</w:t>
      </w:r>
      <w:r>
        <w:rPr>
          <w:rStyle w:val="Strong"/>
          <w:rFonts w:ascii="仿宋" w:eastAsia="仿宋" w:hAnsi="仿宋"/>
          <w:b w:val="0"/>
          <w:bCs/>
          <w:sz w:val="32"/>
          <w:szCs w:val="32"/>
        </w:rPr>
        <w:t>%</w:t>
      </w:r>
      <w:r>
        <w:rPr>
          <w:rStyle w:val="Strong"/>
          <w:rFonts w:ascii="仿宋" w:eastAsia="仿宋" w:hAnsi="仿宋" w:hint="eastAsia"/>
          <w:b w:val="0"/>
          <w:bCs/>
          <w:sz w:val="32"/>
          <w:szCs w:val="32"/>
        </w:rPr>
        <w:t>。</w:t>
      </w:r>
    </w:p>
    <w:p>
      <w:pPr>
        <w:pStyle w:val="BodyText"/>
        <w:ind w:firstLine="640" w:firstLineChars="200"/>
        <w:rPr>
          <w:rStyle w:val="Strong"/>
          <w:rFonts w:ascii="仿宋" w:eastAsia="仿宋" w:hAnsi="仿宋" w:hint="eastAsia"/>
          <w:b w:val="0"/>
          <w:bCs/>
          <w:sz w:val="32"/>
          <w:szCs w:val="32"/>
        </w:rPr>
      </w:pPr>
      <w:r>
        <w:rPr>
          <w:rStyle w:val="Strong"/>
          <w:rFonts w:ascii="仿宋" w:eastAsia="仿宋" w:hAnsi="仿宋" w:hint="eastAsia"/>
          <w:bCs/>
          <w:sz w:val="32"/>
          <w:szCs w:val="32"/>
          <w:lang w:val="en-US" w:eastAsia="zh-CN"/>
        </w:rPr>
        <w:t>11</w:t>
      </w:r>
      <w:r>
        <w:rPr>
          <w:rStyle w:val="Strong"/>
          <w:rFonts w:ascii="仿宋" w:eastAsia="仿宋" w:hAnsi="仿宋"/>
          <w:bCs/>
          <w:sz w:val="32"/>
          <w:szCs w:val="32"/>
        </w:rPr>
        <w:t>.</w:t>
      </w:r>
      <w:r>
        <w:rPr>
          <w:rStyle w:val="Strong"/>
          <w:rFonts w:ascii="仿宋" w:eastAsia="仿宋" w:hAnsi="仿宋" w:hint="eastAsia"/>
          <w:bCs/>
          <w:sz w:val="32"/>
          <w:szCs w:val="32"/>
        </w:rPr>
        <w:t>住房保障支出（</w:t>
      </w:r>
      <w:r>
        <w:rPr>
          <w:rStyle w:val="Strong"/>
          <w:rFonts w:ascii="仿宋" w:eastAsia="仿宋" w:hAnsi="仿宋" w:hint="eastAsia"/>
          <w:bCs/>
          <w:sz w:val="32"/>
          <w:szCs w:val="32"/>
          <w:lang w:val="en-US" w:eastAsia="zh-CN"/>
        </w:rPr>
        <w:t>221</w:t>
      </w:r>
      <w:r>
        <w:rPr>
          <w:rStyle w:val="Strong"/>
          <w:rFonts w:ascii="仿宋" w:eastAsia="仿宋" w:hAnsi="仿宋" w:hint="eastAsia"/>
          <w:bCs/>
          <w:sz w:val="32"/>
          <w:szCs w:val="32"/>
        </w:rPr>
        <w:t>）保障性安居工程支出（</w:t>
      </w:r>
      <w:r>
        <w:rPr>
          <w:rStyle w:val="Strong"/>
          <w:rFonts w:ascii="仿宋" w:eastAsia="仿宋" w:hAnsi="仿宋" w:hint="eastAsia"/>
          <w:bCs/>
          <w:sz w:val="32"/>
          <w:szCs w:val="32"/>
          <w:lang w:val="en-US" w:eastAsia="zh-CN"/>
        </w:rPr>
        <w:t>01</w:t>
      </w:r>
      <w:r>
        <w:rPr>
          <w:rStyle w:val="Strong"/>
          <w:rFonts w:ascii="仿宋" w:eastAsia="仿宋" w:hAnsi="仿宋" w:hint="eastAsia"/>
          <w:bCs/>
          <w:sz w:val="32"/>
          <w:szCs w:val="32"/>
        </w:rPr>
        <w:t>）保障性住房租金补贴（</w:t>
      </w:r>
      <w:r>
        <w:rPr>
          <w:rStyle w:val="Strong"/>
          <w:rFonts w:ascii="仿宋" w:eastAsia="仿宋" w:hAnsi="仿宋" w:hint="eastAsia"/>
          <w:bCs/>
          <w:sz w:val="32"/>
          <w:szCs w:val="32"/>
          <w:lang w:val="en-US" w:eastAsia="zh-CN"/>
        </w:rPr>
        <w:t>07</w:t>
      </w:r>
      <w:r>
        <w:rPr>
          <w:rStyle w:val="Strong"/>
          <w:rFonts w:ascii="仿宋" w:eastAsia="仿宋" w:hAnsi="仿宋" w:hint="eastAsia"/>
          <w:bCs/>
          <w:sz w:val="32"/>
          <w:szCs w:val="32"/>
        </w:rPr>
        <w:t>）</w:t>
      </w:r>
      <w:r>
        <w:rPr>
          <w:rStyle w:val="Strong"/>
          <w:rFonts w:ascii="仿宋" w:eastAsia="仿宋" w:hAnsi="仿宋"/>
          <w:bCs/>
          <w:sz w:val="32"/>
          <w:szCs w:val="32"/>
        </w:rPr>
        <w:t>:</w:t>
      </w:r>
      <w:r>
        <w:rPr>
          <w:rStyle w:val="Strong"/>
          <w:rFonts w:ascii="仿宋" w:eastAsia="仿宋" w:hAnsi="仿宋" w:hint="eastAsia"/>
          <w:b w:val="0"/>
          <w:bCs/>
          <w:sz w:val="32"/>
          <w:szCs w:val="32"/>
        </w:rPr>
        <w:t>支出决算为</w:t>
      </w:r>
      <w:r>
        <w:rPr>
          <w:rStyle w:val="Strong"/>
          <w:rFonts w:ascii="仿宋" w:eastAsia="仿宋" w:hAnsi="仿宋" w:hint="eastAsia"/>
          <w:b w:val="0"/>
          <w:bCs/>
          <w:sz w:val="32"/>
          <w:szCs w:val="32"/>
          <w:lang w:val="en-US" w:eastAsia="zh-CN"/>
        </w:rPr>
        <w:t>136.00</w:t>
      </w:r>
      <w:r>
        <w:rPr>
          <w:rStyle w:val="Strong"/>
          <w:rFonts w:ascii="仿宋" w:eastAsia="仿宋" w:hAnsi="仿宋" w:hint="eastAsia"/>
          <w:b w:val="0"/>
          <w:bCs/>
          <w:sz w:val="32"/>
          <w:szCs w:val="32"/>
        </w:rPr>
        <w:t>万元，完成预算100</w:t>
      </w:r>
      <w:r>
        <w:rPr>
          <w:rStyle w:val="Strong"/>
          <w:rFonts w:ascii="仿宋" w:eastAsia="仿宋" w:hAnsi="仿宋"/>
          <w:b w:val="0"/>
          <w:bCs/>
          <w:sz w:val="32"/>
          <w:szCs w:val="32"/>
        </w:rPr>
        <w:t>%</w:t>
      </w:r>
      <w:r>
        <w:rPr>
          <w:rStyle w:val="Strong"/>
          <w:rFonts w:ascii="仿宋" w:eastAsia="仿宋" w:hAnsi="仿宋" w:hint="eastAsia"/>
          <w:b w:val="0"/>
          <w:bCs/>
          <w:sz w:val="32"/>
          <w:szCs w:val="32"/>
        </w:rPr>
        <w:t>。</w:t>
      </w:r>
    </w:p>
    <w:p>
      <w:pPr>
        <w:pStyle w:val="BodyText"/>
        <w:ind w:firstLine="640" w:firstLineChars="200"/>
        <w:rPr>
          <w:rStyle w:val="Strong"/>
          <w:rFonts w:ascii="仿宋" w:eastAsia="仿宋" w:hAnsi="仿宋" w:hint="eastAsia"/>
          <w:b w:val="0"/>
          <w:bCs/>
          <w:sz w:val="32"/>
          <w:szCs w:val="32"/>
        </w:rPr>
      </w:pPr>
      <w:r>
        <w:rPr>
          <w:rStyle w:val="Strong"/>
          <w:rFonts w:ascii="仿宋" w:eastAsia="仿宋" w:hAnsi="仿宋" w:hint="eastAsia"/>
          <w:bCs/>
          <w:sz w:val="32"/>
          <w:szCs w:val="32"/>
          <w:lang w:val="en-US" w:eastAsia="zh-CN"/>
        </w:rPr>
        <w:t>12</w:t>
      </w:r>
      <w:r>
        <w:rPr>
          <w:rStyle w:val="Strong"/>
          <w:rFonts w:ascii="仿宋" w:eastAsia="仿宋" w:hAnsi="仿宋"/>
          <w:bCs/>
          <w:sz w:val="32"/>
          <w:szCs w:val="32"/>
        </w:rPr>
        <w:t>.</w:t>
      </w:r>
      <w:r>
        <w:rPr>
          <w:rStyle w:val="Strong"/>
          <w:rFonts w:ascii="仿宋" w:eastAsia="仿宋" w:hAnsi="仿宋" w:hint="eastAsia"/>
          <w:bCs/>
          <w:sz w:val="32"/>
          <w:szCs w:val="32"/>
        </w:rPr>
        <w:t>住房保障支出（</w:t>
      </w:r>
      <w:r>
        <w:rPr>
          <w:rStyle w:val="Strong"/>
          <w:rFonts w:ascii="仿宋" w:eastAsia="仿宋" w:hAnsi="仿宋" w:hint="eastAsia"/>
          <w:bCs/>
          <w:sz w:val="32"/>
          <w:szCs w:val="32"/>
          <w:lang w:val="en-US" w:eastAsia="zh-CN"/>
        </w:rPr>
        <w:t>221</w:t>
      </w:r>
      <w:r>
        <w:rPr>
          <w:rStyle w:val="Strong"/>
          <w:rFonts w:ascii="仿宋" w:eastAsia="仿宋" w:hAnsi="仿宋" w:hint="eastAsia"/>
          <w:bCs/>
          <w:sz w:val="32"/>
          <w:szCs w:val="32"/>
        </w:rPr>
        <w:t>）保障性安居工程支出（</w:t>
      </w:r>
      <w:r>
        <w:rPr>
          <w:rStyle w:val="Strong"/>
          <w:rFonts w:ascii="仿宋" w:eastAsia="仿宋" w:hAnsi="仿宋" w:hint="eastAsia"/>
          <w:bCs/>
          <w:sz w:val="32"/>
          <w:szCs w:val="32"/>
          <w:lang w:val="en-US" w:eastAsia="zh-CN"/>
        </w:rPr>
        <w:t>01</w:t>
      </w:r>
      <w:r>
        <w:rPr>
          <w:rStyle w:val="Strong"/>
          <w:rFonts w:ascii="仿宋" w:eastAsia="仿宋" w:hAnsi="仿宋" w:hint="eastAsia"/>
          <w:bCs/>
          <w:sz w:val="32"/>
          <w:szCs w:val="32"/>
        </w:rPr>
        <w:t>）</w:t>
      </w:r>
      <w:r>
        <w:rPr>
          <w:rStyle w:val="Strong"/>
          <w:rFonts w:ascii="仿宋" w:eastAsia="仿宋" w:hAnsi="仿宋" w:hint="eastAsia"/>
          <w:bCs/>
          <w:sz w:val="32"/>
          <w:szCs w:val="32"/>
          <w:lang w:eastAsia="zh-CN"/>
        </w:rPr>
        <w:t>其他保障性安居工程支出</w:t>
      </w:r>
      <w:r>
        <w:rPr>
          <w:rStyle w:val="Strong"/>
          <w:rFonts w:ascii="仿宋" w:eastAsia="仿宋" w:hAnsi="仿宋" w:hint="eastAsia"/>
          <w:bCs/>
          <w:sz w:val="32"/>
          <w:szCs w:val="32"/>
        </w:rPr>
        <w:t>（</w:t>
      </w:r>
      <w:r>
        <w:rPr>
          <w:rStyle w:val="Strong"/>
          <w:rFonts w:ascii="仿宋" w:eastAsia="仿宋" w:hAnsi="仿宋" w:hint="eastAsia"/>
          <w:bCs/>
          <w:sz w:val="32"/>
          <w:szCs w:val="32"/>
          <w:lang w:val="en-US" w:eastAsia="zh-CN"/>
        </w:rPr>
        <w:t>99</w:t>
      </w:r>
      <w:r>
        <w:rPr>
          <w:rStyle w:val="Strong"/>
          <w:rFonts w:ascii="仿宋" w:eastAsia="仿宋" w:hAnsi="仿宋" w:hint="eastAsia"/>
          <w:bCs/>
          <w:sz w:val="32"/>
          <w:szCs w:val="32"/>
        </w:rPr>
        <w:t>）</w:t>
      </w:r>
      <w:r>
        <w:rPr>
          <w:rStyle w:val="Strong"/>
          <w:rFonts w:ascii="仿宋" w:eastAsia="仿宋" w:hAnsi="仿宋"/>
          <w:bCs/>
          <w:sz w:val="32"/>
          <w:szCs w:val="32"/>
        </w:rPr>
        <w:t>:</w:t>
      </w:r>
      <w:r>
        <w:rPr>
          <w:rStyle w:val="Strong"/>
          <w:rFonts w:ascii="仿宋" w:eastAsia="仿宋" w:hAnsi="仿宋" w:hint="eastAsia"/>
          <w:b w:val="0"/>
          <w:bCs/>
          <w:sz w:val="32"/>
          <w:szCs w:val="32"/>
        </w:rPr>
        <w:t>支出决算为</w:t>
      </w:r>
      <w:r>
        <w:rPr>
          <w:rStyle w:val="Strong"/>
          <w:rFonts w:ascii="仿宋" w:eastAsia="仿宋" w:hAnsi="仿宋" w:hint="eastAsia"/>
          <w:b w:val="0"/>
          <w:bCs/>
          <w:sz w:val="32"/>
          <w:szCs w:val="32"/>
          <w:lang w:val="en-US" w:eastAsia="zh-CN"/>
        </w:rPr>
        <w:t>1716.00</w:t>
      </w:r>
      <w:r>
        <w:rPr>
          <w:rStyle w:val="Strong"/>
          <w:rFonts w:ascii="仿宋" w:eastAsia="仿宋" w:hAnsi="仿宋" w:hint="eastAsia"/>
          <w:b w:val="0"/>
          <w:bCs/>
          <w:sz w:val="32"/>
          <w:szCs w:val="32"/>
        </w:rPr>
        <w:t>万元，完成预算100</w:t>
      </w:r>
      <w:r>
        <w:rPr>
          <w:rStyle w:val="Strong"/>
          <w:rFonts w:ascii="仿宋" w:eastAsia="仿宋" w:hAnsi="仿宋"/>
          <w:b w:val="0"/>
          <w:bCs/>
          <w:sz w:val="32"/>
          <w:szCs w:val="32"/>
        </w:rPr>
        <w:t>%</w:t>
      </w:r>
      <w:r>
        <w:rPr>
          <w:rStyle w:val="Strong"/>
          <w:rFonts w:ascii="仿宋" w:eastAsia="仿宋" w:hAnsi="仿宋" w:hint="eastAsia"/>
          <w:b w:val="0"/>
          <w:bCs/>
          <w:sz w:val="32"/>
          <w:szCs w:val="32"/>
        </w:rPr>
        <w:t>。</w:t>
      </w:r>
    </w:p>
    <w:p>
      <w:pPr>
        <w:pStyle w:val="BodyText"/>
        <w:ind w:firstLine="640" w:firstLineChars="200"/>
        <w:rPr>
          <w:rStyle w:val="Strong"/>
          <w:rFonts w:ascii="仿宋" w:eastAsia="仿宋" w:hAnsi="仿宋" w:hint="eastAsia"/>
          <w:b w:val="0"/>
          <w:bCs/>
          <w:sz w:val="32"/>
          <w:szCs w:val="32"/>
          <w:lang w:eastAsia="zh-CN"/>
        </w:rPr>
      </w:pPr>
      <w:r>
        <w:rPr>
          <w:rStyle w:val="Strong"/>
          <w:rFonts w:ascii="仿宋" w:eastAsia="仿宋" w:hAnsi="仿宋" w:hint="eastAsia"/>
          <w:bCs/>
          <w:sz w:val="32"/>
          <w:szCs w:val="32"/>
          <w:lang w:val="en-US" w:eastAsia="zh-CN"/>
        </w:rPr>
        <w:t>13</w:t>
      </w:r>
      <w:r>
        <w:rPr>
          <w:rStyle w:val="Strong"/>
          <w:rFonts w:ascii="仿宋" w:eastAsia="仿宋" w:hAnsi="仿宋"/>
          <w:bCs/>
          <w:sz w:val="32"/>
          <w:szCs w:val="32"/>
        </w:rPr>
        <w:t>.</w:t>
      </w:r>
      <w:r>
        <w:rPr>
          <w:rStyle w:val="Strong"/>
          <w:rFonts w:ascii="仿宋" w:eastAsia="仿宋" w:hAnsi="仿宋" w:hint="eastAsia"/>
          <w:bCs/>
          <w:sz w:val="32"/>
          <w:szCs w:val="32"/>
        </w:rPr>
        <w:t>住房保障支出（</w:t>
      </w:r>
      <w:r>
        <w:rPr>
          <w:rStyle w:val="Strong"/>
          <w:rFonts w:ascii="仿宋" w:eastAsia="仿宋" w:hAnsi="仿宋" w:hint="eastAsia"/>
          <w:bCs/>
          <w:sz w:val="32"/>
          <w:szCs w:val="32"/>
          <w:lang w:val="en-US" w:eastAsia="zh-CN"/>
        </w:rPr>
        <w:t>221</w:t>
      </w:r>
      <w:r>
        <w:rPr>
          <w:rStyle w:val="Strong"/>
          <w:rFonts w:ascii="仿宋" w:eastAsia="仿宋" w:hAnsi="仿宋" w:hint="eastAsia"/>
          <w:bCs/>
          <w:sz w:val="32"/>
          <w:szCs w:val="32"/>
        </w:rPr>
        <w:t>）住房改革支出（</w:t>
      </w:r>
      <w:r>
        <w:rPr>
          <w:rStyle w:val="Strong"/>
          <w:rFonts w:ascii="仿宋" w:eastAsia="仿宋" w:hAnsi="仿宋" w:hint="eastAsia"/>
          <w:bCs/>
          <w:sz w:val="32"/>
          <w:szCs w:val="32"/>
          <w:lang w:val="en-US" w:eastAsia="zh-CN"/>
        </w:rPr>
        <w:t>02</w:t>
      </w:r>
      <w:r>
        <w:rPr>
          <w:rStyle w:val="Strong"/>
          <w:rFonts w:ascii="仿宋" w:eastAsia="仿宋" w:hAnsi="仿宋" w:hint="eastAsia"/>
          <w:bCs/>
          <w:sz w:val="32"/>
          <w:szCs w:val="32"/>
        </w:rPr>
        <w:t>）住房公积金（</w:t>
      </w:r>
      <w:r>
        <w:rPr>
          <w:rStyle w:val="Strong"/>
          <w:rFonts w:ascii="仿宋" w:eastAsia="仿宋" w:hAnsi="仿宋" w:hint="eastAsia"/>
          <w:bCs/>
          <w:sz w:val="32"/>
          <w:szCs w:val="32"/>
          <w:lang w:val="en-US" w:eastAsia="zh-CN"/>
        </w:rPr>
        <w:t>01</w:t>
      </w:r>
      <w:r>
        <w:rPr>
          <w:rStyle w:val="Strong"/>
          <w:rFonts w:ascii="仿宋" w:eastAsia="仿宋" w:hAnsi="仿宋" w:hint="eastAsia"/>
          <w:bCs/>
          <w:sz w:val="32"/>
          <w:szCs w:val="32"/>
        </w:rPr>
        <w:t>）</w:t>
      </w:r>
      <w:r>
        <w:rPr>
          <w:rStyle w:val="Strong"/>
          <w:rFonts w:ascii="仿宋" w:eastAsia="仿宋" w:hAnsi="仿宋"/>
          <w:bCs/>
          <w:sz w:val="32"/>
          <w:szCs w:val="32"/>
        </w:rPr>
        <w:t>:</w:t>
      </w:r>
      <w:r>
        <w:rPr>
          <w:rStyle w:val="Strong"/>
          <w:rFonts w:ascii="仿宋" w:eastAsia="仿宋" w:hAnsi="仿宋" w:hint="eastAsia"/>
          <w:b w:val="0"/>
          <w:bCs/>
          <w:sz w:val="32"/>
          <w:szCs w:val="32"/>
        </w:rPr>
        <w:t>支出决算为</w:t>
      </w:r>
      <w:r>
        <w:rPr>
          <w:rStyle w:val="Strong"/>
          <w:rFonts w:ascii="仿宋" w:eastAsia="仿宋" w:hAnsi="仿宋" w:hint="eastAsia"/>
          <w:b w:val="0"/>
          <w:bCs/>
          <w:sz w:val="32"/>
          <w:szCs w:val="32"/>
          <w:lang w:val="en-US" w:eastAsia="zh-CN"/>
        </w:rPr>
        <w:t>17.36</w:t>
      </w:r>
      <w:r>
        <w:rPr>
          <w:rStyle w:val="Strong"/>
          <w:rFonts w:ascii="仿宋" w:eastAsia="仿宋" w:hAnsi="仿宋" w:hint="eastAsia"/>
          <w:b w:val="0"/>
          <w:bCs/>
          <w:sz w:val="32"/>
          <w:szCs w:val="32"/>
        </w:rPr>
        <w:t>万元，完成预算100</w:t>
      </w:r>
      <w:r>
        <w:rPr>
          <w:rStyle w:val="Strong"/>
          <w:rFonts w:ascii="仿宋" w:eastAsia="仿宋" w:hAnsi="仿宋"/>
          <w:b w:val="0"/>
          <w:bCs/>
          <w:sz w:val="32"/>
          <w:szCs w:val="32"/>
        </w:rPr>
        <w:t>%</w:t>
      </w:r>
      <w:r>
        <w:rPr>
          <w:rStyle w:val="Strong"/>
          <w:rFonts w:ascii="仿宋" w:eastAsia="仿宋" w:hAnsi="仿宋" w:hint="eastAsia"/>
          <w:b w:val="0"/>
          <w:bCs/>
          <w:sz w:val="32"/>
          <w:szCs w:val="32"/>
        </w:rPr>
        <w:t>。</w:t>
      </w:r>
    </w:p>
    <w:p>
      <w:pPr>
        <w:spacing w:line="600" w:lineRule="exact"/>
        <w:ind w:firstLine="640"/>
        <w:rPr>
          <w:rFonts w:ascii="仿宋" w:eastAsia="仿宋" w:hAnsi="仿宋"/>
          <w:b/>
          <w:sz w:val="32"/>
          <w:szCs w:val="32"/>
        </w:rPr>
      </w:pPr>
    </w:p>
    <w:p>
      <w:pPr>
        <w:tabs>
          <w:tab w:val="right" w:pos="8306"/>
        </w:tabs>
        <w:spacing w:line="600" w:lineRule="exact"/>
        <w:ind w:firstLine="640"/>
        <w:outlineLvl w:val="1"/>
        <w:rPr>
          <w:rStyle w:val="2Char"/>
        </w:rPr>
      </w:pPr>
      <w:bookmarkStart w:id="75" w:name="_Toc18804_WPSOffice_Level2"/>
      <w:bookmarkStart w:id="76" w:name="_Toc15396608"/>
      <w:bookmarkStart w:id="77" w:name="_Toc15377214"/>
      <w:r>
        <w:rPr>
          <w:rFonts w:ascii="黑体" w:eastAsia="黑体" w:hint="eastAsia"/>
          <w:sz w:val="32"/>
          <w:szCs w:val="32"/>
        </w:rPr>
        <w:t>六</w:t>
      </w:r>
      <w:r>
        <w:rPr>
          <w:rFonts w:ascii="黑体" w:eastAsia="黑体" w:hint="eastAsia"/>
          <w:b/>
          <w:sz w:val="32"/>
          <w:szCs w:val="32"/>
        </w:rPr>
        <w:t>、</w:t>
      </w:r>
      <w:r>
        <w:rPr>
          <w:rFonts w:ascii="黑体" w:eastAsia="黑体" w:hAnsi="黑体" w:hint="eastAsia"/>
          <w:b/>
          <w:sz w:val="32"/>
          <w:szCs w:val="32"/>
        </w:rPr>
        <w:t>一</w:t>
      </w:r>
      <w:r>
        <w:rPr>
          <w:rStyle w:val="2Char"/>
          <w:rFonts w:ascii="黑体" w:eastAsia="黑体" w:hAnsi="黑体" w:hint="eastAsia"/>
          <w:b w:val="0"/>
        </w:rPr>
        <w:t>般公共预算财政拨款基本支出决算情况说明</w:t>
      </w:r>
      <w:bookmarkEnd w:id="75"/>
      <w:bookmarkEnd w:id="76"/>
      <w:bookmarkEnd w:id="77"/>
      <w:r>
        <w:rPr>
          <w:rStyle w:val="2Char"/>
          <w:rFonts w:ascii="黑体" w:eastAsia="黑体" w:hAnsi="黑体"/>
          <w:b w:val="0"/>
        </w:rPr>
        <w:tab/>
      </w:r>
    </w:p>
    <w:p>
      <w:pPr>
        <w:spacing w:line="600" w:lineRule="exact"/>
        <w:ind w:firstLine="645"/>
        <w:rPr>
          <w:rFonts w:ascii="仿宋" w:eastAsia="仿宋" w:hAnsi="仿宋"/>
          <w:sz w:val="32"/>
          <w:szCs w:val="32"/>
        </w:rPr>
      </w:pPr>
      <w:r>
        <w:rPr>
          <w:rFonts w:ascii="仿宋" w:eastAsia="仿宋" w:hAnsi="仿宋" w:hint="eastAsia"/>
          <w:sz w:val="32"/>
          <w:szCs w:val="32"/>
        </w:rPr>
        <w:t>2023年度一般公共预算财政拨款基本支出</w:t>
      </w:r>
      <w:r>
        <w:rPr>
          <w:rFonts w:ascii="仿宋" w:eastAsia="仿宋" w:hAnsi="仿宋"/>
          <w:b/>
          <w:sz w:val="32"/>
          <w:szCs w:val="32"/>
        </w:rPr>
        <w:t>683.58</w:t>
      </w:r>
      <w:r>
        <w:rPr>
          <w:rFonts w:ascii="仿宋" w:eastAsia="仿宋" w:hAnsi="仿宋" w:hint="eastAsia"/>
          <w:sz w:val="32"/>
          <w:szCs w:val="32"/>
        </w:rPr>
        <w:t>万元，其中：</w:t>
      </w:r>
    </w:p>
    <w:p>
      <w:pPr>
        <w:spacing w:line="600" w:lineRule="exact"/>
        <w:ind w:firstLine="645"/>
        <w:rPr>
          <w:rFonts w:ascii="仿宋" w:eastAsia="仿宋" w:hAnsi="仿宋"/>
          <w:sz w:val="32"/>
          <w:szCs w:val="32"/>
        </w:rPr>
      </w:pPr>
      <w:r>
        <w:rPr>
          <w:rFonts w:ascii="仿宋" w:eastAsia="仿宋" w:hAnsi="仿宋" w:hint="eastAsia"/>
          <w:sz w:val="32"/>
          <w:szCs w:val="32"/>
        </w:rPr>
        <w:t>人员经费</w:t>
      </w:r>
      <w:r>
        <w:rPr>
          <w:rFonts w:ascii="仿宋" w:eastAsia="仿宋" w:hAnsi="仿宋"/>
          <w:b/>
          <w:sz w:val="32"/>
          <w:szCs w:val="32"/>
        </w:rPr>
        <w:t>611.67</w:t>
      </w:r>
      <w:r>
        <w:rPr>
          <w:rFonts w:ascii="仿宋" w:eastAsia="仿宋" w:hAnsi="仿宋" w:hint="eastAsia"/>
          <w:sz w:val="32"/>
          <w:szCs w:val="32"/>
        </w:rPr>
        <w:t>万元，主要包括：基本工资、津贴补贴、绩效工资、机关事业单位基本养老保险缴费、职业年金缴费、</w:t>
      </w:r>
      <w:r>
        <w:rPr>
          <w:rFonts w:ascii="仿宋" w:eastAsia="仿宋" w:hAnsi="仿宋" w:hint="eastAsia"/>
          <w:sz w:val="32"/>
          <w:szCs w:val="32"/>
          <w:lang w:eastAsia="zh-CN"/>
        </w:rPr>
        <w:t>职工基本医疗保险缴费、</w:t>
      </w:r>
      <w:r>
        <w:rPr>
          <w:rFonts w:ascii="仿宋" w:eastAsia="仿宋" w:hAnsi="仿宋" w:hint="eastAsia"/>
          <w:sz w:val="32"/>
          <w:szCs w:val="32"/>
        </w:rPr>
        <w:t>其他社会保障缴费、</w:t>
      </w:r>
      <w:r>
        <w:rPr>
          <w:rFonts w:ascii="仿宋" w:eastAsia="仿宋" w:hAnsi="仿宋" w:hint="eastAsia"/>
          <w:sz w:val="32"/>
          <w:szCs w:val="32"/>
          <w:lang w:eastAsia="zh-CN"/>
        </w:rPr>
        <w:t>住房公积金、</w:t>
      </w:r>
      <w:r>
        <w:rPr>
          <w:rFonts w:ascii="仿宋" w:eastAsia="仿宋" w:hAnsi="仿宋" w:hint="eastAsia"/>
          <w:sz w:val="32"/>
          <w:szCs w:val="32"/>
        </w:rPr>
        <w:t>抚恤金、生活补助、奖励金等。</w:t>
      </w:r>
      <w:r>
        <w:rPr>
          <w:rFonts w:ascii="仿宋" w:eastAsia="仿宋" w:hAnsi="仿宋"/>
          <w:sz w:val="32"/>
          <w:szCs w:val="32"/>
        </w:rPr>
        <w:br/>
      </w:r>
      <w:r>
        <w:rPr>
          <w:rFonts w:ascii="仿宋" w:eastAsia="仿宋" w:hAnsi="仿宋" w:hint="eastAsia"/>
          <w:sz w:val="32"/>
          <w:szCs w:val="32"/>
        </w:rPr>
        <w:t>　　公用经费</w:t>
      </w:r>
      <w:r>
        <w:rPr>
          <w:rFonts w:ascii="仿宋" w:eastAsia="仿宋" w:hAnsi="仿宋"/>
          <w:b/>
          <w:sz w:val="32"/>
          <w:szCs w:val="32"/>
        </w:rPr>
        <w:t>71.91</w:t>
      </w:r>
      <w:r>
        <w:rPr>
          <w:rFonts w:ascii="仿宋" w:eastAsia="仿宋" w:hAnsi="仿宋" w:hint="eastAsia"/>
          <w:sz w:val="32"/>
          <w:szCs w:val="32"/>
        </w:rPr>
        <w:t>万元，主要包括：办公费、咨询费、水费、差旅费、培训费、劳务费、工会经费、福利费、公务用车运行维护费、其他商品和服务支出等。</w:t>
      </w:r>
    </w:p>
    <w:p>
      <w:pPr>
        <w:spacing w:line="600" w:lineRule="exact"/>
        <w:ind w:firstLine="640"/>
        <w:rPr>
          <w:rFonts w:ascii="仿宋" w:eastAsia="仿宋" w:hAnsi="仿宋"/>
          <w:b/>
          <w:sz w:val="32"/>
          <w:szCs w:val="32"/>
        </w:rPr>
      </w:pPr>
    </w:p>
    <w:p>
      <w:pPr>
        <w:spacing w:line="600" w:lineRule="exact"/>
        <w:ind w:firstLine="640"/>
        <w:outlineLvl w:val="1"/>
        <w:rPr>
          <w:rStyle w:val="2Char"/>
          <w:rFonts w:ascii="黑体" w:eastAsia="黑体" w:hAnsi="黑体"/>
          <w:b w:val="0"/>
        </w:rPr>
      </w:pPr>
      <w:bookmarkStart w:id="78" w:name="_Toc29857_WPSOffice_Level2"/>
      <w:bookmarkStart w:id="79" w:name="_Toc15377215"/>
      <w:bookmarkStart w:id="80" w:name="_Toc15396609"/>
      <w:r>
        <w:rPr>
          <w:rFonts w:ascii="黑体" w:eastAsia="黑体" w:hint="eastAsia"/>
          <w:sz w:val="32"/>
          <w:szCs w:val="32"/>
        </w:rPr>
        <w:t>七、</w:t>
      </w:r>
      <w:r>
        <w:rPr>
          <w:rStyle w:val="2Char"/>
          <w:rFonts w:ascii="黑体" w:eastAsia="黑体" w:hAnsi="黑体" w:hint="eastAsia"/>
          <w:b w:val="0"/>
        </w:rPr>
        <w:t>财政拨款</w:t>
      </w:r>
      <w:r>
        <w:rPr>
          <w:rStyle w:val="2Char"/>
          <w:rFonts w:ascii="黑体" w:eastAsia="黑体" w:hAnsi="黑体" w:hint="eastAsia"/>
        </w:rPr>
        <w:t>“</w:t>
      </w:r>
      <w:r>
        <w:rPr>
          <w:rStyle w:val="2Char"/>
          <w:rFonts w:ascii="黑体" w:eastAsia="黑体" w:hAnsi="黑体" w:hint="eastAsia"/>
          <w:b w:val="0"/>
        </w:rPr>
        <w:t>三公”经费支出决算情况说明</w:t>
      </w:r>
      <w:bookmarkEnd w:id="78"/>
      <w:bookmarkEnd w:id="79"/>
      <w:bookmarkEnd w:id="80"/>
    </w:p>
    <w:p>
      <w:pPr>
        <w:spacing w:line="600" w:lineRule="exact"/>
        <w:ind w:firstLine="640"/>
        <w:outlineLvl w:val="2"/>
        <w:rPr>
          <w:rFonts w:ascii="仿宋" w:eastAsia="仿宋" w:hAnsi="仿宋"/>
          <w:b/>
          <w:sz w:val="32"/>
          <w:szCs w:val="32"/>
        </w:rPr>
      </w:pPr>
      <w:bookmarkStart w:id="81" w:name="_Toc15377216"/>
      <w:r>
        <w:rPr>
          <w:rFonts w:ascii="仿宋" w:eastAsia="仿宋" w:hAnsi="仿宋" w:hint="eastAsia"/>
          <w:b/>
          <w:sz w:val="32"/>
          <w:szCs w:val="32"/>
        </w:rPr>
        <w:t>（一）“三公”经费财政拨款支出决算总体情况说明</w:t>
      </w:r>
      <w:bookmarkEnd w:id="81"/>
    </w:p>
    <w:p>
      <w:pPr>
        <w:spacing w:line="600" w:lineRule="exact"/>
        <w:ind w:firstLine="640"/>
        <w:rPr>
          <w:rFonts w:ascii="仿宋" w:eastAsia="仿宋" w:hAnsi="仿宋"/>
          <w:sz w:val="32"/>
          <w:szCs w:val="32"/>
        </w:rPr>
      </w:pPr>
      <w:r>
        <w:rPr>
          <w:rFonts w:ascii="仿宋" w:eastAsia="仿宋" w:hAnsi="仿宋" w:hint="eastAsia"/>
          <w:sz w:val="32"/>
          <w:szCs w:val="32"/>
        </w:rPr>
        <w:t>2023年度“三公”经费财政拨款支出决算为</w:t>
      </w:r>
      <w:r>
        <w:rPr>
          <w:rFonts w:ascii="仿宋" w:eastAsia="仿宋" w:hAnsi="仿宋"/>
          <w:b/>
          <w:sz w:val="32"/>
          <w:szCs w:val="32"/>
        </w:rPr>
        <w:t>8.72</w:t>
      </w:r>
      <w:r>
        <w:rPr>
          <w:rFonts w:ascii="仿宋" w:eastAsia="仿宋" w:hAnsi="仿宋" w:hint="eastAsia"/>
          <w:sz w:val="32"/>
          <w:szCs w:val="32"/>
        </w:rPr>
        <w:t>万元，完成预算</w:t>
      </w:r>
      <w:r>
        <w:rPr>
          <w:rFonts w:ascii="仿宋" w:eastAsia="仿宋" w:hAnsi="仿宋"/>
          <w:b/>
          <w:sz w:val="32"/>
          <w:szCs w:val="32"/>
        </w:rPr>
        <w:t>100</w:t>
      </w:r>
      <w:r>
        <w:rPr>
          <w:rFonts w:ascii="仿宋" w:eastAsia="仿宋" w:hAnsi="仿宋"/>
          <w:sz w:val="32"/>
          <w:szCs w:val="32"/>
        </w:rPr>
        <w:t>%</w:t>
      </w:r>
      <w:r>
        <w:rPr>
          <w:rFonts w:ascii="仿宋" w:eastAsia="仿宋" w:hAnsi="仿宋" w:hint="eastAsia"/>
          <w:sz w:val="32"/>
          <w:szCs w:val="32"/>
        </w:rPr>
        <w:t>，较上年度减少</w:t>
      </w:r>
      <w:r>
        <w:rPr>
          <w:rFonts w:ascii="仿宋" w:eastAsia="仿宋" w:hAnsi="仿宋" w:hint="eastAsia"/>
          <w:sz w:val="32"/>
          <w:szCs w:val="32"/>
          <w:lang w:val="en-US" w:eastAsia="zh-CN"/>
        </w:rPr>
        <w:t>0.56</w:t>
      </w:r>
      <w:r>
        <w:rPr>
          <w:rFonts w:ascii="仿宋" w:eastAsia="仿宋" w:hAnsi="仿宋" w:hint="eastAsia"/>
          <w:sz w:val="32"/>
          <w:szCs w:val="32"/>
        </w:rPr>
        <w:t>万元，下降</w:t>
      </w:r>
      <w:r>
        <w:rPr>
          <w:rFonts w:ascii="仿宋" w:eastAsia="仿宋" w:hAnsi="仿宋" w:hint="eastAsia"/>
          <w:sz w:val="32"/>
          <w:szCs w:val="32"/>
          <w:lang w:val="en-US" w:eastAsia="zh-CN"/>
        </w:rPr>
        <w:t>6.03</w:t>
      </w:r>
      <w:r>
        <w:rPr>
          <w:rFonts w:ascii="仿宋" w:eastAsia="仿宋" w:hAnsi="仿宋" w:hint="eastAsia"/>
          <w:sz w:val="32"/>
          <w:szCs w:val="32"/>
        </w:rPr>
        <w:t>%。决算数与预算数持平。</w:t>
      </w:r>
    </w:p>
    <w:p>
      <w:pPr>
        <w:spacing w:line="600" w:lineRule="exact"/>
        <w:ind w:firstLine="640"/>
        <w:outlineLvl w:val="2"/>
        <w:rPr>
          <w:rFonts w:ascii="仿宋" w:eastAsia="仿宋" w:hAnsi="仿宋"/>
          <w:b/>
          <w:sz w:val="32"/>
          <w:szCs w:val="32"/>
        </w:rPr>
      </w:pPr>
      <w:bookmarkStart w:id="82" w:name="_Toc15377217"/>
      <w:r>
        <w:rPr>
          <w:rFonts w:ascii="仿宋" w:eastAsia="仿宋" w:hAnsi="仿宋" w:hint="eastAsia"/>
          <w:b/>
          <w:sz w:val="32"/>
          <w:szCs w:val="32"/>
        </w:rPr>
        <w:t>（二）“三公”经费财政拨款支出决算具体情况说明</w:t>
      </w:r>
      <w:bookmarkEnd w:id="82"/>
    </w:p>
    <w:p>
      <w:pPr>
        <w:spacing w:line="600" w:lineRule="exact"/>
        <w:ind w:firstLine="640"/>
        <w:rPr>
          <w:rFonts w:ascii="仿宋" w:eastAsia="仿宋" w:hAnsi="仿宋"/>
          <w:sz w:val="32"/>
          <w:szCs w:val="32"/>
        </w:rPr>
      </w:pPr>
      <w:r>
        <w:rPr>
          <w:rFonts w:ascii="仿宋" w:eastAsia="仿宋" w:hAnsi="仿宋" w:hint="eastAsia"/>
          <w:sz w:val="32"/>
          <w:szCs w:val="32"/>
        </w:rPr>
        <w:t>2023年度“三公”经费财政拨款支出决算中，因公出国（境）费支出决算</w:t>
      </w:r>
      <w:r>
        <w:rPr>
          <w:rFonts w:ascii="仿宋" w:eastAsia="仿宋" w:hAnsi="仿宋"/>
          <w:b/>
          <w:sz w:val="32"/>
          <w:szCs w:val="32"/>
        </w:rPr>
        <w:t>0</w:t>
      </w:r>
      <w:r>
        <w:rPr>
          <w:rFonts w:ascii="仿宋" w:eastAsia="仿宋" w:hAnsi="仿宋" w:hint="eastAsia"/>
          <w:sz w:val="32"/>
          <w:szCs w:val="32"/>
        </w:rPr>
        <w:t>万元，占</w:t>
      </w:r>
      <w:r>
        <w:rPr>
          <w:rFonts w:ascii="仿宋" w:eastAsia="仿宋" w:hAnsi="仿宋"/>
          <w:b/>
          <w:sz w:val="32"/>
          <w:szCs w:val="32"/>
        </w:rPr>
        <w:t>0</w:t>
      </w:r>
      <w:r>
        <w:rPr>
          <w:rFonts w:ascii="仿宋" w:eastAsia="仿宋" w:hAnsi="仿宋"/>
          <w:sz w:val="32"/>
          <w:szCs w:val="32"/>
        </w:rPr>
        <w:t>%</w:t>
      </w:r>
      <w:r>
        <w:rPr>
          <w:rFonts w:ascii="仿宋" w:eastAsia="仿宋" w:hAnsi="仿宋" w:hint="eastAsia"/>
          <w:sz w:val="32"/>
          <w:szCs w:val="32"/>
        </w:rPr>
        <w:t>；公务用车购置及运行维护费支出决算</w:t>
      </w:r>
      <w:r>
        <w:rPr>
          <w:rFonts w:ascii="仿宋" w:eastAsia="仿宋" w:hAnsi="仿宋"/>
          <w:b/>
          <w:sz w:val="32"/>
          <w:szCs w:val="32"/>
        </w:rPr>
        <w:t>8.72</w:t>
      </w:r>
      <w:r>
        <w:rPr>
          <w:rFonts w:ascii="仿宋" w:eastAsia="仿宋" w:hAnsi="仿宋" w:hint="eastAsia"/>
          <w:sz w:val="32"/>
          <w:szCs w:val="32"/>
        </w:rPr>
        <w:t>万元，占</w:t>
      </w:r>
      <w:r>
        <w:rPr>
          <w:rFonts w:ascii="仿宋" w:eastAsia="仿宋" w:hAnsi="仿宋"/>
          <w:b/>
          <w:sz w:val="32"/>
          <w:szCs w:val="32"/>
        </w:rPr>
        <w:t>100</w:t>
      </w:r>
      <w:r>
        <w:rPr>
          <w:rFonts w:ascii="仿宋" w:eastAsia="仿宋" w:hAnsi="仿宋"/>
          <w:sz w:val="32"/>
          <w:szCs w:val="32"/>
        </w:rPr>
        <w:t>%</w:t>
      </w:r>
      <w:r>
        <w:rPr>
          <w:rFonts w:ascii="仿宋" w:eastAsia="仿宋" w:hAnsi="仿宋" w:hint="eastAsia"/>
          <w:sz w:val="32"/>
          <w:szCs w:val="32"/>
        </w:rPr>
        <w:t>；公务接待费支出决算</w:t>
      </w:r>
      <w:r>
        <w:rPr>
          <w:rFonts w:ascii="仿宋" w:eastAsia="仿宋" w:hAnsi="仿宋"/>
          <w:b/>
          <w:sz w:val="32"/>
          <w:szCs w:val="32"/>
        </w:rPr>
        <w:t>0</w:t>
      </w:r>
      <w:r>
        <w:rPr>
          <w:rFonts w:ascii="仿宋" w:eastAsia="仿宋" w:hAnsi="仿宋" w:hint="eastAsia"/>
          <w:sz w:val="32"/>
          <w:szCs w:val="32"/>
        </w:rPr>
        <w:t>万元，占</w:t>
      </w:r>
      <w:r>
        <w:rPr>
          <w:rFonts w:ascii="仿宋" w:eastAsia="仿宋" w:hAnsi="仿宋"/>
          <w:b/>
          <w:sz w:val="32"/>
          <w:szCs w:val="32"/>
        </w:rPr>
        <w:t>0</w:t>
      </w:r>
      <w:r>
        <w:rPr>
          <w:rFonts w:ascii="仿宋" w:eastAsia="仿宋" w:hAnsi="仿宋"/>
          <w:sz w:val="32"/>
          <w:szCs w:val="32"/>
        </w:rPr>
        <w:t>%</w:t>
      </w:r>
      <w:r>
        <w:rPr>
          <w:rFonts w:ascii="仿宋" w:eastAsia="仿宋" w:hAnsi="仿宋" w:hint="eastAsia"/>
          <w:sz w:val="32"/>
          <w:szCs w:val="32"/>
        </w:rPr>
        <w:t>。具体情况如下：</w:t>
      </w:r>
    </w:p>
    <w:p>
      <w:pPr>
        <w:spacing w:line="600" w:lineRule="exact"/>
        <w:ind w:firstLine="640"/>
        <w:rPr>
          <w:rFonts w:ascii="仿宋" w:eastAsia="仿宋" w:hAnsi="仿宋" w:hint="eastAsia"/>
          <w:sz w:val="32"/>
          <w:szCs w:val="32"/>
        </w:rPr>
      </w:pPr>
      <w:r>
        <w:rPr>
          <w:rFonts w:ascii="仿宋" w:eastAsia="仿宋" w:hAnsi="仿宋" w:hint="eastAsia"/>
          <w:sz w:val="32"/>
          <w:szCs w:val="32"/>
        </w:rPr>
        <w:t>（图7：“三公”经费财政拨款支出结构）（饼状图）</w:t>
      </w:r>
    </w:p>
    <w:p>
      <w:pPr>
        <w:pStyle w:val="BodyText"/>
        <w:jc w:val="center"/>
        <w:rPr>
          <w:rFonts w:ascii="仿宋" w:eastAsia="仿宋" w:hAnsi="仿宋" w:hint="eastAsia"/>
          <w:sz w:val="32"/>
          <w:szCs w:val="32"/>
        </w:rPr>
      </w:pPr>
      <w:r>
        <w:drawing>
          <wp:inline distT="0" distB="0" distL="114300" distR="114300">
            <wp:extent cx="4572000" cy="2743200"/>
            <wp:effectExtent l="4445" t="4445" r="14605" b="14605"/>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BodyText"/>
        <w:rPr>
          <w:rFonts w:ascii="仿宋" w:eastAsia="仿宋" w:hAnsi="仿宋" w:hint="eastAsia"/>
          <w:sz w:val="32"/>
          <w:szCs w:val="32"/>
        </w:rPr>
      </w:pPr>
    </w:p>
    <w:p>
      <w:pPr>
        <w:spacing w:line="600" w:lineRule="exact"/>
        <w:ind w:firstLine="640"/>
        <w:rPr>
          <w:rFonts w:ascii="仿宋_GB2312" w:eastAsia="仿宋_GB2312"/>
          <w:b/>
          <w:sz w:val="32"/>
          <w:szCs w:val="32"/>
        </w:rPr>
      </w:pPr>
      <w:bookmarkStart w:id="83" w:name="_Toc15377218"/>
      <w:bookmarkStart w:id="84" w:name="_Toc15396610"/>
      <w:r>
        <w:rPr>
          <w:rFonts w:ascii="仿宋_GB2312" w:eastAsia="仿宋_GB2312" w:hint="eastAsia"/>
          <w:b/>
          <w:sz w:val="32"/>
          <w:szCs w:val="32"/>
          <w:lang w:val="en-US" w:eastAsia="zh-CN"/>
        </w:rPr>
        <w:t>1</w:t>
      </w:r>
      <w:r>
        <w:rPr>
          <w:rFonts w:ascii="仿宋_GB2312" w:eastAsia="仿宋_GB2312"/>
          <w:b/>
          <w:sz w:val="32"/>
          <w:szCs w:val="32"/>
        </w:rPr>
        <w:t>.</w:t>
      </w:r>
      <w:r>
        <w:rPr>
          <w:rFonts w:ascii="仿宋_GB2312" w:eastAsia="仿宋_GB2312" w:hint="eastAsia"/>
          <w:b/>
          <w:sz w:val="32"/>
          <w:szCs w:val="32"/>
        </w:rPr>
        <w:t>公务用车购置及运行维护费支出</w:t>
      </w:r>
      <w:r>
        <w:rPr>
          <w:rFonts w:ascii="仿宋" w:eastAsia="仿宋" w:hAnsi="仿宋"/>
          <w:b/>
          <w:sz w:val="32"/>
          <w:szCs w:val="32"/>
        </w:rPr>
        <w:t>8.72</w:t>
      </w:r>
      <w:r>
        <w:rPr>
          <w:rFonts w:ascii="仿宋_GB2312" w:eastAsia="仿宋_GB2312" w:hint="eastAsia"/>
          <w:sz w:val="32"/>
          <w:szCs w:val="32"/>
        </w:rPr>
        <w:t>万元,</w:t>
      </w:r>
      <w:r>
        <w:rPr>
          <w:rStyle w:val="Strong"/>
          <w:rFonts w:ascii="仿宋" w:eastAsia="仿宋" w:hAnsi="仿宋" w:hint="eastAsia"/>
          <w:b w:val="0"/>
          <w:bCs/>
          <w:sz w:val="32"/>
          <w:szCs w:val="32"/>
        </w:rPr>
        <w:t>完成预算</w:t>
      </w:r>
      <w:r>
        <w:rPr>
          <w:rStyle w:val="Strong"/>
          <w:rFonts w:ascii="仿宋" w:eastAsia="仿宋" w:hAnsi="仿宋"/>
          <w:bCs/>
          <w:sz w:val="32"/>
          <w:szCs w:val="32"/>
        </w:rPr>
        <w:t>100</w:t>
      </w:r>
      <w:r>
        <w:rPr>
          <w:rStyle w:val="Strong"/>
          <w:rFonts w:ascii="仿宋" w:eastAsia="仿宋" w:hAnsi="仿宋"/>
          <w:b w:val="0"/>
          <w:bCs/>
          <w:sz w:val="32"/>
          <w:szCs w:val="32"/>
        </w:rPr>
        <w:t>%</w:t>
      </w:r>
      <w:r>
        <w:rPr>
          <w:rStyle w:val="Strong"/>
          <w:rFonts w:ascii="仿宋" w:eastAsia="仿宋" w:hAnsi="仿宋" w:hint="eastAsia"/>
          <w:b w:val="0"/>
          <w:bCs/>
          <w:sz w:val="32"/>
          <w:szCs w:val="32"/>
        </w:rPr>
        <w:t>。</w:t>
      </w:r>
      <w:r>
        <w:rPr>
          <w:rFonts w:ascii="仿宋_GB2312" w:eastAsia="仿宋_GB2312" w:hint="eastAsia"/>
          <w:sz w:val="32"/>
          <w:szCs w:val="32"/>
        </w:rPr>
        <w:t>公务用车购置及运行维护费支出决算比2022年度增加</w:t>
      </w:r>
      <w:r>
        <w:rPr>
          <w:rFonts w:ascii="仿宋_GB2312" w:eastAsia="仿宋_GB2312" w:hint="eastAsia"/>
          <w:sz w:val="32"/>
          <w:szCs w:val="32"/>
          <w:lang w:val="en-US" w:eastAsia="zh-CN"/>
        </w:rPr>
        <w:t>0.92</w:t>
      </w:r>
      <w:r>
        <w:rPr>
          <w:rFonts w:ascii="仿宋_GB2312" w:eastAsia="仿宋_GB2312" w:hint="eastAsia"/>
          <w:sz w:val="32"/>
          <w:szCs w:val="32"/>
        </w:rPr>
        <w:t>万元，增长</w:t>
      </w:r>
      <w:r>
        <w:rPr>
          <w:rFonts w:ascii="仿宋_GB2312" w:eastAsia="仿宋_GB2312" w:hint="eastAsia"/>
          <w:sz w:val="32"/>
          <w:szCs w:val="32"/>
          <w:lang w:val="en-US" w:eastAsia="zh-CN"/>
        </w:rPr>
        <w:t>11.79</w:t>
      </w:r>
      <w:r>
        <w:rPr>
          <w:rFonts w:ascii="仿宋_GB2312" w:eastAsia="仿宋_GB2312"/>
          <w:sz w:val="32"/>
          <w:szCs w:val="32"/>
        </w:rPr>
        <w:t>%</w:t>
      </w:r>
      <w:r>
        <w:rPr>
          <w:rFonts w:ascii="仿宋_GB2312" w:eastAsia="仿宋_GB2312" w:hint="eastAsia"/>
          <w:sz w:val="32"/>
          <w:szCs w:val="32"/>
        </w:rPr>
        <w:t>。主要原因是</w:t>
      </w:r>
      <w:r>
        <w:rPr>
          <w:rFonts w:ascii="仿宋_GB2312" w:eastAsia="仿宋_GB2312" w:hint="eastAsia"/>
          <w:sz w:val="32"/>
          <w:szCs w:val="32"/>
          <w:lang w:eastAsia="zh-CN"/>
        </w:rPr>
        <w:t>公务车老化维修次数增加</w:t>
      </w:r>
      <w:r>
        <w:rPr>
          <w:rFonts w:ascii="仿宋_GB2312" w:eastAsia="仿宋_GB2312" w:hint="eastAsia"/>
          <w:sz w:val="32"/>
          <w:szCs w:val="32"/>
        </w:rPr>
        <w:t>。</w:t>
      </w:r>
    </w:p>
    <w:p>
      <w:pPr>
        <w:spacing w:line="600" w:lineRule="exact"/>
        <w:ind w:firstLine="640" w:firstLineChars="200"/>
        <w:rPr>
          <w:rFonts w:ascii="仿宋_GB2312" w:eastAsia="仿宋_GB2312"/>
          <w:sz w:val="32"/>
          <w:szCs w:val="32"/>
        </w:rPr>
      </w:pPr>
      <w:r>
        <w:rPr>
          <w:rFonts w:ascii="仿宋_GB2312" w:eastAsia="仿宋_GB2312" w:hint="eastAsia"/>
          <w:sz w:val="32"/>
          <w:szCs w:val="32"/>
        </w:rPr>
        <w:t>其中：</w:t>
      </w:r>
      <w:r>
        <w:rPr>
          <w:rFonts w:ascii="仿宋_GB2312" w:eastAsia="仿宋_GB2312" w:hint="eastAsia"/>
          <w:b/>
          <w:sz w:val="32"/>
          <w:szCs w:val="32"/>
        </w:rPr>
        <w:t>公务用车运行维护费支出</w:t>
      </w:r>
      <w:r>
        <w:rPr>
          <w:rFonts w:ascii="仿宋" w:eastAsia="仿宋" w:hAnsi="仿宋"/>
          <w:b/>
          <w:sz w:val="32"/>
          <w:szCs w:val="32"/>
        </w:rPr>
        <w:t>8.72</w:t>
      </w:r>
      <w:r>
        <w:rPr>
          <w:rFonts w:ascii="仿宋_GB2312" w:eastAsia="仿宋_GB2312" w:hint="eastAsia"/>
          <w:sz w:val="32"/>
          <w:szCs w:val="32"/>
        </w:rPr>
        <w:t>万元。主要用于</w:t>
      </w:r>
      <w:r>
        <w:rPr>
          <w:rFonts w:ascii="仿宋_GB2312" w:eastAsia="仿宋_GB2312" w:hint="eastAsia"/>
          <w:sz w:val="32"/>
          <w:szCs w:val="32"/>
          <w:lang w:eastAsia="zh-CN"/>
        </w:rPr>
        <w:t>向上级部门汇报工作、到上级部门开会及上交资料</w:t>
      </w:r>
      <w:r>
        <w:rPr>
          <w:rFonts w:ascii="仿宋_GB2312" w:eastAsia="仿宋_GB2312" w:hint="eastAsia"/>
          <w:sz w:val="32"/>
          <w:szCs w:val="32"/>
        </w:rPr>
        <w:t>等所需的公务用车燃料费、维修费、过路过桥费、保险费等支出。</w:t>
      </w:r>
    </w:p>
    <w:p>
      <w:pPr>
        <w:spacing w:line="600" w:lineRule="exact"/>
        <w:outlineLvl w:val="1"/>
        <w:rPr>
          <w:rFonts w:ascii="黑体" w:eastAsia="黑体"/>
          <w:sz w:val="32"/>
          <w:szCs w:val="32"/>
        </w:rPr>
      </w:pPr>
    </w:p>
    <w:p>
      <w:pPr>
        <w:spacing w:line="600" w:lineRule="exact"/>
        <w:ind w:firstLine="640"/>
        <w:outlineLvl w:val="1"/>
        <w:rPr>
          <w:rStyle w:val="2Char"/>
          <w:rFonts w:ascii="黑体" w:eastAsia="黑体" w:hAnsi="黑体"/>
        </w:rPr>
      </w:pPr>
      <w:bookmarkStart w:id="85" w:name="_Toc25897_WPSOffice_Level2"/>
      <w:r>
        <w:rPr>
          <w:rFonts w:ascii="黑体" w:eastAsia="黑体" w:hint="eastAsia"/>
          <w:sz w:val="32"/>
          <w:szCs w:val="32"/>
        </w:rPr>
        <w:t>八、</w:t>
      </w:r>
      <w:r>
        <w:rPr>
          <w:rStyle w:val="2Char"/>
          <w:rFonts w:ascii="黑体" w:eastAsia="黑体" w:hAnsi="黑体" w:hint="eastAsia"/>
          <w:b w:val="0"/>
        </w:rPr>
        <w:t>政府性基金预算支出决算情况说明</w:t>
      </w:r>
      <w:bookmarkEnd w:id="83"/>
      <w:bookmarkEnd w:id="84"/>
      <w:bookmarkEnd w:id="85"/>
    </w:p>
    <w:p>
      <w:pPr>
        <w:spacing w:line="600" w:lineRule="exact"/>
        <w:ind w:firstLine="640"/>
        <w:rPr>
          <w:rFonts w:ascii="仿宋_GB2312" w:eastAsia="仿宋_GB2312"/>
          <w:sz w:val="32"/>
          <w:szCs w:val="32"/>
        </w:rPr>
      </w:pPr>
      <w:r>
        <w:rPr>
          <w:rFonts w:ascii="仿宋_GB2312" w:eastAsia="仿宋_GB2312" w:hint="eastAsia"/>
          <w:sz w:val="32"/>
          <w:szCs w:val="32"/>
        </w:rPr>
        <w:t>2023年度政府性基金预算财政拨款支出</w:t>
      </w:r>
      <w:r>
        <w:rPr>
          <w:rFonts w:ascii="仿宋" w:eastAsia="仿宋" w:hAnsi="仿宋"/>
          <w:b/>
          <w:sz w:val="32"/>
          <w:szCs w:val="32"/>
        </w:rPr>
        <w:t>0</w:t>
      </w:r>
      <w:r>
        <w:rPr>
          <w:rFonts w:ascii="仿宋_GB2312" w:eastAsia="仿宋_GB2312" w:hint="eastAsia"/>
          <w:sz w:val="32"/>
          <w:szCs w:val="32"/>
        </w:rPr>
        <w:t>万元。</w:t>
      </w:r>
    </w:p>
    <w:p>
      <w:pPr>
        <w:numPr>
          <w:ilvl w:val="0"/>
          <w:numId w:val="3"/>
        </w:numPr>
        <w:spacing w:line="600" w:lineRule="exact"/>
        <w:ind w:firstLine="640"/>
        <w:outlineLvl w:val="1"/>
        <w:rPr>
          <w:rStyle w:val="2Char"/>
          <w:rFonts w:ascii="黑体" w:eastAsia="黑体" w:hAnsi="黑体"/>
          <w:b w:val="0"/>
        </w:rPr>
      </w:pPr>
      <w:bookmarkStart w:id="86" w:name="_Toc15396611"/>
      <w:bookmarkStart w:id="87" w:name="_Toc15377219"/>
      <w:bookmarkStart w:id="88" w:name="_Toc19352_WPSOffice_Level2"/>
      <w:r>
        <w:rPr>
          <w:rStyle w:val="2Char"/>
          <w:rFonts w:ascii="黑体" w:eastAsia="黑体" w:hAnsi="黑体" w:hint="eastAsia"/>
          <w:b w:val="0"/>
        </w:rPr>
        <w:t>国有资本经营预算支出决算情况说明</w:t>
      </w:r>
      <w:bookmarkEnd w:id="86"/>
      <w:bookmarkEnd w:id="87"/>
      <w:bookmarkEnd w:id="88"/>
    </w:p>
    <w:p>
      <w:pPr>
        <w:spacing w:line="600" w:lineRule="exact"/>
        <w:ind w:firstLine="640"/>
        <w:rPr>
          <w:rFonts w:ascii="仿宋_GB2312" w:eastAsia="仿宋_GB2312"/>
          <w:sz w:val="32"/>
          <w:szCs w:val="32"/>
        </w:rPr>
      </w:pPr>
      <w:r>
        <w:rPr>
          <w:rFonts w:ascii="仿宋_GB2312" w:eastAsia="仿宋_GB2312" w:hint="eastAsia"/>
          <w:sz w:val="32"/>
          <w:szCs w:val="32"/>
        </w:rPr>
        <w:t>2023年度国有资本经营预算财政拨款支出</w:t>
      </w:r>
      <w:r>
        <w:rPr>
          <w:rFonts w:ascii="仿宋" w:eastAsia="仿宋" w:hAnsi="仿宋"/>
          <w:b/>
          <w:sz w:val="32"/>
          <w:szCs w:val="32"/>
        </w:rPr>
        <w:t>0</w:t>
      </w:r>
      <w:r>
        <w:rPr>
          <w:rFonts w:ascii="仿宋_GB2312" w:eastAsia="仿宋_GB2312" w:hint="eastAsia"/>
          <w:sz w:val="32"/>
          <w:szCs w:val="32"/>
        </w:rPr>
        <w:t>万元。</w:t>
      </w:r>
    </w:p>
    <w:p>
      <w:pPr>
        <w:spacing w:line="580" w:lineRule="exact"/>
        <w:jc w:val="center"/>
        <w:rPr>
          <w:rFonts w:ascii="方正小标宋简体" w:eastAsia="方正小标宋简体" w:hAnsi="方正小标宋简体" w:cs="方正小标宋简体"/>
          <w:sz w:val="44"/>
          <w:szCs w:val="44"/>
        </w:rPr>
      </w:pPr>
    </w:p>
    <w:p>
      <w:pPr>
        <w:numPr>
          <w:ilvl w:val="0"/>
          <w:numId w:val="3"/>
        </w:numPr>
        <w:spacing w:line="600" w:lineRule="exact"/>
        <w:ind w:firstLine="640"/>
        <w:outlineLvl w:val="1"/>
        <w:rPr>
          <w:rStyle w:val="2Char"/>
          <w:rFonts w:ascii="黑体" w:eastAsia="黑体" w:hAnsi="黑体"/>
          <w:b w:val="0"/>
        </w:rPr>
      </w:pPr>
      <w:bookmarkStart w:id="89" w:name="_Toc15377221"/>
      <w:bookmarkStart w:id="90" w:name="_Toc15396612"/>
      <w:bookmarkStart w:id="91" w:name="_Toc1446_WPSOffice_Level2"/>
      <w:r>
        <w:rPr>
          <w:rStyle w:val="2Char"/>
          <w:rFonts w:ascii="黑体" w:eastAsia="黑体" w:hAnsi="黑体" w:hint="eastAsia"/>
          <w:b w:val="0"/>
        </w:rPr>
        <w:t>其他重要事项的情况说明</w:t>
      </w:r>
      <w:bookmarkEnd w:id="89"/>
      <w:bookmarkEnd w:id="90"/>
      <w:bookmarkEnd w:id="91"/>
    </w:p>
    <w:p>
      <w:pPr>
        <w:spacing w:line="600" w:lineRule="exact"/>
        <w:ind w:firstLine="640" w:firstLineChars="200"/>
        <w:outlineLvl w:val="2"/>
        <w:rPr>
          <w:rFonts w:ascii="仿宋" w:eastAsia="仿宋" w:hAnsi="仿宋"/>
          <w:sz w:val="32"/>
          <w:szCs w:val="32"/>
        </w:rPr>
      </w:pPr>
      <w:bookmarkStart w:id="92" w:name="_Toc15377222"/>
      <w:r>
        <w:rPr>
          <w:rFonts w:ascii="仿宋" w:eastAsia="仿宋" w:hAnsi="仿宋" w:hint="eastAsia"/>
          <w:b/>
          <w:sz w:val="32"/>
          <w:szCs w:val="32"/>
        </w:rPr>
        <w:t>（一）机关运行经费支出情况</w:t>
      </w:r>
      <w:bookmarkEnd w:id="92"/>
    </w:p>
    <w:p>
      <w:pPr>
        <w:pageBreakBefore w:val="0"/>
        <w:kinsoku/>
        <w:wordWrap/>
        <w:overflowPunct/>
        <w:topLinePunct w:val="0"/>
        <w:bidi w:val="0"/>
        <w:snapToGrid/>
        <w:spacing w:line="480" w:lineRule="auto"/>
        <w:ind w:firstLine="640" w:firstLineChars="200"/>
        <w:textAlignment w:val="auto"/>
        <w:rPr>
          <w:rFonts w:ascii="仿宋_GB2312" w:eastAsia="仿宋_GB2312"/>
          <w:sz w:val="32"/>
          <w:szCs w:val="32"/>
        </w:rPr>
      </w:pPr>
      <w:r>
        <w:rPr>
          <w:rFonts w:ascii="仿宋_GB2312" w:eastAsia="仿宋_GB2312" w:hint="eastAsia"/>
          <w:sz w:val="32"/>
          <w:szCs w:val="32"/>
        </w:rPr>
        <w:t>2023年度</w:t>
      </w:r>
      <w:r>
        <w:rPr>
          <w:rFonts w:ascii="仿宋_GB2312" w:eastAsia="仿宋_GB2312" w:hint="eastAsia"/>
          <w:sz w:val="32"/>
          <w:szCs w:val="32"/>
          <w:lang w:eastAsia="zh-CN"/>
        </w:rPr>
        <w:t>，</w:t>
      </w:r>
      <w:r>
        <w:rPr>
          <w:rFonts w:ascii="仿宋_GB2312" w:eastAsia="仿宋_GB2312" w:hint="eastAsia"/>
          <w:b/>
          <w:bCs/>
          <w:sz w:val="32"/>
          <w:szCs w:val="32"/>
          <w:lang w:eastAsia="zh-CN"/>
        </w:rPr>
        <w:t>大竹县房地产管理局</w:t>
      </w:r>
      <w:r>
        <w:rPr>
          <w:rFonts w:ascii="仿宋_GB2312" w:eastAsia="仿宋_GB2312" w:hint="eastAsia"/>
          <w:sz w:val="32"/>
          <w:szCs w:val="32"/>
        </w:rPr>
        <w:t>无机关运行经费支出。主要原因是我单位为事业单位，无机关运行经费</w:t>
      </w:r>
      <w:r>
        <w:rPr>
          <w:rFonts w:ascii="仿宋_GB2312" w:eastAsia="仿宋_GB2312" w:hint="eastAsia"/>
          <w:sz w:val="32"/>
          <w:szCs w:val="32"/>
          <w:lang w:eastAsia="zh-CN"/>
        </w:rPr>
        <w:t>。</w:t>
      </w:r>
    </w:p>
    <w:p>
      <w:pPr>
        <w:autoSpaceDE w:val="0"/>
        <w:autoSpaceDN w:val="0"/>
        <w:adjustRightInd w:val="0"/>
        <w:spacing w:line="600" w:lineRule="exact"/>
        <w:ind w:firstLine="640" w:firstLineChars="200"/>
        <w:jc w:val="left"/>
        <w:outlineLvl w:val="2"/>
        <w:rPr>
          <w:rFonts w:ascii="仿宋" w:eastAsia="仿宋" w:hAnsi="仿宋"/>
          <w:b/>
          <w:sz w:val="32"/>
          <w:szCs w:val="32"/>
        </w:rPr>
      </w:pPr>
      <w:bookmarkStart w:id="93" w:name="_Toc15377223"/>
      <w:r>
        <w:rPr>
          <w:rFonts w:ascii="仿宋" w:eastAsia="仿宋" w:hAnsi="仿宋" w:hint="eastAsia"/>
          <w:b/>
          <w:sz w:val="32"/>
          <w:szCs w:val="32"/>
        </w:rPr>
        <w:t>（二）政府采购支出情况</w:t>
      </w:r>
      <w:bookmarkEnd w:id="93"/>
    </w:p>
    <w:p>
      <w:pPr>
        <w:spacing w:line="600" w:lineRule="exact"/>
        <w:ind w:firstLine="640" w:firstLineChars="200"/>
        <w:rPr>
          <w:rFonts w:ascii="仿宋_GB2312" w:eastAsia="仿宋_GB2312" w:hint="eastAsia"/>
          <w:sz w:val="32"/>
          <w:szCs w:val="32"/>
          <w:lang w:eastAsia="zh-CN"/>
        </w:rPr>
      </w:pPr>
      <w:r>
        <w:rPr>
          <w:rFonts w:ascii="仿宋_GB2312" w:eastAsia="仿宋_GB2312" w:hint="eastAsia"/>
          <w:sz w:val="32"/>
          <w:szCs w:val="32"/>
        </w:rPr>
        <w:t>2023年度，</w:t>
      </w:r>
      <w:r>
        <w:rPr>
          <w:rFonts w:ascii="仿宋_GB2312" w:eastAsia="仿宋_GB2312"/>
          <w:b/>
          <w:sz w:val="32"/>
          <w:szCs w:val="32"/>
        </w:rPr>
        <w:t>大竹县房地产管理局</w:t>
      </w:r>
      <w:r>
        <w:rPr>
          <w:rFonts w:ascii="仿宋_GB2312" w:eastAsia="仿宋_GB2312" w:hint="eastAsia"/>
          <w:b/>
          <w:sz w:val="32"/>
          <w:szCs w:val="32"/>
          <w:lang w:eastAsia="zh-CN"/>
        </w:rPr>
        <w:t>无</w:t>
      </w:r>
      <w:r>
        <w:rPr>
          <w:rFonts w:ascii="仿宋_GB2312" w:eastAsia="仿宋_GB2312" w:hint="eastAsia"/>
          <w:sz w:val="32"/>
          <w:szCs w:val="32"/>
        </w:rPr>
        <w:t>政府采购支出</w:t>
      </w:r>
      <w:r>
        <w:rPr>
          <w:rFonts w:ascii="仿宋_GB2312" w:eastAsia="仿宋_GB2312" w:hint="eastAsia"/>
          <w:sz w:val="32"/>
          <w:szCs w:val="32"/>
          <w:lang w:eastAsia="zh-CN"/>
        </w:rPr>
        <w:t>。</w:t>
      </w:r>
    </w:p>
    <w:p>
      <w:pPr>
        <w:autoSpaceDE w:val="0"/>
        <w:autoSpaceDN w:val="0"/>
        <w:adjustRightInd w:val="0"/>
        <w:spacing w:line="600" w:lineRule="exact"/>
        <w:ind w:firstLine="640" w:firstLineChars="200"/>
        <w:jc w:val="left"/>
        <w:outlineLvl w:val="2"/>
        <w:rPr>
          <w:rFonts w:ascii="仿宋" w:eastAsia="仿宋" w:hAnsi="仿宋"/>
          <w:b/>
          <w:sz w:val="32"/>
          <w:szCs w:val="32"/>
        </w:rPr>
      </w:pPr>
      <w:bookmarkStart w:id="94" w:name="_Toc15377224"/>
      <w:r>
        <w:rPr>
          <w:rFonts w:ascii="仿宋" w:eastAsia="仿宋" w:hAnsi="仿宋" w:hint="eastAsia"/>
          <w:b/>
          <w:sz w:val="32"/>
          <w:szCs w:val="32"/>
        </w:rPr>
        <w:t>（三）国有资产占有使用情况</w:t>
      </w:r>
      <w:bookmarkEnd w:id="94"/>
    </w:p>
    <w:p>
      <w:pPr>
        <w:autoSpaceDE w:val="0"/>
        <w:autoSpaceDN w:val="0"/>
        <w:adjustRightInd w:val="0"/>
        <w:spacing w:line="600" w:lineRule="exact"/>
        <w:ind w:firstLine="640" w:firstLineChars="200"/>
        <w:jc w:val="left"/>
        <w:rPr>
          <w:rFonts w:ascii="仿宋_GB2312" w:eastAsia="仿宋_GB2312"/>
          <w:sz w:val="32"/>
          <w:szCs w:val="32"/>
        </w:rPr>
      </w:pPr>
      <w:r>
        <w:rPr>
          <w:rFonts w:ascii="仿宋_GB2312" w:eastAsia="仿宋_GB2312" w:hint="eastAsia"/>
          <w:sz w:val="32"/>
          <w:szCs w:val="32"/>
        </w:rPr>
        <w:t>截至2023年</w:t>
      </w:r>
      <w:r>
        <w:rPr>
          <w:rFonts w:ascii="仿宋_GB2312" w:eastAsia="仿宋_GB2312"/>
          <w:sz w:val="32"/>
          <w:szCs w:val="32"/>
        </w:rPr>
        <w:t>12</w:t>
      </w:r>
      <w:r>
        <w:rPr>
          <w:rFonts w:ascii="仿宋_GB2312" w:eastAsia="仿宋_GB2312" w:hint="eastAsia"/>
          <w:sz w:val="32"/>
          <w:szCs w:val="32"/>
        </w:rPr>
        <w:t>月</w:t>
      </w:r>
      <w:r>
        <w:rPr>
          <w:rFonts w:ascii="仿宋_GB2312" w:eastAsia="仿宋_GB2312"/>
          <w:sz w:val="32"/>
          <w:szCs w:val="32"/>
        </w:rPr>
        <w:t>31</w:t>
      </w:r>
      <w:r>
        <w:rPr>
          <w:rFonts w:ascii="仿宋_GB2312" w:eastAsia="仿宋_GB2312" w:hint="eastAsia"/>
          <w:sz w:val="32"/>
          <w:szCs w:val="32"/>
        </w:rPr>
        <w:t>日，</w:t>
      </w:r>
      <w:r>
        <w:rPr>
          <w:rFonts w:ascii="仿宋_GB2312" w:eastAsia="仿宋_GB2312"/>
          <w:b/>
          <w:sz w:val="32"/>
          <w:szCs w:val="32"/>
        </w:rPr>
        <w:t>大竹县房地产管理局</w:t>
      </w:r>
      <w:r>
        <w:rPr>
          <w:rFonts w:ascii="仿宋_GB2312" w:eastAsia="仿宋_GB2312" w:hint="eastAsia"/>
          <w:sz w:val="32"/>
          <w:szCs w:val="32"/>
        </w:rPr>
        <w:t>共有车辆</w:t>
      </w:r>
      <w:r>
        <w:rPr>
          <w:rFonts w:ascii="仿宋_GB2312" w:eastAsia="仿宋_GB2312" w:hint="eastAsia"/>
          <w:b/>
          <w:sz w:val="32"/>
          <w:szCs w:val="32"/>
        </w:rPr>
        <w:t>4</w:t>
      </w:r>
      <w:r>
        <w:rPr>
          <w:rFonts w:ascii="仿宋_GB2312" w:eastAsia="仿宋_GB2312" w:hint="eastAsia"/>
          <w:sz w:val="32"/>
          <w:szCs w:val="32"/>
        </w:rPr>
        <w:t>辆，其中：其他用车</w:t>
      </w:r>
      <w:r>
        <w:rPr>
          <w:rFonts w:ascii="仿宋_GB2312" w:eastAsia="仿宋_GB2312" w:hint="eastAsia"/>
          <w:sz w:val="32"/>
          <w:szCs w:val="32"/>
          <w:lang w:val="en-US" w:eastAsia="zh-CN"/>
        </w:rPr>
        <w:t>4</w:t>
      </w:r>
      <w:r>
        <w:rPr>
          <w:rFonts w:ascii="仿宋_GB2312" w:eastAsia="仿宋_GB2312" w:hint="eastAsia"/>
          <w:sz w:val="32"/>
          <w:szCs w:val="32"/>
        </w:rPr>
        <w:t>辆，其他用车主要是用于执行本单位</w:t>
      </w:r>
      <w:bookmarkStart w:id="95" w:name="_GoBack"/>
      <w:bookmarkEnd w:id="95"/>
      <w:r>
        <w:rPr>
          <w:rFonts w:ascii="仿宋_GB2312" w:eastAsia="仿宋_GB2312" w:hint="eastAsia"/>
          <w:sz w:val="32"/>
          <w:szCs w:val="32"/>
        </w:rPr>
        <w:t>的公务。单价</w:t>
      </w:r>
      <w:r>
        <w:rPr>
          <w:rFonts w:ascii="仿宋_GB2312" w:eastAsia="仿宋_GB2312"/>
          <w:sz w:val="32"/>
          <w:szCs w:val="32"/>
        </w:rPr>
        <w:t>100</w:t>
      </w:r>
      <w:r>
        <w:rPr>
          <w:rFonts w:ascii="仿宋_GB2312" w:eastAsia="仿宋_GB2312" w:hint="eastAsia"/>
          <w:sz w:val="32"/>
          <w:szCs w:val="32"/>
        </w:rPr>
        <w:t>万元以上设备（不含车辆）</w:t>
      </w:r>
      <w:r>
        <w:rPr>
          <w:rFonts w:ascii="仿宋_GB2312" w:eastAsia="仿宋_GB2312"/>
          <w:b/>
          <w:sz w:val="32"/>
          <w:szCs w:val="32"/>
        </w:rPr>
        <w:t>0</w:t>
      </w:r>
      <w:r>
        <w:rPr>
          <w:rFonts w:ascii="仿宋_GB2312" w:eastAsia="仿宋_GB2312" w:hint="eastAsia"/>
          <w:sz w:val="32"/>
          <w:szCs w:val="32"/>
        </w:rPr>
        <w:t>台（套）。</w:t>
      </w:r>
    </w:p>
    <w:p>
      <w:pPr>
        <w:autoSpaceDE w:val="0"/>
        <w:autoSpaceDN w:val="0"/>
        <w:adjustRightInd w:val="0"/>
        <w:spacing w:line="600" w:lineRule="exact"/>
        <w:ind w:firstLine="640" w:firstLineChars="200"/>
        <w:jc w:val="left"/>
        <w:outlineLvl w:val="2"/>
        <w:rPr>
          <w:rFonts w:ascii="仿宋" w:eastAsia="仿宋" w:hAnsi="仿宋"/>
          <w:b/>
          <w:sz w:val="32"/>
          <w:szCs w:val="32"/>
        </w:rPr>
      </w:pPr>
      <w:r>
        <w:rPr>
          <w:rFonts w:ascii="仿宋" w:eastAsia="仿宋" w:hAnsi="仿宋" w:hint="eastAsia"/>
          <w:b/>
          <w:sz w:val="32"/>
          <w:szCs w:val="32"/>
        </w:rPr>
        <w:t>（四）预算绩效管理情况</w:t>
      </w:r>
    </w:p>
    <w:p>
      <w:pPr>
        <w:spacing w:line="600" w:lineRule="exact"/>
        <w:ind w:firstLine="640" w:firstLineChars="200"/>
        <w:rPr>
          <w:rFonts w:ascii="仿宋_GB2312" w:eastAsia="仿宋_GB2312"/>
          <w:sz w:val="32"/>
          <w:szCs w:val="32"/>
        </w:rPr>
      </w:pPr>
      <w:r>
        <w:rPr>
          <w:rFonts w:ascii="仿宋_GB2312" w:eastAsia="仿宋_GB2312" w:hint="eastAsia"/>
          <w:sz w:val="32"/>
          <w:szCs w:val="32"/>
        </w:rPr>
        <w:t>根据预算绩效管理要求，本单位在2023年度预算编制阶段，组织对</w:t>
      </w:r>
      <w:r>
        <w:rPr>
          <w:rFonts w:ascii="仿宋_GB2312" w:eastAsia="仿宋_GB2312" w:hAnsi="仿宋_GB2312" w:cs="仿宋_GB2312" w:hint="eastAsia"/>
          <w:color w:val="auto"/>
          <w:sz w:val="32"/>
          <w:szCs w:val="32"/>
          <w:highlight w:val="none"/>
        </w:rPr>
        <w:t>交易与产权管理专网费</w:t>
      </w:r>
      <w:r>
        <w:rPr>
          <w:rFonts w:ascii="仿宋_GB2312" w:eastAsia="仿宋_GB2312" w:hint="eastAsia"/>
          <w:sz w:val="32"/>
          <w:szCs w:val="32"/>
        </w:rPr>
        <w:t>等</w:t>
      </w:r>
      <w:r>
        <w:rPr>
          <w:rFonts w:ascii="仿宋_GB2312" w:eastAsia="仿宋_GB2312" w:hint="eastAsia"/>
          <w:sz w:val="32"/>
          <w:szCs w:val="32"/>
          <w:lang w:val="en-US" w:eastAsia="zh-CN"/>
        </w:rPr>
        <w:t>13</w:t>
      </w:r>
      <w:r>
        <w:rPr>
          <w:rFonts w:ascii="仿宋_GB2312" w:eastAsia="仿宋_GB2312" w:hint="eastAsia"/>
          <w:sz w:val="32"/>
          <w:szCs w:val="32"/>
        </w:rPr>
        <w:t>个项目开展了预算事前绩效评估，对</w:t>
      </w:r>
      <w:r>
        <w:rPr>
          <w:rFonts w:ascii="仿宋_GB2312" w:eastAsia="仿宋_GB2312" w:hint="eastAsia"/>
          <w:sz w:val="32"/>
          <w:szCs w:val="32"/>
          <w:lang w:val="en-US" w:eastAsia="zh-CN"/>
        </w:rPr>
        <w:t>13</w:t>
      </w:r>
      <w:r>
        <w:rPr>
          <w:rFonts w:ascii="仿宋_GB2312" w:eastAsia="仿宋_GB2312" w:hint="eastAsia"/>
          <w:sz w:val="32"/>
          <w:szCs w:val="32"/>
        </w:rPr>
        <w:t>个项目编制了绩效目标，预算执行过程中，选取</w:t>
      </w:r>
      <w:r>
        <w:rPr>
          <w:rFonts w:ascii="仿宋_GB2312" w:eastAsia="仿宋_GB2312" w:hint="eastAsia"/>
          <w:sz w:val="32"/>
          <w:szCs w:val="32"/>
          <w:lang w:val="en-US" w:eastAsia="zh-CN"/>
        </w:rPr>
        <w:t>13</w:t>
      </w:r>
      <w:r>
        <w:rPr>
          <w:rFonts w:ascii="仿宋_GB2312" w:eastAsia="仿宋_GB2312" w:hint="eastAsia"/>
          <w:sz w:val="32"/>
          <w:szCs w:val="32"/>
        </w:rPr>
        <w:t>个项目开展绩效监控，组织对</w:t>
      </w:r>
      <w:r>
        <w:rPr>
          <w:rFonts w:ascii="仿宋_GB2312" w:eastAsia="仿宋_GB2312" w:hint="eastAsia"/>
          <w:sz w:val="32"/>
          <w:szCs w:val="32"/>
          <w:lang w:val="en-US" w:eastAsia="zh-CN"/>
        </w:rPr>
        <w:t>13</w:t>
      </w:r>
      <w:r>
        <w:rPr>
          <w:rFonts w:ascii="仿宋_GB2312" w:eastAsia="仿宋_GB2312" w:hint="eastAsia"/>
          <w:sz w:val="32"/>
          <w:szCs w:val="32"/>
        </w:rPr>
        <w:t>个项目开展绩效自评，绩效自评表详见第四部分附件。</w:t>
      </w:r>
    </w:p>
    <w:p>
      <w:pPr>
        <w:spacing w:line="600" w:lineRule="exact"/>
        <w:ind w:firstLine="640" w:firstLineChars="200"/>
        <w:rPr>
          <w:rFonts w:ascii="仿宋_GB2312" w:eastAsia="仿宋_GB2312"/>
          <w:sz w:val="32"/>
          <w:szCs w:val="32"/>
        </w:rPr>
      </w:pPr>
      <w:r>
        <w:rPr>
          <w:rFonts w:ascii="仿宋_GB2312" w:eastAsia="仿宋_GB2312" w:hint="eastAsia"/>
          <w:sz w:val="32"/>
          <w:szCs w:val="32"/>
        </w:rPr>
        <w:br w:type="page"/>
      </w:r>
    </w:p>
    <w:p>
      <w:pPr>
        <w:numPr>
          <w:ilvl w:val="0"/>
          <w:numId w:val="4"/>
        </w:numPr>
        <w:spacing w:line="600" w:lineRule="exact"/>
        <w:ind w:firstLine="660" w:firstLineChars="150"/>
        <w:jc w:val="center"/>
        <w:outlineLvl w:val="0"/>
        <w:rPr>
          <w:rStyle w:val="1Char"/>
          <w:rFonts w:ascii="黑体" w:eastAsia="黑体" w:hAnsi="黑体"/>
          <w:b w:val="0"/>
        </w:rPr>
      </w:pPr>
      <w:bookmarkStart w:id="96" w:name="_Toc15377225"/>
      <w:bookmarkStart w:id="97" w:name="_Toc15396613"/>
      <w:bookmarkStart w:id="98" w:name="_Toc61_WPSOffice_Level1"/>
      <w:r>
        <w:rPr>
          <w:rFonts w:ascii="黑体" w:eastAsia="黑体" w:hAnsi="黑体" w:hint="eastAsia"/>
          <w:sz w:val="44"/>
          <w:szCs w:val="44"/>
        </w:rPr>
        <w:t>名</w:t>
      </w:r>
      <w:r>
        <w:rPr>
          <w:rStyle w:val="1Char"/>
          <w:rFonts w:ascii="黑体" w:eastAsia="黑体" w:hAnsi="黑体" w:hint="eastAsia"/>
          <w:b w:val="0"/>
        </w:rPr>
        <w:t>词解释</w:t>
      </w:r>
      <w:bookmarkEnd w:id="96"/>
      <w:bookmarkEnd w:id="97"/>
      <w:bookmarkEnd w:id="98"/>
    </w:p>
    <w:p>
      <w:pPr>
        <w:spacing w:line="600" w:lineRule="exact"/>
        <w:jc w:val="left"/>
        <w:rPr>
          <w:rFonts w:ascii="宋体"/>
          <w:b/>
          <w:sz w:val="44"/>
          <w:szCs w:val="44"/>
        </w:rPr>
      </w:pPr>
    </w:p>
    <w:p>
      <w:pPr>
        <w:pStyle w:val="Default"/>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ascii="仿宋_GB2312" w:eastAsia="仿宋_GB2312" w:hint="eastAsia"/>
          <w:color w:val="auto"/>
          <w:sz w:val="32"/>
          <w:szCs w:val="32"/>
        </w:rPr>
        <w:t>财政拨款收入：指单位从同级财政部门取得的财政预算资金。</w:t>
      </w:r>
    </w:p>
    <w:p>
      <w:pPr>
        <w:pStyle w:val="Default"/>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ascii="仿宋_GB2312" w:eastAsia="仿宋_GB2312" w:hint="eastAsia"/>
          <w:color w:val="auto"/>
          <w:sz w:val="32"/>
          <w:szCs w:val="32"/>
          <w:lang w:val="en-US" w:eastAsia="zh-CN"/>
        </w:rPr>
        <w:t>.</w:t>
      </w:r>
      <w:r>
        <w:rPr>
          <w:rFonts w:ascii="仿宋_GB2312" w:eastAsia="仿宋_GB2312" w:hint="eastAsia"/>
          <w:color w:val="auto"/>
          <w:sz w:val="32"/>
          <w:szCs w:val="32"/>
        </w:rPr>
        <w:t>其他收入：指单位取得的除上述收入以外的各项收入。</w:t>
      </w:r>
      <w:r>
        <w:rPr>
          <w:rFonts w:ascii="仿宋_GB2312" w:eastAsia="仿宋_GB2312"/>
          <w:color w:val="auto"/>
          <w:sz w:val="32"/>
          <w:szCs w:val="32"/>
        </w:rPr>
        <w:t xml:space="preserve"> </w:t>
      </w:r>
    </w:p>
    <w:p>
      <w:pPr>
        <w:pStyle w:val="Default"/>
        <w:spacing w:line="560" w:lineRule="exact"/>
        <w:ind w:firstLine="640" w:firstLineChars="200"/>
        <w:rPr>
          <w:rFonts w:ascii="仿宋_GB2312" w:eastAsia="仿宋_GB2312"/>
          <w:color w:val="auto"/>
          <w:sz w:val="32"/>
          <w:szCs w:val="32"/>
        </w:rPr>
      </w:pPr>
      <w:r>
        <w:rPr>
          <w:rFonts w:ascii="仿宋_GB2312" w:eastAsia="仿宋_GB2312" w:hint="eastAsia"/>
          <w:color w:val="auto"/>
          <w:sz w:val="32"/>
          <w:szCs w:val="32"/>
          <w:lang w:val="en-US" w:eastAsia="zh-CN"/>
        </w:rPr>
        <w:t>3</w:t>
      </w:r>
      <w:r>
        <w:rPr>
          <w:rFonts w:ascii="仿宋_GB2312" w:eastAsia="仿宋_GB2312"/>
          <w:color w:val="auto"/>
          <w:sz w:val="32"/>
          <w:szCs w:val="32"/>
        </w:rPr>
        <w:t>.</w:t>
      </w:r>
      <w:r>
        <w:rPr>
          <w:rFonts w:ascii="仿宋_GB2312" w:eastAsia="仿宋_GB2312" w:hint="eastAsia"/>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Default"/>
        <w:spacing w:line="560" w:lineRule="exact"/>
        <w:ind w:firstLine="640" w:firstLineChars="200"/>
        <w:rPr>
          <w:rFonts w:ascii="仿宋_GB2312" w:eastAsia="仿宋_GB2312"/>
          <w:color w:val="auto"/>
          <w:sz w:val="32"/>
          <w:szCs w:val="32"/>
        </w:rPr>
      </w:pPr>
      <w:r>
        <w:rPr>
          <w:rFonts w:ascii="仿宋_GB2312" w:eastAsia="仿宋_GB2312" w:hint="eastAsia"/>
          <w:color w:val="auto"/>
          <w:sz w:val="32"/>
          <w:szCs w:val="32"/>
          <w:lang w:val="en-US" w:eastAsia="zh-CN"/>
        </w:rPr>
        <w:t>4</w:t>
      </w:r>
      <w:r>
        <w:rPr>
          <w:rFonts w:ascii="仿宋_GB2312" w:eastAsia="仿宋_GB2312" w:hint="eastAsia"/>
          <w:color w:val="auto"/>
          <w:sz w:val="32"/>
          <w:szCs w:val="32"/>
        </w:rPr>
        <w:t>.年末结转和结余：指单位按有关规定结转到下年或以后年度继续使用的资金。</w:t>
      </w:r>
    </w:p>
    <w:p>
      <w:pPr>
        <w:ind w:firstLine="640" w:firstLineChars="200"/>
        <w:rPr>
          <w:rFonts w:ascii="仿宋_GB2312" w:eastAsia="仿宋_GB2312"/>
          <w:sz w:val="32"/>
          <w:szCs w:val="32"/>
        </w:rPr>
      </w:pPr>
      <w:r>
        <w:rPr>
          <w:rFonts w:ascii="仿宋_GB2312" w:eastAsia="仿宋_GB2312" w:hint="eastAsia"/>
          <w:sz w:val="32"/>
          <w:szCs w:val="32"/>
          <w:lang w:val="en-US" w:eastAsia="zh-CN"/>
        </w:rPr>
        <w:t>5</w:t>
      </w:r>
      <w:r>
        <w:rPr>
          <w:rFonts w:ascii="仿宋_GB2312" w:eastAsia="仿宋_GB2312"/>
          <w:sz w:val="32"/>
          <w:szCs w:val="32"/>
        </w:rPr>
        <w:t>.</w:t>
      </w:r>
      <w:r>
        <w:rPr>
          <w:rFonts w:ascii="仿宋_GB2312" w:eastAsia="仿宋_GB2312" w:hint="eastAsia"/>
          <w:sz w:val="32"/>
          <w:szCs w:val="32"/>
        </w:rPr>
        <w:t>社会保障和就业支出（208）行政事业单位养老支出（05）机关事业单位基本养老保险缴费支出（05）：</w:t>
      </w:r>
      <w:r>
        <w:rPr>
          <w:rFonts w:ascii="仿宋_GB2312" w:eastAsia="仿宋_GB2312" w:hAnsi="Calibri" w:cs="仿宋" w:hint="eastAsia"/>
          <w:color w:val="auto"/>
          <w:kern w:val="0"/>
          <w:sz w:val="32"/>
          <w:szCs w:val="32"/>
          <w:lang w:val="en-US" w:eastAsia="zh-CN" w:bidi="ar-SA"/>
        </w:rPr>
        <w:t>指反映机关事业单位实施养老保险制度由单位缴纳</w:t>
      </w:r>
      <w:r>
        <w:rPr>
          <w:rFonts w:ascii="仿宋_GB2312" w:eastAsia="仿宋_GB2312" w:hint="eastAsia"/>
          <w:sz w:val="32"/>
          <w:szCs w:val="32"/>
          <w:lang w:eastAsia="zh-CN"/>
        </w:rPr>
        <w:t>的基本养老保险费支出</w:t>
      </w:r>
      <w:r>
        <w:rPr>
          <w:rFonts w:ascii="仿宋_GB2312" w:eastAsia="仿宋_GB2312" w:hint="eastAsia"/>
          <w:sz w:val="32"/>
          <w:szCs w:val="32"/>
        </w:rPr>
        <w:t>。</w:t>
      </w:r>
    </w:p>
    <w:p>
      <w:pPr>
        <w:ind w:firstLine="640" w:firstLineChars="200"/>
        <w:rPr>
          <w:rFonts w:ascii="仿宋_GB2312" w:eastAsia="仿宋_GB2312"/>
          <w:sz w:val="32"/>
          <w:szCs w:val="32"/>
        </w:rPr>
      </w:pPr>
      <w:r>
        <w:rPr>
          <w:rFonts w:ascii="仿宋_GB2312" w:eastAsia="仿宋_GB2312" w:hint="eastAsia"/>
          <w:sz w:val="32"/>
          <w:szCs w:val="32"/>
          <w:lang w:val="en-US" w:eastAsia="zh-CN"/>
        </w:rPr>
        <w:t>6</w:t>
      </w:r>
      <w:r>
        <w:rPr>
          <w:rFonts w:ascii="仿宋_GB2312" w:eastAsia="仿宋_GB2312"/>
          <w:sz w:val="32"/>
          <w:szCs w:val="32"/>
        </w:rPr>
        <w:t>.</w:t>
      </w:r>
      <w:r>
        <w:rPr>
          <w:rStyle w:val="Strong"/>
          <w:rFonts w:ascii="仿宋" w:eastAsia="仿宋" w:hAnsi="仿宋" w:hint="eastAsia"/>
          <w:b w:val="0"/>
          <w:bCs w:val="0"/>
          <w:sz w:val="32"/>
          <w:szCs w:val="32"/>
        </w:rPr>
        <w:t>社会保障和就业</w:t>
      </w:r>
      <w:r>
        <w:rPr>
          <w:rStyle w:val="Strong"/>
          <w:rFonts w:ascii="仿宋" w:eastAsia="仿宋" w:hAnsi="仿宋" w:hint="eastAsia"/>
          <w:b w:val="0"/>
          <w:bCs w:val="0"/>
          <w:sz w:val="32"/>
          <w:szCs w:val="32"/>
          <w:lang w:eastAsia="zh-CN"/>
        </w:rPr>
        <w:t>支出</w:t>
      </w:r>
      <w:r>
        <w:rPr>
          <w:rStyle w:val="Strong"/>
          <w:rFonts w:ascii="仿宋" w:eastAsia="仿宋" w:hAnsi="仿宋" w:hint="eastAsia"/>
          <w:b w:val="0"/>
          <w:bCs w:val="0"/>
          <w:sz w:val="32"/>
          <w:szCs w:val="32"/>
        </w:rPr>
        <w:t>（</w:t>
      </w:r>
      <w:r>
        <w:rPr>
          <w:rStyle w:val="Strong"/>
          <w:rFonts w:ascii="仿宋" w:eastAsia="仿宋" w:hAnsi="仿宋" w:hint="eastAsia"/>
          <w:b w:val="0"/>
          <w:bCs w:val="0"/>
          <w:sz w:val="32"/>
          <w:szCs w:val="32"/>
          <w:lang w:val="en-US" w:eastAsia="zh-CN"/>
        </w:rPr>
        <w:t>208</w:t>
      </w:r>
      <w:r>
        <w:rPr>
          <w:rStyle w:val="Strong"/>
          <w:rFonts w:ascii="仿宋" w:eastAsia="仿宋" w:hAnsi="仿宋" w:hint="eastAsia"/>
          <w:b w:val="0"/>
          <w:bCs w:val="0"/>
          <w:sz w:val="32"/>
          <w:szCs w:val="32"/>
        </w:rPr>
        <w:t>）行政事业单位养老支出（</w:t>
      </w:r>
      <w:r>
        <w:rPr>
          <w:rStyle w:val="Strong"/>
          <w:rFonts w:ascii="仿宋" w:eastAsia="仿宋" w:hAnsi="仿宋" w:hint="eastAsia"/>
          <w:b w:val="0"/>
          <w:bCs w:val="0"/>
          <w:sz w:val="32"/>
          <w:szCs w:val="32"/>
          <w:lang w:val="en-US" w:eastAsia="zh-CN"/>
        </w:rPr>
        <w:t>05</w:t>
      </w:r>
      <w:r>
        <w:rPr>
          <w:rStyle w:val="Strong"/>
          <w:rFonts w:ascii="仿宋" w:eastAsia="仿宋" w:hAnsi="仿宋" w:hint="eastAsia"/>
          <w:b w:val="0"/>
          <w:bCs w:val="0"/>
          <w:sz w:val="32"/>
          <w:szCs w:val="32"/>
        </w:rPr>
        <w:t>）</w:t>
      </w:r>
      <w:r>
        <w:rPr>
          <w:rStyle w:val="Strong"/>
          <w:rFonts w:ascii="仿宋" w:eastAsia="仿宋" w:hAnsi="仿宋" w:hint="eastAsia"/>
          <w:b w:val="0"/>
          <w:bCs w:val="0"/>
          <w:sz w:val="32"/>
          <w:szCs w:val="32"/>
          <w:lang w:eastAsia="zh-CN"/>
        </w:rPr>
        <w:t>事业单位离退休</w:t>
      </w:r>
      <w:r>
        <w:rPr>
          <w:rStyle w:val="Strong"/>
          <w:rFonts w:ascii="仿宋" w:eastAsia="仿宋" w:hAnsi="仿宋" w:hint="eastAsia"/>
          <w:b w:val="0"/>
          <w:bCs w:val="0"/>
          <w:sz w:val="32"/>
          <w:szCs w:val="32"/>
        </w:rPr>
        <w:t>（</w:t>
      </w:r>
      <w:r>
        <w:rPr>
          <w:rStyle w:val="Strong"/>
          <w:rFonts w:ascii="仿宋" w:eastAsia="仿宋" w:hAnsi="仿宋" w:hint="eastAsia"/>
          <w:b w:val="0"/>
          <w:bCs w:val="0"/>
          <w:sz w:val="32"/>
          <w:szCs w:val="32"/>
          <w:lang w:val="en-US" w:eastAsia="zh-CN"/>
        </w:rPr>
        <w:t>02</w:t>
      </w:r>
      <w:r>
        <w:rPr>
          <w:rStyle w:val="Strong"/>
          <w:rFonts w:ascii="仿宋" w:eastAsia="仿宋" w:hAnsi="仿宋" w:hint="eastAsia"/>
          <w:b w:val="0"/>
          <w:bCs w:val="0"/>
          <w:sz w:val="32"/>
          <w:szCs w:val="32"/>
        </w:rPr>
        <w:t>）</w:t>
      </w:r>
      <w:r>
        <w:rPr>
          <w:rFonts w:ascii="仿宋_GB2312" w:eastAsia="仿宋_GB2312" w:hint="eastAsia"/>
          <w:sz w:val="32"/>
          <w:szCs w:val="32"/>
        </w:rPr>
        <w:t>：指</w:t>
      </w:r>
      <w:r>
        <w:rPr>
          <w:rFonts w:ascii="仿宋_GB2312" w:eastAsia="仿宋_GB2312" w:hint="eastAsia"/>
          <w:sz w:val="32"/>
          <w:szCs w:val="32"/>
          <w:lang w:eastAsia="zh-CN"/>
        </w:rPr>
        <w:t>反映事业单位开支的离退休经费</w:t>
      </w:r>
      <w:r>
        <w:rPr>
          <w:rFonts w:ascii="仿宋_GB2312" w:eastAsia="仿宋_GB2312" w:hint="eastAsia"/>
          <w:sz w:val="32"/>
          <w:szCs w:val="32"/>
        </w:rPr>
        <w:t>。</w:t>
      </w:r>
    </w:p>
    <w:p>
      <w:pPr>
        <w:ind w:firstLine="640" w:firstLineChars="200"/>
        <w:rPr>
          <w:rFonts w:ascii="仿宋_GB2312" w:eastAsia="仿宋_GB2312"/>
          <w:sz w:val="32"/>
          <w:szCs w:val="32"/>
        </w:rPr>
      </w:pPr>
      <w:r>
        <w:rPr>
          <w:rFonts w:ascii="仿宋_GB2312" w:eastAsia="仿宋_GB2312" w:hint="eastAsia"/>
          <w:sz w:val="32"/>
          <w:szCs w:val="32"/>
          <w:lang w:val="en-US" w:eastAsia="zh-CN"/>
        </w:rPr>
        <w:t>7</w:t>
      </w:r>
      <w:r>
        <w:rPr>
          <w:rFonts w:ascii="仿宋_GB2312" w:eastAsia="仿宋_GB2312"/>
          <w:sz w:val="32"/>
          <w:szCs w:val="32"/>
        </w:rPr>
        <w:t>.</w:t>
      </w:r>
      <w:r>
        <w:rPr>
          <w:rStyle w:val="Strong"/>
          <w:rFonts w:ascii="仿宋" w:eastAsia="仿宋" w:hAnsi="仿宋" w:hint="eastAsia"/>
          <w:b w:val="0"/>
          <w:bCs w:val="0"/>
          <w:sz w:val="32"/>
          <w:szCs w:val="32"/>
        </w:rPr>
        <w:t>社会保障和就业</w:t>
      </w:r>
      <w:r>
        <w:rPr>
          <w:rStyle w:val="Strong"/>
          <w:rFonts w:ascii="仿宋" w:eastAsia="仿宋" w:hAnsi="仿宋" w:hint="eastAsia"/>
          <w:b w:val="0"/>
          <w:bCs w:val="0"/>
          <w:sz w:val="32"/>
          <w:szCs w:val="32"/>
          <w:lang w:eastAsia="zh-CN"/>
        </w:rPr>
        <w:t>支出</w:t>
      </w:r>
      <w:r>
        <w:rPr>
          <w:rStyle w:val="Strong"/>
          <w:rFonts w:ascii="仿宋" w:eastAsia="仿宋" w:hAnsi="仿宋" w:hint="eastAsia"/>
          <w:b w:val="0"/>
          <w:bCs w:val="0"/>
          <w:sz w:val="32"/>
          <w:szCs w:val="32"/>
        </w:rPr>
        <w:t>（</w:t>
      </w:r>
      <w:r>
        <w:rPr>
          <w:rStyle w:val="Strong"/>
          <w:rFonts w:ascii="仿宋" w:eastAsia="仿宋" w:hAnsi="仿宋" w:hint="eastAsia"/>
          <w:b w:val="0"/>
          <w:bCs w:val="0"/>
          <w:sz w:val="32"/>
          <w:szCs w:val="32"/>
          <w:lang w:val="en-US" w:eastAsia="zh-CN"/>
        </w:rPr>
        <w:t>208</w:t>
      </w:r>
      <w:r>
        <w:rPr>
          <w:rStyle w:val="Strong"/>
          <w:rFonts w:ascii="仿宋" w:eastAsia="仿宋" w:hAnsi="仿宋" w:hint="eastAsia"/>
          <w:b w:val="0"/>
          <w:bCs w:val="0"/>
          <w:sz w:val="32"/>
          <w:szCs w:val="32"/>
        </w:rPr>
        <w:t>）行政事业单位养老支出（</w:t>
      </w:r>
      <w:r>
        <w:rPr>
          <w:rStyle w:val="Strong"/>
          <w:rFonts w:ascii="仿宋" w:eastAsia="仿宋" w:hAnsi="仿宋" w:hint="eastAsia"/>
          <w:b w:val="0"/>
          <w:bCs w:val="0"/>
          <w:sz w:val="32"/>
          <w:szCs w:val="32"/>
          <w:lang w:val="en-US" w:eastAsia="zh-CN"/>
        </w:rPr>
        <w:t>05</w:t>
      </w:r>
      <w:r>
        <w:rPr>
          <w:rStyle w:val="Strong"/>
          <w:rFonts w:ascii="仿宋" w:eastAsia="仿宋" w:hAnsi="仿宋" w:hint="eastAsia"/>
          <w:b w:val="0"/>
          <w:bCs w:val="0"/>
          <w:sz w:val="32"/>
          <w:szCs w:val="32"/>
        </w:rPr>
        <w:t>）其他行政事业单位养老支出（</w:t>
      </w:r>
      <w:r>
        <w:rPr>
          <w:rStyle w:val="Strong"/>
          <w:rFonts w:ascii="仿宋" w:eastAsia="仿宋" w:hAnsi="仿宋" w:hint="eastAsia"/>
          <w:b w:val="0"/>
          <w:bCs w:val="0"/>
          <w:sz w:val="32"/>
          <w:szCs w:val="32"/>
          <w:lang w:val="en-US" w:eastAsia="zh-CN"/>
        </w:rPr>
        <w:t>99</w:t>
      </w:r>
      <w:r>
        <w:rPr>
          <w:rStyle w:val="Strong"/>
          <w:rFonts w:ascii="仿宋" w:eastAsia="仿宋" w:hAnsi="仿宋" w:hint="eastAsia"/>
          <w:b w:val="0"/>
          <w:bCs w:val="0"/>
          <w:sz w:val="32"/>
          <w:szCs w:val="32"/>
        </w:rPr>
        <w:t>）</w:t>
      </w:r>
      <w:r>
        <w:rPr>
          <w:rFonts w:ascii="仿宋_GB2312" w:eastAsia="仿宋_GB2312" w:hint="eastAsia"/>
          <w:sz w:val="32"/>
          <w:szCs w:val="32"/>
        </w:rPr>
        <w:t>：指</w:t>
      </w:r>
      <w:r>
        <w:rPr>
          <w:rFonts w:ascii="仿宋_GB2312" w:eastAsia="仿宋_GB2312" w:hAnsi="Times New Roman" w:cs="Times New Roman" w:hint="eastAsia"/>
          <w:sz w:val="32"/>
          <w:szCs w:val="32"/>
          <w:lang w:eastAsia="zh-CN"/>
        </w:rPr>
        <w:t>反映除基本的养老保险项目以外其他用于行政事业单位养老方面的支出</w:t>
      </w:r>
      <w:r>
        <w:rPr>
          <w:rFonts w:ascii="仿宋_GB2312" w:eastAsia="仿宋_GB2312" w:hint="eastAsia"/>
          <w:sz w:val="32"/>
          <w:szCs w:val="32"/>
        </w:rPr>
        <w:t>。</w:t>
      </w:r>
    </w:p>
    <w:p>
      <w:pPr>
        <w:ind w:firstLine="640" w:firstLineChars="200"/>
        <w:rPr>
          <w:rFonts w:ascii="仿宋_GB2312" w:eastAsia="仿宋_GB2312"/>
          <w:sz w:val="32"/>
          <w:szCs w:val="32"/>
        </w:rPr>
      </w:pPr>
      <w:r>
        <w:rPr>
          <w:rFonts w:ascii="仿宋_GB2312" w:eastAsia="仿宋_GB2312" w:hint="eastAsia"/>
          <w:sz w:val="32"/>
          <w:szCs w:val="32"/>
          <w:lang w:val="en-US" w:eastAsia="zh-CN"/>
        </w:rPr>
        <w:t>8</w:t>
      </w:r>
      <w:r>
        <w:rPr>
          <w:rFonts w:ascii="仿宋_GB2312" w:eastAsia="仿宋_GB2312"/>
          <w:sz w:val="32"/>
          <w:szCs w:val="32"/>
        </w:rPr>
        <w:t>.</w:t>
      </w:r>
      <w:r>
        <w:rPr>
          <w:rStyle w:val="Strong"/>
          <w:rFonts w:ascii="仿宋" w:eastAsia="仿宋" w:hAnsi="仿宋" w:hint="eastAsia"/>
          <w:b w:val="0"/>
          <w:bCs w:val="0"/>
          <w:sz w:val="32"/>
          <w:szCs w:val="32"/>
        </w:rPr>
        <w:t>社会保障和就业</w:t>
      </w:r>
      <w:r>
        <w:rPr>
          <w:rStyle w:val="Strong"/>
          <w:rFonts w:ascii="仿宋" w:eastAsia="仿宋" w:hAnsi="仿宋" w:hint="eastAsia"/>
          <w:b w:val="0"/>
          <w:bCs w:val="0"/>
          <w:sz w:val="32"/>
          <w:szCs w:val="32"/>
          <w:lang w:eastAsia="zh-CN"/>
        </w:rPr>
        <w:t>支出</w:t>
      </w:r>
      <w:r>
        <w:rPr>
          <w:rStyle w:val="Strong"/>
          <w:rFonts w:ascii="仿宋" w:eastAsia="仿宋" w:hAnsi="仿宋" w:hint="eastAsia"/>
          <w:b w:val="0"/>
          <w:bCs w:val="0"/>
          <w:sz w:val="32"/>
          <w:szCs w:val="32"/>
        </w:rPr>
        <w:t>（</w:t>
      </w:r>
      <w:r>
        <w:rPr>
          <w:rStyle w:val="Strong"/>
          <w:rFonts w:ascii="仿宋" w:eastAsia="仿宋" w:hAnsi="仿宋" w:hint="eastAsia"/>
          <w:b w:val="0"/>
          <w:bCs w:val="0"/>
          <w:sz w:val="32"/>
          <w:szCs w:val="32"/>
          <w:lang w:val="en-US" w:eastAsia="zh-CN"/>
        </w:rPr>
        <w:t>208</w:t>
      </w:r>
      <w:r>
        <w:rPr>
          <w:rStyle w:val="Strong"/>
          <w:rFonts w:ascii="仿宋" w:eastAsia="仿宋" w:hAnsi="仿宋" w:hint="eastAsia"/>
          <w:b w:val="0"/>
          <w:bCs w:val="0"/>
          <w:sz w:val="32"/>
          <w:szCs w:val="32"/>
        </w:rPr>
        <w:t>）行政事业单位养老支出（</w:t>
      </w:r>
      <w:r>
        <w:rPr>
          <w:rStyle w:val="Strong"/>
          <w:rFonts w:ascii="仿宋" w:eastAsia="仿宋" w:hAnsi="仿宋" w:hint="eastAsia"/>
          <w:b w:val="0"/>
          <w:bCs w:val="0"/>
          <w:sz w:val="32"/>
          <w:szCs w:val="32"/>
          <w:lang w:val="en-US" w:eastAsia="zh-CN"/>
        </w:rPr>
        <w:t>05</w:t>
      </w:r>
      <w:r>
        <w:rPr>
          <w:rStyle w:val="Strong"/>
          <w:rFonts w:ascii="仿宋" w:eastAsia="仿宋" w:hAnsi="仿宋" w:hint="eastAsia"/>
          <w:b w:val="0"/>
          <w:bCs w:val="0"/>
          <w:sz w:val="32"/>
          <w:szCs w:val="32"/>
        </w:rPr>
        <w:t>）</w:t>
      </w:r>
      <w:r>
        <w:rPr>
          <w:rStyle w:val="Strong"/>
          <w:rFonts w:ascii="仿宋" w:eastAsia="仿宋" w:hAnsi="仿宋" w:hint="eastAsia"/>
          <w:b w:val="0"/>
          <w:bCs w:val="0"/>
          <w:sz w:val="32"/>
          <w:szCs w:val="32"/>
          <w:lang w:eastAsia="zh-CN"/>
        </w:rPr>
        <w:t>机关事业单位职业年金缴费支出</w:t>
      </w:r>
      <w:r>
        <w:rPr>
          <w:rStyle w:val="Strong"/>
          <w:rFonts w:ascii="仿宋" w:eastAsia="仿宋" w:hAnsi="仿宋" w:hint="eastAsia"/>
          <w:b w:val="0"/>
          <w:bCs w:val="0"/>
          <w:sz w:val="32"/>
          <w:szCs w:val="32"/>
        </w:rPr>
        <w:t>（</w:t>
      </w:r>
      <w:r>
        <w:rPr>
          <w:rStyle w:val="Strong"/>
          <w:rFonts w:ascii="仿宋" w:eastAsia="仿宋" w:hAnsi="仿宋" w:hint="eastAsia"/>
          <w:b w:val="0"/>
          <w:bCs w:val="0"/>
          <w:sz w:val="32"/>
          <w:szCs w:val="32"/>
          <w:lang w:val="en-US" w:eastAsia="zh-CN"/>
        </w:rPr>
        <w:t>06</w:t>
      </w:r>
      <w:r>
        <w:rPr>
          <w:rStyle w:val="Strong"/>
          <w:rFonts w:ascii="仿宋" w:eastAsia="仿宋" w:hAnsi="仿宋" w:hint="eastAsia"/>
          <w:b w:val="0"/>
          <w:bCs w:val="0"/>
          <w:sz w:val="32"/>
          <w:szCs w:val="32"/>
        </w:rPr>
        <w:t>）</w:t>
      </w:r>
      <w:r>
        <w:rPr>
          <w:rFonts w:ascii="仿宋_GB2312" w:eastAsia="仿宋_GB2312" w:hint="eastAsia"/>
          <w:sz w:val="32"/>
          <w:szCs w:val="32"/>
        </w:rPr>
        <w:t>：指</w:t>
      </w:r>
      <w:r>
        <w:rPr>
          <w:rFonts w:ascii="仿宋_GB2312" w:eastAsia="仿宋_GB2312" w:hint="eastAsia"/>
          <w:sz w:val="32"/>
          <w:szCs w:val="32"/>
          <w:lang w:eastAsia="zh-CN"/>
        </w:rPr>
        <w:t>反映机关事业单位实施养老保险制度由单位实际缴纳的职业年金支出（含职业年金补记支出）</w:t>
      </w:r>
      <w:r>
        <w:rPr>
          <w:rFonts w:ascii="仿宋_GB2312" w:eastAsia="仿宋_GB2312" w:hint="eastAsia"/>
          <w:sz w:val="32"/>
          <w:szCs w:val="32"/>
        </w:rPr>
        <w:t>。</w:t>
      </w:r>
    </w:p>
    <w:p>
      <w:pPr>
        <w:ind w:firstLine="640" w:firstLineChars="200"/>
        <w:rPr>
          <w:rFonts w:ascii="仿宋_GB2312" w:eastAsia="仿宋_GB2312"/>
          <w:sz w:val="32"/>
          <w:szCs w:val="32"/>
        </w:rPr>
      </w:pPr>
      <w:r>
        <w:rPr>
          <w:rFonts w:ascii="仿宋_GB2312" w:eastAsia="仿宋_GB2312" w:hint="eastAsia"/>
          <w:sz w:val="32"/>
          <w:szCs w:val="32"/>
          <w:lang w:val="en-US" w:eastAsia="zh-CN"/>
        </w:rPr>
        <w:t>9</w:t>
      </w:r>
      <w:r>
        <w:rPr>
          <w:rFonts w:ascii="仿宋_GB2312" w:eastAsia="仿宋_GB2312"/>
          <w:sz w:val="32"/>
          <w:szCs w:val="32"/>
        </w:rPr>
        <w:t>.</w:t>
      </w:r>
      <w:r>
        <w:rPr>
          <w:rStyle w:val="Strong"/>
          <w:rFonts w:ascii="仿宋" w:eastAsia="仿宋" w:hAnsi="仿宋" w:hint="eastAsia"/>
          <w:b w:val="0"/>
          <w:bCs w:val="0"/>
          <w:sz w:val="32"/>
          <w:szCs w:val="32"/>
        </w:rPr>
        <w:t>社会保障和就业</w:t>
      </w:r>
      <w:r>
        <w:rPr>
          <w:rStyle w:val="Strong"/>
          <w:rFonts w:ascii="仿宋" w:eastAsia="仿宋" w:hAnsi="仿宋" w:hint="eastAsia"/>
          <w:b w:val="0"/>
          <w:bCs w:val="0"/>
          <w:sz w:val="32"/>
          <w:szCs w:val="32"/>
          <w:lang w:eastAsia="zh-CN"/>
        </w:rPr>
        <w:t>支出</w:t>
      </w:r>
      <w:r>
        <w:rPr>
          <w:rStyle w:val="Strong"/>
          <w:rFonts w:ascii="仿宋" w:eastAsia="仿宋" w:hAnsi="仿宋" w:hint="eastAsia"/>
          <w:b w:val="0"/>
          <w:bCs w:val="0"/>
          <w:sz w:val="32"/>
          <w:szCs w:val="32"/>
        </w:rPr>
        <w:t>（</w:t>
      </w:r>
      <w:r>
        <w:rPr>
          <w:rStyle w:val="Strong"/>
          <w:rFonts w:ascii="仿宋" w:eastAsia="仿宋" w:hAnsi="仿宋" w:hint="eastAsia"/>
          <w:b w:val="0"/>
          <w:bCs w:val="0"/>
          <w:sz w:val="32"/>
          <w:szCs w:val="32"/>
          <w:lang w:val="en-US" w:eastAsia="zh-CN"/>
        </w:rPr>
        <w:t>208</w:t>
      </w:r>
      <w:r>
        <w:rPr>
          <w:rStyle w:val="Strong"/>
          <w:rFonts w:ascii="仿宋" w:eastAsia="仿宋" w:hAnsi="仿宋" w:hint="eastAsia"/>
          <w:b w:val="0"/>
          <w:bCs w:val="0"/>
          <w:sz w:val="32"/>
          <w:szCs w:val="32"/>
        </w:rPr>
        <w:t>）</w:t>
      </w:r>
      <w:r>
        <w:rPr>
          <w:rStyle w:val="Strong"/>
          <w:rFonts w:ascii="仿宋" w:eastAsia="仿宋" w:hAnsi="仿宋" w:hint="eastAsia"/>
          <w:b w:val="0"/>
          <w:bCs w:val="0"/>
          <w:sz w:val="32"/>
          <w:szCs w:val="32"/>
          <w:lang w:eastAsia="zh-CN"/>
        </w:rPr>
        <w:t>抚恤</w:t>
      </w:r>
      <w:r>
        <w:rPr>
          <w:rStyle w:val="Strong"/>
          <w:rFonts w:ascii="仿宋" w:eastAsia="仿宋" w:hAnsi="仿宋" w:hint="eastAsia"/>
          <w:b w:val="0"/>
          <w:bCs w:val="0"/>
          <w:sz w:val="32"/>
          <w:szCs w:val="32"/>
        </w:rPr>
        <w:t>（</w:t>
      </w:r>
      <w:r>
        <w:rPr>
          <w:rStyle w:val="Strong"/>
          <w:rFonts w:ascii="仿宋" w:eastAsia="仿宋" w:hAnsi="仿宋" w:hint="eastAsia"/>
          <w:b w:val="0"/>
          <w:bCs w:val="0"/>
          <w:sz w:val="32"/>
          <w:szCs w:val="32"/>
          <w:lang w:val="en-US" w:eastAsia="zh-CN"/>
        </w:rPr>
        <w:t>08</w:t>
      </w:r>
      <w:r>
        <w:rPr>
          <w:rStyle w:val="Strong"/>
          <w:rFonts w:ascii="仿宋" w:eastAsia="仿宋" w:hAnsi="仿宋" w:hint="eastAsia"/>
          <w:b w:val="0"/>
          <w:bCs w:val="0"/>
          <w:sz w:val="32"/>
          <w:szCs w:val="32"/>
        </w:rPr>
        <w:t>）</w:t>
      </w:r>
      <w:r>
        <w:rPr>
          <w:rStyle w:val="Strong"/>
          <w:rFonts w:ascii="仿宋" w:eastAsia="仿宋" w:hAnsi="仿宋" w:hint="eastAsia"/>
          <w:b w:val="0"/>
          <w:bCs w:val="0"/>
          <w:sz w:val="32"/>
          <w:szCs w:val="32"/>
          <w:lang w:eastAsia="zh-CN"/>
        </w:rPr>
        <w:t>死亡抚恤</w:t>
      </w:r>
      <w:r>
        <w:rPr>
          <w:rStyle w:val="Strong"/>
          <w:rFonts w:ascii="仿宋" w:eastAsia="仿宋" w:hAnsi="仿宋" w:hint="eastAsia"/>
          <w:b w:val="0"/>
          <w:bCs w:val="0"/>
          <w:sz w:val="32"/>
          <w:szCs w:val="32"/>
        </w:rPr>
        <w:t>（</w:t>
      </w:r>
      <w:r>
        <w:rPr>
          <w:rStyle w:val="Strong"/>
          <w:rFonts w:ascii="仿宋" w:eastAsia="仿宋" w:hAnsi="仿宋" w:hint="eastAsia"/>
          <w:b w:val="0"/>
          <w:bCs w:val="0"/>
          <w:sz w:val="32"/>
          <w:szCs w:val="32"/>
          <w:lang w:val="en-US" w:eastAsia="zh-CN"/>
        </w:rPr>
        <w:t>01</w:t>
      </w:r>
      <w:r>
        <w:rPr>
          <w:rStyle w:val="Strong"/>
          <w:rFonts w:ascii="仿宋" w:eastAsia="仿宋" w:hAnsi="仿宋" w:hint="eastAsia"/>
          <w:b w:val="0"/>
          <w:bCs w:val="0"/>
          <w:sz w:val="32"/>
          <w:szCs w:val="32"/>
        </w:rPr>
        <w:t>）</w:t>
      </w:r>
      <w:r>
        <w:rPr>
          <w:rFonts w:ascii="仿宋_GB2312" w:eastAsia="仿宋_GB2312" w:hint="eastAsia"/>
          <w:sz w:val="32"/>
          <w:szCs w:val="32"/>
        </w:rPr>
        <w:t>：指</w:t>
      </w:r>
      <w:r>
        <w:rPr>
          <w:rFonts w:ascii="仿宋_GB2312" w:eastAsia="仿宋_GB2312" w:hint="eastAsia"/>
          <w:sz w:val="32"/>
          <w:szCs w:val="32"/>
          <w:lang w:eastAsia="zh-CN"/>
        </w:rPr>
        <w:t>反映按规定用于烈士和牺牲、病故人员家属的一次性和定期抚恤金、丧葬补助费以及烈士褒扬金</w:t>
      </w:r>
      <w:r>
        <w:rPr>
          <w:rFonts w:ascii="仿宋_GB2312" w:eastAsia="仿宋_GB2312" w:hint="eastAsia"/>
          <w:sz w:val="32"/>
          <w:szCs w:val="32"/>
        </w:rPr>
        <w:t>。</w:t>
      </w:r>
    </w:p>
    <w:p>
      <w:pPr>
        <w:ind w:firstLine="640" w:firstLineChars="200"/>
        <w:rPr>
          <w:rFonts w:ascii="仿宋_GB2312" w:eastAsia="仿宋_GB2312"/>
          <w:sz w:val="32"/>
          <w:szCs w:val="32"/>
        </w:rPr>
      </w:pPr>
      <w:r>
        <w:rPr>
          <w:rFonts w:ascii="仿宋_GB2312" w:eastAsia="仿宋_GB2312" w:hint="eastAsia"/>
          <w:sz w:val="32"/>
          <w:szCs w:val="32"/>
          <w:lang w:val="en-US" w:eastAsia="zh-CN"/>
        </w:rPr>
        <w:t>10</w:t>
      </w:r>
      <w:r>
        <w:rPr>
          <w:rFonts w:ascii="仿宋_GB2312" w:eastAsia="仿宋_GB2312"/>
          <w:sz w:val="32"/>
          <w:szCs w:val="32"/>
        </w:rPr>
        <w:t>.</w:t>
      </w:r>
      <w:r>
        <w:rPr>
          <w:rStyle w:val="Strong"/>
          <w:rFonts w:ascii="仿宋" w:eastAsia="仿宋" w:hAnsi="仿宋" w:hint="eastAsia"/>
          <w:b w:val="0"/>
          <w:bCs w:val="0"/>
          <w:sz w:val="32"/>
          <w:szCs w:val="32"/>
        </w:rPr>
        <w:t>社会保障和就业</w:t>
      </w:r>
      <w:r>
        <w:rPr>
          <w:rStyle w:val="Strong"/>
          <w:rFonts w:ascii="仿宋" w:eastAsia="仿宋" w:hAnsi="仿宋" w:hint="eastAsia"/>
          <w:b w:val="0"/>
          <w:bCs w:val="0"/>
          <w:sz w:val="32"/>
          <w:szCs w:val="32"/>
          <w:lang w:eastAsia="zh-CN"/>
        </w:rPr>
        <w:t>支出</w:t>
      </w:r>
      <w:r>
        <w:rPr>
          <w:rStyle w:val="Strong"/>
          <w:rFonts w:ascii="仿宋" w:eastAsia="仿宋" w:hAnsi="仿宋" w:hint="eastAsia"/>
          <w:b w:val="0"/>
          <w:bCs w:val="0"/>
          <w:sz w:val="32"/>
          <w:szCs w:val="32"/>
        </w:rPr>
        <w:t>（</w:t>
      </w:r>
      <w:r>
        <w:rPr>
          <w:rStyle w:val="Strong"/>
          <w:rFonts w:ascii="仿宋" w:eastAsia="仿宋" w:hAnsi="仿宋" w:hint="eastAsia"/>
          <w:b w:val="0"/>
          <w:bCs w:val="0"/>
          <w:sz w:val="32"/>
          <w:szCs w:val="32"/>
          <w:lang w:val="en-US" w:eastAsia="zh-CN"/>
        </w:rPr>
        <w:t>208</w:t>
      </w:r>
      <w:r>
        <w:rPr>
          <w:rStyle w:val="Strong"/>
          <w:rFonts w:ascii="仿宋" w:eastAsia="仿宋" w:hAnsi="仿宋" w:hint="eastAsia"/>
          <w:b w:val="0"/>
          <w:bCs w:val="0"/>
          <w:sz w:val="32"/>
          <w:szCs w:val="32"/>
        </w:rPr>
        <w:t>）</w:t>
      </w:r>
      <w:r>
        <w:rPr>
          <w:rStyle w:val="Strong"/>
          <w:rFonts w:ascii="仿宋" w:eastAsia="仿宋" w:hAnsi="仿宋" w:hint="eastAsia"/>
          <w:b w:val="0"/>
          <w:bCs w:val="0"/>
          <w:sz w:val="32"/>
          <w:szCs w:val="32"/>
          <w:lang w:eastAsia="zh-CN"/>
        </w:rPr>
        <w:t>其他社会保障和就业支出</w:t>
      </w:r>
      <w:r>
        <w:rPr>
          <w:rStyle w:val="Strong"/>
          <w:rFonts w:ascii="仿宋" w:eastAsia="仿宋" w:hAnsi="仿宋" w:hint="eastAsia"/>
          <w:b w:val="0"/>
          <w:bCs w:val="0"/>
          <w:sz w:val="32"/>
          <w:szCs w:val="32"/>
        </w:rPr>
        <w:t>（</w:t>
      </w:r>
      <w:r>
        <w:rPr>
          <w:rStyle w:val="Strong"/>
          <w:rFonts w:ascii="仿宋" w:eastAsia="仿宋" w:hAnsi="仿宋" w:hint="eastAsia"/>
          <w:b w:val="0"/>
          <w:bCs w:val="0"/>
          <w:sz w:val="32"/>
          <w:szCs w:val="32"/>
          <w:lang w:val="en-US" w:eastAsia="zh-CN"/>
        </w:rPr>
        <w:t>99</w:t>
      </w:r>
      <w:r>
        <w:rPr>
          <w:rStyle w:val="Strong"/>
          <w:rFonts w:ascii="仿宋" w:eastAsia="仿宋" w:hAnsi="仿宋" w:hint="eastAsia"/>
          <w:b w:val="0"/>
          <w:bCs w:val="0"/>
          <w:sz w:val="32"/>
          <w:szCs w:val="32"/>
        </w:rPr>
        <w:t>）</w:t>
      </w:r>
      <w:r>
        <w:rPr>
          <w:rStyle w:val="Strong"/>
          <w:rFonts w:ascii="仿宋" w:eastAsia="仿宋" w:hAnsi="仿宋" w:hint="eastAsia"/>
          <w:b w:val="0"/>
          <w:bCs w:val="0"/>
          <w:sz w:val="32"/>
          <w:szCs w:val="32"/>
          <w:lang w:eastAsia="zh-CN"/>
        </w:rPr>
        <w:t>其他社会保障和就业支出</w:t>
      </w:r>
      <w:r>
        <w:rPr>
          <w:rStyle w:val="Strong"/>
          <w:rFonts w:ascii="仿宋" w:eastAsia="仿宋" w:hAnsi="仿宋" w:hint="eastAsia"/>
          <w:b w:val="0"/>
          <w:bCs w:val="0"/>
          <w:sz w:val="32"/>
          <w:szCs w:val="32"/>
        </w:rPr>
        <w:t>（</w:t>
      </w:r>
      <w:r>
        <w:rPr>
          <w:rStyle w:val="Strong"/>
          <w:rFonts w:ascii="仿宋" w:eastAsia="仿宋" w:hAnsi="仿宋" w:hint="eastAsia"/>
          <w:b w:val="0"/>
          <w:bCs w:val="0"/>
          <w:sz w:val="32"/>
          <w:szCs w:val="32"/>
          <w:lang w:val="en-US" w:eastAsia="zh-CN"/>
        </w:rPr>
        <w:t>99）</w:t>
      </w:r>
      <w:r>
        <w:rPr>
          <w:rFonts w:ascii="仿宋_GB2312" w:eastAsia="仿宋_GB2312" w:hint="eastAsia"/>
          <w:sz w:val="32"/>
          <w:szCs w:val="32"/>
        </w:rPr>
        <w:t>：指</w:t>
      </w:r>
      <w:r>
        <w:rPr>
          <w:rFonts w:ascii="仿宋_GB2312" w:eastAsia="仿宋_GB2312" w:hint="eastAsia"/>
          <w:sz w:val="32"/>
          <w:szCs w:val="32"/>
          <w:lang w:eastAsia="zh-CN"/>
        </w:rPr>
        <w:t>反映其他用于社会保障和就业方面的支出</w:t>
      </w:r>
      <w:r>
        <w:rPr>
          <w:rFonts w:ascii="仿宋_GB2312" w:eastAsia="仿宋_GB2312" w:hint="eastAsia"/>
          <w:sz w:val="32"/>
          <w:szCs w:val="32"/>
        </w:rPr>
        <w:t>。</w:t>
      </w:r>
    </w:p>
    <w:p>
      <w:pPr>
        <w:ind w:firstLine="640" w:firstLineChars="20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lang w:val="en-US" w:eastAsia="zh-CN"/>
        </w:rPr>
        <w:t>1</w:t>
      </w:r>
      <w:r>
        <w:rPr>
          <w:rFonts w:ascii="仿宋_GB2312" w:eastAsia="仿宋_GB2312"/>
          <w:sz w:val="32"/>
          <w:szCs w:val="32"/>
        </w:rPr>
        <w:t>.</w:t>
      </w:r>
      <w:r>
        <w:rPr>
          <w:rFonts w:ascii="仿宋" w:eastAsia="仿宋" w:hAnsi="仿宋" w:hint="eastAsia"/>
          <w:b w:val="0"/>
          <w:bCs w:val="0"/>
          <w:sz w:val="32"/>
          <w:szCs w:val="32"/>
        </w:rPr>
        <w:t>卫生健康</w:t>
      </w:r>
      <w:r>
        <w:rPr>
          <w:rFonts w:ascii="仿宋" w:eastAsia="仿宋" w:hAnsi="仿宋" w:hint="eastAsia"/>
          <w:b w:val="0"/>
          <w:bCs w:val="0"/>
          <w:sz w:val="32"/>
          <w:szCs w:val="32"/>
          <w:lang w:eastAsia="zh-CN"/>
        </w:rPr>
        <w:t>支出</w:t>
      </w:r>
      <w:r>
        <w:rPr>
          <w:rStyle w:val="Strong"/>
          <w:rFonts w:ascii="仿宋" w:eastAsia="仿宋" w:hAnsi="仿宋" w:hint="eastAsia"/>
          <w:b w:val="0"/>
          <w:bCs w:val="0"/>
          <w:sz w:val="32"/>
          <w:szCs w:val="32"/>
        </w:rPr>
        <w:t>（</w:t>
      </w:r>
      <w:r>
        <w:rPr>
          <w:rStyle w:val="Strong"/>
          <w:rFonts w:ascii="仿宋" w:eastAsia="仿宋" w:hAnsi="仿宋" w:hint="eastAsia"/>
          <w:b w:val="0"/>
          <w:bCs w:val="0"/>
          <w:sz w:val="32"/>
          <w:szCs w:val="32"/>
          <w:lang w:val="en-US" w:eastAsia="zh-CN"/>
        </w:rPr>
        <w:t>210</w:t>
      </w:r>
      <w:r>
        <w:rPr>
          <w:rStyle w:val="Strong"/>
          <w:rFonts w:ascii="仿宋" w:eastAsia="仿宋" w:hAnsi="仿宋" w:hint="eastAsia"/>
          <w:b w:val="0"/>
          <w:bCs w:val="0"/>
          <w:sz w:val="32"/>
          <w:szCs w:val="32"/>
        </w:rPr>
        <w:t>）行政事业单位医疗（</w:t>
      </w:r>
      <w:r>
        <w:rPr>
          <w:rStyle w:val="Strong"/>
          <w:rFonts w:ascii="仿宋" w:eastAsia="仿宋" w:hAnsi="仿宋" w:hint="eastAsia"/>
          <w:b w:val="0"/>
          <w:bCs w:val="0"/>
          <w:sz w:val="32"/>
          <w:szCs w:val="32"/>
          <w:lang w:val="en-US" w:eastAsia="zh-CN"/>
        </w:rPr>
        <w:t>11</w:t>
      </w:r>
      <w:r>
        <w:rPr>
          <w:rStyle w:val="Strong"/>
          <w:rFonts w:ascii="仿宋" w:eastAsia="仿宋" w:hAnsi="仿宋" w:hint="eastAsia"/>
          <w:b w:val="0"/>
          <w:bCs w:val="0"/>
          <w:sz w:val="32"/>
          <w:szCs w:val="32"/>
        </w:rPr>
        <w:t>）事业单位医疗（</w:t>
      </w:r>
      <w:r>
        <w:rPr>
          <w:rStyle w:val="Strong"/>
          <w:rFonts w:ascii="仿宋" w:eastAsia="仿宋" w:hAnsi="仿宋" w:hint="eastAsia"/>
          <w:b w:val="0"/>
          <w:bCs w:val="0"/>
          <w:sz w:val="32"/>
          <w:szCs w:val="32"/>
          <w:lang w:val="en-US" w:eastAsia="zh-CN"/>
        </w:rPr>
        <w:t>02</w:t>
      </w:r>
      <w:r>
        <w:rPr>
          <w:rStyle w:val="Strong"/>
          <w:rFonts w:ascii="仿宋" w:eastAsia="仿宋" w:hAnsi="仿宋" w:hint="eastAsia"/>
          <w:b w:val="0"/>
          <w:bCs w:val="0"/>
          <w:sz w:val="32"/>
          <w:szCs w:val="32"/>
        </w:rPr>
        <w:t>）</w:t>
      </w:r>
      <w:r>
        <w:rPr>
          <w:rFonts w:ascii="仿宋_GB2312" w:eastAsia="仿宋_GB2312" w:hint="eastAsia"/>
          <w:sz w:val="32"/>
          <w:szCs w:val="32"/>
        </w:rPr>
        <w:t>：</w:t>
      </w:r>
      <w:r>
        <w:rPr>
          <w:rFonts w:ascii="仿宋_GB2312" w:eastAsia="仿宋_GB2312" w:hAnsi="Times New Roman" w:cs="Times New Roman" w:hint="eastAsia"/>
          <w:sz w:val="32"/>
          <w:szCs w:val="32"/>
        </w:rPr>
        <w:t>指</w:t>
      </w:r>
      <w:r>
        <w:rPr>
          <w:rFonts w:ascii="仿宋_GB2312" w:eastAsia="仿宋_GB2312" w:hAnsi="Times New Roman" w:cs="Times New Roman" w:hint="eastAsia"/>
          <w:sz w:val="32"/>
          <w:szCs w:val="32"/>
          <w:lang w:eastAsia="zh-CN"/>
        </w:rPr>
        <w:t>反映财政部门安排的事业单位基本医疗保险缴费经费，未参加医疗保险的事业单位的公费医疗经费，按国家规定享受离休人员待遇的医疗经费</w:t>
      </w:r>
      <w:r>
        <w:rPr>
          <w:rFonts w:ascii="仿宋_GB2312" w:eastAsia="仿宋_GB2312" w:hint="eastAsia"/>
          <w:sz w:val="32"/>
          <w:szCs w:val="32"/>
        </w:rPr>
        <w:t>。</w:t>
      </w:r>
    </w:p>
    <w:p>
      <w:pPr>
        <w:ind w:firstLine="640" w:firstLineChars="20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lang w:val="en-US" w:eastAsia="zh-CN"/>
        </w:rPr>
        <w:t>2</w:t>
      </w:r>
      <w:r>
        <w:rPr>
          <w:rFonts w:ascii="仿宋_GB2312" w:eastAsia="仿宋_GB2312"/>
          <w:sz w:val="32"/>
          <w:szCs w:val="32"/>
        </w:rPr>
        <w:t>.</w:t>
      </w:r>
      <w:r>
        <w:rPr>
          <w:rStyle w:val="Strong"/>
          <w:rFonts w:ascii="仿宋" w:eastAsia="仿宋" w:hAnsi="仿宋" w:hint="eastAsia"/>
          <w:b w:val="0"/>
          <w:bCs w:val="0"/>
          <w:sz w:val="32"/>
          <w:szCs w:val="32"/>
        </w:rPr>
        <w:t>城乡社区</w:t>
      </w:r>
      <w:r>
        <w:rPr>
          <w:rStyle w:val="Strong"/>
          <w:rFonts w:ascii="仿宋" w:eastAsia="仿宋" w:hAnsi="仿宋" w:hint="eastAsia"/>
          <w:b w:val="0"/>
          <w:bCs w:val="0"/>
          <w:sz w:val="32"/>
          <w:szCs w:val="32"/>
          <w:lang w:eastAsia="zh-CN"/>
        </w:rPr>
        <w:t>支出</w:t>
      </w:r>
      <w:r>
        <w:rPr>
          <w:rStyle w:val="Strong"/>
          <w:rFonts w:ascii="仿宋" w:eastAsia="仿宋" w:hAnsi="仿宋" w:hint="eastAsia"/>
          <w:b w:val="0"/>
          <w:bCs w:val="0"/>
          <w:sz w:val="32"/>
          <w:szCs w:val="32"/>
        </w:rPr>
        <w:t>（</w:t>
      </w:r>
      <w:r>
        <w:rPr>
          <w:rStyle w:val="Strong"/>
          <w:rFonts w:ascii="仿宋" w:eastAsia="仿宋" w:hAnsi="仿宋" w:hint="eastAsia"/>
          <w:b w:val="0"/>
          <w:bCs w:val="0"/>
          <w:sz w:val="32"/>
          <w:szCs w:val="32"/>
          <w:lang w:val="en-US" w:eastAsia="zh-CN"/>
        </w:rPr>
        <w:t>212</w:t>
      </w:r>
      <w:r>
        <w:rPr>
          <w:rStyle w:val="Strong"/>
          <w:rFonts w:ascii="仿宋" w:eastAsia="仿宋" w:hAnsi="仿宋" w:hint="eastAsia"/>
          <w:b w:val="0"/>
          <w:bCs w:val="0"/>
          <w:sz w:val="32"/>
          <w:szCs w:val="32"/>
        </w:rPr>
        <w:t>）城乡社区管理事务（</w:t>
      </w:r>
      <w:r>
        <w:rPr>
          <w:rStyle w:val="Strong"/>
          <w:rFonts w:ascii="仿宋" w:eastAsia="仿宋" w:hAnsi="仿宋" w:hint="eastAsia"/>
          <w:b w:val="0"/>
          <w:bCs w:val="0"/>
          <w:sz w:val="32"/>
          <w:szCs w:val="32"/>
          <w:lang w:val="en-US" w:eastAsia="zh-CN"/>
        </w:rPr>
        <w:t>01</w:t>
      </w:r>
      <w:r>
        <w:rPr>
          <w:rStyle w:val="Strong"/>
          <w:rFonts w:ascii="仿宋" w:eastAsia="仿宋" w:hAnsi="仿宋" w:hint="eastAsia"/>
          <w:b w:val="0"/>
          <w:bCs w:val="0"/>
          <w:sz w:val="32"/>
          <w:szCs w:val="32"/>
        </w:rPr>
        <w:t>）住宅建设与房地产市场监管（</w:t>
      </w:r>
      <w:r>
        <w:rPr>
          <w:rStyle w:val="Strong"/>
          <w:rFonts w:ascii="仿宋" w:eastAsia="仿宋" w:hAnsi="仿宋" w:hint="eastAsia"/>
          <w:b w:val="0"/>
          <w:bCs w:val="0"/>
          <w:sz w:val="32"/>
          <w:szCs w:val="32"/>
          <w:lang w:val="en-US" w:eastAsia="zh-CN"/>
        </w:rPr>
        <w:t>09</w:t>
      </w:r>
      <w:r>
        <w:rPr>
          <w:rStyle w:val="Strong"/>
          <w:rFonts w:ascii="仿宋" w:eastAsia="仿宋" w:hAnsi="仿宋" w:hint="eastAsia"/>
          <w:b w:val="0"/>
          <w:bCs w:val="0"/>
          <w:sz w:val="32"/>
          <w:szCs w:val="32"/>
        </w:rPr>
        <w:t>）</w:t>
      </w:r>
      <w:r>
        <w:rPr>
          <w:rFonts w:ascii="仿宋_GB2312" w:eastAsia="仿宋_GB2312" w:hint="eastAsia"/>
          <w:sz w:val="32"/>
          <w:szCs w:val="32"/>
        </w:rPr>
        <w:t>：指</w:t>
      </w:r>
      <w:r>
        <w:rPr>
          <w:rFonts w:ascii="仿宋_GB2312" w:eastAsia="仿宋_GB2312" w:hint="eastAsia"/>
          <w:sz w:val="32"/>
          <w:szCs w:val="32"/>
          <w:lang w:eastAsia="zh-CN"/>
        </w:rPr>
        <w:t>反映调控房地产市场运行、研究拟定城镇住房制度改革法规、对住房公积金和其他房改政策资金进行政策指导并监督使用等方面的支出</w:t>
      </w:r>
      <w:r>
        <w:rPr>
          <w:rFonts w:ascii="仿宋_GB2312" w:eastAsia="仿宋_GB2312" w:hint="eastAsia"/>
          <w:sz w:val="32"/>
          <w:szCs w:val="32"/>
        </w:rPr>
        <w:t>。</w:t>
      </w:r>
    </w:p>
    <w:p>
      <w:pPr>
        <w:ind w:firstLine="640" w:firstLineChars="20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lang w:val="en-US" w:eastAsia="zh-CN"/>
        </w:rPr>
        <w:t>3</w:t>
      </w:r>
      <w:r>
        <w:rPr>
          <w:rFonts w:ascii="仿宋_GB2312" w:eastAsia="仿宋_GB2312"/>
          <w:sz w:val="32"/>
          <w:szCs w:val="32"/>
        </w:rPr>
        <w:t>.</w:t>
      </w:r>
      <w:r>
        <w:rPr>
          <w:rStyle w:val="Strong"/>
          <w:rFonts w:ascii="仿宋" w:eastAsia="仿宋" w:hAnsi="仿宋" w:hint="eastAsia"/>
          <w:b w:val="0"/>
          <w:bCs w:val="0"/>
          <w:sz w:val="32"/>
          <w:szCs w:val="32"/>
        </w:rPr>
        <w:t>城乡社区</w:t>
      </w:r>
      <w:r>
        <w:rPr>
          <w:rStyle w:val="Strong"/>
          <w:rFonts w:ascii="仿宋" w:eastAsia="仿宋" w:hAnsi="仿宋" w:hint="eastAsia"/>
          <w:b w:val="0"/>
          <w:bCs w:val="0"/>
          <w:sz w:val="32"/>
          <w:szCs w:val="32"/>
          <w:lang w:eastAsia="zh-CN"/>
        </w:rPr>
        <w:t>支出</w:t>
      </w:r>
      <w:r>
        <w:rPr>
          <w:rStyle w:val="Strong"/>
          <w:rFonts w:ascii="仿宋" w:eastAsia="仿宋" w:hAnsi="仿宋" w:hint="eastAsia"/>
          <w:b w:val="0"/>
          <w:bCs w:val="0"/>
          <w:sz w:val="32"/>
          <w:szCs w:val="32"/>
        </w:rPr>
        <w:t>（</w:t>
      </w:r>
      <w:r>
        <w:rPr>
          <w:rStyle w:val="Strong"/>
          <w:rFonts w:ascii="仿宋" w:eastAsia="仿宋" w:hAnsi="仿宋" w:hint="eastAsia"/>
          <w:b w:val="0"/>
          <w:bCs w:val="0"/>
          <w:sz w:val="32"/>
          <w:szCs w:val="32"/>
          <w:lang w:val="en-US" w:eastAsia="zh-CN"/>
        </w:rPr>
        <w:t>212</w:t>
      </w:r>
      <w:r>
        <w:rPr>
          <w:rStyle w:val="Strong"/>
          <w:rFonts w:ascii="仿宋" w:eastAsia="仿宋" w:hAnsi="仿宋" w:hint="eastAsia"/>
          <w:b w:val="0"/>
          <w:bCs w:val="0"/>
          <w:sz w:val="32"/>
          <w:szCs w:val="32"/>
        </w:rPr>
        <w:t>）</w:t>
      </w:r>
      <w:r>
        <w:rPr>
          <w:rStyle w:val="Strong"/>
          <w:rFonts w:ascii="仿宋" w:eastAsia="仿宋" w:hAnsi="仿宋" w:hint="eastAsia"/>
          <w:b w:val="0"/>
          <w:bCs w:val="0"/>
          <w:sz w:val="32"/>
          <w:szCs w:val="32"/>
          <w:lang w:eastAsia="zh-CN"/>
        </w:rPr>
        <w:t>其他城乡社区支出</w:t>
      </w:r>
      <w:r>
        <w:rPr>
          <w:rStyle w:val="Strong"/>
          <w:rFonts w:ascii="仿宋" w:eastAsia="仿宋" w:hAnsi="仿宋" w:hint="eastAsia"/>
          <w:b w:val="0"/>
          <w:bCs w:val="0"/>
          <w:sz w:val="32"/>
          <w:szCs w:val="32"/>
        </w:rPr>
        <w:t>（</w:t>
      </w:r>
      <w:r>
        <w:rPr>
          <w:rStyle w:val="Strong"/>
          <w:rFonts w:ascii="仿宋" w:eastAsia="仿宋" w:hAnsi="仿宋" w:hint="eastAsia"/>
          <w:b w:val="0"/>
          <w:bCs w:val="0"/>
          <w:sz w:val="32"/>
          <w:szCs w:val="32"/>
          <w:lang w:val="en-US" w:eastAsia="zh-CN"/>
        </w:rPr>
        <w:t>99</w:t>
      </w:r>
      <w:r>
        <w:rPr>
          <w:rStyle w:val="Strong"/>
          <w:rFonts w:ascii="仿宋" w:eastAsia="仿宋" w:hAnsi="仿宋" w:hint="eastAsia"/>
          <w:b w:val="0"/>
          <w:bCs w:val="0"/>
          <w:sz w:val="32"/>
          <w:szCs w:val="32"/>
        </w:rPr>
        <w:t>）</w:t>
      </w:r>
      <w:r>
        <w:rPr>
          <w:rStyle w:val="Strong"/>
          <w:rFonts w:ascii="仿宋" w:eastAsia="仿宋" w:hAnsi="仿宋" w:hint="eastAsia"/>
          <w:b w:val="0"/>
          <w:bCs w:val="0"/>
          <w:sz w:val="32"/>
          <w:szCs w:val="32"/>
          <w:lang w:eastAsia="zh-CN"/>
        </w:rPr>
        <w:t>其他城乡社区支出</w:t>
      </w:r>
      <w:r>
        <w:rPr>
          <w:rStyle w:val="Strong"/>
          <w:rFonts w:ascii="仿宋" w:eastAsia="仿宋" w:hAnsi="仿宋" w:hint="eastAsia"/>
          <w:b w:val="0"/>
          <w:bCs w:val="0"/>
          <w:sz w:val="32"/>
          <w:szCs w:val="32"/>
        </w:rPr>
        <w:t>（</w:t>
      </w:r>
      <w:r>
        <w:rPr>
          <w:rStyle w:val="Strong"/>
          <w:rFonts w:ascii="仿宋" w:eastAsia="仿宋" w:hAnsi="仿宋" w:hint="eastAsia"/>
          <w:b w:val="0"/>
          <w:bCs w:val="0"/>
          <w:sz w:val="32"/>
          <w:szCs w:val="32"/>
          <w:lang w:val="en-US" w:eastAsia="zh-CN"/>
        </w:rPr>
        <w:t>99</w:t>
      </w:r>
      <w:r>
        <w:rPr>
          <w:rStyle w:val="Strong"/>
          <w:rFonts w:ascii="仿宋" w:eastAsia="仿宋" w:hAnsi="仿宋" w:hint="eastAsia"/>
          <w:b w:val="0"/>
          <w:bCs w:val="0"/>
          <w:sz w:val="32"/>
          <w:szCs w:val="32"/>
        </w:rPr>
        <w:t>）</w:t>
      </w:r>
      <w:r>
        <w:rPr>
          <w:rFonts w:ascii="仿宋_GB2312" w:eastAsia="仿宋_GB2312" w:hint="eastAsia"/>
          <w:sz w:val="32"/>
          <w:szCs w:val="32"/>
        </w:rPr>
        <w:t>：指</w:t>
      </w:r>
      <w:r>
        <w:rPr>
          <w:rFonts w:ascii="仿宋_GB2312" w:eastAsia="仿宋_GB2312" w:hint="eastAsia"/>
          <w:sz w:val="32"/>
          <w:szCs w:val="32"/>
          <w:lang w:eastAsia="zh-CN"/>
        </w:rPr>
        <w:t>反映其他用于城乡社区方面的支出</w:t>
      </w:r>
      <w:r>
        <w:rPr>
          <w:rFonts w:ascii="仿宋_GB2312" w:eastAsia="仿宋_GB2312" w:hint="eastAsia"/>
          <w:sz w:val="32"/>
          <w:szCs w:val="32"/>
        </w:rPr>
        <w:t>。</w:t>
      </w:r>
    </w:p>
    <w:p>
      <w:pPr>
        <w:ind w:firstLine="640" w:firstLineChars="20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lang w:val="en-US" w:eastAsia="zh-CN"/>
        </w:rPr>
        <w:t>4</w:t>
      </w:r>
      <w:r>
        <w:rPr>
          <w:rFonts w:ascii="仿宋_GB2312" w:eastAsia="仿宋_GB2312"/>
          <w:sz w:val="32"/>
          <w:szCs w:val="32"/>
        </w:rPr>
        <w:t>.</w:t>
      </w:r>
      <w:r>
        <w:rPr>
          <w:rStyle w:val="Strong"/>
          <w:rFonts w:ascii="仿宋" w:eastAsia="仿宋" w:hAnsi="仿宋" w:hint="eastAsia"/>
          <w:b w:val="0"/>
          <w:bCs w:val="0"/>
          <w:sz w:val="32"/>
          <w:szCs w:val="32"/>
        </w:rPr>
        <w:t>住房保障支出（</w:t>
      </w:r>
      <w:r>
        <w:rPr>
          <w:rStyle w:val="Strong"/>
          <w:rFonts w:ascii="仿宋" w:eastAsia="仿宋" w:hAnsi="仿宋" w:hint="eastAsia"/>
          <w:b w:val="0"/>
          <w:bCs w:val="0"/>
          <w:sz w:val="32"/>
          <w:szCs w:val="32"/>
          <w:lang w:val="en-US" w:eastAsia="zh-CN"/>
        </w:rPr>
        <w:t>221</w:t>
      </w:r>
      <w:r>
        <w:rPr>
          <w:rStyle w:val="Strong"/>
          <w:rFonts w:ascii="仿宋" w:eastAsia="仿宋" w:hAnsi="仿宋" w:hint="eastAsia"/>
          <w:b w:val="0"/>
          <w:bCs w:val="0"/>
          <w:sz w:val="32"/>
          <w:szCs w:val="32"/>
        </w:rPr>
        <w:t>）保障性安居工程支出（</w:t>
      </w:r>
      <w:r>
        <w:rPr>
          <w:rStyle w:val="Strong"/>
          <w:rFonts w:ascii="仿宋" w:eastAsia="仿宋" w:hAnsi="仿宋" w:hint="eastAsia"/>
          <w:b w:val="0"/>
          <w:bCs w:val="0"/>
          <w:sz w:val="32"/>
          <w:szCs w:val="32"/>
          <w:lang w:val="en-US" w:eastAsia="zh-CN"/>
        </w:rPr>
        <w:t>01</w:t>
      </w:r>
      <w:r>
        <w:rPr>
          <w:rStyle w:val="Strong"/>
          <w:rFonts w:ascii="仿宋" w:eastAsia="仿宋" w:hAnsi="仿宋" w:hint="eastAsia"/>
          <w:b w:val="0"/>
          <w:bCs w:val="0"/>
          <w:sz w:val="32"/>
          <w:szCs w:val="32"/>
        </w:rPr>
        <w:t>）公共租赁住房（</w:t>
      </w:r>
      <w:r>
        <w:rPr>
          <w:rStyle w:val="Strong"/>
          <w:rFonts w:ascii="仿宋" w:eastAsia="仿宋" w:hAnsi="仿宋" w:hint="eastAsia"/>
          <w:b w:val="0"/>
          <w:bCs w:val="0"/>
          <w:sz w:val="32"/>
          <w:szCs w:val="32"/>
          <w:lang w:val="en-US" w:eastAsia="zh-CN"/>
        </w:rPr>
        <w:t>06</w:t>
      </w:r>
      <w:r>
        <w:rPr>
          <w:rStyle w:val="Strong"/>
          <w:rFonts w:ascii="仿宋" w:eastAsia="仿宋" w:hAnsi="仿宋" w:hint="eastAsia"/>
          <w:b w:val="0"/>
          <w:bCs w:val="0"/>
          <w:sz w:val="32"/>
          <w:szCs w:val="32"/>
        </w:rPr>
        <w:t>）</w:t>
      </w:r>
      <w:r>
        <w:rPr>
          <w:rFonts w:ascii="仿宋_GB2312" w:eastAsia="仿宋_GB2312" w:hint="eastAsia"/>
          <w:sz w:val="32"/>
          <w:szCs w:val="32"/>
        </w:rPr>
        <w:t>：指</w:t>
      </w:r>
      <w:r>
        <w:rPr>
          <w:rFonts w:ascii="仿宋_GB2312" w:eastAsia="仿宋_GB2312" w:hint="eastAsia"/>
          <w:sz w:val="32"/>
          <w:szCs w:val="32"/>
          <w:lang w:eastAsia="zh-CN"/>
        </w:rPr>
        <w:t>反映用于新建、改建、购买、租赁、维护和管理公共租赁住房支出</w:t>
      </w:r>
      <w:r>
        <w:rPr>
          <w:rFonts w:ascii="仿宋_GB2312" w:eastAsia="仿宋_GB2312" w:hint="eastAsia"/>
          <w:sz w:val="32"/>
          <w:szCs w:val="32"/>
        </w:rPr>
        <w:t>。</w:t>
      </w:r>
    </w:p>
    <w:p>
      <w:pPr>
        <w:ind w:firstLine="640" w:firstLineChars="20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lang w:val="en-US" w:eastAsia="zh-CN"/>
        </w:rPr>
        <w:t>5</w:t>
      </w:r>
      <w:r>
        <w:rPr>
          <w:rFonts w:ascii="仿宋_GB2312" w:eastAsia="仿宋_GB2312"/>
          <w:sz w:val="32"/>
          <w:szCs w:val="32"/>
        </w:rPr>
        <w:t>.</w:t>
      </w:r>
      <w:r>
        <w:rPr>
          <w:rStyle w:val="Strong"/>
          <w:rFonts w:ascii="仿宋" w:eastAsia="仿宋" w:hAnsi="仿宋" w:hint="eastAsia"/>
          <w:b w:val="0"/>
          <w:bCs w:val="0"/>
          <w:sz w:val="32"/>
          <w:szCs w:val="32"/>
        </w:rPr>
        <w:t>住房保障支出（</w:t>
      </w:r>
      <w:r>
        <w:rPr>
          <w:rStyle w:val="Strong"/>
          <w:rFonts w:ascii="仿宋" w:eastAsia="仿宋" w:hAnsi="仿宋" w:hint="eastAsia"/>
          <w:b w:val="0"/>
          <w:bCs w:val="0"/>
          <w:sz w:val="32"/>
          <w:szCs w:val="32"/>
          <w:lang w:val="en-US" w:eastAsia="zh-CN"/>
        </w:rPr>
        <w:t>221</w:t>
      </w:r>
      <w:r>
        <w:rPr>
          <w:rStyle w:val="Strong"/>
          <w:rFonts w:ascii="仿宋" w:eastAsia="仿宋" w:hAnsi="仿宋" w:hint="eastAsia"/>
          <w:b w:val="0"/>
          <w:bCs w:val="0"/>
          <w:sz w:val="32"/>
          <w:szCs w:val="32"/>
        </w:rPr>
        <w:t>）保障性安居工程支出（</w:t>
      </w:r>
      <w:r>
        <w:rPr>
          <w:rStyle w:val="Strong"/>
          <w:rFonts w:ascii="仿宋" w:eastAsia="仿宋" w:hAnsi="仿宋" w:hint="eastAsia"/>
          <w:b w:val="0"/>
          <w:bCs w:val="0"/>
          <w:sz w:val="32"/>
          <w:szCs w:val="32"/>
          <w:lang w:val="en-US" w:eastAsia="zh-CN"/>
        </w:rPr>
        <w:t>01</w:t>
      </w:r>
      <w:r>
        <w:rPr>
          <w:rStyle w:val="Strong"/>
          <w:rFonts w:ascii="仿宋" w:eastAsia="仿宋" w:hAnsi="仿宋" w:hint="eastAsia"/>
          <w:b w:val="0"/>
          <w:bCs w:val="0"/>
          <w:sz w:val="32"/>
          <w:szCs w:val="32"/>
        </w:rPr>
        <w:t>）保障性住房租金补贴（</w:t>
      </w:r>
      <w:r>
        <w:rPr>
          <w:rStyle w:val="Strong"/>
          <w:rFonts w:ascii="仿宋" w:eastAsia="仿宋" w:hAnsi="仿宋" w:hint="eastAsia"/>
          <w:b w:val="0"/>
          <w:bCs w:val="0"/>
          <w:sz w:val="32"/>
          <w:szCs w:val="32"/>
          <w:lang w:val="en-US" w:eastAsia="zh-CN"/>
        </w:rPr>
        <w:t>07</w:t>
      </w:r>
      <w:r>
        <w:rPr>
          <w:rStyle w:val="Strong"/>
          <w:rFonts w:ascii="仿宋" w:eastAsia="仿宋" w:hAnsi="仿宋" w:hint="eastAsia"/>
          <w:b w:val="0"/>
          <w:bCs w:val="0"/>
          <w:sz w:val="32"/>
          <w:szCs w:val="32"/>
        </w:rPr>
        <w:t>）</w:t>
      </w:r>
      <w:r>
        <w:rPr>
          <w:rFonts w:ascii="仿宋_GB2312" w:eastAsia="仿宋_GB2312" w:hint="eastAsia"/>
          <w:sz w:val="32"/>
          <w:szCs w:val="32"/>
        </w:rPr>
        <w:t>：指</w:t>
      </w:r>
      <w:r>
        <w:rPr>
          <w:rFonts w:ascii="仿宋_GB2312" w:eastAsia="仿宋_GB2312" w:hint="eastAsia"/>
          <w:sz w:val="32"/>
          <w:szCs w:val="32"/>
          <w:lang w:eastAsia="zh-CN"/>
        </w:rPr>
        <w:t>反映各级政府向低收入住房保障家庭发放的住房租赁补贴支出</w:t>
      </w:r>
      <w:r>
        <w:rPr>
          <w:rFonts w:ascii="仿宋_GB2312" w:eastAsia="仿宋_GB2312" w:hint="eastAsia"/>
          <w:sz w:val="32"/>
          <w:szCs w:val="32"/>
        </w:rPr>
        <w:t>。</w:t>
      </w:r>
    </w:p>
    <w:p>
      <w:pPr>
        <w:ind w:firstLine="640" w:firstLineChars="200"/>
        <w:rPr>
          <w:rFonts w:ascii="仿宋_GB2312" w:eastAsia="仿宋_GB2312"/>
          <w:sz w:val="32"/>
          <w:szCs w:val="32"/>
        </w:rPr>
      </w:pPr>
      <w:r>
        <w:rPr>
          <w:rFonts w:ascii="仿宋_GB2312" w:eastAsia="仿宋_GB2312" w:hint="eastAsia"/>
          <w:sz w:val="32"/>
          <w:szCs w:val="32"/>
          <w:lang w:val="en-US" w:eastAsia="zh-CN"/>
        </w:rPr>
        <w:t>16</w:t>
      </w:r>
      <w:r>
        <w:rPr>
          <w:rFonts w:ascii="仿宋_GB2312" w:eastAsia="仿宋_GB2312"/>
          <w:sz w:val="32"/>
          <w:szCs w:val="32"/>
        </w:rPr>
        <w:t>.</w:t>
      </w:r>
      <w:r>
        <w:rPr>
          <w:rStyle w:val="Strong"/>
          <w:rFonts w:ascii="仿宋" w:eastAsia="仿宋" w:hAnsi="仿宋" w:hint="eastAsia"/>
          <w:b w:val="0"/>
          <w:bCs w:val="0"/>
          <w:sz w:val="32"/>
          <w:szCs w:val="32"/>
        </w:rPr>
        <w:t>住房保障支出（</w:t>
      </w:r>
      <w:r>
        <w:rPr>
          <w:rStyle w:val="Strong"/>
          <w:rFonts w:ascii="仿宋" w:eastAsia="仿宋" w:hAnsi="仿宋" w:hint="eastAsia"/>
          <w:b w:val="0"/>
          <w:bCs w:val="0"/>
          <w:sz w:val="32"/>
          <w:szCs w:val="32"/>
          <w:lang w:val="en-US" w:eastAsia="zh-CN"/>
        </w:rPr>
        <w:t>221</w:t>
      </w:r>
      <w:r>
        <w:rPr>
          <w:rStyle w:val="Strong"/>
          <w:rFonts w:ascii="仿宋" w:eastAsia="仿宋" w:hAnsi="仿宋" w:hint="eastAsia"/>
          <w:b w:val="0"/>
          <w:bCs w:val="0"/>
          <w:sz w:val="32"/>
          <w:szCs w:val="32"/>
        </w:rPr>
        <w:t>）保障性安居工程支出（</w:t>
      </w:r>
      <w:r>
        <w:rPr>
          <w:rStyle w:val="Strong"/>
          <w:rFonts w:ascii="仿宋" w:eastAsia="仿宋" w:hAnsi="仿宋" w:hint="eastAsia"/>
          <w:b w:val="0"/>
          <w:bCs w:val="0"/>
          <w:sz w:val="32"/>
          <w:szCs w:val="32"/>
          <w:lang w:val="en-US" w:eastAsia="zh-CN"/>
        </w:rPr>
        <w:t>01</w:t>
      </w:r>
      <w:r>
        <w:rPr>
          <w:rStyle w:val="Strong"/>
          <w:rFonts w:ascii="仿宋" w:eastAsia="仿宋" w:hAnsi="仿宋" w:hint="eastAsia"/>
          <w:b w:val="0"/>
          <w:bCs w:val="0"/>
          <w:sz w:val="32"/>
          <w:szCs w:val="32"/>
        </w:rPr>
        <w:t>）</w:t>
      </w:r>
      <w:r>
        <w:rPr>
          <w:rStyle w:val="Strong"/>
          <w:rFonts w:ascii="仿宋" w:eastAsia="仿宋" w:hAnsi="仿宋" w:hint="eastAsia"/>
          <w:b w:val="0"/>
          <w:bCs w:val="0"/>
          <w:sz w:val="32"/>
          <w:szCs w:val="32"/>
          <w:lang w:eastAsia="zh-CN"/>
        </w:rPr>
        <w:t>其他保障性安居工程支出</w:t>
      </w:r>
      <w:r>
        <w:rPr>
          <w:rStyle w:val="Strong"/>
          <w:rFonts w:ascii="仿宋" w:eastAsia="仿宋" w:hAnsi="仿宋" w:hint="eastAsia"/>
          <w:b w:val="0"/>
          <w:bCs w:val="0"/>
          <w:sz w:val="32"/>
          <w:szCs w:val="32"/>
        </w:rPr>
        <w:t>（</w:t>
      </w:r>
      <w:r>
        <w:rPr>
          <w:rStyle w:val="Strong"/>
          <w:rFonts w:ascii="仿宋" w:eastAsia="仿宋" w:hAnsi="仿宋" w:hint="eastAsia"/>
          <w:b w:val="0"/>
          <w:bCs w:val="0"/>
          <w:sz w:val="32"/>
          <w:szCs w:val="32"/>
          <w:lang w:val="en-US" w:eastAsia="zh-CN"/>
        </w:rPr>
        <w:t>99</w:t>
      </w:r>
      <w:r>
        <w:rPr>
          <w:rStyle w:val="Strong"/>
          <w:rFonts w:ascii="仿宋" w:eastAsia="仿宋" w:hAnsi="仿宋" w:hint="eastAsia"/>
          <w:b w:val="0"/>
          <w:bCs w:val="0"/>
          <w:sz w:val="32"/>
          <w:szCs w:val="32"/>
        </w:rPr>
        <w:t>）</w:t>
      </w:r>
      <w:r>
        <w:rPr>
          <w:rFonts w:ascii="仿宋_GB2312" w:eastAsia="仿宋_GB2312" w:hint="eastAsia"/>
          <w:sz w:val="32"/>
          <w:szCs w:val="32"/>
        </w:rPr>
        <w:t>：</w:t>
      </w:r>
      <w:r>
        <w:rPr>
          <w:rFonts w:ascii="仿宋_GB2312" w:eastAsia="仿宋_GB2312" w:hint="eastAsia"/>
          <w:sz w:val="32"/>
          <w:szCs w:val="32"/>
          <w:lang w:eastAsia="zh-CN"/>
        </w:rPr>
        <w:t>指反映其他用于保障性住房方面的支出</w:t>
      </w:r>
      <w:r>
        <w:rPr>
          <w:rFonts w:ascii="仿宋_GB2312" w:eastAsia="仿宋_GB2312" w:hint="eastAsia"/>
          <w:sz w:val="32"/>
          <w:szCs w:val="32"/>
        </w:rPr>
        <w:t>。</w:t>
      </w:r>
    </w:p>
    <w:p>
      <w:pPr>
        <w:ind w:firstLine="640" w:firstLineChars="200"/>
        <w:rPr>
          <w:rFonts w:ascii="仿宋_GB2312" w:eastAsia="仿宋_GB2312"/>
          <w:sz w:val="32"/>
          <w:szCs w:val="32"/>
        </w:rPr>
      </w:pPr>
      <w:r>
        <w:rPr>
          <w:rFonts w:ascii="仿宋_GB2312" w:eastAsia="仿宋_GB2312" w:hint="eastAsia"/>
          <w:sz w:val="32"/>
          <w:szCs w:val="32"/>
          <w:lang w:val="en-US" w:eastAsia="zh-CN"/>
        </w:rPr>
        <w:t>17</w:t>
      </w:r>
      <w:r>
        <w:rPr>
          <w:rFonts w:ascii="仿宋_GB2312" w:eastAsia="仿宋_GB2312"/>
          <w:sz w:val="32"/>
          <w:szCs w:val="32"/>
        </w:rPr>
        <w:t>.</w:t>
      </w:r>
      <w:r>
        <w:rPr>
          <w:rStyle w:val="Strong"/>
          <w:rFonts w:ascii="仿宋" w:eastAsia="仿宋" w:hAnsi="仿宋" w:hint="eastAsia"/>
          <w:b w:val="0"/>
          <w:bCs w:val="0"/>
          <w:sz w:val="32"/>
          <w:szCs w:val="32"/>
        </w:rPr>
        <w:t>住房保障支出（</w:t>
      </w:r>
      <w:r>
        <w:rPr>
          <w:rStyle w:val="Strong"/>
          <w:rFonts w:ascii="仿宋" w:eastAsia="仿宋" w:hAnsi="仿宋" w:hint="eastAsia"/>
          <w:b w:val="0"/>
          <w:bCs w:val="0"/>
          <w:sz w:val="32"/>
          <w:szCs w:val="32"/>
          <w:lang w:val="en-US" w:eastAsia="zh-CN"/>
        </w:rPr>
        <w:t>221</w:t>
      </w:r>
      <w:r>
        <w:rPr>
          <w:rStyle w:val="Strong"/>
          <w:rFonts w:ascii="仿宋" w:eastAsia="仿宋" w:hAnsi="仿宋" w:hint="eastAsia"/>
          <w:b w:val="0"/>
          <w:bCs w:val="0"/>
          <w:sz w:val="32"/>
          <w:szCs w:val="32"/>
        </w:rPr>
        <w:t>）住房改革支出（</w:t>
      </w:r>
      <w:r>
        <w:rPr>
          <w:rStyle w:val="Strong"/>
          <w:rFonts w:ascii="仿宋" w:eastAsia="仿宋" w:hAnsi="仿宋" w:hint="eastAsia"/>
          <w:b w:val="0"/>
          <w:bCs w:val="0"/>
          <w:sz w:val="32"/>
          <w:szCs w:val="32"/>
          <w:lang w:val="en-US" w:eastAsia="zh-CN"/>
        </w:rPr>
        <w:t>02</w:t>
      </w:r>
      <w:r>
        <w:rPr>
          <w:rStyle w:val="Strong"/>
          <w:rFonts w:ascii="仿宋" w:eastAsia="仿宋" w:hAnsi="仿宋" w:hint="eastAsia"/>
          <w:b w:val="0"/>
          <w:bCs w:val="0"/>
          <w:sz w:val="32"/>
          <w:szCs w:val="32"/>
        </w:rPr>
        <w:t>）住房公积金（</w:t>
      </w:r>
      <w:r>
        <w:rPr>
          <w:rStyle w:val="Strong"/>
          <w:rFonts w:ascii="仿宋" w:eastAsia="仿宋" w:hAnsi="仿宋" w:hint="eastAsia"/>
          <w:b w:val="0"/>
          <w:bCs w:val="0"/>
          <w:sz w:val="32"/>
          <w:szCs w:val="32"/>
          <w:lang w:val="en-US" w:eastAsia="zh-CN"/>
        </w:rPr>
        <w:t>01</w:t>
      </w:r>
      <w:r>
        <w:rPr>
          <w:rStyle w:val="Strong"/>
          <w:rFonts w:ascii="仿宋" w:eastAsia="仿宋" w:hAnsi="仿宋" w:hint="eastAsia"/>
          <w:b w:val="0"/>
          <w:bCs w:val="0"/>
          <w:sz w:val="32"/>
          <w:szCs w:val="32"/>
        </w:rPr>
        <w:t>）</w:t>
      </w:r>
      <w:r>
        <w:rPr>
          <w:rFonts w:ascii="仿宋_GB2312" w:eastAsia="仿宋_GB2312" w:hint="eastAsia"/>
          <w:sz w:val="32"/>
          <w:szCs w:val="32"/>
        </w:rPr>
        <w:t>：指</w:t>
      </w:r>
      <w:r>
        <w:rPr>
          <w:rFonts w:ascii="仿宋_GB2312" w:eastAsia="仿宋_GB2312" w:hint="eastAsia"/>
          <w:sz w:val="32"/>
          <w:szCs w:val="32"/>
          <w:lang w:eastAsia="zh-CN"/>
        </w:rPr>
        <w:t>反映行政事业单位按人力资源和社会保障部、财政部规定的基本工资和津贴补贴以及规定比例为职工缴纳的住房公积金</w:t>
      </w:r>
      <w:r>
        <w:rPr>
          <w:rFonts w:ascii="仿宋_GB2312" w:eastAsia="仿宋_GB2312" w:hint="eastAsia"/>
          <w:sz w:val="32"/>
          <w:szCs w:val="32"/>
        </w:rPr>
        <w:t>。</w:t>
      </w:r>
    </w:p>
    <w:p>
      <w:pPr>
        <w:ind w:firstLine="640" w:firstLineChars="200"/>
        <w:rPr>
          <w:rFonts w:ascii="仿宋_GB2312" w:eastAsia="仿宋_GB2312"/>
          <w:sz w:val="32"/>
          <w:szCs w:val="32"/>
        </w:rPr>
      </w:pPr>
      <w:r>
        <w:rPr>
          <w:rFonts w:ascii="仿宋_GB2312" w:eastAsia="仿宋_GB2312" w:hint="eastAsia"/>
          <w:sz w:val="32"/>
          <w:szCs w:val="32"/>
          <w:lang w:val="en-US" w:eastAsia="zh-CN"/>
        </w:rPr>
        <w:t>18</w:t>
      </w:r>
      <w:r>
        <w:rPr>
          <w:rFonts w:ascii="仿宋_GB2312" w:eastAsia="仿宋_GB2312"/>
          <w:sz w:val="32"/>
          <w:szCs w:val="32"/>
        </w:rPr>
        <w:t>.</w:t>
      </w:r>
      <w:r>
        <w:rPr>
          <w:rFonts w:ascii="仿宋_GB2312" w:eastAsia="仿宋_GB2312" w:hint="eastAsia"/>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ascii="仿宋_GB2312" w:eastAsia="仿宋_GB2312" w:hint="eastAsia"/>
          <w:sz w:val="32"/>
          <w:szCs w:val="32"/>
          <w:lang w:val="en-US" w:eastAsia="zh-CN"/>
        </w:rPr>
        <w:t>19</w:t>
      </w:r>
      <w:r>
        <w:rPr>
          <w:rFonts w:ascii="仿宋_GB2312" w:eastAsia="仿宋_GB2312"/>
          <w:sz w:val="32"/>
          <w:szCs w:val="32"/>
        </w:rPr>
        <w:t>.</w:t>
      </w:r>
      <w:r>
        <w:rPr>
          <w:rFonts w:ascii="仿宋_GB2312" w:eastAsia="仿宋_GB2312" w:hint="eastAsia"/>
          <w:sz w:val="32"/>
          <w:szCs w:val="32"/>
        </w:rPr>
        <w:t>项目支出：指在基本支出之外为完成特定行政任务和事业发展目标所发生的支出。</w:t>
      </w:r>
      <w:r>
        <w:rPr>
          <w:rFonts w:ascii="仿宋_GB2312" w:eastAsia="仿宋_GB2312"/>
          <w:sz w:val="32"/>
          <w:szCs w:val="32"/>
        </w:rPr>
        <w:t xml:space="preserve"> </w:t>
      </w:r>
    </w:p>
    <w:p>
      <w:pPr>
        <w:ind w:firstLine="640" w:firstLineChars="20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lang w:val="en-US" w:eastAsia="zh-CN"/>
        </w:rPr>
        <w:t>0</w:t>
      </w:r>
      <w:r>
        <w:rPr>
          <w:rFonts w:ascii="仿宋_GB2312" w:eastAsia="仿宋_GB2312"/>
          <w:sz w:val="32"/>
          <w:szCs w:val="32"/>
        </w:rPr>
        <w:t>.</w:t>
      </w:r>
      <w:r>
        <w:rPr>
          <w:rFonts w:ascii="仿宋_GB2312" w:eastAsia="仿宋_GB2312" w:hint="eastAsia"/>
          <w:sz w:val="32"/>
          <w:szCs w:val="32"/>
        </w:rPr>
        <w:t>经营支出：指事业单位在专业业务活动及其辅助活动之外开展非独立核算经营活动发生的支出。</w:t>
      </w:r>
    </w:p>
    <w:p>
      <w:pPr>
        <w:pStyle w:val="Default"/>
        <w:spacing w:line="560" w:lineRule="exact"/>
        <w:ind w:firstLine="640" w:firstLineChars="200"/>
        <w:rPr>
          <w:rFonts w:ascii="仿宋_GB2312" w:eastAsia="仿宋_GB2312"/>
          <w:color w:val="auto"/>
          <w:sz w:val="32"/>
          <w:szCs w:val="32"/>
        </w:rPr>
      </w:pPr>
      <w:r>
        <w:rPr>
          <w:rFonts w:ascii="仿宋_GB2312" w:eastAsia="仿宋_GB2312" w:hint="eastAsia"/>
          <w:color w:val="auto"/>
          <w:sz w:val="32"/>
          <w:szCs w:val="32"/>
          <w:lang w:val="en-US" w:eastAsia="zh-CN"/>
        </w:rPr>
        <w:t>21</w:t>
      </w:r>
      <w:r>
        <w:rPr>
          <w:rFonts w:ascii="仿宋_GB2312" w:eastAsia="仿宋_GB2312"/>
          <w:color w:val="auto"/>
          <w:sz w:val="32"/>
          <w:szCs w:val="32"/>
        </w:rPr>
        <w:t>.</w:t>
      </w:r>
      <w:r>
        <w:rPr>
          <w:rFonts w:ascii="仿宋_GB2312" w:eastAsia="仿宋_GB2312" w:hint="eastAsia"/>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jc w:val="center"/>
        <w:outlineLvl w:val="0"/>
        <w:rPr>
          <w:rFonts w:ascii="仿宋_GB2312" w:eastAsia="仿宋_GB2312" w:hAnsi="仿宋_GB2312" w:cs="仿宋_GB2312"/>
          <w:sz w:val="32"/>
          <w:szCs w:val="32"/>
        </w:rPr>
      </w:pPr>
      <w:bookmarkStart w:id="99" w:name="_Toc15377226"/>
      <w:r>
        <w:rPr>
          <w:rFonts w:ascii="宋体"/>
          <w:b/>
          <w:sz w:val="44"/>
          <w:szCs w:val="44"/>
        </w:rPr>
        <w:br w:type="page"/>
      </w:r>
      <w:bookmarkStart w:id="100" w:name="_Toc13323_WPSOffice_Level1"/>
      <w:bookmarkStart w:id="101" w:name="_Toc15396614"/>
      <w:r>
        <w:rPr>
          <w:rFonts w:ascii="黑体" w:eastAsia="黑体" w:hAnsi="黑体" w:hint="eastAsia"/>
          <w:sz w:val="44"/>
          <w:szCs w:val="44"/>
        </w:rPr>
        <w:t>第</w:t>
      </w:r>
      <w:r>
        <w:rPr>
          <w:rStyle w:val="1Char"/>
          <w:rFonts w:ascii="黑体" w:eastAsia="黑体" w:hAnsi="黑体" w:hint="eastAsia"/>
          <w:b w:val="0"/>
        </w:rPr>
        <w:t>四部分 附件</w:t>
      </w:r>
      <w:bookmarkEnd w:id="100"/>
      <w:bookmarkEnd w:id="101"/>
    </w:p>
    <w:p>
      <w:pPr>
        <w:spacing w:line="600" w:lineRule="exact"/>
        <w:jc w:val="center"/>
        <w:outlineLvl w:val="0"/>
        <w:rPr>
          <w:rFonts w:ascii="黑体" w:eastAsia="黑体" w:hAnsi="黑体"/>
          <w:color w:val="FF0000"/>
          <w:sz w:val="44"/>
          <w:szCs w:val="44"/>
        </w:rPr>
      </w:pPr>
      <w:bookmarkStart w:id="102" w:name="_Toc3864_WPSOffice_Level2"/>
      <w:bookmarkStart w:id="103" w:name="_Toc15396618"/>
      <w:r>
        <w:rPr>
          <w:rFonts w:hint="eastAsia"/>
          <w:sz w:val="32"/>
          <w:szCs w:val="32"/>
        </w:rPr>
        <w:t>部门预算项目支出绩效自评表（2023年度）</w:t>
      </w:r>
      <w:bookmarkEnd w:id="102"/>
    </w:p>
    <w:tbl>
      <w:tblPr>
        <w:tblStyle w:val="TableNormal"/>
        <w:tblW w:w="8336" w:type="dxa"/>
        <w:tblInd w:w="0" w:type="dxa"/>
        <w:shd w:val="clear" w:color="auto" w:fill="auto"/>
        <w:tblLayout w:type="fixed"/>
        <w:tblCellMar>
          <w:top w:w="0" w:type="dxa"/>
          <w:left w:w="0" w:type="dxa"/>
          <w:bottom w:w="0" w:type="dxa"/>
          <w:right w:w="0" w:type="dxa"/>
        </w:tblCellMar>
      </w:tblPr>
      <w:tblGrid>
        <w:gridCol w:w="757"/>
        <w:gridCol w:w="757"/>
        <w:gridCol w:w="758"/>
        <w:gridCol w:w="758"/>
        <w:gridCol w:w="758"/>
        <w:gridCol w:w="758"/>
        <w:gridCol w:w="758"/>
        <w:gridCol w:w="758"/>
        <w:gridCol w:w="758"/>
        <w:gridCol w:w="758"/>
        <w:gridCol w:w="758"/>
      </w:tblGrid>
      <w:tr>
        <w:tblPrEx>
          <w:tblW w:w="8336" w:type="dxa"/>
          <w:tblInd w:w="0" w:type="dxa"/>
          <w:shd w:val="clear" w:color="auto" w:fill="auto"/>
          <w:tblLayout w:type="fixed"/>
          <w:tblCellMar>
            <w:top w:w="0" w:type="dxa"/>
            <w:left w:w="0" w:type="dxa"/>
            <w:bottom w:w="0" w:type="dxa"/>
            <w:right w:w="0" w:type="dxa"/>
          </w:tblCellMar>
        </w:tblPrEx>
        <w:trPr>
          <w:trHeight w:val="390"/>
        </w:trPr>
        <w:tc>
          <w:tcPr>
            <w:tcW w:w="8336" w:type="dxa"/>
            <w:gridSpan w:val="11"/>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eastAsia="黑体" w:hAnsi="宋体" w:cs="黑体"/>
                <w:b/>
                <w:i w:val="0"/>
                <w:color w:val="000000"/>
                <w:sz w:val="30"/>
                <w:szCs w:val="30"/>
                <w:u w:val="none"/>
              </w:rPr>
            </w:pPr>
            <w:r>
              <w:rPr>
                <w:rFonts w:ascii="黑体" w:eastAsia="黑体" w:hAnsi="宋体" w:cs="黑体" w:hint="eastAsia"/>
                <w:b/>
                <w:i w:val="0"/>
                <w:color w:val="000000"/>
                <w:kern w:val="0"/>
                <w:sz w:val="30"/>
                <w:szCs w:val="30"/>
                <w:u w:val="none"/>
                <w:lang w:val="en-US" w:eastAsia="zh-CN" w:bidi="ar"/>
              </w:rPr>
              <w:t>部门预算项目支出绩效自评表（2023年度）</w:t>
            </w: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151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项目名称</w:t>
            </w:r>
          </w:p>
        </w:tc>
        <w:tc>
          <w:tcPr>
            <w:tcW w:w="6820" w:type="dxa"/>
            <w:gridSpan w:val="9"/>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51172423T000007811462-租赁住房保障资金</w:t>
            </w:r>
          </w:p>
        </w:tc>
      </w:tr>
      <w:tr>
        <w:tblPrEx>
          <w:tblW w:w="8336" w:type="dxa"/>
          <w:tblInd w:w="0" w:type="dxa"/>
          <w:shd w:val="clear" w:color="auto" w:fill="auto"/>
          <w:tblLayout w:type="fixed"/>
          <w:tblCellMar>
            <w:top w:w="0" w:type="dxa"/>
            <w:left w:w="0" w:type="dxa"/>
            <w:bottom w:w="0" w:type="dxa"/>
            <w:right w:w="0" w:type="dxa"/>
          </w:tblCellMar>
        </w:tblPrEx>
        <w:trPr>
          <w:trHeight w:val="450"/>
        </w:trPr>
        <w:tc>
          <w:tcPr>
            <w:tcW w:w="151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主管部门</w:t>
            </w:r>
          </w:p>
        </w:tc>
        <w:tc>
          <w:tcPr>
            <w:tcW w:w="3789"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大竹县房地产管理局部门</w:t>
            </w:r>
          </w:p>
        </w:tc>
        <w:tc>
          <w:tcPr>
            <w:tcW w:w="758"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黑体" w:eastAsia="黑体" w:hAnsi="黑体" w:cs="黑体"/>
                <w:i w:val="0"/>
                <w:color w:val="000000"/>
                <w:sz w:val="18"/>
                <w:szCs w:val="18"/>
                <w:u w:val="none"/>
              </w:rPr>
            </w:pPr>
            <w:r>
              <w:rPr>
                <w:rFonts w:ascii="黑体" w:eastAsia="黑体" w:hAnsi="黑体" w:cs="黑体" w:hint="eastAsia"/>
                <w:i w:val="0"/>
                <w:color w:val="000000"/>
                <w:kern w:val="0"/>
                <w:sz w:val="18"/>
                <w:szCs w:val="18"/>
                <w:u w:val="none"/>
                <w:lang w:val="en-US" w:eastAsia="zh-CN" w:bidi="ar"/>
              </w:rPr>
              <w:t>实施单位 （盖章）</w:t>
            </w: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大竹县房地产管理局</w:t>
            </w: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项目基本情况</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1.项目年度目标完成情况</w:t>
            </w:r>
          </w:p>
        </w:tc>
        <w:tc>
          <w:tcPr>
            <w:tcW w:w="3789"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项目年度目标</w:t>
            </w:r>
          </w:p>
        </w:tc>
        <w:tc>
          <w:tcPr>
            <w:tcW w:w="3031"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eastAsia="黑体" w:hAnsi="黑体" w:cs="黑体" w:hint="eastAsia"/>
                <w:i w:val="0"/>
                <w:color w:val="000000"/>
                <w:sz w:val="18"/>
                <w:szCs w:val="18"/>
                <w:u w:val="none"/>
              </w:rPr>
            </w:pPr>
            <w:r>
              <w:rPr>
                <w:rFonts w:ascii="黑体" w:eastAsia="黑体" w:hAnsi="黑体" w:cs="黑体" w:hint="eastAsia"/>
                <w:i w:val="0"/>
                <w:color w:val="000000"/>
                <w:kern w:val="0"/>
                <w:sz w:val="18"/>
                <w:szCs w:val="18"/>
                <w:u w:val="none"/>
                <w:lang w:val="en-US" w:eastAsia="zh-CN" w:bidi="ar"/>
              </w:rPr>
              <w:t>年度目标完成情况</w:t>
            </w: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3789"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2023年-2024年完成750套保障性租赁住房的改建工作，用于2759套公租房维修维护工作，保障公租房正常运转。</w:t>
            </w:r>
          </w:p>
        </w:tc>
        <w:tc>
          <w:tcPr>
            <w:tcW w:w="3031"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2023年-2024年完成750套保障性租赁住房的改建工作，剩余2000元质保金暂未支付。</w:t>
            </w:r>
          </w:p>
        </w:tc>
      </w:tr>
      <w:tr>
        <w:tblPrEx>
          <w:tblW w:w="8336" w:type="dxa"/>
          <w:tblInd w:w="0" w:type="dxa"/>
          <w:shd w:val="clear" w:color="auto" w:fill="auto"/>
          <w:tblLayout w:type="fixed"/>
          <w:tblCellMar>
            <w:top w:w="0" w:type="dxa"/>
            <w:left w:w="0" w:type="dxa"/>
            <w:bottom w:w="0" w:type="dxa"/>
            <w:right w:w="0" w:type="dxa"/>
          </w:tblCellMar>
        </w:tblPrEx>
        <w:trPr>
          <w:trHeight w:val="675"/>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2.项目实施内容及过程概述</w:t>
            </w:r>
          </w:p>
        </w:tc>
        <w:tc>
          <w:tcPr>
            <w:tcW w:w="6820" w:type="dxa"/>
            <w:gridSpan w:val="9"/>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2023年-2024年完成750套保障性租赁住房的改建工作，剩余2000元质保金暂未支付。</w:t>
            </w:r>
          </w:p>
        </w:tc>
      </w:tr>
      <w:tr>
        <w:tblPrEx>
          <w:tblW w:w="8336" w:type="dxa"/>
          <w:tblInd w:w="0" w:type="dxa"/>
          <w:shd w:val="clear" w:color="auto" w:fill="auto"/>
          <w:tblLayout w:type="fixed"/>
          <w:tblCellMar>
            <w:top w:w="0" w:type="dxa"/>
            <w:left w:w="0" w:type="dxa"/>
            <w:bottom w:w="0" w:type="dxa"/>
            <w:right w:w="0" w:type="dxa"/>
          </w:tblCellMar>
        </w:tblPrEx>
        <w:trPr>
          <w:trHeight w:val="675"/>
        </w:trPr>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预算执行情况（10分）</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年度预算数（万元）</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年初预算</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调整后预算数</w:t>
            </w: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预算执行数</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预算执行率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权重</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得分</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原因</w:t>
            </w: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总额</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107.00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107.00</w:t>
            </w: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106.80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99.81%</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9.9</w:t>
            </w:r>
          </w:p>
        </w:tc>
        <w:tc>
          <w:tcPr>
            <w:tcW w:w="7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黑体" w:eastAsia="黑体" w:hAnsi="黑体" w:cs="黑体" w:hint="eastAsia"/>
                <w:i/>
                <w:color w:val="000000"/>
                <w:sz w:val="18"/>
                <w:szCs w:val="18"/>
                <w:u w:val="none"/>
              </w:rPr>
            </w:pPr>
            <w:r>
              <w:rPr>
                <w:rFonts w:ascii="黑体" w:eastAsia="黑体" w:hAnsi="黑体" w:cs="黑体" w:hint="eastAsia"/>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W w:w="8336" w:type="dxa"/>
          <w:tblInd w:w="0" w:type="dxa"/>
          <w:shd w:val="clear" w:color="auto" w:fill="auto"/>
          <w:tblLayout w:type="fixed"/>
          <w:tblCellMar>
            <w:top w:w="0" w:type="dxa"/>
            <w:left w:w="0" w:type="dxa"/>
            <w:bottom w:w="0" w:type="dxa"/>
            <w:right w:w="0" w:type="dxa"/>
          </w:tblCellMar>
        </w:tblPrEx>
        <w:trPr>
          <w:trHeight w:val="45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其中：财政资金</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107.00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107.00</w:t>
            </w: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106.80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99.81%</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rPr>
                <w:rFonts w:ascii="黑体" w:eastAsia="黑体" w:hAnsi="黑体" w:cs="黑体" w:hint="eastAsia"/>
                <w:i/>
                <w:color w:val="000000"/>
                <w:sz w:val="18"/>
                <w:szCs w:val="18"/>
                <w:u w:val="none"/>
              </w:rPr>
            </w:pPr>
          </w:p>
        </w:tc>
      </w:tr>
      <w:tr>
        <w:tblPrEx>
          <w:tblW w:w="8336" w:type="dxa"/>
          <w:tblInd w:w="0" w:type="dxa"/>
          <w:shd w:val="clear" w:color="auto" w:fill="auto"/>
          <w:tblLayout w:type="fixed"/>
          <w:tblCellMar>
            <w:top w:w="0" w:type="dxa"/>
            <w:left w:w="0" w:type="dxa"/>
            <w:bottom w:w="0" w:type="dxa"/>
            <w:right w:w="0" w:type="dxa"/>
          </w:tblCellMar>
        </w:tblPrEx>
        <w:trPr>
          <w:trHeight w:val="45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财政专户管理资金</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rPr>
                <w:rFonts w:ascii="黑体" w:eastAsia="黑体" w:hAnsi="黑体" w:cs="黑体" w:hint="eastAsia"/>
                <w:i/>
                <w:color w:val="000000"/>
                <w:sz w:val="18"/>
                <w:szCs w:val="18"/>
                <w:u w:val="none"/>
              </w:rPr>
            </w:pP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单位资金</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rPr>
                <w:rFonts w:ascii="黑体" w:eastAsia="黑体" w:hAnsi="黑体" w:cs="黑体" w:hint="eastAsia"/>
                <w:i/>
                <w:color w:val="000000"/>
                <w:sz w:val="18"/>
                <w:szCs w:val="18"/>
                <w:u w:val="none"/>
              </w:rPr>
            </w:pP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其他资金</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rPr>
                <w:rFonts w:ascii="黑体" w:eastAsia="黑体" w:hAnsi="黑体" w:cs="黑体" w:hint="eastAsia"/>
                <w:i/>
                <w:color w:val="000000"/>
                <w:sz w:val="18"/>
                <w:szCs w:val="18"/>
                <w:u w:val="none"/>
              </w:rPr>
            </w:pPr>
          </w:p>
        </w:tc>
      </w:tr>
      <w:tr>
        <w:tblPrEx>
          <w:tblW w:w="8336" w:type="dxa"/>
          <w:tblInd w:w="0" w:type="dxa"/>
          <w:shd w:val="clear" w:color="auto" w:fill="auto"/>
          <w:tblLayout w:type="fixed"/>
          <w:tblCellMar>
            <w:top w:w="0" w:type="dxa"/>
            <w:left w:w="0" w:type="dxa"/>
            <w:bottom w:w="0" w:type="dxa"/>
            <w:right w:w="0" w:type="dxa"/>
          </w:tblCellMar>
        </w:tblPrEx>
        <w:trPr>
          <w:trHeight w:val="450"/>
        </w:trPr>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绩效指标（90分）</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一级指标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二级指标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三级指标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指标性质</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指标值</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度量单位</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完成值</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权重</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得分</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未完成原因分析</w:t>
            </w: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产出指标</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数量指标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维修户数</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200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户</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200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改建户数</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750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户（套）</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350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4.7</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质量指标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居住安全</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定性</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安全</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安全</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时效指标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维修及时</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定性</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及时</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及时</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r>
      <w:tr>
        <w:tblPrEx>
          <w:tblW w:w="8336" w:type="dxa"/>
          <w:tblInd w:w="0" w:type="dxa"/>
          <w:shd w:val="clear" w:color="auto" w:fill="auto"/>
          <w:tblLayout w:type="fixed"/>
          <w:tblCellMar>
            <w:top w:w="0" w:type="dxa"/>
            <w:left w:w="0" w:type="dxa"/>
            <w:bottom w:w="0" w:type="dxa"/>
            <w:right w:w="0" w:type="dxa"/>
          </w:tblCellMar>
        </w:tblPrEx>
        <w:trPr>
          <w:trHeight w:val="45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效益指标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经济效益指标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国有资产保值增值</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定性</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保值增值</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保值 增值</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20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20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r>
      <w:tr>
        <w:tblPrEx>
          <w:tblW w:w="8336" w:type="dxa"/>
          <w:tblInd w:w="0" w:type="dxa"/>
          <w:shd w:val="clear" w:color="auto" w:fill="auto"/>
          <w:tblLayout w:type="fixed"/>
          <w:tblCellMar>
            <w:top w:w="0" w:type="dxa"/>
            <w:left w:w="0" w:type="dxa"/>
            <w:bottom w:w="0" w:type="dxa"/>
            <w:right w:w="0" w:type="dxa"/>
          </w:tblCellMar>
        </w:tblPrEx>
        <w:trPr>
          <w:trHeight w:val="675"/>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满意度指标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服务对象满意度指标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服务对象满意度</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95</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96</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r>
      <w:tr>
        <w:tblPrEx>
          <w:tblW w:w="8336" w:type="dxa"/>
          <w:tblInd w:w="0" w:type="dxa"/>
          <w:shd w:val="clear" w:color="auto" w:fill="auto"/>
          <w:tblLayout w:type="fixed"/>
          <w:tblCellMar>
            <w:top w:w="0" w:type="dxa"/>
            <w:left w:w="0" w:type="dxa"/>
            <w:bottom w:w="0" w:type="dxa"/>
            <w:right w:w="0" w:type="dxa"/>
          </w:tblCellMar>
        </w:tblPrEx>
        <w:trPr>
          <w:trHeight w:val="675"/>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成本指标</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经济成本指标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改建保障性租赁住房费用</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27000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元/户（套）</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27000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r>
      <w:tr>
        <w:tblPrEx>
          <w:tblW w:w="8336" w:type="dxa"/>
          <w:tblInd w:w="0" w:type="dxa"/>
          <w:shd w:val="clear" w:color="auto" w:fill="auto"/>
          <w:tblLayout w:type="fixed"/>
          <w:tblCellMar>
            <w:top w:w="0" w:type="dxa"/>
            <w:left w:w="0" w:type="dxa"/>
            <w:bottom w:w="0" w:type="dxa"/>
            <w:right w:w="0" w:type="dxa"/>
          </w:tblCellMar>
        </w:tblPrEx>
        <w:trPr>
          <w:trHeight w:val="675"/>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公租房维修维护费用</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1500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元/户</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1500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6063" w:type="dxa"/>
            <w:gridSpan w:val="8"/>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合计</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94.6</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评价结论</w:t>
            </w:r>
          </w:p>
        </w:tc>
        <w:tc>
          <w:tcPr>
            <w:tcW w:w="7578" w:type="dxa"/>
            <w:gridSpan w:val="10"/>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目前750套保障性租赁住房，350套已竣工</w:t>
            </w: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存在问题</w:t>
            </w:r>
          </w:p>
        </w:tc>
        <w:tc>
          <w:tcPr>
            <w:tcW w:w="7578" w:type="dxa"/>
            <w:gridSpan w:val="10"/>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施工进度较迟缓</w:t>
            </w: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改进措施</w:t>
            </w:r>
          </w:p>
        </w:tc>
        <w:tc>
          <w:tcPr>
            <w:tcW w:w="7578" w:type="dxa"/>
            <w:gridSpan w:val="10"/>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督促责任单位加快施工进度</w:t>
            </w: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3789"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黑体" w:eastAsia="黑体" w:hAnsi="黑体" w:cs="黑体" w:hint="eastAsia"/>
                <w:i w:val="0"/>
                <w:color w:val="000000"/>
                <w:sz w:val="18"/>
                <w:szCs w:val="18"/>
                <w:u w:val="none"/>
              </w:rPr>
            </w:pPr>
            <w:r>
              <w:rPr>
                <w:rFonts w:ascii="黑体" w:eastAsia="黑体" w:hAnsi="黑体" w:cs="黑体" w:hint="eastAsia"/>
                <w:i w:val="0"/>
                <w:color w:val="000000"/>
                <w:kern w:val="0"/>
                <w:sz w:val="18"/>
                <w:szCs w:val="18"/>
                <w:u w:val="none"/>
                <w:lang w:val="en-US" w:eastAsia="zh-CN" w:bidi="ar"/>
              </w:rPr>
              <w:t>项目负责人：</w:t>
            </w:r>
          </w:p>
        </w:tc>
        <w:tc>
          <w:tcPr>
            <w:tcW w:w="4547"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黑体" w:eastAsia="黑体" w:hAnsi="黑体" w:cs="黑体" w:hint="eastAsia"/>
                <w:i w:val="0"/>
                <w:color w:val="000000"/>
                <w:sz w:val="18"/>
                <w:szCs w:val="18"/>
                <w:u w:val="none"/>
              </w:rPr>
            </w:pPr>
            <w:r>
              <w:rPr>
                <w:rFonts w:ascii="黑体" w:eastAsia="黑体" w:hAnsi="黑体" w:cs="黑体" w:hint="eastAsia"/>
                <w:i w:val="0"/>
                <w:color w:val="000000"/>
                <w:kern w:val="0"/>
                <w:sz w:val="18"/>
                <w:szCs w:val="18"/>
                <w:u w:val="none"/>
                <w:lang w:val="en-US" w:eastAsia="zh-CN" w:bidi="ar"/>
              </w:rPr>
              <w:t>财务负责人：</w:t>
            </w: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7"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7"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tcBorders>
              <w:top w:val="nil"/>
              <w:left w:val="nil"/>
              <w:bottom w:val="nil"/>
              <w:right w:val="nil"/>
            </w:tcBorders>
            <w:shd w:val="clear" w:color="auto" w:fill="auto"/>
            <w:tcMar>
              <w:top w:w="15" w:type="dxa"/>
              <w:left w:w="15" w:type="dxa"/>
              <w:right w:w="15" w:type="dxa"/>
            </w:tcMar>
            <w:vAlign w:val="center"/>
          </w:tcPr>
          <w:p>
            <w:pPr>
              <w:rPr>
                <w:rFonts w:hint="eastAsia"/>
                <w:lang w:eastAsia="zh-CN"/>
              </w:rPr>
            </w:pPr>
            <w:r>
              <w:rPr>
                <w:rFonts w:hint="eastAsia"/>
                <w:lang w:eastAsia="zh-CN"/>
              </w:rPr>
              <w:t>、</w:t>
            </w:r>
          </w:p>
          <w:p>
            <w:pPr>
              <w:pStyle w:val="BodyText"/>
              <w:rPr>
                <w:rFonts w:hint="eastAsia"/>
                <w:lang w:eastAsia="zh-CN"/>
              </w:rPr>
            </w:pPr>
          </w:p>
        </w:tc>
      </w:tr>
      <w:tr>
        <w:tblPrEx>
          <w:tblW w:w="8336" w:type="dxa"/>
          <w:tblInd w:w="0" w:type="dxa"/>
          <w:shd w:val="clear" w:color="auto" w:fill="auto"/>
          <w:tblLayout w:type="fixed"/>
          <w:tblCellMar>
            <w:top w:w="0" w:type="dxa"/>
            <w:left w:w="0" w:type="dxa"/>
            <w:bottom w:w="0" w:type="dxa"/>
            <w:right w:w="0" w:type="dxa"/>
          </w:tblCellMar>
        </w:tblPrEx>
        <w:trPr>
          <w:trHeight w:val="390"/>
        </w:trPr>
        <w:tc>
          <w:tcPr>
            <w:tcW w:w="8336" w:type="dxa"/>
            <w:gridSpan w:val="11"/>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eastAsia="黑体" w:hAnsi="宋体" w:cs="黑体" w:hint="eastAsia"/>
                <w:b/>
                <w:i w:val="0"/>
                <w:color w:val="000000"/>
                <w:sz w:val="30"/>
                <w:szCs w:val="30"/>
                <w:u w:val="none"/>
              </w:rPr>
            </w:pPr>
            <w:r>
              <w:rPr>
                <w:rFonts w:ascii="黑体" w:eastAsia="黑体" w:hAnsi="宋体" w:cs="黑体" w:hint="eastAsia"/>
                <w:b/>
                <w:i w:val="0"/>
                <w:color w:val="000000"/>
                <w:kern w:val="0"/>
                <w:sz w:val="30"/>
                <w:szCs w:val="30"/>
                <w:u w:val="none"/>
                <w:lang w:val="en-US" w:eastAsia="zh-CN" w:bidi="ar"/>
              </w:rPr>
              <w:t>部门预算项目支出绩效自评表（2023年度）</w:t>
            </w: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151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项目名称</w:t>
            </w:r>
          </w:p>
        </w:tc>
        <w:tc>
          <w:tcPr>
            <w:tcW w:w="6820" w:type="dxa"/>
            <w:gridSpan w:val="9"/>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51172423T000008609053-白蚁防治经费</w:t>
            </w:r>
          </w:p>
        </w:tc>
      </w:tr>
      <w:tr>
        <w:tblPrEx>
          <w:tblW w:w="8336" w:type="dxa"/>
          <w:tblInd w:w="0" w:type="dxa"/>
          <w:shd w:val="clear" w:color="auto" w:fill="auto"/>
          <w:tblLayout w:type="fixed"/>
          <w:tblCellMar>
            <w:top w:w="0" w:type="dxa"/>
            <w:left w:w="0" w:type="dxa"/>
            <w:bottom w:w="0" w:type="dxa"/>
            <w:right w:w="0" w:type="dxa"/>
          </w:tblCellMar>
        </w:tblPrEx>
        <w:trPr>
          <w:trHeight w:val="450"/>
        </w:trPr>
        <w:tc>
          <w:tcPr>
            <w:tcW w:w="151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主管部门</w:t>
            </w:r>
          </w:p>
        </w:tc>
        <w:tc>
          <w:tcPr>
            <w:tcW w:w="3789"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大竹县房地产管理局部门</w:t>
            </w:r>
          </w:p>
        </w:tc>
        <w:tc>
          <w:tcPr>
            <w:tcW w:w="758"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黑体" w:eastAsia="黑体" w:hAnsi="黑体" w:cs="黑体" w:hint="eastAsia"/>
                <w:i w:val="0"/>
                <w:color w:val="000000"/>
                <w:sz w:val="18"/>
                <w:szCs w:val="18"/>
                <w:u w:val="none"/>
              </w:rPr>
            </w:pPr>
            <w:r>
              <w:rPr>
                <w:rFonts w:ascii="黑体" w:eastAsia="黑体" w:hAnsi="黑体" w:cs="黑体" w:hint="eastAsia"/>
                <w:i w:val="0"/>
                <w:color w:val="000000"/>
                <w:kern w:val="0"/>
                <w:sz w:val="18"/>
                <w:szCs w:val="18"/>
                <w:u w:val="none"/>
                <w:lang w:val="en-US" w:eastAsia="zh-CN" w:bidi="ar"/>
              </w:rPr>
              <w:t>实施单位 （盖章）</w:t>
            </w: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大竹县房地产管理局</w:t>
            </w: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项目基本情况</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1.项目年度目标完成情况</w:t>
            </w:r>
          </w:p>
        </w:tc>
        <w:tc>
          <w:tcPr>
            <w:tcW w:w="3789"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项目年度目标</w:t>
            </w:r>
          </w:p>
        </w:tc>
        <w:tc>
          <w:tcPr>
            <w:tcW w:w="3031"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eastAsia="黑体" w:hAnsi="黑体" w:cs="黑体" w:hint="eastAsia"/>
                <w:i w:val="0"/>
                <w:color w:val="000000"/>
                <w:sz w:val="18"/>
                <w:szCs w:val="18"/>
                <w:u w:val="none"/>
              </w:rPr>
            </w:pPr>
            <w:r>
              <w:rPr>
                <w:rFonts w:ascii="黑体" w:eastAsia="黑体" w:hAnsi="黑体" w:cs="黑体" w:hint="eastAsia"/>
                <w:i w:val="0"/>
                <w:color w:val="000000"/>
                <w:kern w:val="0"/>
                <w:sz w:val="18"/>
                <w:szCs w:val="18"/>
                <w:u w:val="none"/>
                <w:lang w:val="en-US" w:eastAsia="zh-CN" w:bidi="ar"/>
              </w:rPr>
              <w:t>年度目标完成情况</w:t>
            </w: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3789"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对以前年度已防治的工程项目进行质保，对重大白蚁灾害进行防治。减少白蚁对房屋的危害，保障房屋的住用安全。</w:t>
            </w:r>
          </w:p>
        </w:tc>
        <w:tc>
          <w:tcPr>
            <w:tcW w:w="3031"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黑体" w:eastAsia="黑体" w:hAnsi="黑体" w:cs="黑体" w:hint="eastAsia"/>
                <w:i w:val="0"/>
                <w:color w:val="000000"/>
                <w:sz w:val="18"/>
                <w:szCs w:val="18"/>
                <w:u w:val="none"/>
              </w:rPr>
            </w:pPr>
            <w:r>
              <w:rPr>
                <w:rFonts w:ascii="黑体" w:eastAsia="黑体" w:hAnsi="黑体" w:cs="黑体" w:hint="eastAsia"/>
                <w:i w:val="0"/>
                <w:color w:val="000000"/>
                <w:kern w:val="0"/>
                <w:sz w:val="18"/>
                <w:szCs w:val="18"/>
                <w:u w:val="none"/>
                <w:lang w:val="en-US" w:eastAsia="zh-CN" w:bidi="ar"/>
              </w:rPr>
              <w:t>对已防治项目进行质保，提高白蚁灭治成功率</w:t>
            </w:r>
          </w:p>
        </w:tc>
      </w:tr>
      <w:tr>
        <w:tblPrEx>
          <w:tblW w:w="8336" w:type="dxa"/>
          <w:tblInd w:w="0" w:type="dxa"/>
          <w:shd w:val="clear" w:color="auto" w:fill="auto"/>
          <w:tblLayout w:type="fixed"/>
          <w:tblCellMar>
            <w:top w:w="0" w:type="dxa"/>
            <w:left w:w="0" w:type="dxa"/>
            <w:bottom w:w="0" w:type="dxa"/>
            <w:right w:w="0" w:type="dxa"/>
          </w:tblCellMar>
        </w:tblPrEx>
        <w:trPr>
          <w:trHeight w:val="675"/>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2.项目实施内容及过程概述</w:t>
            </w:r>
          </w:p>
        </w:tc>
        <w:tc>
          <w:tcPr>
            <w:tcW w:w="6820" w:type="dxa"/>
            <w:gridSpan w:val="9"/>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对以前年度已防治的工程项目进行质保，对重大白蚁灾害进行防治。减少白蚁对房屋的危害，保障房屋的住用安全。</w:t>
            </w:r>
          </w:p>
        </w:tc>
      </w:tr>
      <w:tr>
        <w:tblPrEx>
          <w:tblW w:w="8336" w:type="dxa"/>
          <w:tblInd w:w="0" w:type="dxa"/>
          <w:shd w:val="clear" w:color="auto" w:fill="auto"/>
          <w:tblLayout w:type="fixed"/>
          <w:tblCellMar>
            <w:top w:w="0" w:type="dxa"/>
            <w:left w:w="0" w:type="dxa"/>
            <w:bottom w:w="0" w:type="dxa"/>
            <w:right w:w="0" w:type="dxa"/>
          </w:tblCellMar>
        </w:tblPrEx>
        <w:trPr>
          <w:trHeight w:val="675"/>
        </w:trPr>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预算执行情况（10分）</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年度预算数（万元）</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年初预算</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调整后预算数</w:t>
            </w: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预算执行数</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预算执行率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权重</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得分</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原因</w:t>
            </w: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总额</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15.00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14.80</w:t>
            </w: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14.80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w:t>
            </w:r>
          </w:p>
        </w:tc>
        <w:tc>
          <w:tcPr>
            <w:tcW w:w="7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黑体" w:eastAsia="黑体" w:hAnsi="黑体" w:cs="黑体" w:hint="eastAsia"/>
                <w:i/>
                <w:color w:val="000000"/>
                <w:sz w:val="18"/>
                <w:szCs w:val="18"/>
                <w:u w:val="none"/>
              </w:rPr>
            </w:pPr>
            <w:r>
              <w:rPr>
                <w:rFonts w:ascii="黑体" w:eastAsia="黑体" w:hAnsi="黑体" w:cs="黑体" w:hint="eastAsia"/>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W w:w="8336" w:type="dxa"/>
          <w:tblInd w:w="0" w:type="dxa"/>
          <w:shd w:val="clear" w:color="auto" w:fill="auto"/>
          <w:tblLayout w:type="fixed"/>
          <w:tblCellMar>
            <w:top w:w="0" w:type="dxa"/>
            <w:left w:w="0" w:type="dxa"/>
            <w:bottom w:w="0" w:type="dxa"/>
            <w:right w:w="0" w:type="dxa"/>
          </w:tblCellMar>
        </w:tblPrEx>
        <w:trPr>
          <w:trHeight w:val="45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其中：财政资金</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15.00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14.80</w:t>
            </w: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14.80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rPr>
                <w:rFonts w:ascii="黑体" w:eastAsia="黑体" w:hAnsi="黑体" w:cs="黑体" w:hint="eastAsia"/>
                <w:i/>
                <w:color w:val="000000"/>
                <w:sz w:val="18"/>
                <w:szCs w:val="18"/>
                <w:u w:val="none"/>
              </w:rPr>
            </w:pPr>
          </w:p>
        </w:tc>
      </w:tr>
      <w:tr>
        <w:tblPrEx>
          <w:tblW w:w="8336" w:type="dxa"/>
          <w:tblInd w:w="0" w:type="dxa"/>
          <w:shd w:val="clear" w:color="auto" w:fill="auto"/>
          <w:tblLayout w:type="fixed"/>
          <w:tblCellMar>
            <w:top w:w="0" w:type="dxa"/>
            <w:left w:w="0" w:type="dxa"/>
            <w:bottom w:w="0" w:type="dxa"/>
            <w:right w:w="0" w:type="dxa"/>
          </w:tblCellMar>
        </w:tblPrEx>
        <w:trPr>
          <w:trHeight w:val="45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财政专户管理资金</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rPr>
                <w:rFonts w:ascii="黑体" w:eastAsia="黑体" w:hAnsi="黑体" w:cs="黑体" w:hint="eastAsia"/>
                <w:i/>
                <w:color w:val="000000"/>
                <w:sz w:val="18"/>
                <w:szCs w:val="18"/>
                <w:u w:val="none"/>
              </w:rPr>
            </w:pP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单位资金</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rPr>
                <w:rFonts w:ascii="黑体" w:eastAsia="黑体" w:hAnsi="黑体" w:cs="黑体" w:hint="eastAsia"/>
                <w:i/>
                <w:color w:val="000000"/>
                <w:sz w:val="18"/>
                <w:szCs w:val="18"/>
                <w:u w:val="none"/>
              </w:rPr>
            </w:pP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其他资金</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rPr>
                <w:rFonts w:ascii="黑体" w:eastAsia="黑体" w:hAnsi="黑体" w:cs="黑体" w:hint="eastAsia"/>
                <w:i/>
                <w:color w:val="000000"/>
                <w:sz w:val="18"/>
                <w:szCs w:val="18"/>
                <w:u w:val="none"/>
              </w:rPr>
            </w:pPr>
          </w:p>
        </w:tc>
      </w:tr>
      <w:tr>
        <w:tblPrEx>
          <w:tblW w:w="8336" w:type="dxa"/>
          <w:tblInd w:w="0" w:type="dxa"/>
          <w:shd w:val="clear" w:color="auto" w:fill="auto"/>
          <w:tblLayout w:type="fixed"/>
          <w:tblCellMar>
            <w:top w:w="0" w:type="dxa"/>
            <w:left w:w="0" w:type="dxa"/>
            <w:bottom w:w="0" w:type="dxa"/>
            <w:right w:w="0" w:type="dxa"/>
          </w:tblCellMar>
        </w:tblPrEx>
        <w:trPr>
          <w:trHeight w:val="450"/>
        </w:trPr>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绩效指标（90分）</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一级指标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二级指标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三级指标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指标性质</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指标值</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度量单位</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完成值</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权重</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得分</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未完成原因分析</w:t>
            </w:r>
          </w:p>
        </w:tc>
      </w:tr>
      <w:tr>
        <w:tblPrEx>
          <w:tblW w:w="8336" w:type="dxa"/>
          <w:tblInd w:w="0" w:type="dxa"/>
          <w:shd w:val="clear" w:color="auto" w:fill="auto"/>
          <w:tblLayout w:type="fixed"/>
          <w:tblCellMar>
            <w:top w:w="0" w:type="dxa"/>
            <w:left w:w="0" w:type="dxa"/>
            <w:bottom w:w="0" w:type="dxa"/>
            <w:right w:w="0" w:type="dxa"/>
          </w:tblCellMar>
        </w:tblPrEx>
        <w:trPr>
          <w:trHeight w:val="675"/>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产出指标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数量指标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对已防治项目进行质保</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95</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96</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15</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15</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r>
      <w:tr>
        <w:tblPrEx>
          <w:tblW w:w="8336" w:type="dxa"/>
          <w:tblInd w:w="0" w:type="dxa"/>
          <w:shd w:val="clear" w:color="auto" w:fill="auto"/>
          <w:tblLayout w:type="fixed"/>
          <w:tblCellMar>
            <w:top w:w="0" w:type="dxa"/>
            <w:left w:w="0" w:type="dxa"/>
            <w:bottom w:w="0" w:type="dxa"/>
            <w:right w:w="0" w:type="dxa"/>
          </w:tblCellMar>
        </w:tblPrEx>
        <w:trPr>
          <w:trHeight w:val="45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质量指标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白蚁灭治成功率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98</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98</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15</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15</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r>
      <w:tr>
        <w:tblPrEx>
          <w:tblW w:w="8336" w:type="dxa"/>
          <w:tblInd w:w="0" w:type="dxa"/>
          <w:shd w:val="clear" w:color="auto" w:fill="auto"/>
          <w:tblLayout w:type="fixed"/>
          <w:tblCellMar>
            <w:top w:w="0" w:type="dxa"/>
            <w:left w:w="0" w:type="dxa"/>
            <w:bottom w:w="0" w:type="dxa"/>
            <w:right w:w="0" w:type="dxa"/>
          </w:tblCellMar>
        </w:tblPrEx>
        <w:trPr>
          <w:trHeight w:val="675"/>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时效指标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白蚁防治项目质保期</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15</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年</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15</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15</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15</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r>
      <w:tr>
        <w:tblPrEx>
          <w:tblW w:w="8336" w:type="dxa"/>
          <w:tblInd w:w="0" w:type="dxa"/>
          <w:shd w:val="clear" w:color="auto" w:fill="auto"/>
          <w:tblLayout w:type="fixed"/>
          <w:tblCellMar>
            <w:top w:w="0" w:type="dxa"/>
            <w:left w:w="0" w:type="dxa"/>
            <w:bottom w:w="0" w:type="dxa"/>
            <w:right w:w="0" w:type="dxa"/>
          </w:tblCellMar>
        </w:tblPrEx>
        <w:trPr>
          <w:trHeight w:val="675"/>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效益指标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社会效益指标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保障房屋的住用安全</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95</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96</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20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20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r>
      <w:tr>
        <w:tblPrEx>
          <w:tblW w:w="8336" w:type="dxa"/>
          <w:tblInd w:w="0" w:type="dxa"/>
          <w:shd w:val="clear" w:color="auto" w:fill="auto"/>
          <w:tblLayout w:type="fixed"/>
          <w:tblCellMar>
            <w:top w:w="0" w:type="dxa"/>
            <w:left w:w="0" w:type="dxa"/>
            <w:bottom w:w="0" w:type="dxa"/>
            <w:right w:w="0" w:type="dxa"/>
          </w:tblCellMar>
        </w:tblPrEx>
        <w:trPr>
          <w:trHeight w:val="45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满意度指标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满意度指标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服务对象满意度</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95</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96</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5</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5</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r>
      <w:tr>
        <w:tblPrEx>
          <w:tblW w:w="8336" w:type="dxa"/>
          <w:tblInd w:w="0" w:type="dxa"/>
          <w:shd w:val="clear" w:color="auto" w:fill="auto"/>
          <w:tblLayout w:type="fixed"/>
          <w:tblCellMar>
            <w:top w:w="0" w:type="dxa"/>
            <w:left w:w="0" w:type="dxa"/>
            <w:bottom w:w="0" w:type="dxa"/>
            <w:right w:w="0" w:type="dxa"/>
          </w:tblCellMar>
        </w:tblPrEx>
        <w:trPr>
          <w:trHeight w:val="45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成本指标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经济成本指标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劳务费、药品</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0.5</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万元/每项目</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0.5</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20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20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6063" w:type="dxa"/>
            <w:gridSpan w:val="8"/>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合计</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评价结论</w:t>
            </w:r>
          </w:p>
        </w:tc>
        <w:tc>
          <w:tcPr>
            <w:tcW w:w="7578" w:type="dxa"/>
            <w:gridSpan w:val="10"/>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对以前年度已防治的工程项目进行质保，对重大白蚁灾害进行防治。</w:t>
            </w: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存在问题</w:t>
            </w:r>
          </w:p>
        </w:tc>
        <w:tc>
          <w:tcPr>
            <w:tcW w:w="7578" w:type="dxa"/>
            <w:gridSpan w:val="10"/>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三方施工单位白蚁灭治效率不高</w:t>
            </w: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改进措施</w:t>
            </w:r>
          </w:p>
        </w:tc>
        <w:tc>
          <w:tcPr>
            <w:tcW w:w="7578" w:type="dxa"/>
            <w:gridSpan w:val="10"/>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坚强监督，努力提升白蚁灭治效率</w:t>
            </w: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3789"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黑体" w:eastAsia="黑体" w:hAnsi="黑体" w:cs="黑体" w:hint="eastAsia"/>
                <w:i w:val="0"/>
                <w:color w:val="000000"/>
                <w:sz w:val="18"/>
                <w:szCs w:val="18"/>
                <w:u w:val="none"/>
              </w:rPr>
            </w:pPr>
            <w:r>
              <w:rPr>
                <w:rFonts w:ascii="黑体" w:eastAsia="黑体" w:hAnsi="黑体" w:cs="黑体" w:hint="eastAsia"/>
                <w:i w:val="0"/>
                <w:color w:val="000000"/>
                <w:kern w:val="0"/>
                <w:sz w:val="18"/>
                <w:szCs w:val="18"/>
                <w:u w:val="none"/>
                <w:lang w:val="en-US" w:eastAsia="zh-CN" w:bidi="ar"/>
              </w:rPr>
              <w:t>项目负责人：</w:t>
            </w:r>
          </w:p>
        </w:tc>
        <w:tc>
          <w:tcPr>
            <w:tcW w:w="4547"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黑体" w:eastAsia="黑体" w:hAnsi="黑体" w:cs="黑体" w:hint="eastAsia"/>
                <w:i w:val="0"/>
                <w:color w:val="000000"/>
                <w:sz w:val="18"/>
                <w:szCs w:val="18"/>
                <w:u w:val="none"/>
              </w:rPr>
            </w:pPr>
            <w:r>
              <w:rPr>
                <w:rFonts w:ascii="黑体" w:eastAsia="黑体" w:hAnsi="黑体" w:cs="黑体" w:hint="eastAsia"/>
                <w:i w:val="0"/>
                <w:color w:val="000000"/>
                <w:kern w:val="0"/>
                <w:sz w:val="18"/>
                <w:szCs w:val="18"/>
                <w:u w:val="none"/>
                <w:lang w:val="en-US" w:eastAsia="zh-CN" w:bidi="ar"/>
              </w:rPr>
              <w:t>财务负责人：</w:t>
            </w: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7"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7" w:type="dxa"/>
            <w:tcBorders>
              <w:top w:val="nil"/>
              <w:left w:val="nil"/>
              <w:bottom w:val="nil"/>
              <w:right w:val="nil"/>
            </w:tcBorders>
            <w:shd w:val="clear" w:color="auto" w:fill="auto"/>
            <w:tcMar>
              <w:top w:w="15" w:type="dxa"/>
              <w:left w:w="15" w:type="dxa"/>
              <w:right w:w="15" w:type="dxa"/>
            </w:tcMar>
            <w:vAlign w:val="center"/>
          </w:tcPr>
          <w:p>
            <w:pPr>
              <w:rPr>
                <w:rFonts w:hint="eastAsia"/>
              </w:rPr>
            </w:pPr>
          </w:p>
          <w:p>
            <w:pPr>
              <w:pStyle w:val="BodyText"/>
              <w:rPr>
                <w:rFonts w:ascii="宋体" w:eastAsia="宋体" w:hAnsi="宋体" w:cs="宋体" w:hint="eastAsia"/>
                <w:i w:val="0"/>
                <w:color w:val="000000"/>
                <w:sz w:val="18"/>
                <w:szCs w:val="18"/>
                <w:u w:val="none"/>
              </w:rPr>
            </w:pPr>
          </w:p>
          <w:p>
            <w:pPr>
              <w:pStyle w:val="BodyText"/>
              <w:rPr>
                <w:rFonts w:ascii="宋体" w:eastAsia="宋体" w:hAnsi="宋体" w:cs="宋体" w:hint="eastAsia"/>
                <w:i w:val="0"/>
                <w:color w:val="000000"/>
                <w:sz w:val="18"/>
                <w:szCs w:val="18"/>
                <w:u w:val="none"/>
              </w:rPr>
            </w:pPr>
          </w:p>
        </w:tc>
        <w:tc>
          <w:tcPr>
            <w:tcW w:w="758"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r>
      <w:tr>
        <w:tblPrEx>
          <w:tblW w:w="8336" w:type="dxa"/>
          <w:tblInd w:w="0" w:type="dxa"/>
          <w:shd w:val="clear" w:color="auto" w:fill="auto"/>
          <w:tblLayout w:type="fixed"/>
          <w:tblCellMar>
            <w:top w:w="0" w:type="dxa"/>
            <w:left w:w="0" w:type="dxa"/>
            <w:bottom w:w="0" w:type="dxa"/>
            <w:right w:w="0" w:type="dxa"/>
          </w:tblCellMar>
        </w:tblPrEx>
        <w:trPr>
          <w:trHeight w:val="390"/>
        </w:trPr>
        <w:tc>
          <w:tcPr>
            <w:tcW w:w="8336" w:type="dxa"/>
            <w:gridSpan w:val="11"/>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eastAsia="黑体" w:hAnsi="宋体" w:cs="黑体" w:hint="eastAsia"/>
                <w:b/>
                <w:i w:val="0"/>
                <w:color w:val="000000"/>
                <w:sz w:val="30"/>
                <w:szCs w:val="30"/>
                <w:u w:val="none"/>
              </w:rPr>
            </w:pPr>
            <w:r>
              <w:rPr>
                <w:rFonts w:ascii="黑体" w:eastAsia="黑体" w:hAnsi="宋体" w:cs="黑体" w:hint="eastAsia"/>
                <w:b/>
                <w:i w:val="0"/>
                <w:color w:val="000000"/>
                <w:kern w:val="0"/>
                <w:sz w:val="30"/>
                <w:szCs w:val="30"/>
                <w:u w:val="none"/>
                <w:lang w:val="en-US" w:eastAsia="zh-CN" w:bidi="ar"/>
              </w:rPr>
              <w:t>部门预算项目支出绩效自评表（2023年度）</w:t>
            </w: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151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项目名称</w:t>
            </w:r>
          </w:p>
        </w:tc>
        <w:tc>
          <w:tcPr>
            <w:tcW w:w="6820" w:type="dxa"/>
            <w:gridSpan w:val="9"/>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51172423T000008609808-公房维修</w:t>
            </w:r>
          </w:p>
        </w:tc>
      </w:tr>
      <w:tr>
        <w:tblPrEx>
          <w:tblW w:w="8336" w:type="dxa"/>
          <w:tblInd w:w="0" w:type="dxa"/>
          <w:shd w:val="clear" w:color="auto" w:fill="auto"/>
          <w:tblLayout w:type="fixed"/>
          <w:tblCellMar>
            <w:top w:w="0" w:type="dxa"/>
            <w:left w:w="0" w:type="dxa"/>
            <w:bottom w:w="0" w:type="dxa"/>
            <w:right w:w="0" w:type="dxa"/>
          </w:tblCellMar>
        </w:tblPrEx>
        <w:trPr>
          <w:trHeight w:val="450"/>
        </w:trPr>
        <w:tc>
          <w:tcPr>
            <w:tcW w:w="151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主管部门</w:t>
            </w:r>
          </w:p>
        </w:tc>
        <w:tc>
          <w:tcPr>
            <w:tcW w:w="3789"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大竹县房地产管理局部门</w:t>
            </w:r>
          </w:p>
        </w:tc>
        <w:tc>
          <w:tcPr>
            <w:tcW w:w="758"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黑体" w:eastAsia="黑体" w:hAnsi="黑体" w:cs="黑体" w:hint="eastAsia"/>
                <w:i w:val="0"/>
                <w:color w:val="000000"/>
                <w:sz w:val="18"/>
                <w:szCs w:val="18"/>
                <w:u w:val="none"/>
              </w:rPr>
            </w:pPr>
            <w:r>
              <w:rPr>
                <w:rFonts w:ascii="黑体" w:eastAsia="黑体" w:hAnsi="黑体" w:cs="黑体" w:hint="eastAsia"/>
                <w:i w:val="0"/>
                <w:color w:val="000000"/>
                <w:kern w:val="0"/>
                <w:sz w:val="18"/>
                <w:szCs w:val="18"/>
                <w:u w:val="none"/>
                <w:lang w:val="en-US" w:eastAsia="zh-CN" w:bidi="ar"/>
              </w:rPr>
              <w:t>实施单位 （盖章）</w:t>
            </w: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大竹县房地产管理局</w:t>
            </w: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项目基本情况</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1.项目年度目标完成情况</w:t>
            </w:r>
          </w:p>
        </w:tc>
        <w:tc>
          <w:tcPr>
            <w:tcW w:w="3789"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项目年度目标</w:t>
            </w:r>
          </w:p>
        </w:tc>
        <w:tc>
          <w:tcPr>
            <w:tcW w:w="3031"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eastAsia="黑体" w:hAnsi="黑体" w:cs="黑体" w:hint="eastAsia"/>
                <w:i w:val="0"/>
                <w:color w:val="000000"/>
                <w:sz w:val="18"/>
                <w:szCs w:val="18"/>
                <w:u w:val="none"/>
              </w:rPr>
            </w:pPr>
            <w:r>
              <w:rPr>
                <w:rFonts w:ascii="黑体" w:eastAsia="黑体" w:hAnsi="黑体" w:cs="黑体" w:hint="eastAsia"/>
                <w:i w:val="0"/>
                <w:color w:val="000000"/>
                <w:kern w:val="0"/>
                <w:sz w:val="18"/>
                <w:szCs w:val="18"/>
                <w:u w:val="none"/>
                <w:lang w:val="en-US" w:eastAsia="zh-CN" w:bidi="ar"/>
              </w:rPr>
              <w:t>年度目标完成情况</w:t>
            </w: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3789"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应于2023年，用15万元安装惠民小区充电桩及强电更换电线，用5万元对县内200余套公房进行维修维护，实现国有资产安全，做到保值增值。</w:t>
            </w:r>
          </w:p>
        </w:tc>
        <w:tc>
          <w:tcPr>
            <w:tcW w:w="3031"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刘家坝惠民小区增设充电桩及搭建休闲空间项目均已完成，缓解了刘家坝惠民小区租户充电难及无休闲空间的问题。公房维修保障了200户租户的住房安全。</w:t>
            </w:r>
          </w:p>
        </w:tc>
      </w:tr>
      <w:tr>
        <w:tblPrEx>
          <w:tblW w:w="8336" w:type="dxa"/>
          <w:tblInd w:w="0" w:type="dxa"/>
          <w:shd w:val="clear" w:color="auto" w:fill="auto"/>
          <w:tblLayout w:type="fixed"/>
          <w:tblCellMar>
            <w:top w:w="0" w:type="dxa"/>
            <w:left w:w="0" w:type="dxa"/>
            <w:bottom w:w="0" w:type="dxa"/>
            <w:right w:w="0" w:type="dxa"/>
          </w:tblCellMar>
        </w:tblPrEx>
        <w:trPr>
          <w:trHeight w:val="675"/>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2.项目实施内容及过程概述</w:t>
            </w:r>
          </w:p>
        </w:tc>
        <w:tc>
          <w:tcPr>
            <w:tcW w:w="6820" w:type="dxa"/>
            <w:gridSpan w:val="9"/>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刘家坝惠民小区增设充电桩；缓解刘家坝惠民小区租户电瓶车充电压力，2023年刘家坝惠民小区增设电瓶车充电桩30台。公房维修保障了200户租户的住房安全，改善公房的居住条件，消除安全隐患，延长房屋使用寿命。</w:t>
            </w:r>
          </w:p>
        </w:tc>
      </w:tr>
      <w:tr>
        <w:tblPrEx>
          <w:tblW w:w="8336" w:type="dxa"/>
          <w:tblInd w:w="0" w:type="dxa"/>
          <w:shd w:val="clear" w:color="auto" w:fill="auto"/>
          <w:tblLayout w:type="fixed"/>
          <w:tblCellMar>
            <w:top w:w="0" w:type="dxa"/>
            <w:left w:w="0" w:type="dxa"/>
            <w:bottom w:w="0" w:type="dxa"/>
            <w:right w:w="0" w:type="dxa"/>
          </w:tblCellMar>
        </w:tblPrEx>
        <w:trPr>
          <w:trHeight w:val="675"/>
        </w:trPr>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预算执行情况（10分）</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年度预算数（万元）</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年初预算</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调整后预算数</w:t>
            </w: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预算执行数</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预算执行率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权重</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得分</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原因</w:t>
            </w: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总额</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20.00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10.00</w:t>
            </w: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w:t>
            </w:r>
          </w:p>
        </w:tc>
        <w:tc>
          <w:tcPr>
            <w:tcW w:w="7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黑体" w:eastAsia="黑体" w:hAnsi="黑体" w:cs="黑体" w:hint="eastAsia"/>
                <w:i/>
                <w:color w:val="000000"/>
                <w:sz w:val="18"/>
                <w:szCs w:val="18"/>
                <w:u w:val="none"/>
              </w:rPr>
            </w:pPr>
            <w:r>
              <w:rPr>
                <w:rFonts w:ascii="黑体" w:eastAsia="黑体" w:hAnsi="黑体" w:cs="黑体" w:hint="eastAsia"/>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W w:w="8336" w:type="dxa"/>
          <w:tblInd w:w="0" w:type="dxa"/>
          <w:shd w:val="clear" w:color="auto" w:fill="auto"/>
          <w:tblLayout w:type="fixed"/>
          <w:tblCellMar>
            <w:top w:w="0" w:type="dxa"/>
            <w:left w:w="0" w:type="dxa"/>
            <w:bottom w:w="0" w:type="dxa"/>
            <w:right w:w="0" w:type="dxa"/>
          </w:tblCellMar>
        </w:tblPrEx>
        <w:trPr>
          <w:trHeight w:val="45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其中：财政资金</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20.00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10.00</w:t>
            </w: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rPr>
                <w:rFonts w:ascii="黑体" w:eastAsia="黑体" w:hAnsi="黑体" w:cs="黑体" w:hint="eastAsia"/>
                <w:i/>
                <w:color w:val="000000"/>
                <w:sz w:val="18"/>
                <w:szCs w:val="18"/>
                <w:u w:val="none"/>
              </w:rPr>
            </w:pPr>
          </w:p>
        </w:tc>
      </w:tr>
      <w:tr>
        <w:tblPrEx>
          <w:tblW w:w="8336" w:type="dxa"/>
          <w:tblInd w:w="0" w:type="dxa"/>
          <w:shd w:val="clear" w:color="auto" w:fill="auto"/>
          <w:tblLayout w:type="fixed"/>
          <w:tblCellMar>
            <w:top w:w="0" w:type="dxa"/>
            <w:left w:w="0" w:type="dxa"/>
            <w:bottom w:w="0" w:type="dxa"/>
            <w:right w:w="0" w:type="dxa"/>
          </w:tblCellMar>
        </w:tblPrEx>
        <w:trPr>
          <w:trHeight w:val="45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财政专户管理资金</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rPr>
                <w:rFonts w:ascii="黑体" w:eastAsia="黑体" w:hAnsi="黑体" w:cs="黑体" w:hint="eastAsia"/>
                <w:i/>
                <w:color w:val="000000"/>
                <w:sz w:val="18"/>
                <w:szCs w:val="18"/>
                <w:u w:val="none"/>
              </w:rPr>
            </w:pP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单位资金</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rPr>
                <w:rFonts w:ascii="黑体" w:eastAsia="黑体" w:hAnsi="黑体" w:cs="黑体" w:hint="eastAsia"/>
                <w:i/>
                <w:color w:val="000000"/>
                <w:sz w:val="18"/>
                <w:szCs w:val="18"/>
                <w:u w:val="none"/>
              </w:rPr>
            </w:pP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其他资金</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rPr>
                <w:rFonts w:ascii="黑体" w:eastAsia="黑体" w:hAnsi="黑体" w:cs="黑体" w:hint="eastAsia"/>
                <w:i/>
                <w:color w:val="000000"/>
                <w:sz w:val="18"/>
                <w:szCs w:val="18"/>
                <w:u w:val="none"/>
              </w:rPr>
            </w:pPr>
          </w:p>
        </w:tc>
      </w:tr>
      <w:tr>
        <w:tblPrEx>
          <w:tblW w:w="8336" w:type="dxa"/>
          <w:tblInd w:w="0" w:type="dxa"/>
          <w:shd w:val="clear" w:color="auto" w:fill="auto"/>
          <w:tblLayout w:type="fixed"/>
          <w:tblCellMar>
            <w:top w:w="0" w:type="dxa"/>
            <w:left w:w="0" w:type="dxa"/>
            <w:bottom w:w="0" w:type="dxa"/>
            <w:right w:w="0" w:type="dxa"/>
          </w:tblCellMar>
        </w:tblPrEx>
        <w:trPr>
          <w:trHeight w:val="450"/>
        </w:trPr>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绩效指标（90分）</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一级指标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二级指标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三级指标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指标性质</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指标值</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度量单位</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完成值</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权重</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得分</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未完成原因分析</w:t>
            </w: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产出指标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数量指标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公房维修</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200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套</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200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15</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15</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r>
      <w:tr>
        <w:tblPrEx>
          <w:tblW w:w="8336" w:type="dxa"/>
          <w:tblInd w:w="0" w:type="dxa"/>
          <w:shd w:val="clear" w:color="auto" w:fill="auto"/>
          <w:tblLayout w:type="fixed"/>
          <w:tblCellMar>
            <w:top w:w="0" w:type="dxa"/>
            <w:left w:w="0" w:type="dxa"/>
            <w:bottom w:w="0" w:type="dxa"/>
            <w:right w:w="0" w:type="dxa"/>
          </w:tblCellMar>
        </w:tblPrEx>
        <w:trPr>
          <w:trHeight w:val="675"/>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质量指标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惠民小区充电桩安装</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处</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1</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15</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15</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r>
      <w:tr>
        <w:tblPrEx>
          <w:tblW w:w="8336" w:type="dxa"/>
          <w:tblInd w:w="0" w:type="dxa"/>
          <w:shd w:val="clear" w:color="auto" w:fill="auto"/>
          <w:tblLayout w:type="fixed"/>
          <w:tblCellMar>
            <w:top w:w="0" w:type="dxa"/>
            <w:left w:w="0" w:type="dxa"/>
            <w:bottom w:w="0" w:type="dxa"/>
            <w:right w:w="0" w:type="dxa"/>
          </w:tblCellMar>
        </w:tblPrEx>
        <w:trPr>
          <w:trHeight w:val="45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时效指标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惠民小区强电更换</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处</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1</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15</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15</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r>
      <w:tr>
        <w:tblPrEx>
          <w:tblW w:w="8336" w:type="dxa"/>
          <w:tblInd w:w="0" w:type="dxa"/>
          <w:shd w:val="clear" w:color="auto" w:fill="auto"/>
          <w:tblLayout w:type="fixed"/>
          <w:tblCellMar>
            <w:top w:w="0" w:type="dxa"/>
            <w:left w:w="0" w:type="dxa"/>
            <w:bottom w:w="0" w:type="dxa"/>
            <w:right w:w="0" w:type="dxa"/>
          </w:tblCellMar>
        </w:tblPrEx>
        <w:trPr>
          <w:trHeight w:val="90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效益指标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可持续发展指标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实现国有资产安全，做到保值增值</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定性</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好</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好</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20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20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r>
      <w:tr>
        <w:tblPrEx>
          <w:tblW w:w="8336" w:type="dxa"/>
          <w:tblInd w:w="0" w:type="dxa"/>
          <w:shd w:val="clear" w:color="auto" w:fill="auto"/>
          <w:tblLayout w:type="fixed"/>
          <w:tblCellMar>
            <w:top w:w="0" w:type="dxa"/>
            <w:left w:w="0" w:type="dxa"/>
            <w:bottom w:w="0" w:type="dxa"/>
            <w:right w:w="0" w:type="dxa"/>
          </w:tblCellMar>
        </w:tblPrEx>
        <w:trPr>
          <w:trHeight w:val="675"/>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满意度指标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服务对象满意度指标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居住安全，环境优质</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95</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98</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5</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5</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r>
      <w:tr>
        <w:tblPrEx>
          <w:tblW w:w="8336" w:type="dxa"/>
          <w:tblInd w:w="0" w:type="dxa"/>
          <w:shd w:val="clear" w:color="auto" w:fill="auto"/>
          <w:tblLayout w:type="fixed"/>
          <w:tblCellMar>
            <w:top w:w="0" w:type="dxa"/>
            <w:left w:w="0" w:type="dxa"/>
            <w:bottom w:w="0" w:type="dxa"/>
            <w:right w:w="0" w:type="dxa"/>
          </w:tblCellMar>
        </w:tblPrEx>
        <w:trPr>
          <w:trHeight w:val="1125"/>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成本指标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经济成本指标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劳务费200元/人/天、维修材料平均500元/户</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200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套</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200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20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20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6063" w:type="dxa"/>
            <w:gridSpan w:val="8"/>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合计</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评价结论</w:t>
            </w:r>
          </w:p>
        </w:tc>
        <w:tc>
          <w:tcPr>
            <w:tcW w:w="7578" w:type="dxa"/>
            <w:gridSpan w:val="10"/>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小区增设充电桩及公房维修项目均取得了较好的绩效，达到了预期目标。</w:t>
            </w:r>
            <w:r>
              <w:rPr>
                <w:rFonts w:ascii="微软雅黑" w:eastAsia="微软雅黑" w:hAnsi="微软雅黑" w:cs="微软雅黑" w:hint="eastAsia"/>
                <w:i/>
                <w:color w:val="000000"/>
                <w:kern w:val="0"/>
                <w:sz w:val="16"/>
                <w:szCs w:val="16"/>
                <w:u w:val="none"/>
                <w:lang w:val="en-US" w:eastAsia="zh-CN" w:bidi="ar"/>
              </w:rPr>
              <w:br/>
            </w:r>
            <w:r>
              <w:rPr>
                <w:rFonts w:ascii="微软雅黑" w:eastAsia="微软雅黑" w:hAnsi="微软雅黑" w:cs="微软雅黑" w:hint="eastAsia"/>
                <w:i/>
                <w:color w:val="000000"/>
                <w:kern w:val="0"/>
                <w:sz w:val="16"/>
                <w:szCs w:val="16"/>
                <w:u w:val="none"/>
                <w:lang w:val="en-US" w:eastAsia="zh-CN" w:bidi="ar"/>
              </w:rPr>
              <w:t>项目的实施有效提升了小区的配套设施水平和居民的生活品质，具有较高的社会效益和经济效益。</w:t>
            </w: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存在问题</w:t>
            </w:r>
          </w:p>
        </w:tc>
        <w:tc>
          <w:tcPr>
            <w:tcW w:w="7578" w:type="dxa"/>
            <w:gridSpan w:val="10"/>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充电桩设备出现故障后维修不够及时。对危旧公房的回访不够，</w:t>
            </w: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改进措施</w:t>
            </w:r>
          </w:p>
        </w:tc>
        <w:tc>
          <w:tcPr>
            <w:tcW w:w="7578" w:type="dxa"/>
            <w:gridSpan w:val="10"/>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 xml:space="preserve"> 1.进一步加强充电桩的日常维护和管理，提高服务质量。</w:t>
            </w:r>
            <w:r>
              <w:rPr>
                <w:rFonts w:ascii="微软雅黑" w:eastAsia="微软雅黑" w:hAnsi="微软雅黑" w:cs="微软雅黑" w:hint="eastAsia"/>
                <w:i/>
                <w:color w:val="000000"/>
                <w:kern w:val="0"/>
                <w:sz w:val="16"/>
                <w:szCs w:val="16"/>
                <w:u w:val="none"/>
                <w:lang w:val="en-US" w:eastAsia="zh-CN" w:bidi="ar"/>
              </w:rPr>
              <w:br/>
            </w:r>
            <w:r>
              <w:rPr>
                <w:rFonts w:ascii="微软雅黑" w:eastAsia="微软雅黑" w:hAnsi="微软雅黑" w:cs="微软雅黑" w:hint="eastAsia"/>
                <w:i/>
                <w:color w:val="000000"/>
                <w:kern w:val="0"/>
                <w:sz w:val="16"/>
                <w:szCs w:val="16"/>
                <w:u w:val="none"/>
                <w:lang w:val="en-US" w:eastAsia="zh-CN" w:bidi="ar"/>
              </w:rPr>
              <w:t>2.对公房维修项目进行定期回访，及时处理居民反映的问题。</w:t>
            </w: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3789"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黑体" w:eastAsia="黑体" w:hAnsi="黑体" w:cs="黑体" w:hint="eastAsia"/>
                <w:i w:val="0"/>
                <w:color w:val="000000"/>
                <w:sz w:val="18"/>
                <w:szCs w:val="18"/>
                <w:u w:val="none"/>
              </w:rPr>
            </w:pPr>
            <w:r>
              <w:rPr>
                <w:rFonts w:ascii="黑体" w:eastAsia="黑体" w:hAnsi="黑体" w:cs="黑体" w:hint="eastAsia"/>
                <w:i w:val="0"/>
                <w:color w:val="000000"/>
                <w:kern w:val="0"/>
                <w:sz w:val="18"/>
                <w:szCs w:val="18"/>
                <w:u w:val="none"/>
                <w:lang w:val="en-US" w:eastAsia="zh-CN" w:bidi="ar"/>
              </w:rPr>
              <w:t>项目负责人：</w:t>
            </w:r>
          </w:p>
        </w:tc>
        <w:tc>
          <w:tcPr>
            <w:tcW w:w="4547"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黑体" w:eastAsia="黑体" w:hAnsi="黑体" w:cs="黑体" w:hint="eastAsia"/>
                <w:i w:val="0"/>
                <w:color w:val="000000"/>
                <w:sz w:val="18"/>
                <w:szCs w:val="18"/>
                <w:u w:val="none"/>
              </w:rPr>
            </w:pPr>
            <w:r>
              <w:rPr>
                <w:rFonts w:ascii="黑体" w:eastAsia="黑体" w:hAnsi="黑体" w:cs="黑体" w:hint="eastAsia"/>
                <w:i w:val="0"/>
                <w:color w:val="000000"/>
                <w:kern w:val="0"/>
                <w:sz w:val="18"/>
                <w:szCs w:val="18"/>
                <w:u w:val="none"/>
                <w:lang w:val="en-US" w:eastAsia="zh-CN" w:bidi="ar"/>
              </w:rPr>
              <w:t>财务负责人：</w:t>
            </w: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7"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7" w:type="dxa"/>
            <w:tcBorders>
              <w:top w:val="nil"/>
              <w:left w:val="nil"/>
              <w:bottom w:val="nil"/>
              <w:right w:val="nil"/>
            </w:tcBorders>
            <w:shd w:val="clear" w:color="auto" w:fill="auto"/>
            <w:tcMar>
              <w:top w:w="15" w:type="dxa"/>
              <w:left w:w="15" w:type="dxa"/>
              <w:right w:w="15" w:type="dxa"/>
            </w:tcMar>
            <w:vAlign w:val="center"/>
          </w:tcPr>
          <w:p>
            <w:pPr>
              <w:rPr>
                <w:rFonts w:hint="eastAsia"/>
              </w:rPr>
            </w:pPr>
          </w:p>
          <w:p>
            <w:pPr>
              <w:pStyle w:val="BodyText"/>
              <w:rPr>
                <w:rFonts w:ascii="宋体" w:eastAsia="宋体" w:hAnsi="宋体" w:cs="宋体" w:hint="eastAsia"/>
                <w:i w:val="0"/>
                <w:color w:val="000000"/>
                <w:sz w:val="18"/>
                <w:szCs w:val="18"/>
                <w:u w:val="none"/>
              </w:rPr>
            </w:pPr>
          </w:p>
          <w:p>
            <w:pPr>
              <w:pStyle w:val="BodyText"/>
              <w:rPr>
                <w:rFonts w:ascii="宋体" w:eastAsia="宋体" w:hAnsi="宋体" w:cs="宋体" w:hint="eastAsia"/>
                <w:i w:val="0"/>
                <w:color w:val="000000"/>
                <w:sz w:val="18"/>
                <w:szCs w:val="18"/>
                <w:u w:val="none"/>
              </w:rPr>
            </w:pPr>
          </w:p>
        </w:tc>
        <w:tc>
          <w:tcPr>
            <w:tcW w:w="758"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r>
      <w:tr>
        <w:tblPrEx>
          <w:tblW w:w="8336" w:type="dxa"/>
          <w:tblInd w:w="0" w:type="dxa"/>
          <w:shd w:val="clear" w:color="auto" w:fill="auto"/>
          <w:tblLayout w:type="fixed"/>
          <w:tblCellMar>
            <w:top w:w="0" w:type="dxa"/>
            <w:left w:w="0" w:type="dxa"/>
            <w:bottom w:w="0" w:type="dxa"/>
            <w:right w:w="0" w:type="dxa"/>
          </w:tblCellMar>
        </w:tblPrEx>
        <w:trPr>
          <w:trHeight w:val="390"/>
        </w:trPr>
        <w:tc>
          <w:tcPr>
            <w:tcW w:w="8336" w:type="dxa"/>
            <w:gridSpan w:val="11"/>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eastAsia="黑体" w:hAnsi="宋体" w:cs="黑体" w:hint="eastAsia"/>
                <w:b/>
                <w:i w:val="0"/>
                <w:color w:val="000000"/>
                <w:sz w:val="30"/>
                <w:szCs w:val="30"/>
                <w:u w:val="none"/>
              </w:rPr>
            </w:pPr>
            <w:r>
              <w:rPr>
                <w:rFonts w:ascii="黑体" w:eastAsia="黑体" w:hAnsi="宋体" w:cs="黑体" w:hint="eastAsia"/>
                <w:b/>
                <w:i w:val="0"/>
                <w:color w:val="000000"/>
                <w:kern w:val="0"/>
                <w:sz w:val="30"/>
                <w:szCs w:val="30"/>
                <w:u w:val="none"/>
                <w:lang w:val="en-US" w:eastAsia="zh-CN" w:bidi="ar"/>
              </w:rPr>
              <w:t>部门预算项目支出绩效自评表（2023年度）</w:t>
            </w: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151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项目名称</w:t>
            </w:r>
          </w:p>
        </w:tc>
        <w:tc>
          <w:tcPr>
            <w:tcW w:w="6820" w:type="dxa"/>
            <w:gridSpan w:val="9"/>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51172423T000008610212-交易与产权管理专网费</w:t>
            </w:r>
          </w:p>
        </w:tc>
      </w:tr>
      <w:tr>
        <w:tblPrEx>
          <w:tblW w:w="8336" w:type="dxa"/>
          <w:tblInd w:w="0" w:type="dxa"/>
          <w:shd w:val="clear" w:color="auto" w:fill="auto"/>
          <w:tblLayout w:type="fixed"/>
          <w:tblCellMar>
            <w:top w:w="0" w:type="dxa"/>
            <w:left w:w="0" w:type="dxa"/>
            <w:bottom w:w="0" w:type="dxa"/>
            <w:right w:w="0" w:type="dxa"/>
          </w:tblCellMar>
        </w:tblPrEx>
        <w:trPr>
          <w:trHeight w:val="450"/>
        </w:trPr>
        <w:tc>
          <w:tcPr>
            <w:tcW w:w="151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主管部门</w:t>
            </w:r>
          </w:p>
        </w:tc>
        <w:tc>
          <w:tcPr>
            <w:tcW w:w="3789"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大竹县房地产管理局部门</w:t>
            </w:r>
          </w:p>
        </w:tc>
        <w:tc>
          <w:tcPr>
            <w:tcW w:w="758"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黑体" w:eastAsia="黑体" w:hAnsi="黑体" w:cs="黑体" w:hint="eastAsia"/>
                <w:i w:val="0"/>
                <w:color w:val="000000"/>
                <w:sz w:val="18"/>
                <w:szCs w:val="18"/>
                <w:u w:val="none"/>
              </w:rPr>
            </w:pPr>
            <w:r>
              <w:rPr>
                <w:rFonts w:ascii="黑体" w:eastAsia="黑体" w:hAnsi="黑体" w:cs="黑体" w:hint="eastAsia"/>
                <w:i w:val="0"/>
                <w:color w:val="000000"/>
                <w:kern w:val="0"/>
                <w:sz w:val="18"/>
                <w:szCs w:val="18"/>
                <w:u w:val="none"/>
                <w:lang w:val="en-US" w:eastAsia="zh-CN" w:bidi="ar"/>
              </w:rPr>
              <w:t>实施单位 （盖章）</w:t>
            </w: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大竹县房地产管理局</w:t>
            </w: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项目基本情况</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1.项目年度目标完成情况</w:t>
            </w:r>
          </w:p>
        </w:tc>
        <w:tc>
          <w:tcPr>
            <w:tcW w:w="3789"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项目年度目标</w:t>
            </w:r>
          </w:p>
        </w:tc>
        <w:tc>
          <w:tcPr>
            <w:tcW w:w="3031"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eastAsia="黑体" w:hAnsi="黑体" w:cs="黑体" w:hint="eastAsia"/>
                <w:i w:val="0"/>
                <w:color w:val="000000"/>
                <w:sz w:val="18"/>
                <w:szCs w:val="18"/>
                <w:u w:val="none"/>
              </w:rPr>
            </w:pPr>
            <w:r>
              <w:rPr>
                <w:rFonts w:ascii="黑体" w:eastAsia="黑体" w:hAnsi="黑体" w:cs="黑体" w:hint="eastAsia"/>
                <w:i w:val="0"/>
                <w:color w:val="000000"/>
                <w:kern w:val="0"/>
                <w:sz w:val="18"/>
                <w:szCs w:val="18"/>
                <w:u w:val="none"/>
                <w:lang w:val="en-US" w:eastAsia="zh-CN" w:bidi="ar"/>
              </w:rPr>
              <w:t>年度目标完成情况</w:t>
            </w: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3789"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按照全县房地产开发项目网上销售、签订购房合同、备案、交易监管工作要求，对全县房地产开发项目全部实行网上销售、签订购房合同、备案、对房地产市场交易进行监管。</w:t>
            </w:r>
          </w:p>
        </w:tc>
        <w:tc>
          <w:tcPr>
            <w:tcW w:w="3031"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黑体" w:eastAsia="黑体" w:hAnsi="黑体" w:cs="黑体" w:hint="eastAsia"/>
                <w:i w:val="0"/>
                <w:color w:val="000000"/>
                <w:sz w:val="18"/>
                <w:szCs w:val="18"/>
                <w:u w:val="none"/>
              </w:rPr>
            </w:pPr>
            <w:r>
              <w:rPr>
                <w:rFonts w:ascii="黑体" w:eastAsia="黑体" w:hAnsi="黑体" w:cs="黑体" w:hint="eastAsia"/>
                <w:i w:val="0"/>
                <w:color w:val="000000"/>
                <w:kern w:val="0"/>
                <w:sz w:val="18"/>
                <w:szCs w:val="18"/>
                <w:u w:val="none"/>
                <w:lang w:val="en-US" w:eastAsia="zh-CN" w:bidi="ar"/>
              </w:rPr>
              <w:t>全县商品房买卖合同备案完成4643件，合同面积39.14万平方米。</w:t>
            </w:r>
          </w:p>
        </w:tc>
      </w:tr>
      <w:tr>
        <w:tblPrEx>
          <w:tblW w:w="8336" w:type="dxa"/>
          <w:tblInd w:w="0" w:type="dxa"/>
          <w:shd w:val="clear" w:color="auto" w:fill="auto"/>
          <w:tblLayout w:type="fixed"/>
          <w:tblCellMar>
            <w:top w:w="0" w:type="dxa"/>
            <w:left w:w="0" w:type="dxa"/>
            <w:bottom w:w="0" w:type="dxa"/>
            <w:right w:w="0" w:type="dxa"/>
          </w:tblCellMar>
        </w:tblPrEx>
        <w:trPr>
          <w:trHeight w:val="675"/>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2.项目实施内容及过程概述</w:t>
            </w:r>
          </w:p>
        </w:tc>
        <w:tc>
          <w:tcPr>
            <w:tcW w:w="6820" w:type="dxa"/>
            <w:gridSpan w:val="9"/>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按照全县房地产开发项目网上销售、签订购房合同、备案、交易监管工作要求，对全县房地产开发项目全部实行网上销售、签订购房合同、备案、对房地产市场交易进行监管。</w:t>
            </w:r>
          </w:p>
        </w:tc>
      </w:tr>
      <w:tr>
        <w:tblPrEx>
          <w:tblW w:w="8336" w:type="dxa"/>
          <w:tblInd w:w="0" w:type="dxa"/>
          <w:shd w:val="clear" w:color="auto" w:fill="auto"/>
          <w:tblLayout w:type="fixed"/>
          <w:tblCellMar>
            <w:top w:w="0" w:type="dxa"/>
            <w:left w:w="0" w:type="dxa"/>
            <w:bottom w:w="0" w:type="dxa"/>
            <w:right w:w="0" w:type="dxa"/>
          </w:tblCellMar>
        </w:tblPrEx>
        <w:trPr>
          <w:trHeight w:val="675"/>
        </w:trPr>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预算执行情况（10分）</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年度预算数（万元）</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年初预算</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调整后预算数</w:t>
            </w: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预算执行数</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预算执行率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权重</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得分</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原因</w:t>
            </w: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总额</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9.77</w:t>
            </w: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9.77</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w:t>
            </w:r>
          </w:p>
        </w:tc>
        <w:tc>
          <w:tcPr>
            <w:tcW w:w="7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黑体" w:eastAsia="黑体" w:hAnsi="黑体" w:cs="黑体" w:hint="eastAsia"/>
                <w:i/>
                <w:color w:val="000000"/>
                <w:sz w:val="18"/>
                <w:szCs w:val="18"/>
                <w:u w:val="none"/>
              </w:rPr>
            </w:pPr>
            <w:r>
              <w:rPr>
                <w:rFonts w:ascii="黑体" w:eastAsia="黑体" w:hAnsi="黑体" w:cs="黑体" w:hint="eastAsia"/>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W w:w="8336" w:type="dxa"/>
          <w:tblInd w:w="0" w:type="dxa"/>
          <w:shd w:val="clear" w:color="auto" w:fill="auto"/>
          <w:tblLayout w:type="fixed"/>
          <w:tblCellMar>
            <w:top w:w="0" w:type="dxa"/>
            <w:left w:w="0" w:type="dxa"/>
            <w:bottom w:w="0" w:type="dxa"/>
            <w:right w:w="0" w:type="dxa"/>
          </w:tblCellMar>
        </w:tblPrEx>
        <w:trPr>
          <w:trHeight w:val="45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其中：财政资金</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9.77</w:t>
            </w: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9.77</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rPr>
                <w:rFonts w:ascii="黑体" w:eastAsia="黑体" w:hAnsi="黑体" w:cs="黑体" w:hint="eastAsia"/>
                <w:i/>
                <w:color w:val="000000"/>
                <w:sz w:val="18"/>
                <w:szCs w:val="18"/>
                <w:u w:val="none"/>
              </w:rPr>
            </w:pPr>
          </w:p>
        </w:tc>
      </w:tr>
      <w:tr>
        <w:tblPrEx>
          <w:tblW w:w="8336" w:type="dxa"/>
          <w:tblInd w:w="0" w:type="dxa"/>
          <w:shd w:val="clear" w:color="auto" w:fill="auto"/>
          <w:tblLayout w:type="fixed"/>
          <w:tblCellMar>
            <w:top w:w="0" w:type="dxa"/>
            <w:left w:w="0" w:type="dxa"/>
            <w:bottom w:w="0" w:type="dxa"/>
            <w:right w:w="0" w:type="dxa"/>
          </w:tblCellMar>
        </w:tblPrEx>
        <w:trPr>
          <w:trHeight w:val="45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财政专户管理资金</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rPr>
                <w:rFonts w:ascii="黑体" w:eastAsia="黑体" w:hAnsi="黑体" w:cs="黑体" w:hint="eastAsia"/>
                <w:i/>
                <w:color w:val="000000"/>
                <w:sz w:val="18"/>
                <w:szCs w:val="18"/>
                <w:u w:val="none"/>
              </w:rPr>
            </w:pP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单位资金</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rPr>
                <w:rFonts w:ascii="黑体" w:eastAsia="黑体" w:hAnsi="黑体" w:cs="黑体" w:hint="eastAsia"/>
                <w:i/>
                <w:color w:val="000000"/>
                <w:sz w:val="18"/>
                <w:szCs w:val="18"/>
                <w:u w:val="none"/>
              </w:rPr>
            </w:pP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其他资金</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rPr>
                <w:rFonts w:ascii="黑体" w:eastAsia="黑体" w:hAnsi="黑体" w:cs="黑体" w:hint="eastAsia"/>
                <w:i/>
                <w:color w:val="000000"/>
                <w:sz w:val="18"/>
                <w:szCs w:val="18"/>
                <w:u w:val="none"/>
              </w:rPr>
            </w:pPr>
          </w:p>
        </w:tc>
      </w:tr>
      <w:tr>
        <w:tblPrEx>
          <w:tblW w:w="8336" w:type="dxa"/>
          <w:tblInd w:w="0" w:type="dxa"/>
          <w:shd w:val="clear" w:color="auto" w:fill="auto"/>
          <w:tblLayout w:type="fixed"/>
          <w:tblCellMar>
            <w:top w:w="0" w:type="dxa"/>
            <w:left w:w="0" w:type="dxa"/>
            <w:bottom w:w="0" w:type="dxa"/>
            <w:right w:w="0" w:type="dxa"/>
          </w:tblCellMar>
        </w:tblPrEx>
        <w:trPr>
          <w:trHeight w:val="450"/>
        </w:trPr>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绩效指标（90分）</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一级指标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二级指标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三级指标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指标性质</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指标值</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度量单位</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完成值</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权重</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得分</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未完成原因分析</w:t>
            </w:r>
          </w:p>
        </w:tc>
      </w:tr>
      <w:tr>
        <w:tblPrEx>
          <w:tblW w:w="8336" w:type="dxa"/>
          <w:tblInd w:w="0" w:type="dxa"/>
          <w:shd w:val="clear" w:color="auto" w:fill="auto"/>
          <w:tblLayout w:type="fixed"/>
          <w:tblCellMar>
            <w:top w:w="0" w:type="dxa"/>
            <w:left w:w="0" w:type="dxa"/>
            <w:bottom w:w="0" w:type="dxa"/>
            <w:right w:w="0" w:type="dxa"/>
          </w:tblCellMar>
        </w:tblPrEx>
        <w:trPr>
          <w:trHeight w:val="54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产出指标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数量指标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交易合同网签备案</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万件次</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0.4643</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15</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7.4</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房地产市场低迷</w:t>
            </w:r>
          </w:p>
        </w:tc>
      </w:tr>
      <w:tr>
        <w:tblPrEx>
          <w:tblW w:w="8336" w:type="dxa"/>
          <w:tblInd w:w="0" w:type="dxa"/>
          <w:shd w:val="clear" w:color="auto" w:fill="auto"/>
          <w:tblLayout w:type="fixed"/>
          <w:tblCellMar>
            <w:top w:w="0" w:type="dxa"/>
            <w:left w:w="0" w:type="dxa"/>
            <w:bottom w:w="0" w:type="dxa"/>
            <w:right w:w="0" w:type="dxa"/>
          </w:tblCellMar>
        </w:tblPrEx>
        <w:trPr>
          <w:trHeight w:val="45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质量指标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房产交易监管率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98</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98</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15</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15</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r>
      <w:tr>
        <w:tblPrEx>
          <w:tblW w:w="8336" w:type="dxa"/>
          <w:tblInd w:w="0" w:type="dxa"/>
          <w:shd w:val="clear" w:color="auto" w:fill="auto"/>
          <w:tblLayout w:type="fixed"/>
          <w:tblCellMar>
            <w:top w:w="0" w:type="dxa"/>
            <w:left w:w="0" w:type="dxa"/>
            <w:bottom w:w="0" w:type="dxa"/>
            <w:right w:w="0" w:type="dxa"/>
          </w:tblCellMar>
        </w:tblPrEx>
        <w:trPr>
          <w:trHeight w:val="675"/>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时效指标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交易合同网签备案率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100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15</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15</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r>
      <w:tr>
        <w:tblPrEx>
          <w:tblW w:w="8336" w:type="dxa"/>
          <w:tblInd w:w="0" w:type="dxa"/>
          <w:shd w:val="clear" w:color="auto" w:fill="auto"/>
          <w:tblLayout w:type="fixed"/>
          <w:tblCellMar>
            <w:top w:w="0" w:type="dxa"/>
            <w:left w:w="0" w:type="dxa"/>
            <w:bottom w:w="0" w:type="dxa"/>
            <w:right w:w="0" w:type="dxa"/>
          </w:tblCellMar>
        </w:tblPrEx>
        <w:trPr>
          <w:trHeight w:val="675"/>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效益指标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可持续影响指标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规范房地产市场交易影响</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98</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98</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20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20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r>
      <w:tr>
        <w:tblPrEx>
          <w:tblW w:w="8336" w:type="dxa"/>
          <w:tblInd w:w="0" w:type="dxa"/>
          <w:shd w:val="clear" w:color="auto" w:fill="auto"/>
          <w:tblLayout w:type="fixed"/>
          <w:tblCellMar>
            <w:top w:w="0" w:type="dxa"/>
            <w:left w:w="0" w:type="dxa"/>
            <w:bottom w:w="0" w:type="dxa"/>
            <w:right w:w="0" w:type="dxa"/>
          </w:tblCellMar>
        </w:tblPrEx>
        <w:trPr>
          <w:trHeight w:val="675"/>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满意度指标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服务对象满意度指标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服务对象满意度</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95</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95</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r>
      <w:tr>
        <w:tblPrEx>
          <w:tblW w:w="8336" w:type="dxa"/>
          <w:tblInd w:w="0" w:type="dxa"/>
          <w:shd w:val="clear" w:color="auto" w:fill="auto"/>
          <w:tblLayout w:type="fixed"/>
          <w:tblCellMar>
            <w:top w:w="0" w:type="dxa"/>
            <w:left w:w="0" w:type="dxa"/>
            <w:bottom w:w="0" w:type="dxa"/>
            <w:right w:w="0" w:type="dxa"/>
          </w:tblCellMar>
        </w:tblPrEx>
        <w:trPr>
          <w:trHeight w:val="45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成本指标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经济成本指标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专网费</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9000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元/月</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9000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15</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15</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6063" w:type="dxa"/>
            <w:gridSpan w:val="8"/>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合计</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92.6</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评价结论</w:t>
            </w:r>
          </w:p>
        </w:tc>
        <w:tc>
          <w:tcPr>
            <w:tcW w:w="7578" w:type="dxa"/>
            <w:gridSpan w:val="10"/>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全县商品房买卖合同备案4643件，合同面积39.14万平方米，涉及合同金额20.89亿元。</w:t>
            </w: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存在问题</w:t>
            </w:r>
          </w:p>
        </w:tc>
        <w:tc>
          <w:tcPr>
            <w:tcW w:w="7578" w:type="dxa"/>
            <w:gridSpan w:val="10"/>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合同网签备案数量同比减少16.66%</w:t>
            </w: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改进措施</w:t>
            </w:r>
          </w:p>
        </w:tc>
        <w:tc>
          <w:tcPr>
            <w:tcW w:w="7578" w:type="dxa"/>
            <w:gridSpan w:val="10"/>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在县政府和建设局的指导下积极推进房管工作和房地产市场的平稳健康发展</w:t>
            </w: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3789"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黑体" w:eastAsia="黑体" w:hAnsi="黑体" w:cs="黑体" w:hint="eastAsia"/>
                <w:i w:val="0"/>
                <w:color w:val="000000"/>
                <w:sz w:val="18"/>
                <w:szCs w:val="18"/>
                <w:u w:val="none"/>
              </w:rPr>
            </w:pPr>
            <w:r>
              <w:rPr>
                <w:rFonts w:ascii="黑体" w:eastAsia="黑体" w:hAnsi="黑体" w:cs="黑体" w:hint="eastAsia"/>
                <w:i w:val="0"/>
                <w:color w:val="000000"/>
                <w:kern w:val="0"/>
                <w:sz w:val="18"/>
                <w:szCs w:val="18"/>
                <w:u w:val="none"/>
                <w:lang w:val="en-US" w:eastAsia="zh-CN" w:bidi="ar"/>
              </w:rPr>
              <w:t>项目负责人：</w:t>
            </w:r>
          </w:p>
        </w:tc>
        <w:tc>
          <w:tcPr>
            <w:tcW w:w="4547"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黑体" w:eastAsia="黑体" w:hAnsi="黑体" w:cs="黑体" w:hint="eastAsia"/>
                <w:i w:val="0"/>
                <w:color w:val="000000"/>
                <w:sz w:val="18"/>
                <w:szCs w:val="18"/>
                <w:u w:val="none"/>
              </w:rPr>
            </w:pPr>
            <w:r>
              <w:rPr>
                <w:rFonts w:ascii="黑体" w:eastAsia="黑体" w:hAnsi="黑体" w:cs="黑体" w:hint="eastAsia"/>
                <w:i w:val="0"/>
                <w:color w:val="000000"/>
                <w:kern w:val="0"/>
                <w:sz w:val="18"/>
                <w:szCs w:val="18"/>
                <w:u w:val="none"/>
                <w:lang w:val="en-US" w:eastAsia="zh-CN" w:bidi="ar"/>
              </w:rPr>
              <w:t>财务负责人：</w:t>
            </w: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7"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7" w:type="dxa"/>
            <w:tcBorders>
              <w:top w:val="nil"/>
              <w:left w:val="nil"/>
              <w:bottom w:val="nil"/>
              <w:right w:val="nil"/>
            </w:tcBorders>
            <w:shd w:val="clear" w:color="auto" w:fill="auto"/>
            <w:tcMar>
              <w:top w:w="15" w:type="dxa"/>
              <w:left w:w="15" w:type="dxa"/>
              <w:right w:w="15" w:type="dxa"/>
            </w:tcMar>
            <w:vAlign w:val="center"/>
          </w:tcPr>
          <w:p>
            <w:pPr>
              <w:rPr>
                <w:rFonts w:hint="eastAsia"/>
              </w:rPr>
            </w:pPr>
          </w:p>
          <w:p>
            <w:pPr>
              <w:pStyle w:val="BodyText"/>
              <w:rPr>
                <w:rFonts w:ascii="宋体" w:eastAsia="宋体" w:hAnsi="宋体" w:cs="宋体" w:hint="eastAsia"/>
                <w:i w:val="0"/>
                <w:color w:val="000000"/>
                <w:sz w:val="18"/>
                <w:szCs w:val="18"/>
                <w:u w:val="none"/>
              </w:rPr>
            </w:pPr>
          </w:p>
          <w:p>
            <w:pPr>
              <w:pStyle w:val="BodyText"/>
              <w:rPr>
                <w:rFonts w:ascii="宋体" w:eastAsia="宋体" w:hAnsi="宋体" w:cs="宋体" w:hint="eastAsia"/>
                <w:i w:val="0"/>
                <w:color w:val="000000"/>
                <w:sz w:val="18"/>
                <w:szCs w:val="18"/>
                <w:u w:val="none"/>
              </w:rPr>
            </w:pPr>
          </w:p>
        </w:tc>
        <w:tc>
          <w:tcPr>
            <w:tcW w:w="758"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r>
      <w:tr>
        <w:tblPrEx>
          <w:tblW w:w="8336" w:type="dxa"/>
          <w:tblInd w:w="0" w:type="dxa"/>
          <w:shd w:val="clear" w:color="auto" w:fill="auto"/>
          <w:tblLayout w:type="fixed"/>
          <w:tblCellMar>
            <w:top w:w="0" w:type="dxa"/>
            <w:left w:w="0" w:type="dxa"/>
            <w:bottom w:w="0" w:type="dxa"/>
            <w:right w:w="0" w:type="dxa"/>
          </w:tblCellMar>
        </w:tblPrEx>
        <w:trPr>
          <w:trHeight w:val="390"/>
        </w:trPr>
        <w:tc>
          <w:tcPr>
            <w:tcW w:w="8336" w:type="dxa"/>
            <w:gridSpan w:val="11"/>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eastAsia="黑体" w:hAnsi="宋体" w:cs="黑体" w:hint="eastAsia"/>
                <w:b/>
                <w:i w:val="0"/>
                <w:color w:val="000000"/>
                <w:sz w:val="30"/>
                <w:szCs w:val="30"/>
                <w:u w:val="none"/>
              </w:rPr>
            </w:pPr>
            <w:r>
              <w:rPr>
                <w:rFonts w:ascii="黑体" w:eastAsia="黑体" w:hAnsi="宋体" w:cs="黑体" w:hint="eastAsia"/>
                <w:b/>
                <w:i w:val="0"/>
                <w:color w:val="000000"/>
                <w:kern w:val="0"/>
                <w:sz w:val="30"/>
                <w:szCs w:val="30"/>
                <w:u w:val="none"/>
                <w:lang w:val="en-US" w:eastAsia="zh-CN" w:bidi="ar"/>
              </w:rPr>
              <w:t>部门预算项目支出绩效自评表（2023年度）</w:t>
            </w: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151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项目名称</w:t>
            </w:r>
          </w:p>
        </w:tc>
        <w:tc>
          <w:tcPr>
            <w:tcW w:w="6820" w:type="dxa"/>
            <w:gridSpan w:val="9"/>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51172423T000009114080-保障性住房建设补充资金</w:t>
            </w:r>
          </w:p>
        </w:tc>
      </w:tr>
      <w:tr>
        <w:tblPrEx>
          <w:tblW w:w="8336" w:type="dxa"/>
          <w:tblInd w:w="0" w:type="dxa"/>
          <w:shd w:val="clear" w:color="auto" w:fill="auto"/>
          <w:tblLayout w:type="fixed"/>
          <w:tblCellMar>
            <w:top w:w="0" w:type="dxa"/>
            <w:left w:w="0" w:type="dxa"/>
            <w:bottom w:w="0" w:type="dxa"/>
            <w:right w:w="0" w:type="dxa"/>
          </w:tblCellMar>
        </w:tblPrEx>
        <w:trPr>
          <w:trHeight w:val="450"/>
        </w:trPr>
        <w:tc>
          <w:tcPr>
            <w:tcW w:w="151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主管部门</w:t>
            </w:r>
          </w:p>
        </w:tc>
        <w:tc>
          <w:tcPr>
            <w:tcW w:w="3789"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大竹县房地产管理局部门</w:t>
            </w:r>
          </w:p>
        </w:tc>
        <w:tc>
          <w:tcPr>
            <w:tcW w:w="758"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黑体" w:eastAsia="黑体" w:hAnsi="黑体" w:cs="黑体" w:hint="eastAsia"/>
                <w:i w:val="0"/>
                <w:color w:val="000000"/>
                <w:sz w:val="18"/>
                <w:szCs w:val="18"/>
                <w:u w:val="none"/>
              </w:rPr>
            </w:pPr>
            <w:r>
              <w:rPr>
                <w:rFonts w:ascii="黑体" w:eastAsia="黑体" w:hAnsi="黑体" w:cs="黑体" w:hint="eastAsia"/>
                <w:i w:val="0"/>
                <w:color w:val="000000"/>
                <w:kern w:val="0"/>
                <w:sz w:val="18"/>
                <w:szCs w:val="18"/>
                <w:u w:val="none"/>
                <w:lang w:val="en-US" w:eastAsia="zh-CN" w:bidi="ar"/>
              </w:rPr>
              <w:t>实施单位 （盖章）</w:t>
            </w: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大竹县房地产管理局</w:t>
            </w: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项目基本情况</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1.项目年度目标完成情况</w:t>
            </w:r>
          </w:p>
        </w:tc>
        <w:tc>
          <w:tcPr>
            <w:tcW w:w="3789"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项目年度目标</w:t>
            </w:r>
          </w:p>
        </w:tc>
        <w:tc>
          <w:tcPr>
            <w:tcW w:w="3031"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eastAsia="黑体" w:hAnsi="黑体" w:cs="黑体" w:hint="eastAsia"/>
                <w:i w:val="0"/>
                <w:color w:val="000000"/>
                <w:sz w:val="18"/>
                <w:szCs w:val="18"/>
                <w:u w:val="none"/>
              </w:rPr>
            </w:pPr>
            <w:r>
              <w:rPr>
                <w:rFonts w:ascii="黑体" w:eastAsia="黑体" w:hAnsi="黑体" w:cs="黑体" w:hint="eastAsia"/>
                <w:i w:val="0"/>
                <w:color w:val="000000"/>
                <w:kern w:val="0"/>
                <w:sz w:val="18"/>
                <w:szCs w:val="18"/>
                <w:u w:val="none"/>
                <w:lang w:val="en-US" w:eastAsia="zh-CN" w:bidi="ar"/>
              </w:rPr>
              <w:t>年度目标完成情况</w:t>
            </w: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3789"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2023年完成2.8万平方米租赁住房及小区堵塞的污水管网的维修计划，维修285户，维修小区3个，完成防汛、防火等安全宣传8次，面向社会的便民政策宣传10次。</w:t>
            </w:r>
          </w:p>
        </w:tc>
        <w:tc>
          <w:tcPr>
            <w:tcW w:w="3031"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黑体" w:eastAsia="黑体" w:hAnsi="黑体" w:cs="黑体" w:hint="eastAsia"/>
                <w:i w:val="0"/>
                <w:color w:val="000000"/>
                <w:sz w:val="18"/>
                <w:szCs w:val="18"/>
                <w:u w:val="none"/>
              </w:rPr>
            </w:pPr>
            <w:r>
              <w:rPr>
                <w:rFonts w:ascii="黑体" w:eastAsia="黑体" w:hAnsi="黑体" w:cs="黑体" w:hint="eastAsia"/>
                <w:i w:val="0"/>
                <w:color w:val="000000"/>
                <w:kern w:val="0"/>
                <w:sz w:val="18"/>
                <w:szCs w:val="18"/>
                <w:u w:val="none"/>
                <w:lang w:val="en-US" w:eastAsia="zh-CN" w:bidi="ar"/>
              </w:rPr>
              <w:t>对照年度目标，说明相关任务目标的完成情况（100字以内）</w:t>
            </w:r>
          </w:p>
        </w:tc>
      </w:tr>
      <w:tr>
        <w:tblPrEx>
          <w:tblW w:w="8336" w:type="dxa"/>
          <w:tblInd w:w="0" w:type="dxa"/>
          <w:shd w:val="clear" w:color="auto" w:fill="auto"/>
          <w:tblLayout w:type="fixed"/>
          <w:tblCellMar>
            <w:top w:w="0" w:type="dxa"/>
            <w:left w:w="0" w:type="dxa"/>
            <w:bottom w:w="0" w:type="dxa"/>
            <w:right w:w="0" w:type="dxa"/>
          </w:tblCellMar>
        </w:tblPrEx>
        <w:trPr>
          <w:trHeight w:val="675"/>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2.项目实施内容及过程概述</w:t>
            </w:r>
          </w:p>
        </w:tc>
        <w:tc>
          <w:tcPr>
            <w:tcW w:w="6820" w:type="dxa"/>
            <w:gridSpan w:val="9"/>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项目前期准备</w:t>
            </w:r>
          </w:p>
        </w:tc>
      </w:tr>
      <w:tr>
        <w:tblPrEx>
          <w:tblW w:w="8336" w:type="dxa"/>
          <w:tblInd w:w="0" w:type="dxa"/>
          <w:shd w:val="clear" w:color="auto" w:fill="auto"/>
          <w:tblLayout w:type="fixed"/>
          <w:tblCellMar>
            <w:top w:w="0" w:type="dxa"/>
            <w:left w:w="0" w:type="dxa"/>
            <w:bottom w:w="0" w:type="dxa"/>
            <w:right w:w="0" w:type="dxa"/>
          </w:tblCellMar>
        </w:tblPrEx>
        <w:trPr>
          <w:trHeight w:val="675"/>
        </w:trPr>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预算执行情况（10分）</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年度预算数（万元）</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年初预算</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调整后预算数</w:t>
            </w: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预算执行数</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预算执行率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权重</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得分</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原因</w:t>
            </w: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总额</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400.00</w:t>
            </w: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w:t>
            </w:r>
          </w:p>
        </w:tc>
        <w:tc>
          <w:tcPr>
            <w:tcW w:w="7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黑体" w:eastAsia="黑体" w:hAnsi="黑体" w:cs="黑体" w:hint="eastAsia"/>
                <w:i/>
                <w:color w:val="000000"/>
                <w:sz w:val="18"/>
                <w:szCs w:val="18"/>
                <w:u w:val="none"/>
              </w:rPr>
            </w:pPr>
            <w:r>
              <w:rPr>
                <w:rFonts w:ascii="黑体" w:eastAsia="黑体" w:hAnsi="黑体" w:cs="黑体" w:hint="eastAsia"/>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W w:w="8336" w:type="dxa"/>
          <w:tblInd w:w="0" w:type="dxa"/>
          <w:shd w:val="clear" w:color="auto" w:fill="auto"/>
          <w:tblLayout w:type="fixed"/>
          <w:tblCellMar>
            <w:top w:w="0" w:type="dxa"/>
            <w:left w:w="0" w:type="dxa"/>
            <w:bottom w:w="0" w:type="dxa"/>
            <w:right w:w="0" w:type="dxa"/>
          </w:tblCellMar>
        </w:tblPrEx>
        <w:trPr>
          <w:trHeight w:val="45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其中：财政资金</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400.00</w:t>
            </w: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rPr>
                <w:rFonts w:ascii="黑体" w:eastAsia="黑体" w:hAnsi="黑体" w:cs="黑体" w:hint="eastAsia"/>
                <w:i/>
                <w:color w:val="000000"/>
                <w:sz w:val="18"/>
                <w:szCs w:val="18"/>
                <w:u w:val="none"/>
              </w:rPr>
            </w:pPr>
          </w:p>
        </w:tc>
      </w:tr>
      <w:tr>
        <w:tblPrEx>
          <w:tblW w:w="8336" w:type="dxa"/>
          <w:tblInd w:w="0" w:type="dxa"/>
          <w:shd w:val="clear" w:color="auto" w:fill="auto"/>
          <w:tblLayout w:type="fixed"/>
          <w:tblCellMar>
            <w:top w:w="0" w:type="dxa"/>
            <w:left w:w="0" w:type="dxa"/>
            <w:bottom w:w="0" w:type="dxa"/>
            <w:right w:w="0" w:type="dxa"/>
          </w:tblCellMar>
        </w:tblPrEx>
        <w:trPr>
          <w:trHeight w:val="45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财政专户管理资金</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rPr>
                <w:rFonts w:ascii="黑体" w:eastAsia="黑体" w:hAnsi="黑体" w:cs="黑体" w:hint="eastAsia"/>
                <w:i/>
                <w:color w:val="000000"/>
                <w:sz w:val="18"/>
                <w:szCs w:val="18"/>
                <w:u w:val="none"/>
              </w:rPr>
            </w:pP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单位资金</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rPr>
                <w:rFonts w:ascii="黑体" w:eastAsia="黑体" w:hAnsi="黑体" w:cs="黑体" w:hint="eastAsia"/>
                <w:i/>
                <w:color w:val="000000"/>
                <w:sz w:val="18"/>
                <w:szCs w:val="18"/>
                <w:u w:val="none"/>
              </w:rPr>
            </w:pP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其他资金</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rPr>
                <w:rFonts w:ascii="黑体" w:eastAsia="黑体" w:hAnsi="黑体" w:cs="黑体" w:hint="eastAsia"/>
                <w:i/>
                <w:color w:val="000000"/>
                <w:sz w:val="18"/>
                <w:szCs w:val="18"/>
                <w:u w:val="none"/>
              </w:rPr>
            </w:pPr>
          </w:p>
        </w:tc>
      </w:tr>
      <w:tr>
        <w:tblPrEx>
          <w:tblW w:w="8336" w:type="dxa"/>
          <w:tblInd w:w="0" w:type="dxa"/>
          <w:shd w:val="clear" w:color="auto" w:fill="auto"/>
          <w:tblLayout w:type="fixed"/>
          <w:tblCellMar>
            <w:top w:w="0" w:type="dxa"/>
            <w:left w:w="0" w:type="dxa"/>
            <w:bottom w:w="0" w:type="dxa"/>
            <w:right w:w="0" w:type="dxa"/>
          </w:tblCellMar>
        </w:tblPrEx>
        <w:trPr>
          <w:trHeight w:val="450"/>
        </w:trPr>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绩效指标（90分）</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一级指标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二级指标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三级指标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指标性质</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指标值</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度量单位</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完成值</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权重</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得分</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未完成原因分析</w:t>
            </w:r>
          </w:p>
        </w:tc>
      </w:tr>
      <w:tr>
        <w:tblPrEx>
          <w:tblW w:w="8336" w:type="dxa"/>
          <w:tblInd w:w="0" w:type="dxa"/>
          <w:shd w:val="clear" w:color="auto" w:fill="auto"/>
          <w:tblLayout w:type="fixed"/>
          <w:tblCellMar>
            <w:top w:w="0" w:type="dxa"/>
            <w:left w:w="0" w:type="dxa"/>
            <w:bottom w:w="0" w:type="dxa"/>
            <w:right w:w="0" w:type="dxa"/>
          </w:tblCellMar>
        </w:tblPrEx>
        <w:trPr>
          <w:trHeight w:val="675"/>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产出指标</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数量指标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维修附属设施小区个数</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3</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个</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9</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项目前期准备工作</w:t>
            </w:r>
          </w:p>
        </w:tc>
      </w:tr>
      <w:tr>
        <w:tblPrEx>
          <w:tblW w:w="8336" w:type="dxa"/>
          <w:tblInd w:w="0" w:type="dxa"/>
          <w:shd w:val="clear" w:color="auto" w:fill="auto"/>
          <w:tblLayout w:type="fixed"/>
          <w:tblCellMar>
            <w:top w:w="0" w:type="dxa"/>
            <w:left w:w="0" w:type="dxa"/>
            <w:bottom w:w="0" w:type="dxa"/>
            <w:right w:w="0" w:type="dxa"/>
          </w:tblCellMar>
        </w:tblPrEx>
        <w:trPr>
          <w:trHeight w:val="675"/>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维修保障性租赁住房户数</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285</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户</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9</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r>
      <w:tr>
        <w:tblPrEx>
          <w:tblW w:w="8336" w:type="dxa"/>
          <w:tblInd w:w="0" w:type="dxa"/>
          <w:shd w:val="clear" w:color="auto" w:fill="auto"/>
          <w:tblLayout w:type="fixed"/>
          <w:tblCellMar>
            <w:top w:w="0" w:type="dxa"/>
            <w:left w:w="0" w:type="dxa"/>
            <w:bottom w:w="0" w:type="dxa"/>
            <w:right w:w="0" w:type="dxa"/>
          </w:tblCellMar>
        </w:tblPrEx>
        <w:trPr>
          <w:trHeight w:val="45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质量指标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验收合格率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9</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r>
      <w:tr>
        <w:tblPrEx>
          <w:tblW w:w="8336" w:type="dxa"/>
          <w:tblInd w:w="0" w:type="dxa"/>
          <w:shd w:val="clear" w:color="auto" w:fill="auto"/>
          <w:tblLayout w:type="fixed"/>
          <w:tblCellMar>
            <w:top w:w="0" w:type="dxa"/>
            <w:left w:w="0" w:type="dxa"/>
            <w:bottom w:w="0" w:type="dxa"/>
            <w:right w:w="0" w:type="dxa"/>
          </w:tblCellMar>
        </w:tblPrEx>
        <w:trPr>
          <w:trHeight w:val="45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时效指标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宣传覆盖率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90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7</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r>
      <w:tr>
        <w:tblPrEx>
          <w:tblW w:w="8336" w:type="dxa"/>
          <w:tblInd w:w="0" w:type="dxa"/>
          <w:shd w:val="clear" w:color="auto" w:fill="auto"/>
          <w:tblLayout w:type="fixed"/>
          <w:tblCellMar>
            <w:top w:w="0" w:type="dxa"/>
            <w:left w:w="0" w:type="dxa"/>
            <w:bottom w:w="0" w:type="dxa"/>
            <w:right w:w="0" w:type="dxa"/>
          </w:tblCellMar>
        </w:tblPrEx>
        <w:trPr>
          <w:trHeight w:val="45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开工目标完成率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9</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r>
      <w:tr>
        <w:tblPrEx>
          <w:tblW w:w="8336" w:type="dxa"/>
          <w:tblInd w:w="0" w:type="dxa"/>
          <w:shd w:val="clear" w:color="auto" w:fill="auto"/>
          <w:tblLayout w:type="fixed"/>
          <w:tblCellMar>
            <w:top w:w="0" w:type="dxa"/>
            <w:left w:w="0" w:type="dxa"/>
            <w:bottom w:w="0" w:type="dxa"/>
            <w:right w:w="0" w:type="dxa"/>
          </w:tblCellMar>
        </w:tblPrEx>
        <w:trPr>
          <w:trHeight w:val="45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效益指标</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社会效益指标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住房困难户知晓率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60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r>
      <w:tr>
        <w:tblPrEx>
          <w:tblW w:w="8336" w:type="dxa"/>
          <w:tblInd w:w="0" w:type="dxa"/>
          <w:shd w:val="clear" w:color="auto" w:fill="auto"/>
          <w:tblLayout w:type="fixed"/>
          <w:tblCellMar>
            <w:top w:w="0" w:type="dxa"/>
            <w:left w:w="0" w:type="dxa"/>
            <w:bottom w:w="0" w:type="dxa"/>
            <w:right w:w="0" w:type="dxa"/>
          </w:tblCellMar>
        </w:tblPrEx>
        <w:trPr>
          <w:trHeight w:val="90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已保家庭户数占应保家庭户数比例</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80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r>
      <w:tr>
        <w:tblPrEx>
          <w:tblW w:w="8336" w:type="dxa"/>
          <w:tblInd w:w="0" w:type="dxa"/>
          <w:shd w:val="clear" w:color="auto" w:fill="auto"/>
          <w:tblLayout w:type="fixed"/>
          <w:tblCellMar>
            <w:top w:w="0" w:type="dxa"/>
            <w:left w:w="0" w:type="dxa"/>
            <w:bottom w:w="0" w:type="dxa"/>
            <w:right w:w="0" w:type="dxa"/>
          </w:tblCellMar>
        </w:tblPrEx>
        <w:trPr>
          <w:trHeight w:val="90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满意度指标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服务对象满意度指标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城镇低收入住房困难家庭满意度</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80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9</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r>
      <w:tr>
        <w:tblPrEx>
          <w:tblW w:w="8336" w:type="dxa"/>
          <w:tblInd w:w="0" w:type="dxa"/>
          <w:shd w:val="clear" w:color="auto" w:fill="auto"/>
          <w:tblLayout w:type="fixed"/>
          <w:tblCellMar>
            <w:top w:w="0" w:type="dxa"/>
            <w:left w:w="0" w:type="dxa"/>
            <w:bottom w:w="0" w:type="dxa"/>
            <w:right w:w="0" w:type="dxa"/>
          </w:tblCellMar>
        </w:tblPrEx>
        <w:trPr>
          <w:trHeight w:val="675"/>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成本指标</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经济成本指标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安全、政策宣传成本</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12000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元/人·次</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9</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r>
      <w:tr>
        <w:tblPrEx>
          <w:tblW w:w="8336" w:type="dxa"/>
          <w:tblInd w:w="0" w:type="dxa"/>
          <w:shd w:val="clear" w:color="auto" w:fill="auto"/>
          <w:tblLayout w:type="fixed"/>
          <w:tblCellMar>
            <w:top w:w="0" w:type="dxa"/>
            <w:left w:w="0" w:type="dxa"/>
            <w:bottom w:w="0" w:type="dxa"/>
            <w:right w:w="0" w:type="dxa"/>
          </w:tblCellMar>
        </w:tblPrEx>
        <w:trPr>
          <w:trHeight w:val="675"/>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维修保障性住房成本</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3000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元/户</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9</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6063" w:type="dxa"/>
            <w:gridSpan w:val="8"/>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合计</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评价结论</w:t>
            </w:r>
          </w:p>
        </w:tc>
        <w:tc>
          <w:tcPr>
            <w:tcW w:w="7578" w:type="dxa"/>
            <w:gridSpan w:val="10"/>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项目前期准备，暂未实施具体工作</w:t>
            </w: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存在问题</w:t>
            </w:r>
          </w:p>
        </w:tc>
        <w:tc>
          <w:tcPr>
            <w:tcW w:w="7578" w:type="dxa"/>
            <w:gridSpan w:val="10"/>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项目前期准备，暂未实施具体工作</w:t>
            </w: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改进措施</w:t>
            </w:r>
          </w:p>
        </w:tc>
        <w:tc>
          <w:tcPr>
            <w:tcW w:w="7578" w:type="dxa"/>
            <w:gridSpan w:val="10"/>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项目前期准备，暂未实施具体工作</w:t>
            </w: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3789"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黑体" w:eastAsia="黑体" w:hAnsi="黑体" w:cs="黑体" w:hint="eastAsia"/>
                <w:i w:val="0"/>
                <w:color w:val="000000"/>
                <w:sz w:val="18"/>
                <w:szCs w:val="18"/>
                <w:u w:val="none"/>
              </w:rPr>
            </w:pPr>
            <w:r>
              <w:rPr>
                <w:rFonts w:ascii="黑体" w:eastAsia="黑体" w:hAnsi="黑体" w:cs="黑体" w:hint="eastAsia"/>
                <w:i w:val="0"/>
                <w:color w:val="000000"/>
                <w:kern w:val="0"/>
                <w:sz w:val="18"/>
                <w:szCs w:val="18"/>
                <w:u w:val="none"/>
                <w:lang w:val="en-US" w:eastAsia="zh-CN" w:bidi="ar"/>
              </w:rPr>
              <w:t>项目负责人：</w:t>
            </w:r>
          </w:p>
        </w:tc>
        <w:tc>
          <w:tcPr>
            <w:tcW w:w="4547"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黑体" w:eastAsia="黑体" w:hAnsi="黑体" w:cs="黑体" w:hint="eastAsia"/>
                <w:i w:val="0"/>
                <w:color w:val="000000"/>
                <w:sz w:val="18"/>
                <w:szCs w:val="18"/>
                <w:u w:val="none"/>
              </w:rPr>
            </w:pPr>
            <w:r>
              <w:rPr>
                <w:rFonts w:ascii="黑体" w:eastAsia="黑体" w:hAnsi="黑体" w:cs="黑体" w:hint="eastAsia"/>
                <w:i w:val="0"/>
                <w:color w:val="000000"/>
                <w:kern w:val="0"/>
                <w:sz w:val="18"/>
                <w:szCs w:val="18"/>
                <w:u w:val="none"/>
                <w:lang w:val="en-US" w:eastAsia="zh-CN" w:bidi="ar"/>
              </w:rPr>
              <w:t>财务负责人：</w:t>
            </w: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7"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7" w:type="dxa"/>
            <w:tcBorders>
              <w:top w:val="nil"/>
              <w:left w:val="nil"/>
              <w:bottom w:val="nil"/>
              <w:right w:val="nil"/>
            </w:tcBorders>
            <w:shd w:val="clear" w:color="auto" w:fill="auto"/>
            <w:tcMar>
              <w:top w:w="15" w:type="dxa"/>
              <w:left w:w="15" w:type="dxa"/>
              <w:right w:w="15" w:type="dxa"/>
            </w:tcMar>
            <w:vAlign w:val="center"/>
          </w:tcPr>
          <w:p>
            <w:pPr>
              <w:rPr>
                <w:rFonts w:hint="eastAsia"/>
              </w:rPr>
            </w:pPr>
          </w:p>
          <w:p>
            <w:pPr>
              <w:pStyle w:val="BodyText"/>
              <w:rPr>
                <w:rFonts w:ascii="宋体" w:eastAsia="宋体" w:hAnsi="宋体" w:cs="宋体" w:hint="eastAsia"/>
                <w:i w:val="0"/>
                <w:color w:val="000000"/>
                <w:sz w:val="18"/>
                <w:szCs w:val="18"/>
                <w:u w:val="none"/>
              </w:rPr>
            </w:pPr>
          </w:p>
          <w:p>
            <w:pPr>
              <w:pStyle w:val="BodyText"/>
              <w:rPr>
                <w:rFonts w:ascii="宋体" w:eastAsia="宋体" w:hAnsi="宋体" w:cs="宋体" w:hint="eastAsia"/>
                <w:i w:val="0"/>
                <w:color w:val="000000"/>
                <w:sz w:val="18"/>
                <w:szCs w:val="18"/>
                <w:u w:val="none"/>
              </w:rPr>
            </w:pPr>
          </w:p>
          <w:p>
            <w:pPr>
              <w:pStyle w:val="BodyText"/>
              <w:rPr>
                <w:rFonts w:ascii="宋体" w:eastAsia="宋体" w:hAnsi="宋体" w:cs="宋体" w:hint="eastAsia"/>
                <w:i w:val="0"/>
                <w:color w:val="000000"/>
                <w:sz w:val="18"/>
                <w:szCs w:val="18"/>
                <w:u w:val="none"/>
              </w:rPr>
            </w:pPr>
          </w:p>
          <w:p>
            <w:pPr>
              <w:pStyle w:val="BodyText"/>
              <w:rPr>
                <w:rFonts w:ascii="宋体" w:eastAsia="宋体" w:hAnsi="宋体" w:cs="宋体" w:hint="eastAsia"/>
                <w:i w:val="0"/>
                <w:color w:val="000000"/>
                <w:sz w:val="18"/>
                <w:szCs w:val="18"/>
                <w:u w:val="none"/>
              </w:rPr>
            </w:pPr>
          </w:p>
          <w:p>
            <w:pPr>
              <w:pStyle w:val="BodyText"/>
              <w:rPr>
                <w:rFonts w:ascii="宋体" w:eastAsia="宋体" w:hAnsi="宋体" w:cs="宋体" w:hint="eastAsia"/>
                <w:i w:val="0"/>
                <w:color w:val="000000"/>
                <w:sz w:val="18"/>
                <w:szCs w:val="18"/>
                <w:u w:val="none"/>
              </w:rPr>
            </w:pPr>
          </w:p>
          <w:p>
            <w:pPr>
              <w:pStyle w:val="BodyText"/>
              <w:rPr>
                <w:rFonts w:ascii="宋体" w:eastAsia="宋体" w:hAnsi="宋体" w:cs="宋体" w:hint="eastAsia"/>
                <w:i w:val="0"/>
                <w:color w:val="000000"/>
                <w:sz w:val="18"/>
                <w:szCs w:val="18"/>
                <w:u w:val="none"/>
              </w:rPr>
            </w:pPr>
          </w:p>
        </w:tc>
        <w:tc>
          <w:tcPr>
            <w:tcW w:w="758"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r>
      <w:tr>
        <w:tblPrEx>
          <w:tblW w:w="8336" w:type="dxa"/>
          <w:tblInd w:w="0" w:type="dxa"/>
          <w:shd w:val="clear" w:color="auto" w:fill="auto"/>
          <w:tblLayout w:type="fixed"/>
          <w:tblCellMar>
            <w:top w:w="0" w:type="dxa"/>
            <w:left w:w="0" w:type="dxa"/>
            <w:bottom w:w="0" w:type="dxa"/>
            <w:right w:w="0" w:type="dxa"/>
          </w:tblCellMar>
        </w:tblPrEx>
        <w:trPr>
          <w:trHeight w:val="390"/>
        </w:trPr>
        <w:tc>
          <w:tcPr>
            <w:tcW w:w="8336" w:type="dxa"/>
            <w:gridSpan w:val="11"/>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eastAsia="黑体" w:hAnsi="宋体" w:cs="黑体" w:hint="eastAsia"/>
                <w:b/>
                <w:i w:val="0"/>
                <w:color w:val="000000"/>
                <w:sz w:val="30"/>
                <w:szCs w:val="30"/>
                <w:u w:val="none"/>
              </w:rPr>
            </w:pPr>
            <w:r>
              <w:rPr>
                <w:rFonts w:ascii="黑体" w:eastAsia="黑体" w:hAnsi="宋体" w:cs="黑体" w:hint="eastAsia"/>
                <w:b/>
                <w:i w:val="0"/>
                <w:color w:val="000000"/>
                <w:kern w:val="0"/>
                <w:sz w:val="30"/>
                <w:szCs w:val="30"/>
                <w:u w:val="none"/>
                <w:lang w:val="en-US" w:eastAsia="zh-CN" w:bidi="ar"/>
              </w:rPr>
              <w:t>部门预算项目支出绩效自评表（2023年度）</w:t>
            </w: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151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项目名称</w:t>
            </w:r>
          </w:p>
        </w:tc>
        <w:tc>
          <w:tcPr>
            <w:tcW w:w="6820" w:type="dxa"/>
            <w:gridSpan w:val="9"/>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51172423T000009355057-大竹县北城干道片区燃气和供排水管道老化更新改造项目</w:t>
            </w:r>
          </w:p>
        </w:tc>
      </w:tr>
      <w:tr>
        <w:tblPrEx>
          <w:tblW w:w="8336" w:type="dxa"/>
          <w:tblInd w:w="0" w:type="dxa"/>
          <w:shd w:val="clear" w:color="auto" w:fill="auto"/>
          <w:tblLayout w:type="fixed"/>
          <w:tblCellMar>
            <w:top w:w="0" w:type="dxa"/>
            <w:left w:w="0" w:type="dxa"/>
            <w:bottom w:w="0" w:type="dxa"/>
            <w:right w:w="0" w:type="dxa"/>
          </w:tblCellMar>
        </w:tblPrEx>
        <w:trPr>
          <w:trHeight w:val="450"/>
        </w:trPr>
        <w:tc>
          <w:tcPr>
            <w:tcW w:w="151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主管部门</w:t>
            </w:r>
          </w:p>
        </w:tc>
        <w:tc>
          <w:tcPr>
            <w:tcW w:w="3789"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大竹县房地产管理局部门</w:t>
            </w:r>
          </w:p>
        </w:tc>
        <w:tc>
          <w:tcPr>
            <w:tcW w:w="758"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黑体" w:eastAsia="黑体" w:hAnsi="黑体" w:cs="黑体" w:hint="eastAsia"/>
                <w:i w:val="0"/>
                <w:color w:val="000000"/>
                <w:sz w:val="18"/>
                <w:szCs w:val="18"/>
                <w:u w:val="none"/>
              </w:rPr>
            </w:pPr>
            <w:r>
              <w:rPr>
                <w:rFonts w:ascii="黑体" w:eastAsia="黑体" w:hAnsi="黑体" w:cs="黑体" w:hint="eastAsia"/>
                <w:i w:val="0"/>
                <w:color w:val="000000"/>
                <w:kern w:val="0"/>
                <w:sz w:val="18"/>
                <w:szCs w:val="18"/>
                <w:u w:val="none"/>
                <w:lang w:val="en-US" w:eastAsia="zh-CN" w:bidi="ar"/>
              </w:rPr>
              <w:t>实施单位 （盖章）</w:t>
            </w: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大竹县房地产管理局</w:t>
            </w: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项目基本情况</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1.项目年度目标完成情况</w:t>
            </w:r>
          </w:p>
        </w:tc>
        <w:tc>
          <w:tcPr>
            <w:tcW w:w="3789"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项目年度目标</w:t>
            </w:r>
          </w:p>
        </w:tc>
        <w:tc>
          <w:tcPr>
            <w:tcW w:w="3031"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eastAsia="黑体" w:hAnsi="黑体" w:cs="黑体" w:hint="eastAsia"/>
                <w:i w:val="0"/>
                <w:color w:val="000000"/>
                <w:sz w:val="18"/>
                <w:szCs w:val="18"/>
                <w:u w:val="none"/>
              </w:rPr>
            </w:pPr>
            <w:r>
              <w:rPr>
                <w:rFonts w:ascii="黑体" w:eastAsia="黑体" w:hAnsi="黑体" w:cs="黑体" w:hint="eastAsia"/>
                <w:i w:val="0"/>
                <w:color w:val="000000"/>
                <w:kern w:val="0"/>
                <w:sz w:val="18"/>
                <w:szCs w:val="18"/>
                <w:u w:val="none"/>
                <w:lang w:val="en-US" w:eastAsia="zh-CN" w:bidi="ar"/>
              </w:rPr>
              <w:t>年度目标完成情况</w:t>
            </w: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3789"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进行北城干道片区燃气及供水管道的更新改造工作。</w:t>
            </w:r>
          </w:p>
        </w:tc>
        <w:tc>
          <w:tcPr>
            <w:tcW w:w="3031"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黑体" w:eastAsia="黑体" w:hAnsi="黑体" w:cs="黑体" w:hint="eastAsia"/>
                <w:i w:val="0"/>
                <w:color w:val="000000"/>
                <w:sz w:val="18"/>
                <w:szCs w:val="18"/>
                <w:u w:val="none"/>
              </w:rPr>
            </w:pPr>
            <w:r>
              <w:rPr>
                <w:rFonts w:ascii="黑体" w:eastAsia="黑体" w:hAnsi="黑体" w:cs="黑体" w:hint="eastAsia"/>
                <w:i w:val="0"/>
                <w:color w:val="000000"/>
                <w:kern w:val="0"/>
                <w:sz w:val="18"/>
                <w:szCs w:val="18"/>
                <w:u w:val="none"/>
                <w:lang w:val="en-US" w:eastAsia="zh-CN" w:bidi="ar"/>
              </w:rPr>
              <w:t>进行北城干道片区燃气及供水管道的更新改造工作。</w:t>
            </w:r>
          </w:p>
        </w:tc>
      </w:tr>
      <w:tr>
        <w:tblPrEx>
          <w:tblW w:w="8336" w:type="dxa"/>
          <w:tblInd w:w="0" w:type="dxa"/>
          <w:shd w:val="clear" w:color="auto" w:fill="auto"/>
          <w:tblLayout w:type="fixed"/>
          <w:tblCellMar>
            <w:top w:w="0" w:type="dxa"/>
            <w:left w:w="0" w:type="dxa"/>
            <w:bottom w:w="0" w:type="dxa"/>
            <w:right w:w="0" w:type="dxa"/>
          </w:tblCellMar>
        </w:tblPrEx>
        <w:trPr>
          <w:trHeight w:val="675"/>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2.项目实施内容及过程概述</w:t>
            </w:r>
          </w:p>
        </w:tc>
        <w:tc>
          <w:tcPr>
            <w:tcW w:w="6820" w:type="dxa"/>
            <w:gridSpan w:val="9"/>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进行北城干道片区燃气及供水管道的更新改造工作。</w:t>
            </w:r>
          </w:p>
        </w:tc>
      </w:tr>
      <w:tr>
        <w:tblPrEx>
          <w:tblW w:w="8336" w:type="dxa"/>
          <w:tblInd w:w="0" w:type="dxa"/>
          <w:shd w:val="clear" w:color="auto" w:fill="auto"/>
          <w:tblLayout w:type="fixed"/>
          <w:tblCellMar>
            <w:top w:w="0" w:type="dxa"/>
            <w:left w:w="0" w:type="dxa"/>
            <w:bottom w:w="0" w:type="dxa"/>
            <w:right w:w="0" w:type="dxa"/>
          </w:tblCellMar>
        </w:tblPrEx>
        <w:trPr>
          <w:trHeight w:val="675"/>
        </w:trPr>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预算执行情况（10分）</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年度预算数（万元）</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年初预算</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调整后预算数</w:t>
            </w: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预算执行数</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预算执行率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权重</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得分</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原因</w:t>
            </w: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总额</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1,529.00</w:t>
            </w: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1,529.00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w:t>
            </w:r>
          </w:p>
        </w:tc>
        <w:tc>
          <w:tcPr>
            <w:tcW w:w="7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黑体" w:eastAsia="黑体" w:hAnsi="黑体" w:cs="黑体" w:hint="eastAsia"/>
                <w:i/>
                <w:color w:val="000000"/>
                <w:sz w:val="18"/>
                <w:szCs w:val="18"/>
                <w:u w:val="none"/>
              </w:rPr>
            </w:pPr>
            <w:r>
              <w:rPr>
                <w:rFonts w:ascii="黑体" w:eastAsia="黑体" w:hAnsi="黑体" w:cs="黑体" w:hint="eastAsia"/>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W w:w="8336" w:type="dxa"/>
          <w:tblInd w:w="0" w:type="dxa"/>
          <w:shd w:val="clear" w:color="auto" w:fill="auto"/>
          <w:tblLayout w:type="fixed"/>
          <w:tblCellMar>
            <w:top w:w="0" w:type="dxa"/>
            <w:left w:w="0" w:type="dxa"/>
            <w:bottom w:w="0" w:type="dxa"/>
            <w:right w:w="0" w:type="dxa"/>
          </w:tblCellMar>
        </w:tblPrEx>
        <w:trPr>
          <w:trHeight w:val="45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其中：财政资金</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1,529.00</w:t>
            </w: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1,529.00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rPr>
                <w:rFonts w:ascii="黑体" w:eastAsia="黑体" w:hAnsi="黑体" w:cs="黑体" w:hint="eastAsia"/>
                <w:i/>
                <w:color w:val="000000"/>
                <w:sz w:val="18"/>
                <w:szCs w:val="18"/>
                <w:u w:val="none"/>
              </w:rPr>
            </w:pPr>
          </w:p>
        </w:tc>
      </w:tr>
      <w:tr>
        <w:tblPrEx>
          <w:tblW w:w="8336" w:type="dxa"/>
          <w:tblInd w:w="0" w:type="dxa"/>
          <w:shd w:val="clear" w:color="auto" w:fill="auto"/>
          <w:tblLayout w:type="fixed"/>
          <w:tblCellMar>
            <w:top w:w="0" w:type="dxa"/>
            <w:left w:w="0" w:type="dxa"/>
            <w:bottom w:w="0" w:type="dxa"/>
            <w:right w:w="0" w:type="dxa"/>
          </w:tblCellMar>
        </w:tblPrEx>
        <w:trPr>
          <w:trHeight w:val="45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财政专户管理资金</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rPr>
                <w:rFonts w:ascii="黑体" w:eastAsia="黑体" w:hAnsi="黑体" w:cs="黑体" w:hint="eastAsia"/>
                <w:i/>
                <w:color w:val="000000"/>
                <w:sz w:val="18"/>
                <w:szCs w:val="18"/>
                <w:u w:val="none"/>
              </w:rPr>
            </w:pP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单位资金</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rPr>
                <w:rFonts w:ascii="黑体" w:eastAsia="黑体" w:hAnsi="黑体" w:cs="黑体" w:hint="eastAsia"/>
                <w:i/>
                <w:color w:val="000000"/>
                <w:sz w:val="18"/>
                <w:szCs w:val="18"/>
                <w:u w:val="none"/>
              </w:rPr>
            </w:pP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其他资金</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rPr>
                <w:rFonts w:ascii="黑体" w:eastAsia="黑体" w:hAnsi="黑体" w:cs="黑体" w:hint="eastAsia"/>
                <w:i/>
                <w:color w:val="000000"/>
                <w:sz w:val="18"/>
                <w:szCs w:val="18"/>
                <w:u w:val="none"/>
              </w:rPr>
            </w:pPr>
          </w:p>
        </w:tc>
      </w:tr>
      <w:tr>
        <w:tblPrEx>
          <w:tblW w:w="8336" w:type="dxa"/>
          <w:tblInd w:w="0" w:type="dxa"/>
          <w:shd w:val="clear" w:color="auto" w:fill="auto"/>
          <w:tblLayout w:type="fixed"/>
          <w:tblCellMar>
            <w:top w:w="0" w:type="dxa"/>
            <w:left w:w="0" w:type="dxa"/>
            <w:bottom w:w="0" w:type="dxa"/>
            <w:right w:w="0" w:type="dxa"/>
          </w:tblCellMar>
        </w:tblPrEx>
        <w:trPr>
          <w:trHeight w:val="450"/>
        </w:trPr>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绩效指标（90分）</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一级指标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二级指标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三级指标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指标性质</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指标值</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度量单位</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完成值</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权重</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得分</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未完成原因分析</w:t>
            </w: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产出指标</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数量指标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用户设施</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30000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户</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30000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15</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15</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庭院管道</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37</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公里</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37</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20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20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r>
      <w:tr>
        <w:tblPrEx>
          <w:tblW w:w="8336" w:type="dxa"/>
          <w:tblInd w:w="0" w:type="dxa"/>
          <w:shd w:val="clear" w:color="auto" w:fill="auto"/>
          <w:tblLayout w:type="fixed"/>
          <w:tblCellMar>
            <w:top w:w="0" w:type="dxa"/>
            <w:left w:w="0" w:type="dxa"/>
            <w:bottom w:w="0" w:type="dxa"/>
            <w:right w:w="0" w:type="dxa"/>
          </w:tblCellMar>
        </w:tblPrEx>
        <w:trPr>
          <w:trHeight w:val="90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立管（含引入管、水平干管）</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7</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公里</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7</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r>
      <w:tr>
        <w:tblPrEx>
          <w:tblW w:w="8336" w:type="dxa"/>
          <w:tblInd w:w="0" w:type="dxa"/>
          <w:shd w:val="clear" w:color="auto" w:fill="auto"/>
          <w:tblLayout w:type="fixed"/>
          <w:tblCellMar>
            <w:top w:w="0" w:type="dxa"/>
            <w:left w:w="0" w:type="dxa"/>
            <w:bottom w:w="0" w:type="dxa"/>
            <w:right w:w="0" w:type="dxa"/>
          </w:tblCellMar>
        </w:tblPrEx>
        <w:trPr>
          <w:trHeight w:val="675"/>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效益指标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社会效益指标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提升城市基础设施质量</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定性</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有效提升</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其他</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有效提升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20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20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r>
      <w:tr>
        <w:tblPrEx>
          <w:tblW w:w="8336" w:type="dxa"/>
          <w:tblInd w:w="0" w:type="dxa"/>
          <w:shd w:val="clear" w:color="auto" w:fill="auto"/>
          <w:tblLayout w:type="fixed"/>
          <w:tblCellMar>
            <w:top w:w="0" w:type="dxa"/>
            <w:left w:w="0" w:type="dxa"/>
            <w:bottom w:w="0" w:type="dxa"/>
            <w:right w:w="0" w:type="dxa"/>
          </w:tblCellMar>
        </w:tblPrEx>
        <w:trPr>
          <w:trHeight w:val="45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满意度指标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满意度指标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群众满意度</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90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95</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r>
      <w:tr>
        <w:tblPrEx>
          <w:tblW w:w="8336" w:type="dxa"/>
          <w:tblInd w:w="0" w:type="dxa"/>
          <w:shd w:val="clear" w:color="auto" w:fill="auto"/>
          <w:tblLayout w:type="fixed"/>
          <w:tblCellMar>
            <w:top w:w="0" w:type="dxa"/>
            <w:left w:w="0" w:type="dxa"/>
            <w:bottom w:w="0" w:type="dxa"/>
            <w:right w:w="0" w:type="dxa"/>
          </w:tblCellMar>
        </w:tblPrEx>
        <w:trPr>
          <w:trHeight w:val="45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成本指标</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经济成本指标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用户设施每户</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627</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元/户</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627</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5</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5</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r>
      <w:tr>
        <w:tblPrEx>
          <w:tblW w:w="8336" w:type="dxa"/>
          <w:tblInd w:w="0" w:type="dxa"/>
          <w:shd w:val="clear" w:color="auto" w:fill="auto"/>
          <w:tblLayout w:type="fixed"/>
          <w:tblCellMar>
            <w:top w:w="0" w:type="dxa"/>
            <w:left w:w="0" w:type="dxa"/>
            <w:bottom w:w="0" w:type="dxa"/>
            <w:right w:w="0" w:type="dxa"/>
          </w:tblCellMar>
        </w:tblPrEx>
        <w:trPr>
          <w:trHeight w:val="45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庭院管道每公里</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35</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万元/公里</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35</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5</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5</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r>
      <w:tr>
        <w:tblPrEx>
          <w:tblW w:w="8336" w:type="dxa"/>
          <w:tblInd w:w="0" w:type="dxa"/>
          <w:shd w:val="clear" w:color="auto" w:fill="auto"/>
          <w:tblLayout w:type="fixed"/>
          <w:tblCellMar>
            <w:top w:w="0" w:type="dxa"/>
            <w:left w:w="0" w:type="dxa"/>
            <w:bottom w:w="0" w:type="dxa"/>
            <w:right w:w="0" w:type="dxa"/>
          </w:tblCellMar>
        </w:tblPrEx>
        <w:trPr>
          <w:trHeight w:val="45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立管每公里</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35</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万元/公里</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35</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5</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5</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6063" w:type="dxa"/>
            <w:gridSpan w:val="8"/>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合计</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评价结论</w:t>
            </w:r>
          </w:p>
        </w:tc>
        <w:tc>
          <w:tcPr>
            <w:tcW w:w="7578" w:type="dxa"/>
            <w:gridSpan w:val="10"/>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改善片区居住条件，消除安全隐患，完善城市管网系统，提高管网运行和服务能力。</w:t>
            </w: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存在问题</w:t>
            </w:r>
          </w:p>
        </w:tc>
        <w:tc>
          <w:tcPr>
            <w:tcW w:w="7578" w:type="dxa"/>
            <w:gridSpan w:val="10"/>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项目建设过程遇到的具体问题较复杂，沟通协调部分较多。。</w:t>
            </w: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改进措施</w:t>
            </w:r>
          </w:p>
        </w:tc>
        <w:tc>
          <w:tcPr>
            <w:tcW w:w="7578" w:type="dxa"/>
            <w:gridSpan w:val="10"/>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凡涉及市政工程项目建设办理手续应该按照特事特办的原则，提升项目推进效率</w:t>
            </w: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3789"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黑体" w:eastAsia="黑体" w:hAnsi="黑体" w:cs="黑体" w:hint="eastAsia"/>
                <w:i w:val="0"/>
                <w:color w:val="000000"/>
                <w:sz w:val="18"/>
                <w:szCs w:val="18"/>
                <w:u w:val="none"/>
              </w:rPr>
            </w:pPr>
            <w:r>
              <w:rPr>
                <w:rFonts w:ascii="黑体" w:eastAsia="黑体" w:hAnsi="黑体" w:cs="黑体" w:hint="eastAsia"/>
                <w:i w:val="0"/>
                <w:color w:val="000000"/>
                <w:kern w:val="0"/>
                <w:sz w:val="18"/>
                <w:szCs w:val="18"/>
                <w:u w:val="none"/>
                <w:lang w:val="en-US" w:eastAsia="zh-CN" w:bidi="ar"/>
              </w:rPr>
              <w:t>项目负责人：</w:t>
            </w:r>
          </w:p>
        </w:tc>
        <w:tc>
          <w:tcPr>
            <w:tcW w:w="4547"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黑体" w:eastAsia="黑体" w:hAnsi="黑体" w:cs="黑体" w:hint="eastAsia"/>
                <w:i w:val="0"/>
                <w:color w:val="000000"/>
                <w:sz w:val="18"/>
                <w:szCs w:val="18"/>
                <w:u w:val="none"/>
              </w:rPr>
            </w:pPr>
            <w:r>
              <w:rPr>
                <w:rFonts w:ascii="黑体" w:eastAsia="黑体" w:hAnsi="黑体" w:cs="黑体" w:hint="eastAsia"/>
                <w:i w:val="0"/>
                <w:color w:val="000000"/>
                <w:kern w:val="0"/>
                <w:sz w:val="18"/>
                <w:szCs w:val="18"/>
                <w:u w:val="none"/>
                <w:lang w:val="en-US" w:eastAsia="zh-CN" w:bidi="ar"/>
              </w:rPr>
              <w:t>财务负责人：</w:t>
            </w: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7"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7" w:type="dxa"/>
            <w:tcBorders>
              <w:top w:val="nil"/>
              <w:left w:val="nil"/>
              <w:bottom w:val="nil"/>
              <w:right w:val="nil"/>
            </w:tcBorders>
            <w:shd w:val="clear" w:color="auto" w:fill="auto"/>
            <w:tcMar>
              <w:top w:w="15" w:type="dxa"/>
              <w:left w:w="15" w:type="dxa"/>
              <w:right w:w="15" w:type="dxa"/>
            </w:tcMar>
            <w:vAlign w:val="center"/>
          </w:tcPr>
          <w:p>
            <w:pPr>
              <w:rPr>
                <w:rFonts w:hint="eastAsia"/>
              </w:rPr>
            </w:pPr>
          </w:p>
          <w:p>
            <w:pPr>
              <w:pStyle w:val="BodyText"/>
              <w:rPr>
                <w:rFonts w:ascii="宋体" w:eastAsia="宋体" w:hAnsi="宋体" w:cs="宋体" w:hint="eastAsia"/>
                <w:i w:val="0"/>
                <w:color w:val="000000"/>
                <w:sz w:val="18"/>
                <w:szCs w:val="18"/>
                <w:u w:val="none"/>
              </w:rPr>
            </w:pPr>
          </w:p>
          <w:p>
            <w:pPr>
              <w:pStyle w:val="BodyText"/>
              <w:rPr>
                <w:rFonts w:ascii="宋体" w:eastAsia="宋体" w:hAnsi="宋体" w:cs="宋体" w:hint="eastAsia"/>
                <w:i w:val="0"/>
                <w:color w:val="000000"/>
                <w:sz w:val="18"/>
                <w:szCs w:val="18"/>
                <w:u w:val="none"/>
              </w:rPr>
            </w:pPr>
          </w:p>
          <w:p>
            <w:pPr>
              <w:pStyle w:val="BodyText"/>
              <w:rPr>
                <w:rFonts w:ascii="宋体" w:eastAsia="宋体" w:hAnsi="宋体" w:cs="宋体" w:hint="eastAsia"/>
                <w:i w:val="0"/>
                <w:color w:val="000000"/>
                <w:sz w:val="18"/>
                <w:szCs w:val="18"/>
                <w:u w:val="none"/>
              </w:rPr>
            </w:pPr>
          </w:p>
        </w:tc>
        <w:tc>
          <w:tcPr>
            <w:tcW w:w="758"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r>
      <w:tr>
        <w:tblPrEx>
          <w:tblW w:w="8336" w:type="dxa"/>
          <w:tblInd w:w="0" w:type="dxa"/>
          <w:shd w:val="clear" w:color="auto" w:fill="auto"/>
          <w:tblLayout w:type="fixed"/>
          <w:tblCellMar>
            <w:top w:w="0" w:type="dxa"/>
            <w:left w:w="0" w:type="dxa"/>
            <w:bottom w:w="0" w:type="dxa"/>
            <w:right w:w="0" w:type="dxa"/>
          </w:tblCellMar>
        </w:tblPrEx>
        <w:trPr>
          <w:trHeight w:val="390"/>
        </w:trPr>
        <w:tc>
          <w:tcPr>
            <w:tcW w:w="8336" w:type="dxa"/>
            <w:gridSpan w:val="11"/>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eastAsia="黑体" w:hAnsi="宋体" w:cs="黑体" w:hint="eastAsia"/>
                <w:b/>
                <w:i w:val="0"/>
                <w:color w:val="000000"/>
                <w:sz w:val="30"/>
                <w:szCs w:val="30"/>
                <w:u w:val="none"/>
              </w:rPr>
            </w:pPr>
            <w:r>
              <w:rPr>
                <w:rFonts w:ascii="黑体" w:eastAsia="黑体" w:hAnsi="宋体" w:cs="黑体" w:hint="eastAsia"/>
                <w:b/>
                <w:i w:val="0"/>
                <w:color w:val="000000"/>
                <w:kern w:val="0"/>
                <w:sz w:val="30"/>
                <w:szCs w:val="30"/>
                <w:u w:val="none"/>
                <w:lang w:val="en-US" w:eastAsia="zh-CN" w:bidi="ar"/>
              </w:rPr>
              <w:t>部门预算项目支出绩效自评表（2023年度）</w:t>
            </w: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151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项目名称</w:t>
            </w:r>
          </w:p>
        </w:tc>
        <w:tc>
          <w:tcPr>
            <w:tcW w:w="6820" w:type="dxa"/>
            <w:gridSpan w:val="9"/>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51172423T000009372586-大竹县文昌阁片区及周边老旧小区管网改造项目</w:t>
            </w:r>
          </w:p>
        </w:tc>
      </w:tr>
      <w:tr>
        <w:tblPrEx>
          <w:tblW w:w="8336" w:type="dxa"/>
          <w:tblInd w:w="0" w:type="dxa"/>
          <w:shd w:val="clear" w:color="auto" w:fill="auto"/>
          <w:tblLayout w:type="fixed"/>
          <w:tblCellMar>
            <w:top w:w="0" w:type="dxa"/>
            <w:left w:w="0" w:type="dxa"/>
            <w:bottom w:w="0" w:type="dxa"/>
            <w:right w:w="0" w:type="dxa"/>
          </w:tblCellMar>
        </w:tblPrEx>
        <w:trPr>
          <w:trHeight w:val="450"/>
        </w:trPr>
        <w:tc>
          <w:tcPr>
            <w:tcW w:w="151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主管部门</w:t>
            </w:r>
          </w:p>
        </w:tc>
        <w:tc>
          <w:tcPr>
            <w:tcW w:w="3789"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大竹县房地产管理局部门</w:t>
            </w:r>
          </w:p>
        </w:tc>
        <w:tc>
          <w:tcPr>
            <w:tcW w:w="758"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黑体" w:eastAsia="黑体" w:hAnsi="黑体" w:cs="黑体" w:hint="eastAsia"/>
                <w:i w:val="0"/>
                <w:color w:val="000000"/>
                <w:sz w:val="18"/>
                <w:szCs w:val="18"/>
                <w:u w:val="none"/>
              </w:rPr>
            </w:pPr>
            <w:r>
              <w:rPr>
                <w:rFonts w:ascii="黑体" w:eastAsia="黑体" w:hAnsi="黑体" w:cs="黑体" w:hint="eastAsia"/>
                <w:i w:val="0"/>
                <w:color w:val="000000"/>
                <w:kern w:val="0"/>
                <w:sz w:val="18"/>
                <w:szCs w:val="18"/>
                <w:u w:val="none"/>
                <w:lang w:val="en-US" w:eastAsia="zh-CN" w:bidi="ar"/>
              </w:rPr>
              <w:t>实施单位 （盖章）</w:t>
            </w: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大竹县房地产管理局</w:t>
            </w: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项目基本情况</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1.项目年度目标完成情况</w:t>
            </w:r>
          </w:p>
        </w:tc>
        <w:tc>
          <w:tcPr>
            <w:tcW w:w="3789"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项目年度目标</w:t>
            </w:r>
          </w:p>
        </w:tc>
        <w:tc>
          <w:tcPr>
            <w:tcW w:w="3031"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eastAsia="黑体" w:hAnsi="黑体" w:cs="黑体" w:hint="eastAsia"/>
                <w:i w:val="0"/>
                <w:color w:val="000000"/>
                <w:sz w:val="18"/>
                <w:szCs w:val="18"/>
                <w:u w:val="none"/>
              </w:rPr>
            </w:pPr>
            <w:r>
              <w:rPr>
                <w:rFonts w:ascii="黑体" w:eastAsia="黑体" w:hAnsi="黑体" w:cs="黑体" w:hint="eastAsia"/>
                <w:i w:val="0"/>
                <w:color w:val="000000"/>
                <w:kern w:val="0"/>
                <w:sz w:val="18"/>
                <w:szCs w:val="18"/>
                <w:u w:val="none"/>
                <w:lang w:val="en-US" w:eastAsia="zh-CN" w:bidi="ar"/>
              </w:rPr>
              <w:t>年度目标完成情况</w:t>
            </w: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3789"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进行文昌阁片区及周边老旧小区管网改造工作。</w:t>
            </w:r>
          </w:p>
        </w:tc>
        <w:tc>
          <w:tcPr>
            <w:tcW w:w="3031"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黑体" w:eastAsia="黑体" w:hAnsi="黑体" w:cs="黑体" w:hint="eastAsia"/>
                <w:i w:val="0"/>
                <w:color w:val="000000"/>
                <w:sz w:val="18"/>
                <w:szCs w:val="18"/>
                <w:u w:val="none"/>
              </w:rPr>
            </w:pPr>
            <w:r>
              <w:rPr>
                <w:rFonts w:ascii="黑体" w:eastAsia="黑体" w:hAnsi="黑体" w:cs="黑体" w:hint="eastAsia"/>
                <w:i w:val="0"/>
                <w:color w:val="000000"/>
                <w:kern w:val="0"/>
                <w:sz w:val="18"/>
                <w:szCs w:val="18"/>
                <w:u w:val="none"/>
                <w:lang w:val="en-US" w:eastAsia="zh-CN" w:bidi="ar"/>
              </w:rPr>
              <w:t>项目前期准备工作</w:t>
            </w:r>
          </w:p>
        </w:tc>
      </w:tr>
      <w:tr>
        <w:tblPrEx>
          <w:tblW w:w="8336" w:type="dxa"/>
          <w:tblInd w:w="0" w:type="dxa"/>
          <w:shd w:val="clear" w:color="auto" w:fill="auto"/>
          <w:tblLayout w:type="fixed"/>
          <w:tblCellMar>
            <w:top w:w="0" w:type="dxa"/>
            <w:left w:w="0" w:type="dxa"/>
            <w:bottom w:w="0" w:type="dxa"/>
            <w:right w:w="0" w:type="dxa"/>
          </w:tblCellMar>
        </w:tblPrEx>
        <w:trPr>
          <w:trHeight w:val="675"/>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2.项目实施内容及过程概述</w:t>
            </w:r>
          </w:p>
        </w:tc>
        <w:tc>
          <w:tcPr>
            <w:tcW w:w="6820" w:type="dxa"/>
            <w:gridSpan w:val="9"/>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项目前期准备工作</w:t>
            </w:r>
          </w:p>
        </w:tc>
      </w:tr>
      <w:tr>
        <w:tblPrEx>
          <w:tblW w:w="8336" w:type="dxa"/>
          <w:tblInd w:w="0" w:type="dxa"/>
          <w:shd w:val="clear" w:color="auto" w:fill="auto"/>
          <w:tblLayout w:type="fixed"/>
          <w:tblCellMar>
            <w:top w:w="0" w:type="dxa"/>
            <w:left w:w="0" w:type="dxa"/>
            <w:bottom w:w="0" w:type="dxa"/>
            <w:right w:w="0" w:type="dxa"/>
          </w:tblCellMar>
        </w:tblPrEx>
        <w:trPr>
          <w:trHeight w:val="675"/>
        </w:trPr>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预算执行情况（10分）</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年度预算数（万元）</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年初预算</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调整后预算数</w:t>
            </w: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预算执行数</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预算执行率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权重</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得分</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原因</w:t>
            </w: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总额</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949.00</w:t>
            </w: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w:t>
            </w:r>
          </w:p>
        </w:tc>
        <w:tc>
          <w:tcPr>
            <w:tcW w:w="7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黑体" w:eastAsia="黑体" w:hAnsi="黑体" w:cs="黑体" w:hint="eastAsia"/>
                <w:i/>
                <w:color w:val="000000"/>
                <w:sz w:val="18"/>
                <w:szCs w:val="18"/>
                <w:u w:val="none"/>
              </w:rPr>
            </w:pPr>
            <w:r>
              <w:rPr>
                <w:rFonts w:ascii="黑体" w:eastAsia="黑体" w:hAnsi="黑体" w:cs="黑体" w:hint="eastAsia"/>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W w:w="8336" w:type="dxa"/>
          <w:tblInd w:w="0" w:type="dxa"/>
          <w:shd w:val="clear" w:color="auto" w:fill="auto"/>
          <w:tblLayout w:type="fixed"/>
          <w:tblCellMar>
            <w:top w:w="0" w:type="dxa"/>
            <w:left w:w="0" w:type="dxa"/>
            <w:bottom w:w="0" w:type="dxa"/>
            <w:right w:w="0" w:type="dxa"/>
          </w:tblCellMar>
        </w:tblPrEx>
        <w:trPr>
          <w:trHeight w:val="45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其中：财政资金</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949.00</w:t>
            </w: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rPr>
                <w:rFonts w:ascii="黑体" w:eastAsia="黑体" w:hAnsi="黑体" w:cs="黑体" w:hint="eastAsia"/>
                <w:i/>
                <w:color w:val="000000"/>
                <w:sz w:val="18"/>
                <w:szCs w:val="18"/>
                <w:u w:val="none"/>
              </w:rPr>
            </w:pPr>
          </w:p>
        </w:tc>
      </w:tr>
      <w:tr>
        <w:tblPrEx>
          <w:tblW w:w="8336" w:type="dxa"/>
          <w:tblInd w:w="0" w:type="dxa"/>
          <w:shd w:val="clear" w:color="auto" w:fill="auto"/>
          <w:tblLayout w:type="fixed"/>
          <w:tblCellMar>
            <w:top w:w="0" w:type="dxa"/>
            <w:left w:w="0" w:type="dxa"/>
            <w:bottom w:w="0" w:type="dxa"/>
            <w:right w:w="0" w:type="dxa"/>
          </w:tblCellMar>
        </w:tblPrEx>
        <w:trPr>
          <w:trHeight w:val="45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财政专户管理资金</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rPr>
                <w:rFonts w:ascii="黑体" w:eastAsia="黑体" w:hAnsi="黑体" w:cs="黑体" w:hint="eastAsia"/>
                <w:i/>
                <w:color w:val="000000"/>
                <w:sz w:val="18"/>
                <w:szCs w:val="18"/>
                <w:u w:val="none"/>
              </w:rPr>
            </w:pP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单位资金</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rPr>
                <w:rFonts w:ascii="黑体" w:eastAsia="黑体" w:hAnsi="黑体" w:cs="黑体" w:hint="eastAsia"/>
                <w:i/>
                <w:color w:val="000000"/>
                <w:sz w:val="18"/>
                <w:szCs w:val="18"/>
                <w:u w:val="none"/>
              </w:rPr>
            </w:pP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其他资金</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rPr>
                <w:rFonts w:ascii="黑体" w:eastAsia="黑体" w:hAnsi="黑体" w:cs="黑体" w:hint="eastAsia"/>
                <w:i/>
                <w:color w:val="000000"/>
                <w:sz w:val="18"/>
                <w:szCs w:val="18"/>
                <w:u w:val="none"/>
              </w:rPr>
            </w:pPr>
          </w:p>
        </w:tc>
      </w:tr>
      <w:tr>
        <w:tblPrEx>
          <w:tblW w:w="8336" w:type="dxa"/>
          <w:tblInd w:w="0" w:type="dxa"/>
          <w:shd w:val="clear" w:color="auto" w:fill="auto"/>
          <w:tblLayout w:type="fixed"/>
          <w:tblCellMar>
            <w:top w:w="0" w:type="dxa"/>
            <w:left w:w="0" w:type="dxa"/>
            <w:bottom w:w="0" w:type="dxa"/>
            <w:right w:w="0" w:type="dxa"/>
          </w:tblCellMar>
        </w:tblPrEx>
        <w:trPr>
          <w:trHeight w:val="450"/>
        </w:trPr>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绩效指标（90分）</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一级指标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二级指标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三级指标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指标性质</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指标值</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度量单位</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完成值</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权重</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得分</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未完成原因分析</w:t>
            </w:r>
          </w:p>
        </w:tc>
      </w:tr>
      <w:tr>
        <w:tblPrEx>
          <w:tblW w:w="8336" w:type="dxa"/>
          <w:tblInd w:w="0" w:type="dxa"/>
          <w:shd w:val="clear" w:color="auto" w:fill="auto"/>
          <w:tblLayout w:type="fixed"/>
          <w:tblCellMar>
            <w:top w:w="0" w:type="dxa"/>
            <w:left w:w="0" w:type="dxa"/>
            <w:bottom w:w="0" w:type="dxa"/>
            <w:right w:w="0" w:type="dxa"/>
          </w:tblCellMar>
        </w:tblPrEx>
        <w:trPr>
          <w:trHeight w:val="90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产出指标</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数量指标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立管（含引入管、水平干管）</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30.91</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公里</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项目前期准备工作</w:t>
            </w:r>
          </w:p>
        </w:tc>
      </w:tr>
      <w:tr>
        <w:tblPrEx>
          <w:tblW w:w="8336" w:type="dxa"/>
          <w:tblInd w:w="0" w:type="dxa"/>
          <w:shd w:val="clear" w:color="auto" w:fill="auto"/>
          <w:tblLayout w:type="fixed"/>
          <w:tblCellMar>
            <w:top w:w="0" w:type="dxa"/>
            <w:left w:w="0" w:type="dxa"/>
            <w:bottom w:w="0" w:type="dxa"/>
            <w:right w:w="0" w:type="dxa"/>
          </w:tblCellMar>
        </w:tblPrEx>
        <w:trPr>
          <w:trHeight w:val="54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用户设施</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2634</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户</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15</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项目前期准备工作</w:t>
            </w: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庭院管道</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20.6</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公里</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20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r>
      <w:tr>
        <w:tblPrEx>
          <w:tblW w:w="8336" w:type="dxa"/>
          <w:tblInd w:w="0" w:type="dxa"/>
          <w:shd w:val="clear" w:color="auto" w:fill="auto"/>
          <w:tblLayout w:type="fixed"/>
          <w:tblCellMar>
            <w:top w:w="0" w:type="dxa"/>
            <w:left w:w="0" w:type="dxa"/>
            <w:bottom w:w="0" w:type="dxa"/>
            <w:right w:w="0" w:type="dxa"/>
          </w:tblCellMar>
        </w:tblPrEx>
        <w:trPr>
          <w:trHeight w:val="675"/>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效益指标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社会效益指标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提升城市基础设施质量</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定性</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有效提升</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其他</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暂未完成</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20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r>
      <w:tr>
        <w:tblPrEx>
          <w:tblW w:w="8336" w:type="dxa"/>
          <w:tblInd w:w="0" w:type="dxa"/>
          <w:shd w:val="clear" w:color="auto" w:fill="auto"/>
          <w:tblLayout w:type="fixed"/>
          <w:tblCellMar>
            <w:top w:w="0" w:type="dxa"/>
            <w:left w:w="0" w:type="dxa"/>
            <w:bottom w:w="0" w:type="dxa"/>
            <w:right w:w="0" w:type="dxa"/>
          </w:tblCellMar>
        </w:tblPrEx>
        <w:trPr>
          <w:trHeight w:val="45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满意度指标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满意度指标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群众满意度</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90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r>
      <w:tr>
        <w:tblPrEx>
          <w:tblW w:w="8336" w:type="dxa"/>
          <w:tblInd w:w="0" w:type="dxa"/>
          <w:shd w:val="clear" w:color="auto" w:fill="auto"/>
          <w:tblLayout w:type="fixed"/>
          <w:tblCellMar>
            <w:top w:w="0" w:type="dxa"/>
            <w:left w:w="0" w:type="dxa"/>
            <w:bottom w:w="0" w:type="dxa"/>
            <w:right w:w="0" w:type="dxa"/>
          </w:tblCellMar>
        </w:tblPrEx>
        <w:trPr>
          <w:trHeight w:val="45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成本指标</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经济成本指标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用户设施每户</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627</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元/户</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5</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r>
      <w:tr>
        <w:tblPrEx>
          <w:tblW w:w="8336" w:type="dxa"/>
          <w:tblInd w:w="0" w:type="dxa"/>
          <w:shd w:val="clear" w:color="auto" w:fill="auto"/>
          <w:tblLayout w:type="fixed"/>
          <w:tblCellMar>
            <w:top w:w="0" w:type="dxa"/>
            <w:left w:w="0" w:type="dxa"/>
            <w:bottom w:w="0" w:type="dxa"/>
            <w:right w:w="0" w:type="dxa"/>
          </w:tblCellMar>
        </w:tblPrEx>
        <w:trPr>
          <w:trHeight w:val="45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庭院管道每公里</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35</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万元/公里</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5</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r>
      <w:tr>
        <w:tblPrEx>
          <w:tblW w:w="8336" w:type="dxa"/>
          <w:tblInd w:w="0" w:type="dxa"/>
          <w:shd w:val="clear" w:color="auto" w:fill="auto"/>
          <w:tblLayout w:type="fixed"/>
          <w:tblCellMar>
            <w:top w:w="0" w:type="dxa"/>
            <w:left w:w="0" w:type="dxa"/>
            <w:bottom w:w="0" w:type="dxa"/>
            <w:right w:w="0" w:type="dxa"/>
          </w:tblCellMar>
        </w:tblPrEx>
        <w:trPr>
          <w:trHeight w:val="45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立管每公里</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35</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万元/公里</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5</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6063" w:type="dxa"/>
            <w:gridSpan w:val="8"/>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合计</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评价结论</w:t>
            </w:r>
          </w:p>
        </w:tc>
        <w:tc>
          <w:tcPr>
            <w:tcW w:w="7578" w:type="dxa"/>
            <w:gridSpan w:val="10"/>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项目前期准备，暂未实施具体工作</w:t>
            </w: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存在问题</w:t>
            </w:r>
          </w:p>
        </w:tc>
        <w:tc>
          <w:tcPr>
            <w:tcW w:w="7578" w:type="dxa"/>
            <w:gridSpan w:val="10"/>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项目前期准备，暂未实施具体工作</w:t>
            </w: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改进措施</w:t>
            </w:r>
          </w:p>
        </w:tc>
        <w:tc>
          <w:tcPr>
            <w:tcW w:w="7578" w:type="dxa"/>
            <w:gridSpan w:val="10"/>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项目前期准备，暂未实施具体工作</w:t>
            </w: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3789"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黑体" w:eastAsia="黑体" w:hAnsi="黑体" w:cs="黑体" w:hint="eastAsia"/>
                <w:i w:val="0"/>
                <w:color w:val="000000"/>
                <w:sz w:val="18"/>
                <w:szCs w:val="18"/>
                <w:u w:val="none"/>
              </w:rPr>
            </w:pPr>
            <w:r>
              <w:rPr>
                <w:rFonts w:ascii="黑体" w:eastAsia="黑体" w:hAnsi="黑体" w:cs="黑体" w:hint="eastAsia"/>
                <w:i w:val="0"/>
                <w:color w:val="000000"/>
                <w:kern w:val="0"/>
                <w:sz w:val="18"/>
                <w:szCs w:val="18"/>
                <w:u w:val="none"/>
                <w:lang w:val="en-US" w:eastAsia="zh-CN" w:bidi="ar"/>
              </w:rPr>
              <w:t>项目负责人：</w:t>
            </w:r>
          </w:p>
        </w:tc>
        <w:tc>
          <w:tcPr>
            <w:tcW w:w="4547"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黑体" w:eastAsia="黑体" w:hAnsi="黑体" w:cs="黑体" w:hint="eastAsia"/>
                <w:i w:val="0"/>
                <w:color w:val="000000"/>
                <w:sz w:val="18"/>
                <w:szCs w:val="18"/>
                <w:u w:val="none"/>
              </w:rPr>
            </w:pPr>
            <w:r>
              <w:rPr>
                <w:rFonts w:ascii="黑体" w:eastAsia="黑体" w:hAnsi="黑体" w:cs="黑体" w:hint="eastAsia"/>
                <w:i w:val="0"/>
                <w:color w:val="000000"/>
                <w:kern w:val="0"/>
                <w:sz w:val="18"/>
                <w:szCs w:val="18"/>
                <w:u w:val="none"/>
                <w:lang w:val="en-US" w:eastAsia="zh-CN" w:bidi="ar"/>
              </w:rPr>
              <w:t>财务负责人：</w:t>
            </w: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7"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7" w:type="dxa"/>
            <w:tcBorders>
              <w:top w:val="nil"/>
              <w:left w:val="nil"/>
              <w:bottom w:val="nil"/>
              <w:right w:val="nil"/>
            </w:tcBorders>
            <w:shd w:val="clear" w:color="auto" w:fill="auto"/>
            <w:tcMar>
              <w:top w:w="15" w:type="dxa"/>
              <w:left w:w="15" w:type="dxa"/>
              <w:right w:w="15" w:type="dxa"/>
            </w:tcMar>
            <w:vAlign w:val="center"/>
          </w:tcPr>
          <w:p>
            <w:pPr>
              <w:rPr>
                <w:rFonts w:hint="eastAsia"/>
              </w:rPr>
            </w:pPr>
          </w:p>
          <w:p>
            <w:pPr>
              <w:pStyle w:val="BodyText"/>
              <w:rPr>
                <w:rFonts w:ascii="宋体" w:eastAsia="宋体" w:hAnsi="宋体" w:cs="宋体" w:hint="eastAsia"/>
                <w:i w:val="0"/>
                <w:color w:val="000000"/>
                <w:sz w:val="18"/>
                <w:szCs w:val="18"/>
                <w:u w:val="none"/>
              </w:rPr>
            </w:pPr>
          </w:p>
          <w:p>
            <w:pPr>
              <w:pStyle w:val="BodyText"/>
              <w:rPr>
                <w:rFonts w:ascii="宋体" w:eastAsia="宋体" w:hAnsi="宋体" w:cs="宋体" w:hint="eastAsia"/>
                <w:i w:val="0"/>
                <w:color w:val="000000"/>
                <w:sz w:val="18"/>
                <w:szCs w:val="18"/>
                <w:u w:val="none"/>
              </w:rPr>
            </w:pPr>
          </w:p>
        </w:tc>
        <w:tc>
          <w:tcPr>
            <w:tcW w:w="758"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r>
      <w:tr>
        <w:tblPrEx>
          <w:tblW w:w="8336" w:type="dxa"/>
          <w:tblInd w:w="0" w:type="dxa"/>
          <w:shd w:val="clear" w:color="auto" w:fill="auto"/>
          <w:tblLayout w:type="fixed"/>
          <w:tblCellMar>
            <w:top w:w="0" w:type="dxa"/>
            <w:left w:w="0" w:type="dxa"/>
            <w:bottom w:w="0" w:type="dxa"/>
            <w:right w:w="0" w:type="dxa"/>
          </w:tblCellMar>
        </w:tblPrEx>
        <w:trPr>
          <w:trHeight w:val="390"/>
        </w:trPr>
        <w:tc>
          <w:tcPr>
            <w:tcW w:w="8336" w:type="dxa"/>
            <w:gridSpan w:val="11"/>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eastAsia="黑体" w:hAnsi="宋体" w:cs="黑体" w:hint="eastAsia"/>
                <w:b/>
                <w:i w:val="0"/>
                <w:color w:val="000000"/>
                <w:sz w:val="30"/>
                <w:szCs w:val="30"/>
                <w:u w:val="none"/>
              </w:rPr>
            </w:pPr>
            <w:r>
              <w:rPr>
                <w:rFonts w:ascii="黑体" w:eastAsia="黑体" w:hAnsi="宋体" w:cs="黑体" w:hint="eastAsia"/>
                <w:b/>
                <w:i w:val="0"/>
                <w:color w:val="000000"/>
                <w:kern w:val="0"/>
                <w:sz w:val="30"/>
                <w:szCs w:val="30"/>
                <w:u w:val="none"/>
                <w:lang w:val="en-US" w:eastAsia="zh-CN" w:bidi="ar"/>
              </w:rPr>
              <w:t>部门预算项目支出绩效自评表（2023年度）</w:t>
            </w: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151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项目名称</w:t>
            </w:r>
          </w:p>
        </w:tc>
        <w:tc>
          <w:tcPr>
            <w:tcW w:w="6820" w:type="dxa"/>
            <w:gridSpan w:val="9"/>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51172423T000009372622-大竹县西城片区老旧小区管网改造项目</w:t>
            </w:r>
          </w:p>
        </w:tc>
      </w:tr>
      <w:tr>
        <w:tblPrEx>
          <w:tblW w:w="8336" w:type="dxa"/>
          <w:tblInd w:w="0" w:type="dxa"/>
          <w:shd w:val="clear" w:color="auto" w:fill="auto"/>
          <w:tblLayout w:type="fixed"/>
          <w:tblCellMar>
            <w:top w:w="0" w:type="dxa"/>
            <w:left w:w="0" w:type="dxa"/>
            <w:bottom w:w="0" w:type="dxa"/>
            <w:right w:w="0" w:type="dxa"/>
          </w:tblCellMar>
        </w:tblPrEx>
        <w:trPr>
          <w:trHeight w:val="450"/>
        </w:trPr>
        <w:tc>
          <w:tcPr>
            <w:tcW w:w="151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主管部门</w:t>
            </w:r>
          </w:p>
        </w:tc>
        <w:tc>
          <w:tcPr>
            <w:tcW w:w="3789"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大竹县房地产管理局部门</w:t>
            </w:r>
          </w:p>
        </w:tc>
        <w:tc>
          <w:tcPr>
            <w:tcW w:w="758"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黑体" w:eastAsia="黑体" w:hAnsi="黑体" w:cs="黑体" w:hint="eastAsia"/>
                <w:i w:val="0"/>
                <w:color w:val="000000"/>
                <w:sz w:val="18"/>
                <w:szCs w:val="18"/>
                <w:u w:val="none"/>
              </w:rPr>
            </w:pPr>
            <w:r>
              <w:rPr>
                <w:rFonts w:ascii="黑体" w:eastAsia="黑体" w:hAnsi="黑体" w:cs="黑体" w:hint="eastAsia"/>
                <w:i w:val="0"/>
                <w:color w:val="000000"/>
                <w:kern w:val="0"/>
                <w:sz w:val="18"/>
                <w:szCs w:val="18"/>
                <w:u w:val="none"/>
                <w:lang w:val="en-US" w:eastAsia="zh-CN" w:bidi="ar"/>
              </w:rPr>
              <w:t>实施单位 （盖章）</w:t>
            </w: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大竹县房地产管理局</w:t>
            </w: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项目基本情况</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1.项目年度目标完成情况</w:t>
            </w:r>
          </w:p>
        </w:tc>
        <w:tc>
          <w:tcPr>
            <w:tcW w:w="3789"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项目年度目标</w:t>
            </w:r>
          </w:p>
        </w:tc>
        <w:tc>
          <w:tcPr>
            <w:tcW w:w="3031"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eastAsia="黑体" w:hAnsi="黑体" w:cs="黑体" w:hint="eastAsia"/>
                <w:i w:val="0"/>
                <w:color w:val="000000"/>
                <w:sz w:val="18"/>
                <w:szCs w:val="18"/>
                <w:u w:val="none"/>
              </w:rPr>
            </w:pPr>
            <w:r>
              <w:rPr>
                <w:rFonts w:ascii="黑体" w:eastAsia="黑体" w:hAnsi="黑体" w:cs="黑体" w:hint="eastAsia"/>
                <w:i w:val="0"/>
                <w:color w:val="000000"/>
                <w:kern w:val="0"/>
                <w:sz w:val="18"/>
                <w:szCs w:val="18"/>
                <w:u w:val="none"/>
                <w:lang w:val="en-US" w:eastAsia="zh-CN" w:bidi="ar"/>
              </w:rPr>
              <w:t>年度目标完成情况</w:t>
            </w: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3789"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大竹县西城片区老旧小区管网改造工作。</w:t>
            </w:r>
          </w:p>
        </w:tc>
        <w:tc>
          <w:tcPr>
            <w:tcW w:w="3031"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黑体" w:eastAsia="黑体" w:hAnsi="黑体" w:cs="黑体" w:hint="eastAsia"/>
                <w:i w:val="0"/>
                <w:color w:val="000000"/>
                <w:sz w:val="18"/>
                <w:szCs w:val="18"/>
                <w:u w:val="none"/>
              </w:rPr>
            </w:pPr>
            <w:r>
              <w:rPr>
                <w:rFonts w:ascii="黑体" w:eastAsia="黑体" w:hAnsi="黑体" w:cs="黑体" w:hint="eastAsia"/>
                <w:i w:val="0"/>
                <w:color w:val="000000"/>
                <w:kern w:val="0"/>
                <w:sz w:val="18"/>
                <w:szCs w:val="18"/>
                <w:u w:val="none"/>
                <w:lang w:val="en-US" w:eastAsia="zh-CN" w:bidi="ar"/>
              </w:rPr>
              <w:t>项目前期准备工作</w:t>
            </w:r>
          </w:p>
        </w:tc>
      </w:tr>
      <w:tr>
        <w:tblPrEx>
          <w:tblW w:w="8336" w:type="dxa"/>
          <w:tblInd w:w="0" w:type="dxa"/>
          <w:shd w:val="clear" w:color="auto" w:fill="auto"/>
          <w:tblLayout w:type="fixed"/>
          <w:tblCellMar>
            <w:top w:w="0" w:type="dxa"/>
            <w:left w:w="0" w:type="dxa"/>
            <w:bottom w:w="0" w:type="dxa"/>
            <w:right w:w="0" w:type="dxa"/>
          </w:tblCellMar>
        </w:tblPrEx>
        <w:trPr>
          <w:trHeight w:val="675"/>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2.项目实施内容及过程概述</w:t>
            </w:r>
          </w:p>
        </w:tc>
        <w:tc>
          <w:tcPr>
            <w:tcW w:w="6820" w:type="dxa"/>
            <w:gridSpan w:val="9"/>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项目前期准备工作</w:t>
            </w:r>
          </w:p>
        </w:tc>
      </w:tr>
      <w:tr>
        <w:tblPrEx>
          <w:tblW w:w="8336" w:type="dxa"/>
          <w:tblInd w:w="0" w:type="dxa"/>
          <w:shd w:val="clear" w:color="auto" w:fill="auto"/>
          <w:tblLayout w:type="fixed"/>
          <w:tblCellMar>
            <w:top w:w="0" w:type="dxa"/>
            <w:left w:w="0" w:type="dxa"/>
            <w:bottom w:w="0" w:type="dxa"/>
            <w:right w:w="0" w:type="dxa"/>
          </w:tblCellMar>
        </w:tblPrEx>
        <w:trPr>
          <w:trHeight w:val="675"/>
        </w:trPr>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预算执行情况（10分）</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年度预算数（万元）</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年初预算</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调整后预算数</w:t>
            </w: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预算执行数</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预算执行率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权重</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得分</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原因</w:t>
            </w: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总额</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555.00</w:t>
            </w: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w:t>
            </w:r>
          </w:p>
        </w:tc>
        <w:tc>
          <w:tcPr>
            <w:tcW w:w="7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黑体" w:eastAsia="黑体" w:hAnsi="黑体" w:cs="黑体" w:hint="eastAsia"/>
                <w:i/>
                <w:color w:val="000000"/>
                <w:sz w:val="18"/>
                <w:szCs w:val="18"/>
                <w:u w:val="none"/>
              </w:rPr>
            </w:pPr>
            <w:r>
              <w:rPr>
                <w:rFonts w:ascii="黑体" w:eastAsia="黑体" w:hAnsi="黑体" w:cs="黑体" w:hint="eastAsia"/>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W w:w="8336" w:type="dxa"/>
          <w:tblInd w:w="0" w:type="dxa"/>
          <w:shd w:val="clear" w:color="auto" w:fill="auto"/>
          <w:tblLayout w:type="fixed"/>
          <w:tblCellMar>
            <w:top w:w="0" w:type="dxa"/>
            <w:left w:w="0" w:type="dxa"/>
            <w:bottom w:w="0" w:type="dxa"/>
            <w:right w:w="0" w:type="dxa"/>
          </w:tblCellMar>
        </w:tblPrEx>
        <w:trPr>
          <w:trHeight w:val="45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其中：财政资金</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555.00</w:t>
            </w: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rPr>
                <w:rFonts w:ascii="黑体" w:eastAsia="黑体" w:hAnsi="黑体" w:cs="黑体" w:hint="eastAsia"/>
                <w:i/>
                <w:color w:val="000000"/>
                <w:sz w:val="18"/>
                <w:szCs w:val="18"/>
                <w:u w:val="none"/>
              </w:rPr>
            </w:pPr>
          </w:p>
        </w:tc>
      </w:tr>
      <w:tr>
        <w:tblPrEx>
          <w:tblW w:w="8336" w:type="dxa"/>
          <w:tblInd w:w="0" w:type="dxa"/>
          <w:shd w:val="clear" w:color="auto" w:fill="auto"/>
          <w:tblLayout w:type="fixed"/>
          <w:tblCellMar>
            <w:top w:w="0" w:type="dxa"/>
            <w:left w:w="0" w:type="dxa"/>
            <w:bottom w:w="0" w:type="dxa"/>
            <w:right w:w="0" w:type="dxa"/>
          </w:tblCellMar>
        </w:tblPrEx>
        <w:trPr>
          <w:trHeight w:val="45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财政专户管理资金</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rPr>
                <w:rFonts w:ascii="黑体" w:eastAsia="黑体" w:hAnsi="黑体" w:cs="黑体" w:hint="eastAsia"/>
                <w:i/>
                <w:color w:val="000000"/>
                <w:sz w:val="18"/>
                <w:szCs w:val="18"/>
                <w:u w:val="none"/>
              </w:rPr>
            </w:pP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单位资金</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rPr>
                <w:rFonts w:ascii="黑体" w:eastAsia="黑体" w:hAnsi="黑体" w:cs="黑体" w:hint="eastAsia"/>
                <w:i/>
                <w:color w:val="000000"/>
                <w:sz w:val="18"/>
                <w:szCs w:val="18"/>
                <w:u w:val="none"/>
              </w:rPr>
            </w:pP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其他资金</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rPr>
                <w:rFonts w:ascii="黑体" w:eastAsia="黑体" w:hAnsi="黑体" w:cs="黑体" w:hint="eastAsia"/>
                <w:i/>
                <w:color w:val="000000"/>
                <w:sz w:val="18"/>
                <w:szCs w:val="18"/>
                <w:u w:val="none"/>
              </w:rPr>
            </w:pPr>
          </w:p>
        </w:tc>
      </w:tr>
      <w:tr>
        <w:tblPrEx>
          <w:tblW w:w="8336" w:type="dxa"/>
          <w:tblInd w:w="0" w:type="dxa"/>
          <w:shd w:val="clear" w:color="auto" w:fill="auto"/>
          <w:tblLayout w:type="fixed"/>
          <w:tblCellMar>
            <w:top w:w="0" w:type="dxa"/>
            <w:left w:w="0" w:type="dxa"/>
            <w:bottom w:w="0" w:type="dxa"/>
            <w:right w:w="0" w:type="dxa"/>
          </w:tblCellMar>
        </w:tblPrEx>
        <w:trPr>
          <w:trHeight w:val="450"/>
        </w:trPr>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绩效指标（90分）</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一级指标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二级指标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三级指标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指标性质</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指标值</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度量单位</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完成值</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权重</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得分</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未完成原因分析</w:t>
            </w:r>
          </w:p>
        </w:tc>
      </w:tr>
      <w:tr>
        <w:tblPrEx>
          <w:tblW w:w="8336" w:type="dxa"/>
          <w:tblInd w:w="0" w:type="dxa"/>
          <w:shd w:val="clear" w:color="auto" w:fill="auto"/>
          <w:tblLayout w:type="fixed"/>
          <w:tblCellMar>
            <w:top w:w="0" w:type="dxa"/>
            <w:left w:w="0" w:type="dxa"/>
            <w:bottom w:w="0" w:type="dxa"/>
            <w:right w:w="0" w:type="dxa"/>
          </w:tblCellMar>
        </w:tblPrEx>
        <w:trPr>
          <w:trHeight w:val="90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产出指标</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数量指标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立管（含引入管、水平干管）</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16.26</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公里</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项目前期准备工作</w:t>
            </w:r>
          </w:p>
        </w:tc>
      </w:tr>
      <w:tr>
        <w:tblPrEx>
          <w:tblW w:w="8336" w:type="dxa"/>
          <w:tblInd w:w="0" w:type="dxa"/>
          <w:shd w:val="clear" w:color="auto" w:fill="auto"/>
          <w:tblLayout w:type="fixed"/>
          <w:tblCellMar>
            <w:top w:w="0" w:type="dxa"/>
            <w:left w:w="0" w:type="dxa"/>
            <w:bottom w:w="0" w:type="dxa"/>
            <w:right w:w="0" w:type="dxa"/>
          </w:tblCellMar>
        </w:tblPrEx>
        <w:trPr>
          <w:trHeight w:val="54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庭院管道</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10.84</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公里</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20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项目前期准备工作</w:t>
            </w: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用户设施</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1407</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户</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15</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r>
      <w:tr>
        <w:tblPrEx>
          <w:tblW w:w="8336" w:type="dxa"/>
          <w:tblInd w:w="0" w:type="dxa"/>
          <w:shd w:val="clear" w:color="auto" w:fill="auto"/>
          <w:tblLayout w:type="fixed"/>
          <w:tblCellMar>
            <w:top w:w="0" w:type="dxa"/>
            <w:left w:w="0" w:type="dxa"/>
            <w:bottom w:w="0" w:type="dxa"/>
            <w:right w:w="0" w:type="dxa"/>
          </w:tblCellMar>
        </w:tblPrEx>
        <w:trPr>
          <w:trHeight w:val="675"/>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效益指标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社会效益指标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提升城市基础设施质量</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定性</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有效提升</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其他</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20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r>
      <w:tr>
        <w:tblPrEx>
          <w:tblW w:w="8336" w:type="dxa"/>
          <w:tblInd w:w="0" w:type="dxa"/>
          <w:shd w:val="clear" w:color="auto" w:fill="auto"/>
          <w:tblLayout w:type="fixed"/>
          <w:tblCellMar>
            <w:top w:w="0" w:type="dxa"/>
            <w:left w:w="0" w:type="dxa"/>
            <w:bottom w:w="0" w:type="dxa"/>
            <w:right w:w="0" w:type="dxa"/>
          </w:tblCellMar>
        </w:tblPrEx>
        <w:trPr>
          <w:trHeight w:val="45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满意度指标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满意度指标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群众满意度</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90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r>
      <w:tr>
        <w:tblPrEx>
          <w:tblW w:w="8336" w:type="dxa"/>
          <w:tblInd w:w="0" w:type="dxa"/>
          <w:shd w:val="clear" w:color="auto" w:fill="auto"/>
          <w:tblLayout w:type="fixed"/>
          <w:tblCellMar>
            <w:top w:w="0" w:type="dxa"/>
            <w:left w:w="0" w:type="dxa"/>
            <w:bottom w:w="0" w:type="dxa"/>
            <w:right w:w="0" w:type="dxa"/>
          </w:tblCellMar>
        </w:tblPrEx>
        <w:trPr>
          <w:trHeight w:val="45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成本指标</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经济成本指标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用户设施每户</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627</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元/户</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5</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r>
      <w:tr>
        <w:tblPrEx>
          <w:tblW w:w="8336" w:type="dxa"/>
          <w:tblInd w:w="0" w:type="dxa"/>
          <w:shd w:val="clear" w:color="auto" w:fill="auto"/>
          <w:tblLayout w:type="fixed"/>
          <w:tblCellMar>
            <w:top w:w="0" w:type="dxa"/>
            <w:left w:w="0" w:type="dxa"/>
            <w:bottom w:w="0" w:type="dxa"/>
            <w:right w:w="0" w:type="dxa"/>
          </w:tblCellMar>
        </w:tblPrEx>
        <w:trPr>
          <w:trHeight w:val="45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立管每公里</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35</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万元/公里</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5</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r>
      <w:tr>
        <w:tblPrEx>
          <w:tblW w:w="8336" w:type="dxa"/>
          <w:tblInd w:w="0" w:type="dxa"/>
          <w:shd w:val="clear" w:color="auto" w:fill="auto"/>
          <w:tblLayout w:type="fixed"/>
          <w:tblCellMar>
            <w:top w:w="0" w:type="dxa"/>
            <w:left w:w="0" w:type="dxa"/>
            <w:bottom w:w="0" w:type="dxa"/>
            <w:right w:w="0" w:type="dxa"/>
          </w:tblCellMar>
        </w:tblPrEx>
        <w:trPr>
          <w:trHeight w:val="45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庭院管道每公里</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35</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万元/公里</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5</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6063" w:type="dxa"/>
            <w:gridSpan w:val="8"/>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合计</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评价结论</w:t>
            </w:r>
          </w:p>
        </w:tc>
        <w:tc>
          <w:tcPr>
            <w:tcW w:w="7578" w:type="dxa"/>
            <w:gridSpan w:val="10"/>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项目前期准备，暂未实施具体工作</w:t>
            </w: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存在问题</w:t>
            </w:r>
          </w:p>
        </w:tc>
        <w:tc>
          <w:tcPr>
            <w:tcW w:w="7578" w:type="dxa"/>
            <w:gridSpan w:val="10"/>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项目前期准备，暂未实施具体工作</w:t>
            </w: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改进措施</w:t>
            </w:r>
          </w:p>
        </w:tc>
        <w:tc>
          <w:tcPr>
            <w:tcW w:w="7578" w:type="dxa"/>
            <w:gridSpan w:val="10"/>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项目前期准备，暂未实施具体工作</w:t>
            </w: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3789"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黑体" w:eastAsia="黑体" w:hAnsi="黑体" w:cs="黑体" w:hint="eastAsia"/>
                <w:i w:val="0"/>
                <w:color w:val="000000"/>
                <w:sz w:val="18"/>
                <w:szCs w:val="18"/>
                <w:u w:val="none"/>
              </w:rPr>
            </w:pPr>
            <w:r>
              <w:rPr>
                <w:rFonts w:ascii="黑体" w:eastAsia="黑体" w:hAnsi="黑体" w:cs="黑体" w:hint="eastAsia"/>
                <w:i w:val="0"/>
                <w:color w:val="000000"/>
                <w:kern w:val="0"/>
                <w:sz w:val="18"/>
                <w:szCs w:val="18"/>
                <w:u w:val="none"/>
                <w:lang w:val="en-US" w:eastAsia="zh-CN" w:bidi="ar"/>
              </w:rPr>
              <w:t>项目负责人：</w:t>
            </w:r>
          </w:p>
        </w:tc>
        <w:tc>
          <w:tcPr>
            <w:tcW w:w="4547"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黑体" w:eastAsia="黑体" w:hAnsi="黑体" w:cs="黑体" w:hint="eastAsia"/>
                <w:i w:val="0"/>
                <w:color w:val="000000"/>
                <w:sz w:val="18"/>
                <w:szCs w:val="18"/>
                <w:u w:val="none"/>
              </w:rPr>
            </w:pPr>
            <w:r>
              <w:rPr>
                <w:rFonts w:ascii="黑体" w:eastAsia="黑体" w:hAnsi="黑体" w:cs="黑体" w:hint="eastAsia"/>
                <w:i w:val="0"/>
                <w:color w:val="000000"/>
                <w:kern w:val="0"/>
                <w:sz w:val="18"/>
                <w:szCs w:val="18"/>
                <w:u w:val="none"/>
                <w:lang w:val="en-US" w:eastAsia="zh-CN" w:bidi="ar"/>
              </w:rPr>
              <w:t>财务负责人：</w:t>
            </w: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7"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7" w:type="dxa"/>
            <w:tcBorders>
              <w:top w:val="nil"/>
              <w:left w:val="nil"/>
              <w:bottom w:val="nil"/>
              <w:right w:val="nil"/>
            </w:tcBorders>
            <w:shd w:val="clear" w:color="auto" w:fill="auto"/>
            <w:tcMar>
              <w:top w:w="15" w:type="dxa"/>
              <w:left w:w="15" w:type="dxa"/>
              <w:right w:w="15" w:type="dxa"/>
            </w:tcMar>
            <w:vAlign w:val="center"/>
          </w:tcPr>
          <w:p>
            <w:pPr>
              <w:rPr>
                <w:rFonts w:hint="eastAsia"/>
              </w:rPr>
            </w:pPr>
          </w:p>
          <w:p>
            <w:pPr>
              <w:pStyle w:val="BodyText"/>
              <w:rPr>
                <w:rFonts w:ascii="宋体" w:eastAsia="宋体" w:hAnsi="宋体" w:cs="宋体" w:hint="eastAsia"/>
                <w:i w:val="0"/>
                <w:color w:val="000000"/>
                <w:sz w:val="18"/>
                <w:szCs w:val="18"/>
                <w:u w:val="none"/>
              </w:rPr>
            </w:pPr>
          </w:p>
          <w:p>
            <w:pPr>
              <w:pStyle w:val="BodyText"/>
              <w:rPr>
                <w:rFonts w:ascii="宋体" w:eastAsia="宋体" w:hAnsi="宋体" w:cs="宋体" w:hint="eastAsia"/>
                <w:i w:val="0"/>
                <w:color w:val="000000"/>
                <w:sz w:val="18"/>
                <w:szCs w:val="18"/>
                <w:u w:val="none"/>
              </w:rPr>
            </w:pPr>
          </w:p>
          <w:p>
            <w:pPr>
              <w:pStyle w:val="BodyText"/>
              <w:rPr>
                <w:rFonts w:ascii="宋体" w:eastAsia="宋体" w:hAnsi="宋体" w:cs="宋体" w:hint="eastAsia"/>
                <w:i w:val="0"/>
                <w:color w:val="000000"/>
                <w:sz w:val="18"/>
                <w:szCs w:val="18"/>
                <w:u w:val="none"/>
              </w:rPr>
            </w:pPr>
          </w:p>
        </w:tc>
        <w:tc>
          <w:tcPr>
            <w:tcW w:w="758"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r>
      <w:tr>
        <w:tblPrEx>
          <w:tblW w:w="8336" w:type="dxa"/>
          <w:tblInd w:w="0" w:type="dxa"/>
          <w:shd w:val="clear" w:color="auto" w:fill="auto"/>
          <w:tblLayout w:type="fixed"/>
          <w:tblCellMar>
            <w:top w:w="0" w:type="dxa"/>
            <w:left w:w="0" w:type="dxa"/>
            <w:bottom w:w="0" w:type="dxa"/>
            <w:right w:w="0" w:type="dxa"/>
          </w:tblCellMar>
        </w:tblPrEx>
        <w:trPr>
          <w:trHeight w:val="390"/>
        </w:trPr>
        <w:tc>
          <w:tcPr>
            <w:tcW w:w="8336" w:type="dxa"/>
            <w:gridSpan w:val="11"/>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eastAsia="黑体" w:hAnsi="宋体" w:cs="黑体" w:hint="eastAsia"/>
                <w:b/>
                <w:i w:val="0"/>
                <w:color w:val="000000"/>
                <w:sz w:val="30"/>
                <w:szCs w:val="30"/>
                <w:u w:val="none"/>
              </w:rPr>
            </w:pPr>
            <w:r>
              <w:rPr>
                <w:rFonts w:ascii="黑体" w:eastAsia="黑体" w:hAnsi="宋体" w:cs="黑体" w:hint="eastAsia"/>
                <w:b/>
                <w:i w:val="0"/>
                <w:color w:val="000000"/>
                <w:kern w:val="0"/>
                <w:sz w:val="30"/>
                <w:szCs w:val="30"/>
                <w:u w:val="none"/>
                <w:lang w:val="en-US" w:eastAsia="zh-CN" w:bidi="ar"/>
              </w:rPr>
              <w:t>部门预算项目支出绩效自评表（2023年度）</w:t>
            </w: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151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项目名称</w:t>
            </w:r>
          </w:p>
        </w:tc>
        <w:tc>
          <w:tcPr>
            <w:tcW w:w="6820" w:type="dxa"/>
            <w:gridSpan w:val="9"/>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51172423T000009372626-大竹县荷花池片区老旧小区管网改造项目</w:t>
            </w:r>
          </w:p>
        </w:tc>
      </w:tr>
      <w:tr>
        <w:tblPrEx>
          <w:tblW w:w="8336" w:type="dxa"/>
          <w:tblInd w:w="0" w:type="dxa"/>
          <w:shd w:val="clear" w:color="auto" w:fill="auto"/>
          <w:tblLayout w:type="fixed"/>
          <w:tblCellMar>
            <w:top w:w="0" w:type="dxa"/>
            <w:left w:w="0" w:type="dxa"/>
            <w:bottom w:w="0" w:type="dxa"/>
            <w:right w:w="0" w:type="dxa"/>
          </w:tblCellMar>
        </w:tblPrEx>
        <w:trPr>
          <w:trHeight w:val="450"/>
        </w:trPr>
        <w:tc>
          <w:tcPr>
            <w:tcW w:w="151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主管部门</w:t>
            </w:r>
          </w:p>
        </w:tc>
        <w:tc>
          <w:tcPr>
            <w:tcW w:w="3789"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大竹县房地产管理局部门</w:t>
            </w:r>
          </w:p>
        </w:tc>
        <w:tc>
          <w:tcPr>
            <w:tcW w:w="758"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黑体" w:eastAsia="黑体" w:hAnsi="黑体" w:cs="黑体" w:hint="eastAsia"/>
                <w:i w:val="0"/>
                <w:color w:val="000000"/>
                <w:sz w:val="18"/>
                <w:szCs w:val="18"/>
                <w:u w:val="none"/>
              </w:rPr>
            </w:pPr>
            <w:r>
              <w:rPr>
                <w:rFonts w:ascii="黑体" w:eastAsia="黑体" w:hAnsi="黑体" w:cs="黑体" w:hint="eastAsia"/>
                <w:i w:val="0"/>
                <w:color w:val="000000"/>
                <w:kern w:val="0"/>
                <w:sz w:val="18"/>
                <w:szCs w:val="18"/>
                <w:u w:val="none"/>
                <w:lang w:val="en-US" w:eastAsia="zh-CN" w:bidi="ar"/>
              </w:rPr>
              <w:t>实施单位 （盖章）</w:t>
            </w: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大竹县房地产管理局</w:t>
            </w: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项目基本情况</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1.项目年度目标完成情况</w:t>
            </w:r>
          </w:p>
        </w:tc>
        <w:tc>
          <w:tcPr>
            <w:tcW w:w="3789"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项目年度目标</w:t>
            </w:r>
          </w:p>
        </w:tc>
        <w:tc>
          <w:tcPr>
            <w:tcW w:w="3031"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eastAsia="黑体" w:hAnsi="黑体" w:cs="黑体" w:hint="eastAsia"/>
                <w:i w:val="0"/>
                <w:color w:val="000000"/>
                <w:sz w:val="18"/>
                <w:szCs w:val="18"/>
                <w:u w:val="none"/>
              </w:rPr>
            </w:pPr>
            <w:r>
              <w:rPr>
                <w:rFonts w:ascii="黑体" w:eastAsia="黑体" w:hAnsi="黑体" w:cs="黑体" w:hint="eastAsia"/>
                <w:i w:val="0"/>
                <w:color w:val="000000"/>
                <w:kern w:val="0"/>
                <w:sz w:val="18"/>
                <w:szCs w:val="18"/>
                <w:u w:val="none"/>
                <w:lang w:val="en-US" w:eastAsia="zh-CN" w:bidi="ar"/>
              </w:rPr>
              <w:t>年度目标完成情况</w:t>
            </w: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3789"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大竹县荷花池片区老旧小区管网改造工作。</w:t>
            </w:r>
          </w:p>
        </w:tc>
        <w:tc>
          <w:tcPr>
            <w:tcW w:w="3031"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黑体" w:eastAsia="黑体" w:hAnsi="黑体" w:cs="黑体" w:hint="eastAsia"/>
                <w:i w:val="0"/>
                <w:color w:val="000000"/>
                <w:sz w:val="18"/>
                <w:szCs w:val="18"/>
                <w:u w:val="none"/>
              </w:rPr>
            </w:pPr>
            <w:r>
              <w:rPr>
                <w:rFonts w:ascii="黑体" w:eastAsia="黑体" w:hAnsi="黑体" w:cs="黑体" w:hint="eastAsia"/>
                <w:i w:val="0"/>
                <w:color w:val="000000"/>
                <w:kern w:val="0"/>
                <w:sz w:val="18"/>
                <w:szCs w:val="18"/>
                <w:u w:val="none"/>
                <w:lang w:val="en-US" w:eastAsia="zh-CN" w:bidi="ar"/>
              </w:rPr>
              <w:t>项目前期准备工作</w:t>
            </w:r>
          </w:p>
        </w:tc>
      </w:tr>
      <w:tr>
        <w:tblPrEx>
          <w:tblW w:w="8336" w:type="dxa"/>
          <w:tblInd w:w="0" w:type="dxa"/>
          <w:shd w:val="clear" w:color="auto" w:fill="auto"/>
          <w:tblLayout w:type="fixed"/>
          <w:tblCellMar>
            <w:top w:w="0" w:type="dxa"/>
            <w:left w:w="0" w:type="dxa"/>
            <w:bottom w:w="0" w:type="dxa"/>
            <w:right w:w="0" w:type="dxa"/>
          </w:tblCellMar>
        </w:tblPrEx>
        <w:trPr>
          <w:trHeight w:val="675"/>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2.项目实施内容及过程概述</w:t>
            </w:r>
          </w:p>
        </w:tc>
        <w:tc>
          <w:tcPr>
            <w:tcW w:w="6820" w:type="dxa"/>
            <w:gridSpan w:val="9"/>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项目前期准备工作</w:t>
            </w:r>
          </w:p>
        </w:tc>
      </w:tr>
      <w:tr>
        <w:tblPrEx>
          <w:tblW w:w="8336" w:type="dxa"/>
          <w:tblInd w:w="0" w:type="dxa"/>
          <w:shd w:val="clear" w:color="auto" w:fill="auto"/>
          <w:tblLayout w:type="fixed"/>
          <w:tblCellMar>
            <w:top w:w="0" w:type="dxa"/>
            <w:left w:w="0" w:type="dxa"/>
            <w:bottom w:w="0" w:type="dxa"/>
            <w:right w:w="0" w:type="dxa"/>
          </w:tblCellMar>
        </w:tblPrEx>
        <w:trPr>
          <w:trHeight w:val="675"/>
        </w:trPr>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预算执行情况（10分）</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年度预算数（万元）</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年初预算</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调整后预算数</w:t>
            </w: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预算执行数</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预算执行率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权重</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得分</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原因</w:t>
            </w: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总额</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588.00</w:t>
            </w: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w:t>
            </w:r>
          </w:p>
        </w:tc>
        <w:tc>
          <w:tcPr>
            <w:tcW w:w="7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黑体" w:eastAsia="黑体" w:hAnsi="黑体" w:cs="黑体" w:hint="eastAsia"/>
                <w:i/>
                <w:color w:val="000000"/>
                <w:sz w:val="18"/>
                <w:szCs w:val="18"/>
                <w:u w:val="none"/>
              </w:rPr>
            </w:pPr>
            <w:r>
              <w:rPr>
                <w:rFonts w:ascii="黑体" w:eastAsia="黑体" w:hAnsi="黑体" w:cs="黑体" w:hint="eastAsia"/>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W w:w="8336" w:type="dxa"/>
          <w:tblInd w:w="0" w:type="dxa"/>
          <w:shd w:val="clear" w:color="auto" w:fill="auto"/>
          <w:tblLayout w:type="fixed"/>
          <w:tblCellMar>
            <w:top w:w="0" w:type="dxa"/>
            <w:left w:w="0" w:type="dxa"/>
            <w:bottom w:w="0" w:type="dxa"/>
            <w:right w:w="0" w:type="dxa"/>
          </w:tblCellMar>
        </w:tblPrEx>
        <w:trPr>
          <w:trHeight w:val="45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其中：财政资金</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588.00</w:t>
            </w: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rPr>
                <w:rFonts w:ascii="黑体" w:eastAsia="黑体" w:hAnsi="黑体" w:cs="黑体" w:hint="eastAsia"/>
                <w:i/>
                <w:color w:val="000000"/>
                <w:sz w:val="18"/>
                <w:szCs w:val="18"/>
                <w:u w:val="none"/>
              </w:rPr>
            </w:pPr>
          </w:p>
        </w:tc>
      </w:tr>
      <w:tr>
        <w:tblPrEx>
          <w:tblW w:w="8336" w:type="dxa"/>
          <w:tblInd w:w="0" w:type="dxa"/>
          <w:shd w:val="clear" w:color="auto" w:fill="auto"/>
          <w:tblLayout w:type="fixed"/>
          <w:tblCellMar>
            <w:top w:w="0" w:type="dxa"/>
            <w:left w:w="0" w:type="dxa"/>
            <w:bottom w:w="0" w:type="dxa"/>
            <w:right w:w="0" w:type="dxa"/>
          </w:tblCellMar>
        </w:tblPrEx>
        <w:trPr>
          <w:trHeight w:val="45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财政专户管理资金</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rPr>
                <w:rFonts w:ascii="黑体" w:eastAsia="黑体" w:hAnsi="黑体" w:cs="黑体" w:hint="eastAsia"/>
                <w:i/>
                <w:color w:val="000000"/>
                <w:sz w:val="18"/>
                <w:szCs w:val="18"/>
                <w:u w:val="none"/>
              </w:rPr>
            </w:pP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单位资金</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rPr>
                <w:rFonts w:ascii="黑体" w:eastAsia="黑体" w:hAnsi="黑体" w:cs="黑体" w:hint="eastAsia"/>
                <w:i/>
                <w:color w:val="000000"/>
                <w:sz w:val="18"/>
                <w:szCs w:val="18"/>
                <w:u w:val="none"/>
              </w:rPr>
            </w:pP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其他资金</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rPr>
                <w:rFonts w:ascii="黑体" w:eastAsia="黑体" w:hAnsi="黑体" w:cs="黑体" w:hint="eastAsia"/>
                <w:i/>
                <w:color w:val="000000"/>
                <w:sz w:val="18"/>
                <w:szCs w:val="18"/>
                <w:u w:val="none"/>
              </w:rPr>
            </w:pPr>
          </w:p>
        </w:tc>
      </w:tr>
      <w:tr>
        <w:tblPrEx>
          <w:tblW w:w="8336" w:type="dxa"/>
          <w:tblInd w:w="0" w:type="dxa"/>
          <w:shd w:val="clear" w:color="auto" w:fill="auto"/>
          <w:tblLayout w:type="fixed"/>
          <w:tblCellMar>
            <w:top w:w="0" w:type="dxa"/>
            <w:left w:w="0" w:type="dxa"/>
            <w:bottom w:w="0" w:type="dxa"/>
            <w:right w:w="0" w:type="dxa"/>
          </w:tblCellMar>
        </w:tblPrEx>
        <w:trPr>
          <w:trHeight w:val="450"/>
        </w:trPr>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绩效指标（90分）</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一级指标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二级指标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三级指标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指标性质</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指标值</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度量单位</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完成值</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权重</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得分</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未完成原因分析</w:t>
            </w:r>
          </w:p>
        </w:tc>
      </w:tr>
      <w:tr>
        <w:tblPrEx>
          <w:tblW w:w="8336" w:type="dxa"/>
          <w:tblInd w:w="0" w:type="dxa"/>
          <w:shd w:val="clear" w:color="auto" w:fill="auto"/>
          <w:tblLayout w:type="fixed"/>
          <w:tblCellMar>
            <w:top w:w="0" w:type="dxa"/>
            <w:left w:w="0" w:type="dxa"/>
            <w:bottom w:w="0" w:type="dxa"/>
            <w:right w:w="0" w:type="dxa"/>
          </w:tblCellMar>
        </w:tblPrEx>
        <w:trPr>
          <w:trHeight w:val="675"/>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产出指标</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数量指标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立管（引入管、水平干管）</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17.21</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公里</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项目前期准备工作</w:t>
            </w:r>
          </w:p>
        </w:tc>
      </w:tr>
      <w:tr>
        <w:tblPrEx>
          <w:tblW w:w="8336" w:type="dxa"/>
          <w:tblInd w:w="0" w:type="dxa"/>
          <w:shd w:val="clear" w:color="auto" w:fill="auto"/>
          <w:tblLayout w:type="fixed"/>
          <w:tblCellMar>
            <w:top w:w="0" w:type="dxa"/>
            <w:left w:w="0" w:type="dxa"/>
            <w:bottom w:w="0" w:type="dxa"/>
            <w:right w:w="0" w:type="dxa"/>
          </w:tblCellMar>
        </w:tblPrEx>
        <w:trPr>
          <w:trHeight w:val="54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用户设施</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1489</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户</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15</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项目前期准备工作</w:t>
            </w: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庭院管道</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11.47</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公里</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20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r>
      <w:tr>
        <w:tblPrEx>
          <w:tblW w:w="8336" w:type="dxa"/>
          <w:tblInd w:w="0" w:type="dxa"/>
          <w:shd w:val="clear" w:color="auto" w:fill="auto"/>
          <w:tblLayout w:type="fixed"/>
          <w:tblCellMar>
            <w:top w:w="0" w:type="dxa"/>
            <w:left w:w="0" w:type="dxa"/>
            <w:bottom w:w="0" w:type="dxa"/>
            <w:right w:w="0" w:type="dxa"/>
          </w:tblCellMar>
        </w:tblPrEx>
        <w:trPr>
          <w:trHeight w:val="675"/>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效益指标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社会效益指标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提升城市基础设施质量</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定性</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有效提升</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其他</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20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r>
      <w:tr>
        <w:tblPrEx>
          <w:tblW w:w="8336" w:type="dxa"/>
          <w:tblInd w:w="0" w:type="dxa"/>
          <w:shd w:val="clear" w:color="auto" w:fill="auto"/>
          <w:tblLayout w:type="fixed"/>
          <w:tblCellMar>
            <w:top w:w="0" w:type="dxa"/>
            <w:left w:w="0" w:type="dxa"/>
            <w:bottom w:w="0" w:type="dxa"/>
            <w:right w:w="0" w:type="dxa"/>
          </w:tblCellMar>
        </w:tblPrEx>
        <w:trPr>
          <w:trHeight w:val="45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满意度指标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满意度指标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群众满意度</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90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r>
      <w:tr>
        <w:tblPrEx>
          <w:tblW w:w="8336" w:type="dxa"/>
          <w:tblInd w:w="0" w:type="dxa"/>
          <w:shd w:val="clear" w:color="auto" w:fill="auto"/>
          <w:tblLayout w:type="fixed"/>
          <w:tblCellMar>
            <w:top w:w="0" w:type="dxa"/>
            <w:left w:w="0" w:type="dxa"/>
            <w:bottom w:w="0" w:type="dxa"/>
            <w:right w:w="0" w:type="dxa"/>
          </w:tblCellMar>
        </w:tblPrEx>
        <w:trPr>
          <w:trHeight w:val="45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成本指标</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经济成本指标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用户设施每户</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627</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元/户</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5</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r>
      <w:tr>
        <w:tblPrEx>
          <w:tblW w:w="8336" w:type="dxa"/>
          <w:tblInd w:w="0" w:type="dxa"/>
          <w:shd w:val="clear" w:color="auto" w:fill="auto"/>
          <w:tblLayout w:type="fixed"/>
          <w:tblCellMar>
            <w:top w:w="0" w:type="dxa"/>
            <w:left w:w="0" w:type="dxa"/>
            <w:bottom w:w="0" w:type="dxa"/>
            <w:right w:w="0" w:type="dxa"/>
          </w:tblCellMar>
        </w:tblPrEx>
        <w:trPr>
          <w:trHeight w:val="45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庭院管道每公里</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35</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万元/公里</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5</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r>
      <w:tr>
        <w:tblPrEx>
          <w:tblW w:w="8336" w:type="dxa"/>
          <w:tblInd w:w="0" w:type="dxa"/>
          <w:shd w:val="clear" w:color="auto" w:fill="auto"/>
          <w:tblLayout w:type="fixed"/>
          <w:tblCellMar>
            <w:top w:w="0" w:type="dxa"/>
            <w:left w:w="0" w:type="dxa"/>
            <w:bottom w:w="0" w:type="dxa"/>
            <w:right w:w="0" w:type="dxa"/>
          </w:tblCellMar>
        </w:tblPrEx>
        <w:trPr>
          <w:trHeight w:val="45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立管每公里</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35</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万元/公里</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5</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6063" w:type="dxa"/>
            <w:gridSpan w:val="8"/>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合计</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评价结论</w:t>
            </w:r>
          </w:p>
        </w:tc>
        <w:tc>
          <w:tcPr>
            <w:tcW w:w="7578" w:type="dxa"/>
            <w:gridSpan w:val="10"/>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项目前期准备，暂未实施具体工作</w:t>
            </w: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存在问题</w:t>
            </w:r>
          </w:p>
        </w:tc>
        <w:tc>
          <w:tcPr>
            <w:tcW w:w="7578" w:type="dxa"/>
            <w:gridSpan w:val="10"/>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项目前期准备，暂未实施具体工作</w:t>
            </w: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改进措施</w:t>
            </w:r>
          </w:p>
        </w:tc>
        <w:tc>
          <w:tcPr>
            <w:tcW w:w="7578" w:type="dxa"/>
            <w:gridSpan w:val="10"/>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项目前期准备，暂未实施具体工作</w:t>
            </w: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3789"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黑体" w:eastAsia="黑体" w:hAnsi="黑体" w:cs="黑体" w:hint="eastAsia"/>
                <w:i w:val="0"/>
                <w:color w:val="000000"/>
                <w:sz w:val="18"/>
                <w:szCs w:val="18"/>
                <w:u w:val="none"/>
              </w:rPr>
            </w:pPr>
            <w:r>
              <w:rPr>
                <w:rFonts w:ascii="黑体" w:eastAsia="黑体" w:hAnsi="黑体" w:cs="黑体" w:hint="eastAsia"/>
                <w:i w:val="0"/>
                <w:color w:val="000000"/>
                <w:kern w:val="0"/>
                <w:sz w:val="18"/>
                <w:szCs w:val="18"/>
                <w:u w:val="none"/>
                <w:lang w:val="en-US" w:eastAsia="zh-CN" w:bidi="ar"/>
              </w:rPr>
              <w:t>项目负责人：</w:t>
            </w:r>
          </w:p>
        </w:tc>
        <w:tc>
          <w:tcPr>
            <w:tcW w:w="4547"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黑体" w:eastAsia="黑体" w:hAnsi="黑体" w:cs="黑体" w:hint="eastAsia"/>
                <w:i w:val="0"/>
                <w:color w:val="000000"/>
                <w:sz w:val="18"/>
                <w:szCs w:val="18"/>
                <w:u w:val="none"/>
              </w:rPr>
            </w:pPr>
            <w:r>
              <w:rPr>
                <w:rFonts w:ascii="黑体" w:eastAsia="黑体" w:hAnsi="黑体" w:cs="黑体" w:hint="eastAsia"/>
                <w:i w:val="0"/>
                <w:color w:val="000000"/>
                <w:kern w:val="0"/>
                <w:sz w:val="18"/>
                <w:szCs w:val="18"/>
                <w:u w:val="none"/>
                <w:lang w:val="en-US" w:eastAsia="zh-CN" w:bidi="ar"/>
              </w:rPr>
              <w:t>财务负责人：</w:t>
            </w: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7"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7" w:type="dxa"/>
            <w:tcBorders>
              <w:top w:val="nil"/>
              <w:left w:val="nil"/>
              <w:bottom w:val="nil"/>
              <w:right w:val="nil"/>
            </w:tcBorders>
            <w:shd w:val="clear" w:color="auto" w:fill="auto"/>
            <w:tcMar>
              <w:top w:w="15" w:type="dxa"/>
              <w:left w:w="15" w:type="dxa"/>
              <w:right w:w="15" w:type="dxa"/>
            </w:tcMar>
            <w:vAlign w:val="center"/>
          </w:tcPr>
          <w:p>
            <w:pPr>
              <w:rPr>
                <w:rFonts w:hint="eastAsia"/>
              </w:rPr>
            </w:pPr>
          </w:p>
          <w:p>
            <w:pPr>
              <w:pStyle w:val="BodyText"/>
              <w:rPr>
                <w:rFonts w:ascii="宋体" w:eastAsia="宋体" w:hAnsi="宋体" w:cs="宋体" w:hint="eastAsia"/>
                <w:i w:val="0"/>
                <w:color w:val="000000"/>
                <w:sz w:val="18"/>
                <w:szCs w:val="18"/>
                <w:u w:val="none"/>
              </w:rPr>
            </w:pPr>
          </w:p>
          <w:p>
            <w:pPr>
              <w:pStyle w:val="BodyText"/>
              <w:rPr>
                <w:rFonts w:ascii="宋体" w:eastAsia="宋体" w:hAnsi="宋体" w:cs="宋体" w:hint="eastAsia"/>
                <w:i w:val="0"/>
                <w:color w:val="000000"/>
                <w:sz w:val="18"/>
                <w:szCs w:val="18"/>
                <w:u w:val="none"/>
              </w:rPr>
            </w:pPr>
          </w:p>
        </w:tc>
        <w:tc>
          <w:tcPr>
            <w:tcW w:w="758"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r>
      <w:tr>
        <w:tblPrEx>
          <w:tblW w:w="8336" w:type="dxa"/>
          <w:tblInd w:w="0" w:type="dxa"/>
          <w:shd w:val="clear" w:color="auto" w:fill="auto"/>
          <w:tblLayout w:type="fixed"/>
          <w:tblCellMar>
            <w:top w:w="0" w:type="dxa"/>
            <w:left w:w="0" w:type="dxa"/>
            <w:bottom w:w="0" w:type="dxa"/>
            <w:right w:w="0" w:type="dxa"/>
          </w:tblCellMar>
        </w:tblPrEx>
        <w:trPr>
          <w:trHeight w:val="390"/>
        </w:trPr>
        <w:tc>
          <w:tcPr>
            <w:tcW w:w="8336" w:type="dxa"/>
            <w:gridSpan w:val="11"/>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eastAsia="黑体" w:hAnsi="宋体" w:cs="黑体" w:hint="eastAsia"/>
                <w:b/>
                <w:i w:val="0"/>
                <w:color w:val="000000"/>
                <w:sz w:val="30"/>
                <w:szCs w:val="30"/>
                <w:u w:val="none"/>
              </w:rPr>
            </w:pPr>
            <w:r>
              <w:rPr>
                <w:rFonts w:ascii="黑体" w:eastAsia="黑体" w:hAnsi="宋体" w:cs="黑体" w:hint="eastAsia"/>
                <w:b/>
                <w:i w:val="0"/>
                <w:color w:val="000000"/>
                <w:kern w:val="0"/>
                <w:sz w:val="30"/>
                <w:szCs w:val="30"/>
                <w:u w:val="none"/>
                <w:lang w:val="en-US" w:eastAsia="zh-CN" w:bidi="ar"/>
              </w:rPr>
              <w:t>部门预算项目支出绩效自评表（2023年度）</w:t>
            </w: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151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项目名称</w:t>
            </w:r>
          </w:p>
        </w:tc>
        <w:tc>
          <w:tcPr>
            <w:tcW w:w="6820" w:type="dxa"/>
            <w:gridSpan w:val="9"/>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51172423T000009372638-大竹县城市棚户区燃气管网及配套设施改造项目</w:t>
            </w:r>
          </w:p>
        </w:tc>
      </w:tr>
      <w:tr>
        <w:tblPrEx>
          <w:tblW w:w="8336" w:type="dxa"/>
          <w:tblInd w:w="0" w:type="dxa"/>
          <w:shd w:val="clear" w:color="auto" w:fill="auto"/>
          <w:tblLayout w:type="fixed"/>
          <w:tblCellMar>
            <w:top w:w="0" w:type="dxa"/>
            <w:left w:w="0" w:type="dxa"/>
            <w:bottom w:w="0" w:type="dxa"/>
            <w:right w:w="0" w:type="dxa"/>
          </w:tblCellMar>
        </w:tblPrEx>
        <w:trPr>
          <w:trHeight w:val="450"/>
        </w:trPr>
        <w:tc>
          <w:tcPr>
            <w:tcW w:w="151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主管部门</w:t>
            </w:r>
          </w:p>
        </w:tc>
        <w:tc>
          <w:tcPr>
            <w:tcW w:w="3789"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大竹县房地产管理局部门</w:t>
            </w:r>
          </w:p>
        </w:tc>
        <w:tc>
          <w:tcPr>
            <w:tcW w:w="758"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黑体" w:eastAsia="黑体" w:hAnsi="黑体" w:cs="黑体" w:hint="eastAsia"/>
                <w:i w:val="0"/>
                <w:color w:val="000000"/>
                <w:sz w:val="18"/>
                <w:szCs w:val="18"/>
                <w:u w:val="none"/>
              </w:rPr>
            </w:pPr>
            <w:r>
              <w:rPr>
                <w:rFonts w:ascii="黑体" w:eastAsia="黑体" w:hAnsi="黑体" w:cs="黑体" w:hint="eastAsia"/>
                <w:i w:val="0"/>
                <w:color w:val="000000"/>
                <w:kern w:val="0"/>
                <w:sz w:val="18"/>
                <w:szCs w:val="18"/>
                <w:u w:val="none"/>
                <w:lang w:val="en-US" w:eastAsia="zh-CN" w:bidi="ar"/>
              </w:rPr>
              <w:t>实施单位 （盖章）</w:t>
            </w: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大竹县房地产管理局</w:t>
            </w: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项目基本情况</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1.项目年度目标完成情况</w:t>
            </w:r>
          </w:p>
        </w:tc>
        <w:tc>
          <w:tcPr>
            <w:tcW w:w="3789"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项目年度目标</w:t>
            </w:r>
          </w:p>
        </w:tc>
        <w:tc>
          <w:tcPr>
            <w:tcW w:w="3031"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eastAsia="黑体" w:hAnsi="黑体" w:cs="黑体" w:hint="eastAsia"/>
                <w:i w:val="0"/>
                <w:color w:val="000000"/>
                <w:sz w:val="18"/>
                <w:szCs w:val="18"/>
                <w:u w:val="none"/>
              </w:rPr>
            </w:pPr>
            <w:r>
              <w:rPr>
                <w:rFonts w:ascii="黑体" w:eastAsia="黑体" w:hAnsi="黑体" w:cs="黑体" w:hint="eastAsia"/>
                <w:i w:val="0"/>
                <w:color w:val="000000"/>
                <w:kern w:val="0"/>
                <w:sz w:val="18"/>
                <w:szCs w:val="18"/>
                <w:u w:val="none"/>
                <w:lang w:val="en-US" w:eastAsia="zh-CN" w:bidi="ar"/>
              </w:rPr>
              <w:t>年度目标完成情况</w:t>
            </w: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3789"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大竹县城市棚户区燃气管网及配套设施改造工作。</w:t>
            </w:r>
          </w:p>
        </w:tc>
        <w:tc>
          <w:tcPr>
            <w:tcW w:w="3031"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黑体" w:eastAsia="黑体" w:hAnsi="黑体" w:cs="黑体" w:hint="eastAsia"/>
                <w:i w:val="0"/>
                <w:color w:val="000000"/>
                <w:sz w:val="18"/>
                <w:szCs w:val="18"/>
                <w:u w:val="none"/>
              </w:rPr>
            </w:pPr>
            <w:r>
              <w:rPr>
                <w:rFonts w:ascii="黑体" w:eastAsia="黑体" w:hAnsi="黑体" w:cs="黑体" w:hint="eastAsia"/>
                <w:i w:val="0"/>
                <w:color w:val="000000"/>
                <w:kern w:val="0"/>
                <w:sz w:val="18"/>
                <w:szCs w:val="18"/>
                <w:u w:val="none"/>
                <w:lang w:val="en-US" w:eastAsia="zh-CN" w:bidi="ar"/>
              </w:rPr>
              <w:t>项目前期准备工作</w:t>
            </w:r>
          </w:p>
        </w:tc>
      </w:tr>
      <w:tr>
        <w:tblPrEx>
          <w:tblW w:w="8336" w:type="dxa"/>
          <w:tblInd w:w="0" w:type="dxa"/>
          <w:shd w:val="clear" w:color="auto" w:fill="auto"/>
          <w:tblLayout w:type="fixed"/>
          <w:tblCellMar>
            <w:top w:w="0" w:type="dxa"/>
            <w:left w:w="0" w:type="dxa"/>
            <w:bottom w:w="0" w:type="dxa"/>
            <w:right w:w="0" w:type="dxa"/>
          </w:tblCellMar>
        </w:tblPrEx>
        <w:trPr>
          <w:trHeight w:val="675"/>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2.项目实施内容及过程概述</w:t>
            </w:r>
          </w:p>
        </w:tc>
        <w:tc>
          <w:tcPr>
            <w:tcW w:w="6820" w:type="dxa"/>
            <w:gridSpan w:val="9"/>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项目前期准备工作</w:t>
            </w:r>
          </w:p>
        </w:tc>
      </w:tr>
      <w:tr>
        <w:tblPrEx>
          <w:tblW w:w="8336" w:type="dxa"/>
          <w:tblInd w:w="0" w:type="dxa"/>
          <w:shd w:val="clear" w:color="auto" w:fill="auto"/>
          <w:tblLayout w:type="fixed"/>
          <w:tblCellMar>
            <w:top w:w="0" w:type="dxa"/>
            <w:left w:w="0" w:type="dxa"/>
            <w:bottom w:w="0" w:type="dxa"/>
            <w:right w:w="0" w:type="dxa"/>
          </w:tblCellMar>
        </w:tblPrEx>
        <w:trPr>
          <w:trHeight w:val="675"/>
        </w:trPr>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预算执行情况（10分）</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年度预算数（万元）</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年初预算</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调整后预算数</w:t>
            </w: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预算执行数</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预算执行率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权重</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得分</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原因</w:t>
            </w: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总额</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647.19</w:t>
            </w: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w:t>
            </w:r>
          </w:p>
        </w:tc>
        <w:tc>
          <w:tcPr>
            <w:tcW w:w="7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黑体" w:eastAsia="黑体" w:hAnsi="黑体" w:cs="黑体" w:hint="eastAsia"/>
                <w:i/>
                <w:color w:val="000000"/>
                <w:sz w:val="18"/>
                <w:szCs w:val="18"/>
                <w:u w:val="none"/>
              </w:rPr>
            </w:pPr>
            <w:r>
              <w:rPr>
                <w:rFonts w:ascii="黑体" w:eastAsia="黑体" w:hAnsi="黑体" w:cs="黑体" w:hint="eastAsia"/>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W w:w="8336" w:type="dxa"/>
          <w:tblInd w:w="0" w:type="dxa"/>
          <w:shd w:val="clear" w:color="auto" w:fill="auto"/>
          <w:tblLayout w:type="fixed"/>
          <w:tblCellMar>
            <w:top w:w="0" w:type="dxa"/>
            <w:left w:w="0" w:type="dxa"/>
            <w:bottom w:w="0" w:type="dxa"/>
            <w:right w:w="0" w:type="dxa"/>
          </w:tblCellMar>
        </w:tblPrEx>
        <w:trPr>
          <w:trHeight w:val="45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其中：财政资金</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647.19</w:t>
            </w: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rPr>
                <w:rFonts w:ascii="黑体" w:eastAsia="黑体" w:hAnsi="黑体" w:cs="黑体" w:hint="eastAsia"/>
                <w:i/>
                <w:color w:val="000000"/>
                <w:sz w:val="18"/>
                <w:szCs w:val="18"/>
                <w:u w:val="none"/>
              </w:rPr>
            </w:pPr>
          </w:p>
        </w:tc>
      </w:tr>
      <w:tr>
        <w:tblPrEx>
          <w:tblW w:w="8336" w:type="dxa"/>
          <w:tblInd w:w="0" w:type="dxa"/>
          <w:shd w:val="clear" w:color="auto" w:fill="auto"/>
          <w:tblLayout w:type="fixed"/>
          <w:tblCellMar>
            <w:top w:w="0" w:type="dxa"/>
            <w:left w:w="0" w:type="dxa"/>
            <w:bottom w:w="0" w:type="dxa"/>
            <w:right w:w="0" w:type="dxa"/>
          </w:tblCellMar>
        </w:tblPrEx>
        <w:trPr>
          <w:trHeight w:val="45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财政专户管理资金</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rPr>
                <w:rFonts w:ascii="黑体" w:eastAsia="黑体" w:hAnsi="黑体" w:cs="黑体" w:hint="eastAsia"/>
                <w:i/>
                <w:color w:val="000000"/>
                <w:sz w:val="18"/>
                <w:szCs w:val="18"/>
                <w:u w:val="none"/>
              </w:rPr>
            </w:pP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单位资金</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rPr>
                <w:rFonts w:ascii="黑体" w:eastAsia="黑体" w:hAnsi="黑体" w:cs="黑体" w:hint="eastAsia"/>
                <w:i/>
                <w:color w:val="000000"/>
                <w:sz w:val="18"/>
                <w:szCs w:val="18"/>
                <w:u w:val="none"/>
              </w:rPr>
            </w:pP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其他资金</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rPr>
                <w:rFonts w:ascii="黑体" w:eastAsia="黑体" w:hAnsi="黑体" w:cs="黑体" w:hint="eastAsia"/>
                <w:i/>
                <w:color w:val="000000"/>
                <w:sz w:val="18"/>
                <w:szCs w:val="18"/>
                <w:u w:val="none"/>
              </w:rPr>
            </w:pPr>
          </w:p>
        </w:tc>
      </w:tr>
      <w:tr>
        <w:tblPrEx>
          <w:tblW w:w="8336" w:type="dxa"/>
          <w:tblInd w:w="0" w:type="dxa"/>
          <w:shd w:val="clear" w:color="auto" w:fill="auto"/>
          <w:tblLayout w:type="fixed"/>
          <w:tblCellMar>
            <w:top w:w="0" w:type="dxa"/>
            <w:left w:w="0" w:type="dxa"/>
            <w:bottom w:w="0" w:type="dxa"/>
            <w:right w:w="0" w:type="dxa"/>
          </w:tblCellMar>
        </w:tblPrEx>
        <w:trPr>
          <w:trHeight w:val="450"/>
        </w:trPr>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绩效指标（90分）</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一级指标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二级指标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三级指标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指标性质</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指标值</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度量单位</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完成值</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权重</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得分</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未完成原因分析</w:t>
            </w:r>
          </w:p>
        </w:tc>
      </w:tr>
      <w:tr>
        <w:tblPrEx>
          <w:tblW w:w="8336" w:type="dxa"/>
          <w:tblInd w:w="0" w:type="dxa"/>
          <w:shd w:val="clear" w:color="auto" w:fill="auto"/>
          <w:tblLayout w:type="fixed"/>
          <w:tblCellMar>
            <w:top w:w="0" w:type="dxa"/>
            <w:left w:w="0" w:type="dxa"/>
            <w:bottom w:w="0" w:type="dxa"/>
            <w:right w:w="0" w:type="dxa"/>
          </w:tblCellMar>
        </w:tblPrEx>
        <w:trPr>
          <w:trHeight w:val="54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产出指标</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数量指标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庭院管道</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25.87</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公里</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20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项目前期准备工作</w:t>
            </w:r>
          </w:p>
        </w:tc>
      </w:tr>
      <w:tr>
        <w:tblPrEx>
          <w:tblW w:w="8336" w:type="dxa"/>
          <w:tblInd w:w="0" w:type="dxa"/>
          <w:shd w:val="clear" w:color="auto" w:fill="auto"/>
          <w:tblLayout w:type="fixed"/>
          <w:tblCellMar>
            <w:top w:w="0" w:type="dxa"/>
            <w:left w:w="0" w:type="dxa"/>
            <w:bottom w:w="0" w:type="dxa"/>
            <w:right w:w="0" w:type="dxa"/>
          </w:tblCellMar>
        </w:tblPrEx>
        <w:trPr>
          <w:trHeight w:val="54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用户设施</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3359</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户</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15</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项目前期准备工作</w:t>
            </w:r>
          </w:p>
        </w:tc>
      </w:tr>
      <w:tr>
        <w:tblPrEx>
          <w:tblW w:w="8336" w:type="dxa"/>
          <w:tblInd w:w="0" w:type="dxa"/>
          <w:shd w:val="clear" w:color="auto" w:fill="auto"/>
          <w:tblLayout w:type="fixed"/>
          <w:tblCellMar>
            <w:top w:w="0" w:type="dxa"/>
            <w:left w:w="0" w:type="dxa"/>
            <w:bottom w:w="0" w:type="dxa"/>
            <w:right w:w="0" w:type="dxa"/>
          </w:tblCellMar>
        </w:tblPrEx>
        <w:trPr>
          <w:trHeight w:val="90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立管（含引入管、水平干管）</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38.8</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公里</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r>
      <w:tr>
        <w:tblPrEx>
          <w:tblW w:w="8336" w:type="dxa"/>
          <w:tblInd w:w="0" w:type="dxa"/>
          <w:shd w:val="clear" w:color="auto" w:fill="auto"/>
          <w:tblLayout w:type="fixed"/>
          <w:tblCellMar>
            <w:top w:w="0" w:type="dxa"/>
            <w:left w:w="0" w:type="dxa"/>
            <w:bottom w:w="0" w:type="dxa"/>
            <w:right w:w="0" w:type="dxa"/>
          </w:tblCellMar>
        </w:tblPrEx>
        <w:trPr>
          <w:trHeight w:val="675"/>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效益指标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社会效益指标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提升城市基础设施质量</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定性</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有效提升</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其他</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20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r>
      <w:tr>
        <w:tblPrEx>
          <w:tblW w:w="8336" w:type="dxa"/>
          <w:tblInd w:w="0" w:type="dxa"/>
          <w:shd w:val="clear" w:color="auto" w:fill="auto"/>
          <w:tblLayout w:type="fixed"/>
          <w:tblCellMar>
            <w:top w:w="0" w:type="dxa"/>
            <w:left w:w="0" w:type="dxa"/>
            <w:bottom w:w="0" w:type="dxa"/>
            <w:right w:w="0" w:type="dxa"/>
          </w:tblCellMar>
        </w:tblPrEx>
        <w:trPr>
          <w:trHeight w:val="45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满意度指标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满意度指标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群众满意度</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90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r>
      <w:tr>
        <w:tblPrEx>
          <w:tblW w:w="8336" w:type="dxa"/>
          <w:tblInd w:w="0" w:type="dxa"/>
          <w:shd w:val="clear" w:color="auto" w:fill="auto"/>
          <w:tblLayout w:type="fixed"/>
          <w:tblCellMar>
            <w:top w:w="0" w:type="dxa"/>
            <w:left w:w="0" w:type="dxa"/>
            <w:bottom w:w="0" w:type="dxa"/>
            <w:right w:w="0" w:type="dxa"/>
          </w:tblCellMar>
        </w:tblPrEx>
        <w:trPr>
          <w:trHeight w:val="45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成本指标</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经济成本指标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立管每公里</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35</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万元/公里</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5</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r>
      <w:tr>
        <w:tblPrEx>
          <w:tblW w:w="8336" w:type="dxa"/>
          <w:tblInd w:w="0" w:type="dxa"/>
          <w:shd w:val="clear" w:color="auto" w:fill="auto"/>
          <w:tblLayout w:type="fixed"/>
          <w:tblCellMar>
            <w:top w:w="0" w:type="dxa"/>
            <w:left w:w="0" w:type="dxa"/>
            <w:bottom w:w="0" w:type="dxa"/>
            <w:right w:w="0" w:type="dxa"/>
          </w:tblCellMar>
        </w:tblPrEx>
        <w:trPr>
          <w:trHeight w:val="45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庭院管道每公里</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35</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万元/公里</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5</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r>
      <w:tr>
        <w:tblPrEx>
          <w:tblW w:w="8336" w:type="dxa"/>
          <w:tblInd w:w="0" w:type="dxa"/>
          <w:shd w:val="clear" w:color="auto" w:fill="auto"/>
          <w:tblLayout w:type="fixed"/>
          <w:tblCellMar>
            <w:top w:w="0" w:type="dxa"/>
            <w:left w:w="0" w:type="dxa"/>
            <w:bottom w:w="0" w:type="dxa"/>
            <w:right w:w="0" w:type="dxa"/>
          </w:tblCellMar>
        </w:tblPrEx>
        <w:trPr>
          <w:trHeight w:val="45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用户设施每户</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627</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元/户</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5</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6063" w:type="dxa"/>
            <w:gridSpan w:val="8"/>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合计</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评价结论</w:t>
            </w:r>
          </w:p>
        </w:tc>
        <w:tc>
          <w:tcPr>
            <w:tcW w:w="7578" w:type="dxa"/>
            <w:gridSpan w:val="10"/>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项目前期准备，暂未实施具体工作</w:t>
            </w: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存在问题</w:t>
            </w:r>
          </w:p>
        </w:tc>
        <w:tc>
          <w:tcPr>
            <w:tcW w:w="7578" w:type="dxa"/>
            <w:gridSpan w:val="10"/>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项目前期准备，暂未实施具体工作</w:t>
            </w: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改进措施</w:t>
            </w:r>
          </w:p>
        </w:tc>
        <w:tc>
          <w:tcPr>
            <w:tcW w:w="7578" w:type="dxa"/>
            <w:gridSpan w:val="10"/>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项目前期准备，暂未实施具体工作</w:t>
            </w: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3789"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黑体" w:eastAsia="黑体" w:hAnsi="黑体" w:cs="黑体" w:hint="eastAsia"/>
                <w:i w:val="0"/>
                <w:color w:val="000000"/>
                <w:sz w:val="18"/>
                <w:szCs w:val="18"/>
                <w:u w:val="none"/>
              </w:rPr>
            </w:pPr>
            <w:r>
              <w:rPr>
                <w:rFonts w:ascii="黑体" w:eastAsia="黑体" w:hAnsi="黑体" w:cs="黑体" w:hint="eastAsia"/>
                <w:i w:val="0"/>
                <w:color w:val="000000"/>
                <w:kern w:val="0"/>
                <w:sz w:val="18"/>
                <w:szCs w:val="18"/>
                <w:u w:val="none"/>
                <w:lang w:val="en-US" w:eastAsia="zh-CN" w:bidi="ar"/>
              </w:rPr>
              <w:t>项目负责人：</w:t>
            </w:r>
          </w:p>
        </w:tc>
        <w:tc>
          <w:tcPr>
            <w:tcW w:w="4547"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黑体" w:eastAsia="黑体" w:hAnsi="黑体" w:cs="黑体" w:hint="eastAsia"/>
                <w:i w:val="0"/>
                <w:color w:val="000000"/>
                <w:sz w:val="18"/>
                <w:szCs w:val="18"/>
                <w:u w:val="none"/>
              </w:rPr>
            </w:pPr>
            <w:r>
              <w:rPr>
                <w:rFonts w:ascii="黑体" w:eastAsia="黑体" w:hAnsi="黑体" w:cs="黑体" w:hint="eastAsia"/>
                <w:i w:val="0"/>
                <w:color w:val="000000"/>
                <w:kern w:val="0"/>
                <w:sz w:val="18"/>
                <w:szCs w:val="18"/>
                <w:u w:val="none"/>
                <w:lang w:val="en-US" w:eastAsia="zh-CN" w:bidi="ar"/>
              </w:rPr>
              <w:t>财务负责人：</w:t>
            </w: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7"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7" w:type="dxa"/>
            <w:tcBorders>
              <w:top w:val="nil"/>
              <w:left w:val="nil"/>
              <w:bottom w:val="nil"/>
              <w:right w:val="nil"/>
            </w:tcBorders>
            <w:shd w:val="clear" w:color="auto" w:fill="auto"/>
            <w:tcMar>
              <w:top w:w="15" w:type="dxa"/>
              <w:left w:w="15" w:type="dxa"/>
              <w:right w:w="15" w:type="dxa"/>
            </w:tcMar>
            <w:vAlign w:val="center"/>
          </w:tcPr>
          <w:p>
            <w:pPr>
              <w:rPr>
                <w:rFonts w:hint="eastAsia"/>
              </w:rPr>
            </w:pPr>
          </w:p>
          <w:p>
            <w:pPr>
              <w:pStyle w:val="BodyText"/>
              <w:rPr>
                <w:rFonts w:ascii="宋体" w:eastAsia="宋体" w:hAnsi="宋体" w:cs="宋体" w:hint="eastAsia"/>
                <w:i w:val="0"/>
                <w:color w:val="000000"/>
                <w:sz w:val="18"/>
                <w:szCs w:val="18"/>
                <w:u w:val="none"/>
              </w:rPr>
            </w:pPr>
          </w:p>
          <w:p>
            <w:pPr>
              <w:pStyle w:val="BodyText"/>
              <w:rPr>
                <w:rFonts w:ascii="宋体" w:eastAsia="宋体" w:hAnsi="宋体" w:cs="宋体" w:hint="eastAsia"/>
                <w:i w:val="0"/>
                <w:color w:val="000000"/>
                <w:sz w:val="18"/>
                <w:szCs w:val="18"/>
                <w:u w:val="none"/>
              </w:rPr>
            </w:pPr>
          </w:p>
          <w:p>
            <w:pPr>
              <w:pStyle w:val="BodyText"/>
              <w:rPr>
                <w:rFonts w:ascii="宋体" w:eastAsia="宋体" w:hAnsi="宋体" w:cs="宋体" w:hint="eastAsia"/>
                <w:i w:val="0"/>
                <w:color w:val="000000"/>
                <w:sz w:val="18"/>
                <w:szCs w:val="18"/>
                <w:u w:val="none"/>
              </w:rPr>
            </w:pPr>
          </w:p>
        </w:tc>
        <w:tc>
          <w:tcPr>
            <w:tcW w:w="758"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r>
      <w:tr>
        <w:tblPrEx>
          <w:tblW w:w="8336" w:type="dxa"/>
          <w:tblInd w:w="0" w:type="dxa"/>
          <w:shd w:val="clear" w:color="auto" w:fill="auto"/>
          <w:tblLayout w:type="fixed"/>
          <w:tblCellMar>
            <w:top w:w="0" w:type="dxa"/>
            <w:left w:w="0" w:type="dxa"/>
            <w:bottom w:w="0" w:type="dxa"/>
            <w:right w:w="0" w:type="dxa"/>
          </w:tblCellMar>
        </w:tblPrEx>
        <w:trPr>
          <w:trHeight w:val="390"/>
        </w:trPr>
        <w:tc>
          <w:tcPr>
            <w:tcW w:w="8336" w:type="dxa"/>
            <w:gridSpan w:val="11"/>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eastAsia="黑体" w:hAnsi="宋体" w:cs="黑体" w:hint="eastAsia"/>
                <w:b/>
                <w:i w:val="0"/>
                <w:color w:val="000000"/>
                <w:sz w:val="30"/>
                <w:szCs w:val="30"/>
                <w:u w:val="none"/>
              </w:rPr>
            </w:pPr>
            <w:r>
              <w:rPr>
                <w:rFonts w:ascii="黑体" w:eastAsia="黑体" w:hAnsi="宋体" w:cs="黑体" w:hint="eastAsia"/>
                <w:b/>
                <w:i w:val="0"/>
                <w:color w:val="000000"/>
                <w:kern w:val="0"/>
                <w:sz w:val="30"/>
                <w:szCs w:val="30"/>
                <w:u w:val="none"/>
                <w:lang w:val="en-US" w:eastAsia="zh-CN" w:bidi="ar"/>
              </w:rPr>
              <w:t>部门预算项目支出绩效自评表（2023年度）</w:t>
            </w: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151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项目名称</w:t>
            </w:r>
          </w:p>
        </w:tc>
        <w:tc>
          <w:tcPr>
            <w:tcW w:w="6820" w:type="dxa"/>
            <w:gridSpan w:val="9"/>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51172423T000009512543-保障性住房租金补贴</w:t>
            </w:r>
          </w:p>
        </w:tc>
      </w:tr>
      <w:tr>
        <w:tblPrEx>
          <w:tblW w:w="8336" w:type="dxa"/>
          <w:tblInd w:w="0" w:type="dxa"/>
          <w:shd w:val="clear" w:color="auto" w:fill="auto"/>
          <w:tblLayout w:type="fixed"/>
          <w:tblCellMar>
            <w:top w:w="0" w:type="dxa"/>
            <w:left w:w="0" w:type="dxa"/>
            <w:bottom w:w="0" w:type="dxa"/>
            <w:right w:w="0" w:type="dxa"/>
          </w:tblCellMar>
        </w:tblPrEx>
        <w:trPr>
          <w:trHeight w:val="450"/>
        </w:trPr>
        <w:tc>
          <w:tcPr>
            <w:tcW w:w="151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主管部门</w:t>
            </w:r>
          </w:p>
        </w:tc>
        <w:tc>
          <w:tcPr>
            <w:tcW w:w="3789"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大竹县房地产管理局部门</w:t>
            </w:r>
          </w:p>
        </w:tc>
        <w:tc>
          <w:tcPr>
            <w:tcW w:w="758"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黑体" w:eastAsia="黑体" w:hAnsi="黑体" w:cs="黑体" w:hint="eastAsia"/>
                <w:i w:val="0"/>
                <w:color w:val="000000"/>
                <w:sz w:val="18"/>
                <w:szCs w:val="18"/>
                <w:u w:val="none"/>
              </w:rPr>
            </w:pPr>
            <w:r>
              <w:rPr>
                <w:rFonts w:ascii="黑体" w:eastAsia="黑体" w:hAnsi="黑体" w:cs="黑体" w:hint="eastAsia"/>
                <w:i w:val="0"/>
                <w:color w:val="000000"/>
                <w:kern w:val="0"/>
                <w:sz w:val="18"/>
                <w:szCs w:val="18"/>
                <w:u w:val="none"/>
                <w:lang w:val="en-US" w:eastAsia="zh-CN" w:bidi="ar"/>
              </w:rPr>
              <w:t>实施单位 （盖章）</w:t>
            </w: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大竹县房地产管理局</w:t>
            </w: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项目基本情况</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1.项目年度目标完成情况</w:t>
            </w:r>
          </w:p>
        </w:tc>
        <w:tc>
          <w:tcPr>
            <w:tcW w:w="3789"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项目年度目标</w:t>
            </w:r>
          </w:p>
        </w:tc>
        <w:tc>
          <w:tcPr>
            <w:tcW w:w="3031"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eastAsia="黑体" w:hAnsi="黑体" w:cs="黑体" w:hint="eastAsia"/>
                <w:i w:val="0"/>
                <w:color w:val="000000"/>
                <w:sz w:val="18"/>
                <w:szCs w:val="18"/>
                <w:u w:val="none"/>
              </w:rPr>
            </w:pPr>
            <w:r>
              <w:rPr>
                <w:rFonts w:ascii="黑体" w:eastAsia="黑体" w:hAnsi="黑体" w:cs="黑体" w:hint="eastAsia"/>
                <w:i w:val="0"/>
                <w:color w:val="000000"/>
                <w:kern w:val="0"/>
                <w:sz w:val="18"/>
                <w:szCs w:val="18"/>
                <w:u w:val="none"/>
                <w:lang w:val="en-US" w:eastAsia="zh-CN" w:bidi="ar"/>
              </w:rPr>
              <w:t>年度目标完成情况</w:t>
            </w: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3789"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我县2023年公共租赁住房补贴经本人申请，社区初审公示，各乡镇人民政府或街道办事处复审公示，县民政局、县税务局、县市场监督局、县公安局车管所、县社保局、县房管局、县不动产登记中心审查，县住保办进行审核公示，对符合公共租赁补贴条件的家庭进行住房补贴的发放。</w:t>
            </w:r>
          </w:p>
        </w:tc>
        <w:tc>
          <w:tcPr>
            <w:tcW w:w="3031"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黑体" w:eastAsia="黑体" w:hAnsi="黑体" w:cs="黑体" w:hint="eastAsia"/>
                <w:i w:val="0"/>
                <w:color w:val="000000"/>
                <w:sz w:val="18"/>
                <w:szCs w:val="18"/>
                <w:u w:val="none"/>
              </w:rPr>
            </w:pPr>
            <w:r>
              <w:rPr>
                <w:rFonts w:ascii="黑体" w:eastAsia="黑体" w:hAnsi="黑体" w:cs="黑体" w:hint="eastAsia"/>
                <w:i w:val="0"/>
                <w:color w:val="000000"/>
                <w:kern w:val="0"/>
                <w:sz w:val="18"/>
                <w:szCs w:val="18"/>
                <w:u w:val="none"/>
                <w:lang w:val="en-US" w:eastAsia="zh-CN" w:bidi="ar"/>
              </w:rPr>
              <w:t>对照年度目标，说明相关任务目标的完成情况（100字以内）</w:t>
            </w:r>
          </w:p>
        </w:tc>
      </w:tr>
      <w:tr>
        <w:tblPrEx>
          <w:tblW w:w="8336" w:type="dxa"/>
          <w:tblInd w:w="0" w:type="dxa"/>
          <w:shd w:val="clear" w:color="auto" w:fill="auto"/>
          <w:tblLayout w:type="fixed"/>
          <w:tblCellMar>
            <w:top w:w="0" w:type="dxa"/>
            <w:left w:w="0" w:type="dxa"/>
            <w:bottom w:w="0" w:type="dxa"/>
            <w:right w:w="0" w:type="dxa"/>
          </w:tblCellMar>
        </w:tblPrEx>
        <w:trPr>
          <w:trHeight w:val="675"/>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2.项目实施内容及过程概述</w:t>
            </w:r>
          </w:p>
        </w:tc>
        <w:tc>
          <w:tcPr>
            <w:tcW w:w="6820" w:type="dxa"/>
            <w:gridSpan w:val="9"/>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r>
      <w:tr>
        <w:tblPrEx>
          <w:tblW w:w="8336" w:type="dxa"/>
          <w:tblInd w:w="0" w:type="dxa"/>
          <w:shd w:val="clear" w:color="auto" w:fill="auto"/>
          <w:tblLayout w:type="fixed"/>
          <w:tblCellMar>
            <w:top w:w="0" w:type="dxa"/>
            <w:left w:w="0" w:type="dxa"/>
            <w:bottom w:w="0" w:type="dxa"/>
            <w:right w:w="0" w:type="dxa"/>
          </w:tblCellMar>
        </w:tblPrEx>
        <w:trPr>
          <w:trHeight w:val="675"/>
        </w:trPr>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预算执行情况（10分）</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年度预算数（万元）</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年初预算</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调整后预算数</w:t>
            </w: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预算执行数</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预算执行率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权重</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得分</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原因</w:t>
            </w: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总额</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80.00</w:t>
            </w: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80.00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w:t>
            </w:r>
          </w:p>
        </w:tc>
        <w:tc>
          <w:tcPr>
            <w:tcW w:w="7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黑体" w:eastAsia="黑体" w:hAnsi="黑体" w:cs="黑体" w:hint="eastAsia"/>
                <w:i/>
                <w:color w:val="000000"/>
                <w:sz w:val="18"/>
                <w:szCs w:val="18"/>
                <w:u w:val="none"/>
              </w:rPr>
            </w:pPr>
            <w:r>
              <w:rPr>
                <w:rFonts w:ascii="黑体" w:eastAsia="黑体" w:hAnsi="黑体" w:cs="黑体" w:hint="eastAsia"/>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W w:w="8336" w:type="dxa"/>
          <w:tblInd w:w="0" w:type="dxa"/>
          <w:shd w:val="clear" w:color="auto" w:fill="auto"/>
          <w:tblLayout w:type="fixed"/>
          <w:tblCellMar>
            <w:top w:w="0" w:type="dxa"/>
            <w:left w:w="0" w:type="dxa"/>
            <w:bottom w:w="0" w:type="dxa"/>
            <w:right w:w="0" w:type="dxa"/>
          </w:tblCellMar>
        </w:tblPrEx>
        <w:trPr>
          <w:trHeight w:val="45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其中：财政资金</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80.00</w:t>
            </w: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80.00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rPr>
                <w:rFonts w:ascii="黑体" w:eastAsia="黑体" w:hAnsi="黑体" w:cs="黑体" w:hint="eastAsia"/>
                <w:i/>
                <w:color w:val="000000"/>
                <w:sz w:val="18"/>
                <w:szCs w:val="18"/>
                <w:u w:val="none"/>
              </w:rPr>
            </w:pPr>
          </w:p>
        </w:tc>
      </w:tr>
      <w:tr>
        <w:tblPrEx>
          <w:tblW w:w="8336" w:type="dxa"/>
          <w:tblInd w:w="0" w:type="dxa"/>
          <w:shd w:val="clear" w:color="auto" w:fill="auto"/>
          <w:tblLayout w:type="fixed"/>
          <w:tblCellMar>
            <w:top w:w="0" w:type="dxa"/>
            <w:left w:w="0" w:type="dxa"/>
            <w:bottom w:w="0" w:type="dxa"/>
            <w:right w:w="0" w:type="dxa"/>
          </w:tblCellMar>
        </w:tblPrEx>
        <w:trPr>
          <w:trHeight w:val="45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财政专户管理资金</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rPr>
                <w:rFonts w:ascii="黑体" w:eastAsia="黑体" w:hAnsi="黑体" w:cs="黑体" w:hint="eastAsia"/>
                <w:i/>
                <w:color w:val="000000"/>
                <w:sz w:val="18"/>
                <w:szCs w:val="18"/>
                <w:u w:val="none"/>
              </w:rPr>
            </w:pP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单位资金</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rPr>
                <w:rFonts w:ascii="黑体" w:eastAsia="黑体" w:hAnsi="黑体" w:cs="黑体" w:hint="eastAsia"/>
                <w:i/>
                <w:color w:val="000000"/>
                <w:sz w:val="18"/>
                <w:szCs w:val="18"/>
                <w:u w:val="none"/>
              </w:rPr>
            </w:pP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其他资金</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rPr>
                <w:rFonts w:ascii="黑体" w:eastAsia="黑体" w:hAnsi="黑体" w:cs="黑体" w:hint="eastAsia"/>
                <w:i/>
                <w:color w:val="000000"/>
                <w:sz w:val="18"/>
                <w:szCs w:val="18"/>
                <w:u w:val="none"/>
              </w:rPr>
            </w:pPr>
          </w:p>
        </w:tc>
      </w:tr>
      <w:tr>
        <w:tblPrEx>
          <w:tblW w:w="8336" w:type="dxa"/>
          <w:tblInd w:w="0" w:type="dxa"/>
          <w:shd w:val="clear" w:color="auto" w:fill="auto"/>
          <w:tblLayout w:type="fixed"/>
          <w:tblCellMar>
            <w:top w:w="0" w:type="dxa"/>
            <w:left w:w="0" w:type="dxa"/>
            <w:bottom w:w="0" w:type="dxa"/>
            <w:right w:w="0" w:type="dxa"/>
          </w:tblCellMar>
        </w:tblPrEx>
        <w:trPr>
          <w:trHeight w:val="450"/>
        </w:trPr>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绩效指标（90分）</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一级指标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二级指标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三级指标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指标性质</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指标值</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度量单位</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完成值</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权重</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得分</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未完成原因分析</w:t>
            </w:r>
          </w:p>
        </w:tc>
      </w:tr>
      <w:tr>
        <w:tblPrEx>
          <w:tblW w:w="8336" w:type="dxa"/>
          <w:tblInd w:w="0" w:type="dxa"/>
          <w:shd w:val="clear" w:color="auto" w:fill="auto"/>
          <w:tblLayout w:type="fixed"/>
          <w:tblCellMar>
            <w:top w:w="0" w:type="dxa"/>
            <w:left w:w="0" w:type="dxa"/>
            <w:bottom w:w="0" w:type="dxa"/>
            <w:right w:w="0" w:type="dxa"/>
          </w:tblCellMar>
        </w:tblPrEx>
        <w:trPr>
          <w:trHeight w:val="45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产出指标</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数量指标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申请保障户数</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363</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户</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363</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15</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15</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r>
      <w:tr>
        <w:tblPrEx>
          <w:tblW w:w="8336" w:type="dxa"/>
          <w:tblInd w:w="0" w:type="dxa"/>
          <w:shd w:val="clear" w:color="auto" w:fill="auto"/>
          <w:tblLayout w:type="fixed"/>
          <w:tblCellMar>
            <w:top w:w="0" w:type="dxa"/>
            <w:left w:w="0" w:type="dxa"/>
            <w:bottom w:w="0" w:type="dxa"/>
            <w:right w:w="0" w:type="dxa"/>
          </w:tblCellMar>
        </w:tblPrEx>
        <w:trPr>
          <w:trHeight w:val="675"/>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符合保障条件家庭户数</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350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户</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350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15</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15</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r>
      <w:tr>
        <w:tblPrEx>
          <w:tblW w:w="8336" w:type="dxa"/>
          <w:tblInd w:w="0" w:type="dxa"/>
          <w:shd w:val="clear" w:color="auto" w:fill="auto"/>
          <w:tblLayout w:type="fixed"/>
          <w:tblCellMar>
            <w:top w:w="0" w:type="dxa"/>
            <w:left w:w="0" w:type="dxa"/>
            <w:bottom w:w="0" w:type="dxa"/>
            <w:right w:w="0" w:type="dxa"/>
          </w:tblCellMar>
        </w:tblPrEx>
        <w:trPr>
          <w:trHeight w:val="45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时效指标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及时发放到位</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定性</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及时</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及时</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15</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15</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r>
      <w:tr>
        <w:tblPrEx>
          <w:tblW w:w="8336" w:type="dxa"/>
          <w:tblInd w:w="0" w:type="dxa"/>
          <w:shd w:val="clear" w:color="auto" w:fill="auto"/>
          <w:tblLayout w:type="fixed"/>
          <w:tblCellMar>
            <w:top w:w="0" w:type="dxa"/>
            <w:left w:w="0" w:type="dxa"/>
            <w:bottom w:w="0" w:type="dxa"/>
            <w:right w:w="0" w:type="dxa"/>
          </w:tblCellMar>
        </w:tblPrEx>
        <w:trPr>
          <w:trHeight w:val="675"/>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效益指标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社会效益指标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缓解住房困难家庭经济压力</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116</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户</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116</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r>
      <w:tr>
        <w:tblPrEx>
          <w:tblW w:w="8336" w:type="dxa"/>
          <w:tblInd w:w="0" w:type="dxa"/>
          <w:shd w:val="clear" w:color="auto" w:fill="auto"/>
          <w:tblLayout w:type="fixed"/>
          <w:tblCellMar>
            <w:top w:w="0" w:type="dxa"/>
            <w:left w:w="0" w:type="dxa"/>
            <w:bottom w:w="0" w:type="dxa"/>
            <w:right w:w="0" w:type="dxa"/>
          </w:tblCellMar>
        </w:tblPrEx>
        <w:trPr>
          <w:trHeight w:val="90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可持续影响指标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切实提高住房困难家庭幸福指数</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234</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户</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234</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r>
      <w:tr>
        <w:tblPrEx>
          <w:tblW w:w="8336" w:type="dxa"/>
          <w:tblInd w:w="0" w:type="dxa"/>
          <w:shd w:val="clear" w:color="auto" w:fill="auto"/>
          <w:tblLayout w:type="fixed"/>
          <w:tblCellMar>
            <w:top w:w="0" w:type="dxa"/>
            <w:left w:w="0" w:type="dxa"/>
            <w:bottom w:w="0" w:type="dxa"/>
            <w:right w:w="0" w:type="dxa"/>
          </w:tblCellMar>
        </w:tblPrEx>
        <w:trPr>
          <w:trHeight w:val="45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满意度指标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满意度指标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群众满意度</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98</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98</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5</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5</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r>
      <w:tr>
        <w:tblPrEx>
          <w:tblW w:w="8336" w:type="dxa"/>
          <w:tblInd w:w="0" w:type="dxa"/>
          <w:shd w:val="clear" w:color="auto" w:fill="auto"/>
          <w:tblLayout w:type="fixed"/>
          <w:tblCellMar>
            <w:top w:w="0" w:type="dxa"/>
            <w:left w:w="0" w:type="dxa"/>
            <w:bottom w:w="0" w:type="dxa"/>
            <w:right w:w="0" w:type="dxa"/>
          </w:tblCellMar>
        </w:tblPrEx>
        <w:trPr>
          <w:trHeight w:val="675"/>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成本指标</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经济成本指标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中等偏下收入发放标准</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720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元/人年</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720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r>
      <w:tr>
        <w:tblPrEx>
          <w:tblW w:w="8336" w:type="dxa"/>
          <w:tblInd w:w="0" w:type="dxa"/>
          <w:shd w:val="clear" w:color="auto" w:fill="auto"/>
          <w:tblLayout w:type="fixed"/>
          <w:tblCellMar>
            <w:top w:w="0" w:type="dxa"/>
            <w:left w:w="0" w:type="dxa"/>
            <w:bottom w:w="0" w:type="dxa"/>
            <w:right w:w="0" w:type="dxa"/>
          </w:tblCellMar>
        </w:tblPrEx>
        <w:trPr>
          <w:trHeight w:val="675"/>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最低收入、低收入发放标准</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1080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元/人年</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1080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6063" w:type="dxa"/>
            <w:gridSpan w:val="8"/>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合计</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评价结论</w:t>
            </w:r>
          </w:p>
        </w:tc>
        <w:tc>
          <w:tcPr>
            <w:tcW w:w="7578" w:type="dxa"/>
            <w:gridSpan w:val="10"/>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切实减轻了中低偏下收入家庭、住房困难家庭的经济负担，实现了租赁补贴的精准发放。</w:t>
            </w: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存在问题</w:t>
            </w:r>
          </w:p>
        </w:tc>
        <w:tc>
          <w:tcPr>
            <w:tcW w:w="7578" w:type="dxa"/>
            <w:gridSpan w:val="10"/>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未按照省、市要求季度发放。</w:t>
            </w: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改进措施</w:t>
            </w:r>
          </w:p>
        </w:tc>
        <w:tc>
          <w:tcPr>
            <w:tcW w:w="7578" w:type="dxa"/>
            <w:gridSpan w:val="10"/>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加强与各部门的沟通协调，按季度发放租赁补贴。</w:t>
            </w: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3789"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黑体" w:eastAsia="黑体" w:hAnsi="黑体" w:cs="黑体" w:hint="eastAsia"/>
                <w:i w:val="0"/>
                <w:color w:val="000000"/>
                <w:sz w:val="18"/>
                <w:szCs w:val="18"/>
                <w:u w:val="none"/>
              </w:rPr>
            </w:pPr>
            <w:r>
              <w:rPr>
                <w:rFonts w:ascii="黑体" w:eastAsia="黑体" w:hAnsi="黑体" w:cs="黑体" w:hint="eastAsia"/>
                <w:i w:val="0"/>
                <w:color w:val="000000"/>
                <w:kern w:val="0"/>
                <w:sz w:val="18"/>
                <w:szCs w:val="18"/>
                <w:u w:val="none"/>
                <w:lang w:val="en-US" w:eastAsia="zh-CN" w:bidi="ar"/>
              </w:rPr>
              <w:t>项目负责人：</w:t>
            </w:r>
          </w:p>
        </w:tc>
        <w:tc>
          <w:tcPr>
            <w:tcW w:w="4547"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黑体" w:eastAsia="黑体" w:hAnsi="黑体" w:cs="黑体" w:hint="eastAsia"/>
                <w:i w:val="0"/>
                <w:color w:val="000000"/>
                <w:sz w:val="18"/>
                <w:szCs w:val="18"/>
                <w:u w:val="none"/>
              </w:rPr>
            </w:pPr>
            <w:r>
              <w:rPr>
                <w:rFonts w:ascii="黑体" w:eastAsia="黑体" w:hAnsi="黑体" w:cs="黑体" w:hint="eastAsia"/>
                <w:i w:val="0"/>
                <w:color w:val="000000"/>
                <w:kern w:val="0"/>
                <w:sz w:val="18"/>
                <w:szCs w:val="18"/>
                <w:u w:val="none"/>
                <w:lang w:val="en-US" w:eastAsia="zh-CN" w:bidi="ar"/>
              </w:rPr>
              <w:t>财务负责人：</w:t>
            </w: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7"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7" w:type="dxa"/>
            <w:tcBorders>
              <w:top w:val="nil"/>
              <w:left w:val="nil"/>
              <w:bottom w:val="nil"/>
              <w:right w:val="nil"/>
            </w:tcBorders>
            <w:shd w:val="clear" w:color="auto" w:fill="auto"/>
            <w:tcMar>
              <w:top w:w="15" w:type="dxa"/>
              <w:left w:w="15" w:type="dxa"/>
              <w:right w:w="15" w:type="dxa"/>
            </w:tcMar>
            <w:vAlign w:val="center"/>
          </w:tcPr>
          <w:p>
            <w:pPr>
              <w:rPr>
                <w:rFonts w:hint="eastAsia"/>
              </w:rPr>
            </w:pPr>
          </w:p>
          <w:p>
            <w:pPr>
              <w:pStyle w:val="BodyText"/>
              <w:rPr>
                <w:rFonts w:ascii="宋体" w:eastAsia="宋体" w:hAnsi="宋体" w:cs="宋体" w:hint="eastAsia"/>
                <w:i w:val="0"/>
                <w:color w:val="000000"/>
                <w:sz w:val="18"/>
                <w:szCs w:val="18"/>
                <w:u w:val="none"/>
              </w:rPr>
            </w:pPr>
          </w:p>
          <w:p>
            <w:pPr>
              <w:pStyle w:val="BodyText"/>
              <w:rPr>
                <w:rFonts w:ascii="宋体" w:eastAsia="宋体" w:hAnsi="宋体" w:cs="宋体" w:hint="eastAsia"/>
                <w:i w:val="0"/>
                <w:color w:val="000000"/>
                <w:sz w:val="18"/>
                <w:szCs w:val="18"/>
                <w:u w:val="none"/>
              </w:rPr>
            </w:pPr>
          </w:p>
          <w:p>
            <w:pPr>
              <w:pStyle w:val="BodyText"/>
              <w:rPr>
                <w:rFonts w:ascii="宋体" w:eastAsia="宋体" w:hAnsi="宋体" w:cs="宋体" w:hint="eastAsia"/>
                <w:i w:val="0"/>
                <w:color w:val="000000"/>
                <w:sz w:val="18"/>
                <w:szCs w:val="18"/>
                <w:u w:val="none"/>
              </w:rPr>
            </w:pPr>
          </w:p>
        </w:tc>
        <w:tc>
          <w:tcPr>
            <w:tcW w:w="758"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r>
      <w:tr>
        <w:tblPrEx>
          <w:tblW w:w="8336" w:type="dxa"/>
          <w:tblInd w:w="0" w:type="dxa"/>
          <w:shd w:val="clear" w:color="auto" w:fill="auto"/>
          <w:tblLayout w:type="fixed"/>
          <w:tblCellMar>
            <w:top w:w="0" w:type="dxa"/>
            <w:left w:w="0" w:type="dxa"/>
            <w:bottom w:w="0" w:type="dxa"/>
            <w:right w:w="0" w:type="dxa"/>
          </w:tblCellMar>
        </w:tblPrEx>
        <w:trPr>
          <w:trHeight w:val="390"/>
        </w:trPr>
        <w:tc>
          <w:tcPr>
            <w:tcW w:w="8336" w:type="dxa"/>
            <w:gridSpan w:val="11"/>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eastAsia="黑体" w:hAnsi="宋体" w:cs="黑体" w:hint="eastAsia"/>
                <w:b/>
                <w:i w:val="0"/>
                <w:color w:val="000000"/>
                <w:sz w:val="30"/>
                <w:szCs w:val="30"/>
                <w:u w:val="none"/>
              </w:rPr>
            </w:pPr>
            <w:r>
              <w:rPr>
                <w:rFonts w:ascii="黑体" w:eastAsia="黑体" w:hAnsi="宋体" w:cs="黑体" w:hint="eastAsia"/>
                <w:b/>
                <w:i w:val="0"/>
                <w:color w:val="000000"/>
                <w:kern w:val="0"/>
                <w:sz w:val="30"/>
                <w:szCs w:val="30"/>
                <w:u w:val="none"/>
                <w:lang w:val="en-US" w:eastAsia="zh-CN" w:bidi="ar"/>
              </w:rPr>
              <w:t>部门预算项目支出绩效自评表（2023年度）</w:t>
            </w: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151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项目名称</w:t>
            </w:r>
          </w:p>
        </w:tc>
        <w:tc>
          <w:tcPr>
            <w:tcW w:w="6820" w:type="dxa"/>
            <w:gridSpan w:val="9"/>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51172423T000009512898-公共租赁住房</w:t>
            </w:r>
          </w:p>
        </w:tc>
      </w:tr>
      <w:tr>
        <w:tblPrEx>
          <w:tblW w:w="8336" w:type="dxa"/>
          <w:tblInd w:w="0" w:type="dxa"/>
          <w:shd w:val="clear" w:color="auto" w:fill="auto"/>
          <w:tblLayout w:type="fixed"/>
          <w:tblCellMar>
            <w:top w:w="0" w:type="dxa"/>
            <w:left w:w="0" w:type="dxa"/>
            <w:bottom w:w="0" w:type="dxa"/>
            <w:right w:w="0" w:type="dxa"/>
          </w:tblCellMar>
        </w:tblPrEx>
        <w:trPr>
          <w:trHeight w:val="450"/>
        </w:trPr>
        <w:tc>
          <w:tcPr>
            <w:tcW w:w="151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主管部门</w:t>
            </w:r>
          </w:p>
        </w:tc>
        <w:tc>
          <w:tcPr>
            <w:tcW w:w="3789"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大竹县房地产管理局部门</w:t>
            </w:r>
          </w:p>
        </w:tc>
        <w:tc>
          <w:tcPr>
            <w:tcW w:w="758"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黑体" w:eastAsia="黑体" w:hAnsi="黑体" w:cs="黑体" w:hint="eastAsia"/>
                <w:i w:val="0"/>
                <w:color w:val="000000"/>
                <w:sz w:val="18"/>
                <w:szCs w:val="18"/>
                <w:u w:val="none"/>
              </w:rPr>
            </w:pPr>
            <w:r>
              <w:rPr>
                <w:rFonts w:ascii="黑体" w:eastAsia="黑体" w:hAnsi="黑体" w:cs="黑体" w:hint="eastAsia"/>
                <w:i w:val="0"/>
                <w:color w:val="000000"/>
                <w:kern w:val="0"/>
                <w:sz w:val="18"/>
                <w:szCs w:val="18"/>
                <w:u w:val="none"/>
                <w:lang w:val="en-US" w:eastAsia="zh-CN" w:bidi="ar"/>
              </w:rPr>
              <w:t>实施单位 （盖章）</w:t>
            </w: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大竹县房地产管理局</w:t>
            </w: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项目基本情况</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1.项目年度目标完成情况</w:t>
            </w:r>
          </w:p>
        </w:tc>
        <w:tc>
          <w:tcPr>
            <w:tcW w:w="3789"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项目年度目标</w:t>
            </w:r>
          </w:p>
        </w:tc>
        <w:tc>
          <w:tcPr>
            <w:tcW w:w="3031"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eastAsia="黑体" w:hAnsi="黑体" w:cs="黑体" w:hint="eastAsia"/>
                <w:i w:val="0"/>
                <w:color w:val="000000"/>
                <w:sz w:val="18"/>
                <w:szCs w:val="18"/>
                <w:u w:val="none"/>
              </w:rPr>
            </w:pPr>
            <w:r>
              <w:rPr>
                <w:rFonts w:ascii="黑体" w:eastAsia="黑体" w:hAnsi="黑体" w:cs="黑体" w:hint="eastAsia"/>
                <w:i w:val="0"/>
                <w:color w:val="000000"/>
                <w:kern w:val="0"/>
                <w:sz w:val="18"/>
                <w:szCs w:val="18"/>
                <w:u w:val="none"/>
                <w:lang w:val="en-US" w:eastAsia="zh-CN" w:bidi="ar"/>
              </w:rPr>
              <w:t>年度目标完成情况</w:t>
            </w: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3789"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2023年-2024年完成750套保障性租赁住房的改建工作，用于2759套公租房维修维护工作，保障公租房正常运转。</w:t>
            </w:r>
          </w:p>
        </w:tc>
        <w:tc>
          <w:tcPr>
            <w:tcW w:w="3031"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黑体" w:eastAsia="黑体" w:hAnsi="黑体" w:cs="黑体" w:hint="eastAsia"/>
                <w:i w:val="0"/>
                <w:color w:val="000000"/>
                <w:sz w:val="18"/>
                <w:szCs w:val="18"/>
                <w:u w:val="none"/>
              </w:rPr>
            </w:pPr>
            <w:r>
              <w:rPr>
                <w:rFonts w:ascii="黑体" w:eastAsia="黑体" w:hAnsi="黑体" w:cs="黑体" w:hint="eastAsia"/>
                <w:i w:val="0"/>
                <w:color w:val="000000"/>
                <w:kern w:val="0"/>
                <w:sz w:val="18"/>
                <w:szCs w:val="18"/>
                <w:u w:val="none"/>
                <w:lang w:val="en-US" w:eastAsia="zh-CN" w:bidi="ar"/>
              </w:rPr>
              <w:t>对照年度目标，说明相关任务目标的完成情况（100字以内）</w:t>
            </w:r>
          </w:p>
        </w:tc>
      </w:tr>
      <w:tr>
        <w:tblPrEx>
          <w:tblW w:w="8336" w:type="dxa"/>
          <w:tblInd w:w="0" w:type="dxa"/>
          <w:shd w:val="clear" w:color="auto" w:fill="auto"/>
          <w:tblLayout w:type="fixed"/>
          <w:tblCellMar>
            <w:top w:w="0" w:type="dxa"/>
            <w:left w:w="0" w:type="dxa"/>
            <w:bottom w:w="0" w:type="dxa"/>
            <w:right w:w="0" w:type="dxa"/>
          </w:tblCellMar>
        </w:tblPrEx>
        <w:trPr>
          <w:trHeight w:val="675"/>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2.项目实施内容及过程概述</w:t>
            </w:r>
          </w:p>
        </w:tc>
        <w:tc>
          <w:tcPr>
            <w:tcW w:w="6820" w:type="dxa"/>
            <w:gridSpan w:val="9"/>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r>
      <w:tr>
        <w:tblPrEx>
          <w:tblW w:w="8336" w:type="dxa"/>
          <w:tblInd w:w="0" w:type="dxa"/>
          <w:shd w:val="clear" w:color="auto" w:fill="auto"/>
          <w:tblLayout w:type="fixed"/>
          <w:tblCellMar>
            <w:top w:w="0" w:type="dxa"/>
            <w:left w:w="0" w:type="dxa"/>
            <w:bottom w:w="0" w:type="dxa"/>
            <w:right w:w="0" w:type="dxa"/>
          </w:tblCellMar>
        </w:tblPrEx>
        <w:trPr>
          <w:trHeight w:val="675"/>
        </w:trPr>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预算执行情况（10分）</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年度预算数（万元）</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年初预算</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调整后预算数</w:t>
            </w: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预算执行数</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预算执行率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权重</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得分</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原因</w:t>
            </w: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总额</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2,439.00</w:t>
            </w: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2,439.00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w:t>
            </w:r>
          </w:p>
        </w:tc>
        <w:tc>
          <w:tcPr>
            <w:tcW w:w="7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黑体" w:eastAsia="黑体" w:hAnsi="黑体" w:cs="黑体" w:hint="eastAsia"/>
                <w:i/>
                <w:color w:val="000000"/>
                <w:sz w:val="18"/>
                <w:szCs w:val="18"/>
                <w:u w:val="none"/>
              </w:rPr>
            </w:pPr>
            <w:r>
              <w:rPr>
                <w:rFonts w:ascii="黑体" w:eastAsia="黑体" w:hAnsi="黑体" w:cs="黑体" w:hint="eastAsia"/>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W w:w="8336" w:type="dxa"/>
          <w:tblInd w:w="0" w:type="dxa"/>
          <w:shd w:val="clear" w:color="auto" w:fill="auto"/>
          <w:tblLayout w:type="fixed"/>
          <w:tblCellMar>
            <w:top w:w="0" w:type="dxa"/>
            <w:left w:w="0" w:type="dxa"/>
            <w:bottom w:w="0" w:type="dxa"/>
            <w:right w:w="0" w:type="dxa"/>
          </w:tblCellMar>
        </w:tblPrEx>
        <w:trPr>
          <w:trHeight w:val="45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其中：财政资金</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2,439.00</w:t>
            </w: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2,439.00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rPr>
                <w:rFonts w:ascii="黑体" w:eastAsia="黑体" w:hAnsi="黑体" w:cs="黑体" w:hint="eastAsia"/>
                <w:i/>
                <w:color w:val="000000"/>
                <w:sz w:val="18"/>
                <w:szCs w:val="18"/>
                <w:u w:val="none"/>
              </w:rPr>
            </w:pPr>
          </w:p>
        </w:tc>
      </w:tr>
      <w:tr>
        <w:tblPrEx>
          <w:tblW w:w="8336" w:type="dxa"/>
          <w:tblInd w:w="0" w:type="dxa"/>
          <w:shd w:val="clear" w:color="auto" w:fill="auto"/>
          <w:tblLayout w:type="fixed"/>
          <w:tblCellMar>
            <w:top w:w="0" w:type="dxa"/>
            <w:left w:w="0" w:type="dxa"/>
            <w:bottom w:w="0" w:type="dxa"/>
            <w:right w:w="0" w:type="dxa"/>
          </w:tblCellMar>
        </w:tblPrEx>
        <w:trPr>
          <w:trHeight w:val="45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财政专户管理资金</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rPr>
                <w:rFonts w:ascii="黑体" w:eastAsia="黑体" w:hAnsi="黑体" w:cs="黑体" w:hint="eastAsia"/>
                <w:i/>
                <w:color w:val="000000"/>
                <w:sz w:val="18"/>
                <w:szCs w:val="18"/>
                <w:u w:val="none"/>
              </w:rPr>
            </w:pP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单位资金</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rPr>
                <w:rFonts w:ascii="黑体" w:eastAsia="黑体" w:hAnsi="黑体" w:cs="黑体" w:hint="eastAsia"/>
                <w:i/>
                <w:color w:val="000000"/>
                <w:sz w:val="18"/>
                <w:szCs w:val="18"/>
                <w:u w:val="none"/>
              </w:rPr>
            </w:pP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其他资金</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rPr>
                <w:rFonts w:ascii="黑体" w:eastAsia="黑体" w:hAnsi="黑体" w:cs="黑体" w:hint="eastAsia"/>
                <w:i/>
                <w:color w:val="000000"/>
                <w:sz w:val="18"/>
                <w:szCs w:val="18"/>
                <w:u w:val="none"/>
              </w:rPr>
            </w:pPr>
          </w:p>
        </w:tc>
      </w:tr>
      <w:tr>
        <w:tblPrEx>
          <w:tblW w:w="8336" w:type="dxa"/>
          <w:tblInd w:w="0" w:type="dxa"/>
          <w:shd w:val="clear" w:color="auto" w:fill="auto"/>
          <w:tblLayout w:type="fixed"/>
          <w:tblCellMar>
            <w:top w:w="0" w:type="dxa"/>
            <w:left w:w="0" w:type="dxa"/>
            <w:bottom w:w="0" w:type="dxa"/>
            <w:right w:w="0" w:type="dxa"/>
          </w:tblCellMar>
        </w:tblPrEx>
        <w:trPr>
          <w:trHeight w:val="450"/>
        </w:trPr>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绩效指标（90分）</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一级指标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二级指标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三级指标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指标性质</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指标值</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度量单位</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完成值</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权重</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得分</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未完成原因分析</w:t>
            </w: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产出指标</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数量指标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改建户数</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750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户（套）</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350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4.7</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维修户数</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200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户</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200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质量指标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居住安全</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定性</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安全</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安全</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时效指标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维修及时</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定性</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及时</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及时</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r>
      <w:tr>
        <w:tblPrEx>
          <w:tblW w:w="8336" w:type="dxa"/>
          <w:tblInd w:w="0" w:type="dxa"/>
          <w:shd w:val="clear" w:color="auto" w:fill="auto"/>
          <w:tblLayout w:type="fixed"/>
          <w:tblCellMar>
            <w:top w:w="0" w:type="dxa"/>
            <w:left w:w="0" w:type="dxa"/>
            <w:bottom w:w="0" w:type="dxa"/>
            <w:right w:w="0" w:type="dxa"/>
          </w:tblCellMar>
        </w:tblPrEx>
        <w:trPr>
          <w:trHeight w:val="45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效益指标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经济效益指标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国有资产保值增值</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定性</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保值增值</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保值增值</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20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20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r>
      <w:tr>
        <w:tblPrEx>
          <w:tblW w:w="8336" w:type="dxa"/>
          <w:tblInd w:w="0" w:type="dxa"/>
          <w:shd w:val="clear" w:color="auto" w:fill="auto"/>
          <w:tblLayout w:type="fixed"/>
          <w:tblCellMar>
            <w:top w:w="0" w:type="dxa"/>
            <w:left w:w="0" w:type="dxa"/>
            <w:bottom w:w="0" w:type="dxa"/>
            <w:right w:w="0" w:type="dxa"/>
          </w:tblCellMar>
        </w:tblPrEx>
        <w:trPr>
          <w:trHeight w:val="675"/>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满意度指标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服务对象满意度指标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服务对象满意度</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95</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96</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r>
      <w:tr>
        <w:tblPrEx>
          <w:tblW w:w="8336" w:type="dxa"/>
          <w:tblInd w:w="0" w:type="dxa"/>
          <w:shd w:val="clear" w:color="auto" w:fill="auto"/>
          <w:tblLayout w:type="fixed"/>
          <w:tblCellMar>
            <w:top w:w="0" w:type="dxa"/>
            <w:left w:w="0" w:type="dxa"/>
            <w:bottom w:w="0" w:type="dxa"/>
            <w:right w:w="0" w:type="dxa"/>
          </w:tblCellMar>
        </w:tblPrEx>
        <w:trPr>
          <w:trHeight w:val="675"/>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成本指标</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经济成本指标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公租房维修维护费用</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1500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元/户</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1500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r>
      <w:tr>
        <w:tblPrEx>
          <w:tblW w:w="8336" w:type="dxa"/>
          <w:tblInd w:w="0" w:type="dxa"/>
          <w:shd w:val="clear" w:color="auto" w:fill="auto"/>
          <w:tblLayout w:type="fixed"/>
          <w:tblCellMar>
            <w:top w:w="0" w:type="dxa"/>
            <w:left w:w="0" w:type="dxa"/>
            <w:bottom w:w="0" w:type="dxa"/>
            <w:right w:w="0" w:type="dxa"/>
          </w:tblCellMar>
        </w:tblPrEx>
        <w:trPr>
          <w:trHeight w:val="675"/>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改建保障性租赁住房费用</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27000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元/户（套）</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27000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6063" w:type="dxa"/>
            <w:gridSpan w:val="8"/>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合计</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94.7</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评价结论</w:t>
            </w:r>
          </w:p>
        </w:tc>
        <w:tc>
          <w:tcPr>
            <w:tcW w:w="7578" w:type="dxa"/>
            <w:gridSpan w:val="10"/>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目前750套保障性租赁住房，350套已竣工</w:t>
            </w: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存在问题</w:t>
            </w:r>
          </w:p>
        </w:tc>
        <w:tc>
          <w:tcPr>
            <w:tcW w:w="7578" w:type="dxa"/>
            <w:gridSpan w:val="10"/>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施工进度较迟缓</w:t>
            </w: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改进措施</w:t>
            </w:r>
          </w:p>
        </w:tc>
        <w:tc>
          <w:tcPr>
            <w:tcW w:w="7578" w:type="dxa"/>
            <w:gridSpan w:val="10"/>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督促责任单位加快施工进度</w:t>
            </w: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3789"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黑体" w:eastAsia="黑体" w:hAnsi="黑体" w:cs="黑体" w:hint="eastAsia"/>
                <w:i w:val="0"/>
                <w:color w:val="000000"/>
                <w:sz w:val="18"/>
                <w:szCs w:val="18"/>
                <w:u w:val="none"/>
              </w:rPr>
            </w:pPr>
            <w:r>
              <w:rPr>
                <w:rFonts w:ascii="黑体" w:eastAsia="黑体" w:hAnsi="黑体" w:cs="黑体" w:hint="eastAsia"/>
                <w:i w:val="0"/>
                <w:color w:val="000000"/>
                <w:kern w:val="0"/>
                <w:sz w:val="18"/>
                <w:szCs w:val="18"/>
                <w:u w:val="none"/>
                <w:lang w:val="en-US" w:eastAsia="zh-CN" w:bidi="ar"/>
              </w:rPr>
              <w:t>项目负责人：</w:t>
            </w:r>
          </w:p>
        </w:tc>
        <w:tc>
          <w:tcPr>
            <w:tcW w:w="4547"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黑体" w:eastAsia="黑体" w:hAnsi="黑体" w:cs="黑体" w:hint="eastAsia"/>
                <w:i w:val="0"/>
                <w:color w:val="000000"/>
                <w:sz w:val="18"/>
                <w:szCs w:val="18"/>
                <w:u w:val="none"/>
              </w:rPr>
            </w:pPr>
            <w:r>
              <w:rPr>
                <w:rFonts w:ascii="黑体" w:eastAsia="黑体" w:hAnsi="黑体" w:cs="黑体" w:hint="eastAsia"/>
                <w:i w:val="0"/>
                <w:color w:val="000000"/>
                <w:kern w:val="0"/>
                <w:sz w:val="18"/>
                <w:szCs w:val="18"/>
                <w:u w:val="none"/>
                <w:lang w:val="en-US" w:eastAsia="zh-CN" w:bidi="ar"/>
              </w:rPr>
              <w:t>财务负责人：</w:t>
            </w: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7"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tcBorders>
              <w:top w:val="nil"/>
              <w:left w:val="nil"/>
              <w:bottom w:val="nil"/>
              <w:right w:val="nil"/>
            </w:tcBorders>
            <w:shd w:val="clear" w:color="auto" w:fill="auto"/>
            <w:tcMar>
              <w:top w:w="15" w:type="dxa"/>
              <w:left w:w="15" w:type="dxa"/>
              <w:right w:w="15" w:type="dxa"/>
            </w:tcMar>
            <w:vAlign w:val="center"/>
          </w:tcPr>
          <w:p>
            <w:pPr>
              <w:rPr>
                <w:rFonts w:hint="eastAsia"/>
              </w:rPr>
            </w:pPr>
          </w:p>
          <w:p>
            <w:pPr>
              <w:pStyle w:val="BodyText"/>
              <w:rPr>
                <w:rFonts w:ascii="宋体" w:eastAsia="宋体" w:hAnsi="宋体" w:cs="宋体" w:hint="eastAsia"/>
                <w:i w:val="0"/>
                <w:color w:val="000000"/>
                <w:sz w:val="18"/>
                <w:szCs w:val="18"/>
                <w:u w:val="none"/>
              </w:rPr>
            </w:pPr>
          </w:p>
          <w:p>
            <w:pPr>
              <w:pStyle w:val="BodyText"/>
              <w:rPr>
                <w:rFonts w:ascii="宋体" w:eastAsia="宋体" w:hAnsi="宋体" w:cs="宋体" w:hint="eastAsia"/>
                <w:i w:val="0"/>
                <w:color w:val="000000"/>
                <w:sz w:val="18"/>
                <w:szCs w:val="18"/>
                <w:u w:val="none"/>
              </w:rPr>
            </w:pPr>
          </w:p>
          <w:p>
            <w:pPr>
              <w:pStyle w:val="BodyText"/>
              <w:rPr>
                <w:rFonts w:ascii="宋体" w:eastAsia="宋体" w:hAnsi="宋体" w:cs="宋体" w:hint="eastAsia"/>
                <w:i w:val="0"/>
                <w:color w:val="000000"/>
                <w:sz w:val="18"/>
                <w:szCs w:val="18"/>
                <w:u w:val="none"/>
              </w:rPr>
            </w:pPr>
          </w:p>
        </w:tc>
        <w:tc>
          <w:tcPr>
            <w:tcW w:w="757"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r>
      <w:tr>
        <w:tblPrEx>
          <w:tblW w:w="8336" w:type="dxa"/>
          <w:tblInd w:w="0" w:type="dxa"/>
          <w:shd w:val="clear" w:color="auto" w:fill="auto"/>
          <w:tblLayout w:type="fixed"/>
          <w:tblCellMar>
            <w:top w:w="0" w:type="dxa"/>
            <w:left w:w="0" w:type="dxa"/>
            <w:bottom w:w="0" w:type="dxa"/>
            <w:right w:w="0" w:type="dxa"/>
          </w:tblCellMar>
        </w:tblPrEx>
        <w:trPr>
          <w:trHeight w:val="390"/>
        </w:trPr>
        <w:tc>
          <w:tcPr>
            <w:tcW w:w="8336" w:type="dxa"/>
            <w:gridSpan w:val="11"/>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eastAsia="黑体" w:hAnsi="宋体" w:cs="黑体" w:hint="eastAsia"/>
                <w:b/>
                <w:i w:val="0"/>
                <w:color w:val="000000"/>
                <w:sz w:val="30"/>
                <w:szCs w:val="30"/>
                <w:u w:val="none"/>
              </w:rPr>
            </w:pPr>
            <w:r>
              <w:rPr>
                <w:rFonts w:ascii="黑体" w:eastAsia="黑体" w:hAnsi="宋体" w:cs="黑体" w:hint="eastAsia"/>
                <w:b/>
                <w:i w:val="0"/>
                <w:color w:val="000000"/>
                <w:kern w:val="0"/>
                <w:sz w:val="30"/>
                <w:szCs w:val="30"/>
                <w:u w:val="none"/>
                <w:lang w:val="en-US" w:eastAsia="zh-CN" w:bidi="ar"/>
              </w:rPr>
              <w:t>部门预算项目支出绩效自评表（2023年度）</w:t>
            </w: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151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项目名称</w:t>
            </w:r>
          </w:p>
        </w:tc>
        <w:tc>
          <w:tcPr>
            <w:tcW w:w="6820" w:type="dxa"/>
            <w:gridSpan w:val="9"/>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51172424T000010042221-大竹县西城及南城片区燃气和供排水管道老化更新改造项目</w:t>
            </w:r>
          </w:p>
        </w:tc>
      </w:tr>
      <w:tr>
        <w:tblPrEx>
          <w:tblW w:w="8336" w:type="dxa"/>
          <w:tblInd w:w="0" w:type="dxa"/>
          <w:shd w:val="clear" w:color="auto" w:fill="auto"/>
          <w:tblLayout w:type="fixed"/>
          <w:tblCellMar>
            <w:top w:w="0" w:type="dxa"/>
            <w:left w:w="0" w:type="dxa"/>
            <w:bottom w:w="0" w:type="dxa"/>
            <w:right w:w="0" w:type="dxa"/>
          </w:tblCellMar>
        </w:tblPrEx>
        <w:trPr>
          <w:trHeight w:val="450"/>
        </w:trPr>
        <w:tc>
          <w:tcPr>
            <w:tcW w:w="151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主管部门</w:t>
            </w:r>
          </w:p>
        </w:tc>
        <w:tc>
          <w:tcPr>
            <w:tcW w:w="3789"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大竹县房地产管理局部门</w:t>
            </w:r>
          </w:p>
        </w:tc>
        <w:tc>
          <w:tcPr>
            <w:tcW w:w="758"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黑体" w:eastAsia="黑体" w:hAnsi="黑体" w:cs="黑体" w:hint="eastAsia"/>
                <w:i w:val="0"/>
                <w:color w:val="000000"/>
                <w:sz w:val="18"/>
                <w:szCs w:val="18"/>
                <w:u w:val="none"/>
              </w:rPr>
            </w:pPr>
            <w:r>
              <w:rPr>
                <w:rFonts w:ascii="黑体" w:eastAsia="黑体" w:hAnsi="黑体" w:cs="黑体" w:hint="eastAsia"/>
                <w:i w:val="0"/>
                <w:color w:val="000000"/>
                <w:kern w:val="0"/>
                <w:sz w:val="18"/>
                <w:szCs w:val="18"/>
                <w:u w:val="none"/>
                <w:lang w:val="en-US" w:eastAsia="zh-CN" w:bidi="ar"/>
              </w:rPr>
              <w:t>实施单位 （盖章）</w:t>
            </w: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大竹县房地产管理局</w:t>
            </w: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项目基本情况</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1.项目年度目标完成情况</w:t>
            </w:r>
          </w:p>
        </w:tc>
        <w:tc>
          <w:tcPr>
            <w:tcW w:w="3789"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项目年度目标</w:t>
            </w:r>
          </w:p>
        </w:tc>
        <w:tc>
          <w:tcPr>
            <w:tcW w:w="3031"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eastAsia="黑体" w:hAnsi="黑体" w:cs="黑体" w:hint="eastAsia"/>
                <w:i w:val="0"/>
                <w:color w:val="000000"/>
                <w:sz w:val="18"/>
                <w:szCs w:val="18"/>
                <w:u w:val="none"/>
              </w:rPr>
            </w:pPr>
            <w:r>
              <w:rPr>
                <w:rFonts w:ascii="黑体" w:eastAsia="黑体" w:hAnsi="黑体" w:cs="黑体" w:hint="eastAsia"/>
                <w:i w:val="0"/>
                <w:color w:val="000000"/>
                <w:kern w:val="0"/>
                <w:sz w:val="18"/>
                <w:szCs w:val="18"/>
                <w:u w:val="none"/>
                <w:lang w:val="en-US" w:eastAsia="zh-CN" w:bidi="ar"/>
              </w:rPr>
              <w:t>年度目标完成情况</w:t>
            </w: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3789"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大竹县西城及南城片区老旧小区燃气和供排水管网改造工作。</w:t>
            </w:r>
          </w:p>
        </w:tc>
        <w:tc>
          <w:tcPr>
            <w:tcW w:w="3031"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黑体" w:eastAsia="黑体" w:hAnsi="黑体" w:cs="黑体" w:hint="eastAsia"/>
                <w:i w:val="0"/>
                <w:color w:val="000000"/>
                <w:sz w:val="18"/>
                <w:szCs w:val="18"/>
                <w:u w:val="none"/>
              </w:rPr>
            </w:pPr>
            <w:r>
              <w:rPr>
                <w:rFonts w:ascii="黑体" w:eastAsia="黑体" w:hAnsi="黑体" w:cs="黑体" w:hint="eastAsia"/>
                <w:i w:val="0"/>
                <w:color w:val="000000"/>
                <w:kern w:val="0"/>
                <w:sz w:val="18"/>
                <w:szCs w:val="18"/>
                <w:u w:val="none"/>
                <w:lang w:val="en-US" w:eastAsia="zh-CN" w:bidi="ar"/>
              </w:rPr>
              <w:t>大竹县西城及南城片区老旧小区燃气和供排水管网改造工作。</w:t>
            </w:r>
          </w:p>
        </w:tc>
      </w:tr>
      <w:tr>
        <w:tblPrEx>
          <w:tblW w:w="8336" w:type="dxa"/>
          <w:tblInd w:w="0" w:type="dxa"/>
          <w:shd w:val="clear" w:color="auto" w:fill="auto"/>
          <w:tblLayout w:type="fixed"/>
          <w:tblCellMar>
            <w:top w:w="0" w:type="dxa"/>
            <w:left w:w="0" w:type="dxa"/>
            <w:bottom w:w="0" w:type="dxa"/>
            <w:right w:w="0" w:type="dxa"/>
          </w:tblCellMar>
        </w:tblPrEx>
        <w:trPr>
          <w:trHeight w:val="675"/>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2.项目实施内容及过程概述</w:t>
            </w:r>
          </w:p>
        </w:tc>
        <w:tc>
          <w:tcPr>
            <w:tcW w:w="6820" w:type="dxa"/>
            <w:gridSpan w:val="9"/>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大竹县西城及南城片区老旧小区燃气和供排水管网改造工作。</w:t>
            </w:r>
          </w:p>
        </w:tc>
      </w:tr>
      <w:tr>
        <w:tblPrEx>
          <w:tblW w:w="8336" w:type="dxa"/>
          <w:tblInd w:w="0" w:type="dxa"/>
          <w:shd w:val="clear" w:color="auto" w:fill="auto"/>
          <w:tblLayout w:type="fixed"/>
          <w:tblCellMar>
            <w:top w:w="0" w:type="dxa"/>
            <w:left w:w="0" w:type="dxa"/>
            <w:bottom w:w="0" w:type="dxa"/>
            <w:right w:w="0" w:type="dxa"/>
          </w:tblCellMar>
        </w:tblPrEx>
        <w:trPr>
          <w:trHeight w:val="675"/>
        </w:trPr>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预算执行情况（10分）</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年度预算数（万元）</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年初预算</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调整后预算数</w:t>
            </w: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预算执行数</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预算执行率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权重</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得分</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原因</w:t>
            </w: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总额</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1,706.00</w:t>
            </w: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1,706.00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w:t>
            </w:r>
          </w:p>
        </w:tc>
        <w:tc>
          <w:tcPr>
            <w:tcW w:w="7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黑体" w:eastAsia="黑体" w:hAnsi="黑体" w:cs="黑体" w:hint="eastAsia"/>
                <w:i/>
                <w:color w:val="000000"/>
                <w:sz w:val="18"/>
                <w:szCs w:val="18"/>
                <w:u w:val="none"/>
              </w:rPr>
            </w:pPr>
            <w:r>
              <w:rPr>
                <w:rFonts w:ascii="黑体" w:eastAsia="黑体" w:hAnsi="黑体" w:cs="黑体" w:hint="eastAsia"/>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W w:w="8336" w:type="dxa"/>
          <w:tblInd w:w="0" w:type="dxa"/>
          <w:shd w:val="clear" w:color="auto" w:fill="auto"/>
          <w:tblLayout w:type="fixed"/>
          <w:tblCellMar>
            <w:top w:w="0" w:type="dxa"/>
            <w:left w:w="0" w:type="dxa"/>
            <w:bottom w:w="0" w:type="dxa"/>
            <w:right w:w="0" w:type="dxa"/>
          </w:tblCellMar>
        </w:tblPrEx>
        <w:trPr>
          <w:trHeight w:val="45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其中：财政资金</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1,706.00</w:t>
            </w: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1,706.00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rPr>
                <w:rFonts w:ascii="黑体" w:eastAsia="黑体" w:hAnsi="黑体" w:cs="黑体" w:hint="eastAsia"/>
                <w:i/>
                <w:color w:val="000000"/>
                <w:sz w:val="18"/>
                <w:szCs w:val="18"/>
                <w:u w:val="none"/>
              </w:rPr>
            </w:pPr>
          </w:p>
        </w:tc>
      </w:tr>
      <w:tr>
        <w:tblPrEx>
          <w:tblW w:w="8336" w:type="dxa"/>
          <w:tblInd w:w="0" w:type="dxa"/>
          <w:shd w:val="clear" w:color="auto" w:fill="auto"/>
          <w:tblLayout w:type="fixed"/>
          <w:tblCellMar>
            <w:top w:w="0" w:type="dxa"/>
            <w:left w:w="0" w:type="dxa"/>
            <w:bottom w:w="0" w:type="dxa"/>
            <w:right w:w="0" w:type="dxa"/>
          </w:tblCellMar>
        </w:tblPrEx>
        <w:trPr>
          <w:trHeight w:val="45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财政专户管理资金</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rPr>
                <w:rFonts w:ascii="黑体" w:eastAsia="黑体" w:hAnsi="黑体" w:cs="黑体" w:hint="eastAsia"/>
                <w:i/>
                <w:color w:val="000000"/>
                <w:sz w:val="18"/>
                <w:szCs w:val="18"/>
                <w:u w:val="none"/>
              </w:rPr>
            </w:pP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单位资金</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rPr>
                <w:rFonts w:ascii="黑体" w:eastAsia="黑体" w:hAnsi="黑体" w:cs="黑体" w:hint="eastAsia"/>
                <w:i/>
                <w:color w:val="000000"/>
                <w:sz w:val="18"/>
                <w:szCs w:val="18"/>
                <w:u w:val="none"/>
              </w:rPr>
            </w:pP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其他资金</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rPr>
                <w:rFonts w:ascii="黑体" w:eastAsia="黑体" w:hAnsi="黑体" w:cs="黑体" w:hint="eastAsia"/>
                <w:i/>
                <w:color w:val="000000"/>
                <w:sz w:val="18"/>
                <w:szCs w:val="18"/>
                <w:u w:val="none"/>
              </w:rPr>
            </w:pPr>
          </w:p>
        </w:tc>
      </w:tr>
      <w:tr>
        <w:tblPrEx>
          <w:tblW w:w="8336" w:type="dxa"/>
          <w:tblInd w:w="0" w:type="dxa"/>
          <w:shd w:val="clear" w:color="auto" w:fill="auto"/>
          <w:tblLayout w:type="fixed"/>
          <w:tblCellMar>
            <w:top w:w="0" w:type="dxa"/>
            <w:left w:w="0" w:type="dxa"/>
            <w:bottom w:w="0" w:type="dxa"/>
            <w:right w:w="0" w:type="dxa"/>
          </w:tblCellMar>
        </w:tblPrEx>
        <w:trPr>
          <w:trHeight w:val="450"/>
        </w:trPr>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绩效指标（90分）</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一级指标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二级指标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三级指标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指标性质</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指标值</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度量单位</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完成值</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权重</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得分</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未完成原因分析</w:t>
            </w: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产出指标</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数量指标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庭院管道</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30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公里</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30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排水管道</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8</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公里</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8</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r>
      <w:tr>
        <w:tblPrEx>
          <w:tblW w:w="8336" w:type="dxa"/>
          <w:tblInd w:w="0" w:type="dxa"/>
          <w:shd w:val="clear" w:color="auto" w:fill="auto"/>
          <w:tblLayout w:type="fixed"/>
          <w:tblCellMar>
            <w:top w:w="0" w:type="dxa"/>
            <w:left w:w="0" w:type="dxa"/>
            <w:bottom w:w="0" w:type="dxa"/>
            <w:right w:w="0" w:type="dxa"/>
          </w:tblCellMar>
        </w:tblPrEx>
        <w:trPr>
          <w:trHeight w:val="90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立管（含引入管、水平干管）</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5</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公里</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5</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用户设施</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40000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户</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40000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r>
      <w:tr>
        <w:tblPrEx>
          <w:tblW w:w="8336" w:type="dxa"/>
          <w:tblInd w:w="0" w:type="dxa"/>
          <w:shd w:val="clear" w:color="auto" w:fill="auto"/>
          <w:tblLayout w:type="fixed"/>
          <w:tblCellMar>
            <w:top w:w="0" w:type="dxa"/>
            <w:left w:w="0" w:type="dxa"/>
            <w:bottom w:w="0" w:type="dxa"/>
            <w:right w:w="0" w:type="dxa"/>
          </w:tblCellMar>
        </w:tblPrEx>
        <w:trPr>
          <w:trHeight w:val="675"/>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效益指标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社会效益指标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提升城市基础设施质量</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定性</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有效提升</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其他</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有效提升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20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20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r>
      <w:tr>
        <w:tblPrEx>
          <w:tblW w:w="8336" w:type="dxa"/>
          <w:tblInd w:w="0" w:type="dxa"/>
          <w:shd w:val="clear" w:color="auto" w:fill="auto"/>
          <w:tblLayout w:type="fixed"/>
          <w:tblCellMar>
            <w:top w:w="0" w:type="dxa"/>
            <w:left w:w="0" w:type="dxa"/>
            <w:bottom w:w="0" w:type="dxa"/>
            <w:right w:w="0" w:type="dxa"/>
          </w:tblCellMar>
        </w:tblPrEx>
        <w:trPr>
          <w:trHeight w:val="45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满意度指标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满意度指标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群众满意度</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90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93</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r>
      <w:tr>
        <w:tblPrEx>
          <w:tblW w:w="8336" w:type="dxa"/>
          <w:tblInd w:w="0" w:type="dxa"/>
          <w:shd w:val="clear" w:color="auto" w:fill="auto"/>
          <w:tblLayout w:type="fixed"/>
          <w:tblCellMar>
            <w:top w:w="0" w:type="dxa"/>
            <w:left w:w="0" w:type="dxa"/>
            <w:bottom w:w="0" w:type="dxa"/>
            <w:right w:w="0" w:type="dxa"/>
          </w:tblCellMar>
        </w:tblPrEx>
        <w:trPr>
          <w:trHeight w:val="45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成本指标</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经济成本指标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排水管道每公里</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41.5</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万元/公里</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41.5</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5</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5</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r>
      <w:tr>
        <w:tblPrEx>
          <w:tblW w:w="8336" w:type="dxa"/>
          <w:tblInd w:w="0" w:type="dxa"/>
          <w:shd w:val="clear" w:color="auto" w:fill="auto"/>
          <w:tblLayout w:type="fixed"/>
          <w:tblCellMar>
            <w:top w:w="0" w:type="dxa"/>
            <w:left w:w="0" w:type="dxa"/>
            <w:bottom w:w="0" w:type="dxa"/>
            <w:right w:w="0" w:type="dxa"/>
          </w:tblCellMar>
        </w:tblPrEx>
        <w:trPr>
          <w:trHeight w:val="45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庭院管道每公里</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28.04</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万元/公里</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28.04</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5</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5</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r>
      <w:tr>
        <w:tblPrEx>
          <w:tblW w:w="8336" w:type="dxa"/>
          <w:tblInd w:w="0" w:type="dxa"/>
          <w:shd w:val="clear" w:color="auto" w:fill="auto"/>
          <w:tblLayout w:type="fixed"/>
          <w:tblCellMar>
            <w:top w:w="0" w:type="dxa"/>
            <w:left w:w="0" w:type="dxa"/>
            <w:bottom w:w="0" w:type="dxa"/>
            <w:right w:w="0" w:type="dxa"/>
          </w:tblCellMar>
        </w:tblPrEx>
        <w:trPr>
          <w:trHeight w:val="45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立管每公里</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26</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万元/公里</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26</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5</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5</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r>
      <w:tr>
        <w:tblPrEx>
          <w:tblW w:w="8336" w:type="dxa"/>
          <w:tblInd w:w="0" w:type="dxa"/>
          <w:shd w:val="clear" w:color="auto" w:fill="auto"/>
          <w:tblLayout w:type="fixed"/>
          <w:tblCellMar>
            <w:top w:w="0" w:type="dxa"/>
            <w:left w:w="0" w:type="dxa"/>
            <w:bottom w:w="0" w:type="dxa"/>
            <w:right w:w="0" w:type="dxa"/>
          </w:tblCellMar>
        </w:tblPrEx>
        <w:trPr>
          <w:trHeight w:val="450"/>
        </w:trPr>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宋体" w:eastAsia="宋体" w:hAnsi="宋体" w:cs="宋体" w:hint="eastAsia"/>
                <w:i w:val="0"/>
                <w:color w:val="000000"/>
                <w:sz w:val="18"/>
                <w:szCs w:val="18"/>
                <w:u w:val="none"/>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用户设施每户</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468.75</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元/户</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468.75</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5</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5</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微软雅黑" w:eastAsia="微软雅黑" w:hAnsi="微软雅黑" w:cs="微软雅黑" w:hint="eastAsia"/>
                <w:i/>
                <w:color w:val="000000"/>
                <w:sz w:val="16"/>
                <w:szCs w:val="16"/>
                <w:u w:val="none"/>
              </w:rPr>
            </w:pP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6063" w:type="dxa"/>
            <w:gridSpan w:val="8"/>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合计</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100</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100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评价结论</w:t>
            </w:r>
          </w:p>
        </w:tc>
        <w:tc>
          <w:tcPr>
            <w:tcW w:w="7578" w:type="dxa"/>
            <w:gridSpan w:val="10"/>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改善片区居住条件，消除安全隐患，完善城市管网系统，提高管网运行和服务能力。</w:t>
            </w: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存在问题</w:t>
            </w:r>
          </w:p>
        </w:tc>
        <w:tc>
          <w:tcPr>
            <w:tcW w:w="7578" w:type="dxa"/>
            <w:gridSpan w:val="10"/>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项目建设过程遇到的具体问题较复杂，沟通协调部分较多。。</w:t>
            </w: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改进措施</w:t>
            </w:r>
          </w:p>
        </w:tc>
        <w:tc>
          <w:tcPr>
            <w:tcW w:w="7578" w:type="dxa"/>
            <w:gridSpan w:val="10"/>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微软雅黑" w:eastAsia="微软雅黑" w:hAnsi="微软雅黑" w:cs="微软雅黑" w:hint="eastAsia"/>
                <w:i/>
                <w:color w:val="000000"/>
                <w:sz w:val="16"/>
                <w:szCs w:val="16"/>
                <w:u w:val="none"/>
              </w:rPr>
            </w:pPr>
            <w:r>
              <w:rPr>
                <w:rFonts w:ascii="微软雅黑" w:eastAsia="微软雅黑" w:hAnsi="微软雅黑" w:cs="微软雅黑" w:hint="eastAsia"/>
                <w:i/>
                <w:color w:val="000000"/>
                <w:kern w:val="0"/>
                <w:sz w:val="16"/>
                <w:szCs w:val="16"/>
                <w:u w:val="none"/>
                <w:lang w:val="en-US" w:eastAsia="zh-CN" w:bidi="ar"/>
              </w:rPr>
              <w:t>凡涉及市政工程项目建设办理手续应该按照特事特办的原则，提升项目推进效率</w:t>
            </w: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3789"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黑体" w:eastAsia="黑体" w:hAnsi="黑体" w:cs="黑体" w:hint="eastAsia"/>
                <w:i w:val="0"/>
                <w:color w:val="000000"/>
                <w:sz w:val="18"/>
                <w:szCs w:val="18"/>
                <w:u w:val="none"/>
              </w:rPr>
            </w:pPr>
            <w:r>
              <w:rPr>
                <w:rFonts w:ascii="黑体" w:eastAsia="黑体" w:hAnsi="黑体" w:cs="黑体" w:hint="eastAsia"/>
                <w:i w:val="0"/>
                <w:color w:val="000000"/>
                <w:kern w:val="0"/>
                <w:sz w:val="18"/>
                <w:szCs w:val="18"/>
                <w:u w:val="none"/>
                <w:lang w:val="en-US" w:eastAsia="zh-CN" w:bidi="ar"/>
              </w:rPr>
              <w:t>项目负责人：</w:t>
            </w:r>
          </w:p>
        </w:tc>
        <w:tc>
          <w:tcPr>
            <w:tcW w:w="4547"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黑体" w:eastAsia="黑体" w:hAnsi="黑体" w:cs="黑体" w:hint="eastAsia"/>
                <w:i w:val="0"/>
                <w:color w:val="000000"/>
                <w:sz w:val="18"/>
                <w:szCs w:val="18"/>
                <w:u w:val="none"/>
              </w:rPr>
            </w:pPr>
            <w:r>
              <w:rPr>
                <w:rFonts w:ascii="黑体" w:eastAsia="黑体" w:hAnsi="黑体" w:cs="黑体" w:hint="eastAsia"/>
                <w:i w:val="0"/>
                <w:color w:val="000000"/>
                <w:kern w:val="0"/>
                <w:sz w:val="18"/>
                <w:szCs w:val="18"/>
                <w:u w:val="none"/>
                <w:lang w:val="en-US" w:eastAsia="zh-CN" w:bidi="ar"/>
              </w:rPr>
              <w:t>财务负责人：</w:t>
            </w: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758"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7"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7"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c>
          <w:tcPr>
            <w:tcW w:w="758" w:type="dxa"/>
            <w:tcBorders>
              <w:top w:val="nil"/>
              <w:left w:val="nil"/>
              <w:bottom w:val="nil"/>
              <w:right w:val="nil"/>
            </w:tcBorders>
            <w:shd w:val="clear" w:color="auto" w:fill="auto"/>
            <w:tcMar>
              <w:top w:w="15" w:type="dxa"/>
              <w:left w:w="15" w:type="dxa"/>
              <w:right w:w="15" w:type="dxa"/>
            </w:tcMar>
            <w:vAlign w:val="center"/>
          </w:tcPr>
          <w:p>
            <w:pPr>
              <w:rPr>
                <w:rFonts w:ascii="宋体" w:eastAsia="宋体" w:hAnsi="宋体" w:cs="宋体" w:hint="eastAsia"/>
                <w:i w:val="0"/>
                <w:color w:val="000000"/>
                <w:sz w:val="18"/>
                <w:szCs w:val="18"/>
                <w:u w:val="none"/>
              </w:rPr>
            </w:pP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8336" w:type="dxa"/>
            <w:gridSpan w:val="11"/>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1、报表说明:该报表查询项目信息、绩效目标信息、预算及执行情况，用于预算单位查询导出开展项目自评。</w:t>
            </w: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8336" w:type="dxa"/>
            <w:gridSpan w:val="11"/>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2、取数口径：部门项目绩效目标表信息，包括年初预算、追加预算、结转预算和调整预算的绩效目标（以项目的最终绩效目标为准）。</w:t>
            </w: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8336" w:type="dxa"/>
            <w:gridSpan w:val="11"/>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适用地区：全省范围</w:t>
            </w:r>
          </w:p>
        </w:tc>
      </w:tr>
      <w:tr>
        <w:tblPrEx>
          <w:tblW w:w="8336" w:type="dxa"/>
          <w:tblInd w:w="0" w:type="dxa"/>
          <w:shd w:val="clear" w:color="auto" w:fill="auto"/>
          <w:tblLayout w:type="fixed"/>
          <w:tblCellMar>
            <w:top w:w="0" w:type="dxa"/>
            <w:left w:w="0" w:type="dxa"/>
            <w:bottom w:w="0" w:type="dxa"/>
            <w:right w:w="0" w:type="dxa"/>
          </w:tblCellMar>
        </w:tblPrEx>
        <w:trPr>
          <w:trHeight w:val="270"/>
        </w:trPr>
        <w:tc>
          <w:tcPr>
            <w:tcW w:w="8336" w:type="dxa"/>
            <w:gridSpan w:val="11"/>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ar"/>
              </w:rPr>
              <w:t>适用用户：部门用户、单位用户</w:t>
            </w:r>
          </w:p>
        </w:tc>
      </w:tr>
    </w:tbl>
    <w:p>
      <w:pPr>
        <w:pStyle w:val="BodyText"/>
        <w:spacing w:before="93"/>
        <w:rPr>
          <w:rFonts w:hAnsi="Calibri" w:cs="仿宋"/>
          <w:sz w:val="32"/>
          <w:szCs w:val="32"/>
        </w:rPr>
      </w:pPr>
    </w:p>
    <w:p>
      <w:pPr>
        <w:pStyle w:val="BodyText"/>
        <w:spacing w:before="93"/>
        <w:rPr>
          <w:rFonts w:hAnsi="Calibri" w:cs="仿宋"/>
          <w:sz w:val="32"/>
          <w:szCs w:val="32"/>
        </w:rPr>
      </w:pPr>
    </w:p>
    <w:p>
      <w:pPr>
        <w:pStyle w:val="BodyText"/>
        <w:spacing w:before="93"/>
        <w:rPr>
          <w:rFonts w:hAnsi="Calibri" w:cs="仿宋"/>
          <w:sz w:val="32"/>
          <w:szCs w:val="32"/>
        </w:rPr>
      </w:pPr>
    </w:p>
    <w:p>
      <w:pPr>
        <w:pStyle w:val="BodyText"/>
        <w:spacing w:before="93"/>
        <w:rPr>
          <w:rFonts w:hAnsi="Calibri" w:cs="仿宋"/>
          <w:sz w:val="32"/>
          <w:szCs w:val="32"/>
        </w:rPr>
      </w:pPr>
    </w:p>
    <w:p>
      <w:pPr>
        <w:pStyle w:val="BodyText"/>
        <w:spacing w:before="93"/>
        <w:rPr>
          <w:rFonts w:hAnsi="Calibri" w:cs="仿宋"/>
          <w:sz w:val="32"/>
          <w:szCs w:val="32"/>
        </w:rPr>
      </w:pPr>
    </w:p>
    <w:p>
      <w:pPr>
        <w:pStyle w:val="BodyText"/>
        <w:spacing w:before="93"/>
        <w:rPr>
          <w:rFonts w:hAnsi="Calibri" w:cs="仿宋"/>
          <w:sz w:val="32"/>
          <w:szCs w:val="32"/>
        </w:rPr>
      </w:pPr>
    </w:p>
    <w:p>
      <w:pPr>
        <w:pStyle w:val="BodyText"/>
        <w:spacing w:before="93"/>
        <w:rPr>
          <w:rFonts w:hAnsi="Calibri" w:cs="仿宋"/>
          <w:sz w:val="32"/>
          <w:szCs w:val="32"/>
        </w:rPr>
      </w:pPr>
    </w:p>
    <w:p>
      <w:pPr>
        <w:pStyle w:val="BodyText"/>
        <w:spacing w:before="93"/>
        <w:rPr>
          <w:rFonts w:hAnsi="Calibri" w:cs="仿宋"/>
          <w:sz w:val="32"/>
          <w:szCs w:val="32"/>
        </w:rPr>
      </w:pPr>
    </w:p>
    <w:p>
      <w:pPr>
        <w:pStyle w:val="BodyText"/>
        <w:spacing w:before="93"/>
        <w:rPr>
          <w:rFonts w:hAnsi="Calibri" w:cs="仿宋"/>
          <w:sz w:val="32"/>
          <w:szCs w:val="32"/>
        </w:rPr>
      </w:pPr>
    </w:p>
    <w:p>
      <w:pPr>
        <w:pStyle w:val="BodyText"/>
        <w:spacing w:before="93"/>
        <w:rPr>
          <w:rFonts w:hAnsi="Calibri" w:cs="仿宋"/>
          <w:sz w:val="32"/>
          <w:szCs w:val="32"/>
        </w:rPr>
      </w:pPr>
    </w:p>
    <w:p>
      <w:pPr>
        <w:pStyle w:val="BodyText"/>
        <w:spacing w:before="93"/>
        <w:rPr>
          <w:rFonts w:hAnsi="Calibri" w:cs="仿宋"/>
          <w:sz w:val="32"/>
          <w:szCs w:val="32"/>
        </w:rPr>
      </w:pPr>
    </w:p>
    <w:p>
      <w:pPr>
        <w:spacing w:line="600" w:lineRule="exact"/>
        <w:jc w:val="center"/>
        <w:outlineLvl w:val="0"/>
        <w:rPr>
          <w:rFonts w:ascii="仿宋" w:eastAsia="仿宋" w:hAnsi="仿宋"/>
        </w:rPr>
      </w:pPr>
      <w:bookmarkStart w:id="104" w:name="_Toc28357_WPSOffice_Level1"/>
      <w:r>
        <w:rPr>
          <w:rFonts w:ascii="黑体" w:eastAsia="黑体" w:hAnsi="黑体" w:hint="eastAsia"/>
          <w:sz w:val="44"/>
          <w:szCs w:val="44"/>
        </w:rPr>
        <w:t>第</w:t>
      </w:r>
      <w:r>
        <w:rPr>
          <w:rStyle w:val="1Char"/>
          <w:rFonts w:ascii="黑体" w:eastAsia="黑体" w:hAnsi="黑体" w:hint="eastAsia"/>
          <w:b w:val="0"/>
        </w:rPr>
        <w:t>五部分 附表</w:t>
      </w:r>
      <w:bookmarkEnd w:id="99"/>
      <w:bookmarkEnd w:id="103"/>
      <w:bookmarkEnd w:id="104"/>
      <w:bookmarkStart w:id="105" w:name="_Toc15396619"/>
    </w:p>
    <w:p>
      <w:pPr>
        <w:pStyle w:val="Heading2"/>
        <w:rPr>
          <w:rFonts w:ascii="仿宋" w:eastAsia="仿宋" w:hAnsi="仿宋"/>
        </w:rPr>
      </w:pPr>
      <w:bookmarkStart w:id="106" w:name="_Toc3296_WPSOffice_Level2"/>
      <w:r>
        <w:rPr>
          <w:rFonts w:ascii="仿宋" w:eastAsia="仿宋" w:hAnsi="仿宋" w:hint="eastAsia"/>
          <w:b w:val="0"/>
        </w:rPr>
        <w:t>一、收</w:t>
      </w:r>
      <w:r>
        <w:rPr>
          <w:rStyle w:val="2Char"/>
          <w:rFonts w:ascii="仿宋" w:eastAsia="仿宋" w:hAnsi="仿宋" w:hint="eastAsia"/>
          <w:b w:val="0"/>
          <w:bCs w:val="0"/>
        </w:rPr>
        <w:t>入支出决算总表</w:t>
      </w:r>
      <w:bookmarkEnd w:id="105"/>
      <w:bookmarkEnd w:id="106"/>
    </w:p>
    <w:p>
      <w:pPr>
        <w:pStyle w:val="Heading2"/>
        <w:rPr>
          <w:rFonts w:ascii="仿宋" w:eastAsia="仿宋" w:hAnsi="仿宋"/>
        </w:rPr>
      </w:pPr>
      <w:bookmarkStart w:id="107" w:name="_Toc16992_WPSOffice_Level2"/>
      <w:bookmarkStart w:id="108" w:name="_Toc15396620"/>
      <w:r>
        <w:rPr>
          <w:rFonts w:ascii="仿宋" w:eastAsia="仿宋" w:hAnsi="仿宋" w:hint="eastAsia"/>
          <w:b w:val="0"/>
        </w:rPr>
        <w:t>二、收</w:t>
      </w:r>
      <w:r>
        <w:rPr>
          <w:rStyle w:val="2Char"/>
          <w:rFonts w:ascii="仿宋" w:eastAsia="仿宋" w:hAnsi="仿宋" w:hint="eastAsia"/>
          <w:b w:val="0"/>
          <w:bCs w:val="0"/>
        </w:rPr>
        <w:t>入决算表</w:t>
      </w:r>
      <w:bookmarkEnd w:id="107"/>
      <w:bookmarkEnd w:id="108"/>
    </w:p>
    <w:p>
      <w:pPr>
        <w:pStyle w:val="Heading2"/>
        <w:rPr>
          <w:rFonts w:ascii="仿宋" w:eastAsia="仿宋" w:hAnsi="仿宋"/>
        </w:rPr>
      </w:pPr>
      <w:bookmarkStart w:id="109" w:name="_Toc24009_WPSOffice_Level2"/>
      <w:bookmarkStart w:id="110" w:name="_Toc15396621"/>
      <w:r>
        <w:rPr>
          <w:rStyle w:val="2Char"/>
          <w:rFonts w:ascii="仿宋" w:eastAsia="仿宋" w:hAnsi="仿宋" w:hint="eastAsia"/>
          <w:b w:val="0"/>
          <w:bCs w:val="0"/>
        </w:rPr>
        <w:t>三、</w:t>
      </w:r>
      <w:r>
        <w:rPr>
          <w:rFonts w:ascii="仿宋" w:eastAsia="仿宋" w:hAnsi="仿宋" w:hint="eastAsia"/>
          <w:b w:val="0"/>
        </w:rPr>
        <w:t>支</w:t>
      </w:r>
      <w:r>
        <w:rPr>
          <w:rStyle w:val="2Char"/>
          <w:rFonts w:ascii="仿宋" w:eastAsia="仿宋" w:hAnsi="仿宋" w:hint="eastAsia"/>
          <w:b w:val="0"/>
          <w:bCs w:val="0"/>
        </w:rPr>
        <w:t>出决算表</w:t>
      </w:r>
      <w:bookmarkEnd w:id="109"/>
      <w:bookmarkEnd w:id="110"/>
    </w:p>
    <w:p>
      <w:pPr>
        <w:pStyle w:val="Heading2"/>
        <w:rPr>
          <w:rFonts w:ascii="仿宋" w:eastAsia="仿宋" w:hAnsi="仿宋"/>
          <w:b w:val="0"/>
        </w:rPr>
      </w:pPr>
      <w:bookmarkStart w:id="111" w:name="_Toc16000_WPSOffice_Level2"/>
      <w:bookmarkStart w:id="112" w:name="_Toc15396622"/>
      <w:r>
        <w:rPr>
          <w:rStyle w:val="2Char"/>
          <w:rFonts w:ascii="仿宋" w:eastAsia="仿宋" w:hAnsi="仿宋" w:hint="eastAsia"/>
          <w:b w:val="0"/>
          <w:bCs w:val="0"/>
        </w:rPr>
        <w:t>四、</w:t>
      </w:r>
      <w:r>
        <w:rPr>
          <w:rFonts w:ascii="仿宋" w:eastAsia="仿宋" w:hAnsi="仿宋" w:hint="eastAsia"/>
          <w:b w:val="0"/>
        </w:rPr>
        <w:t>财</w:t>
      </w:r>
      <w:r>
        <w:rPr>
          <w:rStyle w:val="2Char"/>
          <w:rFonts w:ascii="仿宋" w:eastAsia="仿宋" w:hAnsi="仿宋" w:hint="eastAsia"/>
          <w:b w:val="0"/>
          <w:bCs w:val="0"/>
        </w:rPr>
        <w:t>政拨款收入支出决算总表</w:t>
      </w:r>
      <w:bookmarkEnd w:id="111"/>
      <w:bookmarkEnd w:id="112"/>
    </w:p>
    <w:p>
      <w:pPr>
        <w:pStyle w:val="Heading2"/>
        <w:rPr>
          <w:rStyle w:val="2Char"/>
          <w:rFonts w:ascii="仿宋" w:eastAsia="仿宋" w:hAnsi="仿宋"/>
          <w:b w:val="0"/>
          <w:bCs w:val="0"/>
        </w:rPr>
      </w:pPr>
      <w:bookmarkStart w:id="113" w:name="_Toc3958_WPSOffice_Level2"/>
      <w:bookmarkStart w:id="114" w:name="_Toc15396623"/>
      <w:r>
        <w:rPr>
          <w:rStyle w:val="2Char"/>
          <w:rFonts w:ascii="仿宋" w:eastAsia="仿宋" w:hAnsi="仿宋" w:hint="eastAsia"/>
          <w:b w:val="0"/>
          <w:bCs w:val="0"/>
        </w:rPr>
        <w:t>五、</w:t>
      </w:r>
      <w:r>
        <w:rPr>
          <w:rFonts w:ascii="仿宋" w:eastAsia="仿宋" w:hAnsi="仿宋" w:hint="eastAsia"/>
          <w:b w:val="0"/>
        </w:rPr>
        <w:t>财</w:t>
      </w:r>
      <w:r>
        <w:rPr>
          <w:rStyle w:val="2Char"/>
          <w:rFonts w:ascii="仿宋" w:eastAsia="仿宋" w:hAnsi="仿宋" w:hint="eastAsia"/>
          <w:b w:val="0"/>
          <w:bCs w:val="0"/>
        </w:rPr>
        <w:t>政拨款支出决算明细表</w:t>
      </w:r>
      <w:bookmarkEnd w:id="113"/>
      <w:bookmarkEnd w:id="114"/>
      <w:bookmarkStart w:id="115" w:name="_Toc15396624"/>
    </w:p>
    <w:p>
      <w:pPr>
        <w:pStyle w:val="Heading2"/>
        <w:rPr>
          <w:rFonts w:ascii="仿宋" w:eastAsia="仿宋" w:hAnsi="仿宋"/>
        </w:rPr>
      </w:pPr>
      <w:bookmarkStart w:id="116" w:name="_Toc24440_WPSOffice_Level2"/>
      <w:r>
        <w:rPr>
          <w:rStyle w:val="2Char"/>
          <w:rFonts w:ascii="仿宋" w:eastAsia="仿宋" w:hAnsi="仿宋" w:hint="eastAsia"/>
          <w:b w:val="0"/>
          <w:bCs w:val="0"/>
        </w:rPr>
        <w:t>六、</w:t>
      </w:r>
      <w:r>
        <w:rPr>
          <w:rFonts w:ascii="仿宋" w:eastAsia="仿宋" w:hAnsi="仿宋" w:hint="eastAsia"/>
          <w:b w:val="0"/>
        </w:rPr>
        <w:t>一</w:t>
      </w:r>
      <w:r>
        <w:rPr>
          <w:rStyle w:val="2Char"/>
          <w:rFonts w:ascii="仿宋" w:eastAsia="仿宋" w:hAnsi="仿宋" w:hint="eastAsia"/>
          <w:b w:val="0"/>
          <w:bCs w:val="0"/>
        </w:rPr>
        <w:t>般公共预算财政拨款支出决算表</w:t>
      </w:r>
      <w:bookmarkEnd w:id="115"/>
      <w:bookmarkEnd w:id="116"/>
    </w:p>
    <w:p>
      <w:pPr>
        <w:pStyle w:val="Heading2"/>
        <w:rPr>
          <w:rFonts w:ascii="仿宋" w:eastAsia="仿宋" w:hAnsi="仿宋"/>
        </w:rPr>
      </w:pPr>
      <w:bookmarkStart w:id="117" w:name="_Toc4660_WPSOffice_Level2"/>
      <w:bookmarkStart w:id="118" w:name="_Toc15396625"/>
      <w:r>
        <w:rPr>
          <w:rStyle w:val="2Char"/>
          <w:rFonts w:ascii="仿宋" w:eastAsia="仿宋" w:hAnsi="仿宋" w:hint="eastAsia"/>
          <w:b w:val="0"/>
          <w:bCs w:val="0"/>
        </w:rPr>
        <w:t>七、</w:t>
      </w:r>
      <w:r>
        <w:rPr>
          <w:rFonts w:ascii="仿宋" w:eastAsia="仿宋" w:hAnsi="仿宋" w:hint="eastAsia"/>
          <w:b w:val="0"/>
        </w:rPr>
        <w:t>一</w:t>
      </w:r>
      <w:r>
        <w:rPr>
          <w:rStyle w:val="2Char"/>
          <w:rFonts w:ascii="仿宋" w:eastAsia="仿宋" w:hAnsi="仿宋" w:hint="eastAsia"/>
          <w:b w:val="0"/>
          <w:bCs w:val="0"/>
        </w:rPr>
        <w:t>般公共预算财政拨款支出决算明细表</w:t>
      </w:r>
      <w:bookmarkEnd w:id="117"/>
      <w:bookmarkEnd w:id="118"/>
    </w:p>
    <w:p>
      <w:pPr>
        <w:pStyle w:val="Heading2"/>
        <w:rPr>
          <w:rFonts w:ascii="仿宋" w:eastAsia="仿宋" w:hAnsi="仿宋"/>
        </w:rPr>
      </w:pPr>
      <w:bookmarkStart w:id="119" w:name="_Toc3942_WPSOffice_Level2"/>
      <w:bookmarkStart w:id="120" w:name="_Toc15396626"/>
      <w:r>
        <w:rPr>
          <w:rStyle w:val="2Char"/>
          <w:rFonts w:ascii="仿宋" w:eastAsia="仿宋" w:hAnsi="仿宋" w:hint="eastAsia"/>
          <w:b w:val="0"/>
          <w:bCs w:val="0"/>
        </w:rPr>
        <w:t>八、</w:t>
      </w:r>
      <w:r>
        <w:rPr>
          <w:rFonts w:ascii="仿宋" w:eastAsia="仿宋" w:hAnsi="仿宋" w:hint="eastAsia"/>
          <w:b w:val="0"/>
        </w:rPr>
        <w:t>一</w:t>
      </w:r>
      <w:r>
        <w:rPr>
          <w:rStyle w:val="2Char"/>
          <w:rFonts w:ascii="仿宋" w:eastAsia="仿宋" w:hAnsi="仿宋" w:hint="eastAsia"/>
          <w:b w:val="0"/>
          <w:bCs w:val="0"/>
        </w:rPr>
        <w:t>般公共预算财政拨款基本支出决算表</w:t>
      </w:r>
      <w:bookmarkEnd w:id="119"/>
      <w:bookmarkEnd w:id="120"/>
    </w:p>
    <w:p>
      <w:pPr>
        <w:pStyle w:val="Heading2"/>
        <w:rPr>
          <w:rFonts w:ascii="仿宋" w:eastAsia="仿宋" w:hAnsi="仿宋"/>
        </w:rPr>
      </w:pPr>
      <w:bookmarkStart w:id="121" w:name="_Toc7825_WPSOffice_Level2"/>
      <w:bookmarkStart w:id="122" w:name="_Toc15396627"/>
      <w:r>
        <w:rPr>
          <w:rStyle w:val="2Char"/>
          <w:rFonts w:ascii="仿宋" w:eastAsia="仿宋" w:hAnsi="仿宋" w:hint="eastAsia"/>
          <w:b w:val="0"/>
          <w:bCs w:val="0"/>
        </w:rPr>
        <w:t>九、</w:t>
      </w:r>
      <w:r>
        <w:rPr>
          <w:rFonts w:ascii="仿宋" w:eastAsia="仿宋" w:hAnsi="仿宋" w:hint="eastAsia"/>
          <w:b w:val="0"/>
        </w:rPr>
        <w:t>一</w:t>
      </w:r>
      <w:r>
        <w:rPr>
          <w:rStyle w:val="2Char"/>
          <w:rFonts w:ascii="仿宋" w:eastAsia="仿宋" w:hAnsi="仿宋" w:hint="eastAsia"/>
          <w:b w:val="0"/>
          <w:bCs w:val="0"/>
        </w:rPr>
        <w:t>般公共预算财政拨款项目支出决算表</w:t>
      </w:r>
      <w:bookmarkEnd w:id="121"/>
      <w:bookmarkEnd w:id="122"/>
    </w:p>
    <w:p>
      <w:pPr>
        <w:pStyle w:val="Heading2"/>
        <w:rPr>
          <w:rFonts w:ascii="仿宋" w:eastAsia="仿宋" w:hAnsi="仿宋"/>
        </w:rPr>
      </w:pPr>
      <w:bookmarkStart w:id="123" w:name="_Toc15396628"/>
      <w:bookmarkStart w:id="124" w:name="_Toc18427_WPSOffice_Level2"/>
      <w:r>
        <w:rPr>
          <w:rStyle w:val="2Char"/>
          <w:rFonts w:ascii="仿宋" w:eastAsia="仿宋" w:hAnsi="仿宋" w:hint="eastAsia"/>
          <w:b w:val="0"/>
          <w:bCs w:val="0"/>
        </w:rPr>
        <w:t>十、</w:t>
      </w:r>
      <w:bookmarkEnd w:id="123"/>
      <w:r>
        <w:rPr>
          <w:rFonts w:ascii="仿宋" w:eastAsia="仿宋" w:hAnsi="仿宋" w:hint="eastAsia"/>
          <w:b w:val="0"/>
        </w:rPr>
        <w:t>政</w:t>
      </w:r>
      <w:r>
        <w:rPr>
          <w:rStyle w:val="2Char"/>
          <w:rFonts w:ascii="仿宋" w:eastAsia="仿宋" w:hAnsi="仿宋" w:hint="eastAsia"/>
          <w:b w:val="0"/>
          <w:bCs w:val="0"/>
        </w:rPr>
        <w:t>府性基金预算财政拨款收入支出决算表</w:t>
      </w:r>
      <w:bookmarkEnd w:id="124"/>
    </w:p>
    <w:p>
      <w:pPr>
        <w:pStyle w:val="Heading2"/>
        <w:rPr>
          <w:rFonts w:ascii="仿宋" w:eastAsia="仿宋" w:hAnsi="仿宋"/>
        </w:rPr>
      </w:pPr>
      <w:bookmarkStart w:id="125" w:name="_Toc15396629"/>
      <w:bookmarkStart w:id="126" w:name="_Toc17768_WPSOffice_Level2"/>
      <w:r>
        <w:rPr>
          <w:rStyle w:val="2Char"/>
          <w:rFonts w:ascii="仿宋" w:eastAsia="仿宋" w:hAnsi="仿宋" w:hint="eastAsia"/>
          <w:b w:val="0"/>
          <w:bCs w:val="0"/>
        </w:rPr>
        <w:t>十一、</w:t>
      </w:r>
      <w:bookmarkEnd w:id="125"/>
      <w:r>
        <w:rPr>
          <w:rFonts w:ascii="仿宋" w:eastAsia="仿宋" w:hAnsi="仿宋" w:hint="eastAsia"/>
          <w:b w:val="0"/>
        </w:rPr>
        <w:t>国</w:t>
      </w:r>
      <w:r>
        <w:rPr>
          <w:rStyle w:val="2Char"/>
          <w:rFonts w:ascii="仿宋" w:eastAsia="仿宋" w:hAnsi="仿宋" w:hint="eastAsia"/>
          <w:b w:val="0"/>
          <w:bCs w:val="0"/>
        </w:rPr>
        <w:t>有资本经营预算财政拨款收入支出决算表</w:t>
      </w:r>
      <w:bookmarkEnd w:id="126"/>
    </w:p>
    <w:p>
      <w:pPr>
        <w:pStyle w:val="Heading2"/>
        <w:rPr>
          <w:rFonts w:ascii="仿宋" w:eastAsia="仿宋" w:hAnsi="仿宋"/>
        </w:rPr>
      </w:pPr>
      <w:bookmarkStart w:id="127" w:name="_Toc15396630"/>
      <w:bookmarkStart w:id="128" w:name="_Toc9430_WPSOffice_Level2"/>
      <w:r>
        <w:rPr>
          <w:rStyle w:val="2Char"/>
          <w:rFonts w:ascii="仿宋" w:eastAsia="仿宋" w:hAnsi="仿宋" w:hint="eastAsia"/>
          <w:b w:val="0"/>
          <w:bCs w:val="0"/>
        </w:rPr>
        <w:t>十二、</w:t>
      </w:r>
      <w:bookmarkEnd w:id="127"/>
      <w:r>
        <w:rPr>
          <w:rStyle w:val="2Char"/>
          <w:rFonts w:ascii="仿宋" w:eastAsia="仿宋" w:hAnsi="仿宋" w:hint="eastAsia"/>
          <w:b w:val="0"/>
          <w:bCs w:val="0"/>
        </w:rPr>
        <w:t>国有资本经营预算财政拨款支出决算表</w:t>
      </w:r>
      <w:bookmarkEnd w:id="128"/>
    </w:p>
    <w:p>
      <w:pPr>
        <w:pStyle w:val="Heading2"/>
        <w:rPr>
          <w:rFonts w:eastAsia="仿宋"/>
        </w:rPr>
      </w:pPr>
      <w:bookmarkStart w:id="129" w:name="_Toc15396631"/>
      <w:bookmarkStart w:id="130" w:name="_Toc29024_WPSOffice_Level2"/>
      <w:r>
        <w:rPr>
          <w:rStyle w:val="2Char"/>
          <w:rFonts w:ascii="仿宋" w:eastAsia="仿宋" w:hAnsi="仿宋" w:hint="eastAsia"/>
          <w:b w:val="0"/>
          <w:bCs w:val="0"/>
        </w:rPr>
        <w:t>十三、</w:t>
      </w:r>
      <w:bookmarkEnd w:id="129"/>
      <w:r>
        <w:rPr>
          <w:rStyle w:val="2Char"/>
          <w:rFonts w:ascii="仿宋" w:eastAsia="仿宋" w:hAnsi="仿宋" w:hint="eastAsia"/>
          <w:b w:val="0"/>
          <w:bCs w:val="0"/>
        </w:rPr>
        <w:t>财政拨款“三公”经费支出决算表</w:t>
      </w:r>
      <w:bookmarkEnd w:id="130"/>
    </w:p>
    <w:sectPr>
      <w:headerReference w:type="default" r:id="rId12"/>
      <w:footerReference w:type="default" r:id="rId13"/>
      <w:pgSz w:w="11906" w:h="16838"/>
      <w:pgMar w:top="1440" w:right="1800" w:bottom="1440" w:left="1800" w:header="851" w:footer="992" w:gutter="0"/>
      <w:pgNumType w:start="1"/>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94781956"/>
      <w:richText/>
    </w:sdtPr>
    <w:sdtContent>
      <w:p>
        <w:pPr>
          <w:pStyle w:val="Footer"/>
          <w:jc w:val="center"/>
        </w:pPr>
        <w:r>
          <w:fldChar w:fldCharType="begin"/>
        </w:r>
        <w:r>
          <w:instrText>PAGE   \* MERGEFORMAT</w:instrText>
        </w:r>
        <w:r>
          <w:fldChar w:fldCharType="separate"/>
        </w:r>
        <w:r>
          <w:rPr>
            <w:lang w:val="zh-CN"/>
          </w:rPr>
          <w:t>2</w:t>
        </w:r>
        <w:r>
          <w:fldChar w:fldCharType="end"/>
        </w:r>
      </w:p>
    </w:sdtContent>
  </w:sdt>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CF652CEC"/>
    <w:multiLevelType w:val="singleLevel"/>
    <w:tmpl w:val="CF652CEC"/>
    <w:lvl w:ilvl="0">
      <w:start w:val="9"/>
      <w:numFmt w:val="chineseCounting"/>
      <w:suff w:val="nothing"/>
      <w:lvlText w:val="%1、"/>
      <w:lvlJc w:val="left"/>
      <w:rPr>
        <w:rFonts w:hint="eastAsia"/>
      </w:rPr>
    </w:lvl>
  </w:abstractNum>
  <w:abstractNum w:abstractNumId="1">
    <w:nsid w:val="E2FA047D"/>
    <w:multiLevelType w:val="singleLevel"/>
    <w:tmpl w:val="E2FA047D"/>
    <w:lvl w:ilvl="0">
      <w:start w:val="3"/>
      <w:numFmt w:val="chineseCounting"/>
      <w:suff w:val="space"/>
      <w:lvlText w:val="第%1部分"/>
      <w:lvlJc w:val="left"/>
      <w:rPr>
        <w:rFonts w:ascii="黑体" w:eastAsia="黑体" w:hAnsi="黑体" w:cs="黑体" w:hint="eastAsia"/>
        <w:sz w:val="44"/>
        <w:szCs w:val="44"/>
      </w:rPr>
    </w:lvl>
  </w:abstractNum>
  <w:abstractNum w:abstractNumId="2">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
    <w:nsid w:val="3818A09A"/>
    <w:multiLevelType w:val="singleLevel"/>
    <w:tmpl w:val="3818A09A"/>
    <w:lvl w:ilvl="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61C"/>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3C36"/>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967C92"/>
    <w:rsid w:val="03DC2831"/>
    <w:rsid w:val="046145F2"/>
    <w:rsid w:val="059361B3"/>
    <w:rsid w:val="059A1982"/>
    <w:rsid w:val="081B5E94"/>
    <w:rsid w:val="0A2032A3"/>
    <w:rsid w:val="0B8A37D8"/>
    <w:rsid w:val="0F5FFB2F"/>
    <w:rsid w:val="0FFFCF60"/>
    <w:rsid w:val="10C055FF"/>
    <w:rsid w:val="118107EC"/>
    <w:rsid w:val="11C0374C"/>
    <w:rsid w:val="11DD6519"/>
    <w:rsid w:val="16BB723D"/>
    <w:rsid w:val="18015F3F"/>
    <w:rsid w:val="1BE8440E"/>
    <w:rsid w:val="1D155CEE"/>
    <w:rsid w:val="1DD11EF2"/>
    <w:rsid w:val="1FDBBF84"/>
    <w:rsid w:val="20F57F95"/>
    <w:rsid w:val="240371BF"/>
    <w:rsid w:val="25303422"/>
    <w:rsid w:val="25711CC6"/>
    <w:rsid w:val="25C741E6"/>
    <w:rsid w:val="25E95010"/>
    <w:rsid w:val="263D2D2F"/>
    <w:rsid w:val="276F80C0"/>
    <w:rsid w:val="27842671"/>
    <w:rsid w:val="29FD04D3"/>
    <w:rsid w:val="2ABE7A3E"/>
    <w:rsid w:val="2AFF09B6"/>
    <w:rsid w:val="2C1A4957"/>
    <w:rsid w:val="2CA234A8"/>
    <w:rsid w:val="2D7A7BCA"/>
    <w:rsid w:val="2EFA178C"/>
    <w:rsid w:val="2EFDF86C"/>
    <w:rsid w:val="2F9D17E1"/>
    <w:rsid w:val="30B46D73"/>
    <w:rsid w:val="319F7F4E"/>
    <w:rsid w:val="3213486C"/>
    <w:rsid w:val="347A63F0"/>
    <w:rsid w:val="356A28F1"/>
    <w:rsid w:val="357C035A"/>
    <w:rsid w:val="368E000D"/>
    <w:rsid w:val="383D272C"/>
    <w:rsid w:val="39345B44"/>
    <w:rsid w:val="393D320E"/>
    <w:rsid w:val="39AE70AB"/>
    <w:rsid w:val="39B96A23"/>
    <w:rsid w:val="3A4DCE41"/>
    <w:rsid w:val="3BCB56FA"/>
    <w:rsid w:val="3C0C0783"/>
    <w:rsid w:val="3EE7C2F4"/>
    <w:rsid w:val="3F371B56"/>
    <w:rsid w:val="3F5D1495"/>
    <w:rsid w:val="3F792ED8"/>
    <w:rsid w:val="3F9F3A96"/>
    <w:rsid w:val="3FECA4B2"/>
    <w:rsid w:val="3FF58C48"/>
    <w:rsid w:val="406D1E3E"/>
    <w:rsid w:val="42FF6694"/>
    <w:rsid w:val="48BF60AB"/>
    <w:rsid w:val="493C27E9"/>
    <w:rsid w:val="495432B1"/>
    <w:rsid w:val="496F39ED"/>
    <w:rsid w:val="49FF41D3"/>
    <w:rsid w:val="4B12293D"/>
    <w:rsid w:val="4BE068DB"/>
    <w:rsid w:val="4BF6002B"/>
    <w:rsid w:val="4BFFC6BE"/>
    <w:rsid w:val="4E063A1B"/>
    <w:rsid w:val="4ECE2238"/>
    <w:rsid w:val="50E21002"/>
    <w:rsid w:val="51DB4B86"/>
    <w:rsid w:val="51F64DB0"/>
    <w:rsid w:val="53D1252B"/>
    <w:rsid w:val="55333C3E"/>
    <w:rsid w:val="5736162A"/>
    <w:rsid w:val="5AE6382B"/>
    <w:rsid w:val="5E432D06"/>
    <w:rsid w:val="5F67802D"/>
    <w:rsid w:val="5F7DC4F2"/>
    <w:rsid w:val="5FB36814"/>
    <w:rsid w:val="5FBB8E56"/>
    <w:rsid w:val="5FFB5535"/>
    <w:rsid w:val="615A5C25"/>
    <w:rsid w:val="62EF5841"/>
    <w:rsid w:val="64CA39A1"/>
    <w:rsid w:val="69630ADE"/>
    <w:rsid w:val="698F5315"/>
    <w:rsid w:val="69BD5F13"/>
    <w:rsid w:val="69FB0B4B"/>
    <w:rsid w:val="6AA6113A"/>
    <w:rsid w:val="6BFFE1FB"/>
    <w:rsid w:val="6C4A05C8"/>
    <w:rsid w:val="6D3B1A89"/>
    <w:rsid w:val="6DB7D8A3"/>
    <w:rsid w:val="6E824A35"/>
    <w:rsid w:val="6EC78701"/>
    <w:rsid w:val="6F3F4064"/>
    <w:rsid w:val="6F7A5481"/>
    <w:rsid w:val="6FFE07A9"/>
    <w:rsid w:val="71195F2A"/>
    <w:rsid w:val="71BF4EC2"/>
    <w:rsid w:val="72734D90"/>
    <w:rsid w:val="73C052AB"/>
    <w:rsid w:val="73E75B71"/>
    <w:rsid w:val="7412278C"/>
    <w:rsid w:val="749F32EE"/>
    <w:rsid w:val="75DDCDA9"/>
    <w:rsid w:val="75FF44B1"/>
    <w:rsid w:val="77670518"/>
    <w:rsid w:val="777FA627"/>
    <w:rsid w:val="77DF1B5F"/>
    <w:rsid w:val="77EF2D9D"/>
    <w:rsid w:val="79E7B28D"/>
    <w:rsid w:val="7ACFF0C2"/>
    <w:rsid w:val="7AFB9108"/>
    <w:rsid w:val="7BD5340C"/>
    <w:rsid w:val="7BFB19D2"/>
    <w:rsid w:val="7BFD1750"/>
    <w:rsid w:val="7BFDAA1B"/>
    <w:rsid w:val="7CDF9A82"/>
    <w:rsid w:val="7CFFA1BD"/>
    <w:rsid w:val="7D2E3F7A"/>
    <w:rsid w:val="7DED9490"/>
    <w:rsid w:val="7DFF4872"/>
    <w:rsid w:val="7E7487E6"/>
    <w:rsid w:val="7E7C2A54"/>
    <w:rsid w:val="7EEEFD72"/>
    <w:rsid w:val="7F1D517C"/>
    <w:rsid w:val="7F5DA057"/>
    <w:rsid w:val="7F6C2237"/>
    <w:rsid w:val="7F7F319B"/>
    <w:rsid w:val="7F9F20EE"/>
    <w:rsid w:val="7FBBE890"/>
    <w:rsid w:val="7FBC2ABD"/>
    <w:rsid w:val="7FBF5D48"/>
    <w:rsid w:val="7FCCFC01"/>
    <w:rsid w:val="7FDD1748"/>
    <w:rsid w:val="7FE769C6"/>
    <w:rsid w:val="7FFD083E"/>
    <w:rsid w:val="7FFF937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pPr>
        <w:spacing w:after="160" w:line="259"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semiHidden="0" w:unhideWhenUsed="0" w:qFormat="1"/>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qFormat="1"/>
    <w:lsdException w:name="FollowedHyperlink"/>
    <w:lsdException w:name="Strong" w:semiHidden="0"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BodyText"/>
    <w:qFormat/>
    <w:pPr>
      <w:widowControl w:val="0"/>
      <w:jc w:val="both"/>
    </w:pPr>
    <w:rPr>
      <w:rFonts w:ascii="Times New Roman" w:eastAsia="宋体" w:hAnsi="Times New Roman" w:cs="Times New Roman"/>
      <w:kern w:val="2"/>
      <w:sz w:val="21"/>
      <w:szCs w:val="24"/>
      <w:lang w:val="en-US" w:eastAsia="zh-CN" w:bidi="ar-SA"/>
    </w:rPr>
  </w:style>
  <w:style w:type="paragraph" w:styleId="Heading1">
    <w:name w:val="heading 1"/>
    <w:basedOn w:val="Normal"/>
    <w:next w:val="Normal"/>
    <w:link w:val="1Char"/>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3Char"/>
    <w:uiPriority w:val="9"/>
    <w:unhideWhenUsed/>
    <w:qFormat/>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
    <w:name w:val="Body Text"/>
    <w:basedOn w:val="Normal"/>
    <w:link w:val="Char1"/>
    <w:uiPriority w:val="99"/>
    <w:qFormat/>
    <w:pPr>
      <w:spacing w:beforeLines="30"/>
    </w:pPr>
    <w:rPr>
      <w:rFonts w:ascii="仿宋_GB2312" w:eastAsia="仿宋_GB2312"/>
      <w:kern w:val="0"/>
      <w:sz w:val="30"/>
    </w:rPr>
  </w:style>
  <w:style w:type="paragraph" w:styleId="BodyTextIndent">
    <w:name w:val="Body Text Indent"/>
    <w:basedOn w:val="Normal"/>
    <w:qFormat/>
    <w:pPr>
      <w:spacing w:after="120"/>
      <w:ind w:left="200" w:leftChars="200"/>
    </w:pPr>
    <w:rPr>
      <w:rFonts w:ascii="仿宋_GB2312"/>
      <w:szCs w:val="32"/>
    </w:rPr>
  </w:style>
  <w:style w:type="paragraph" w:styleId="TOC3">
    <w:name w:val="toc 3"/>
    <w:basedOn w:val="Normal"/>
    <w:next w:val="Normal"/>
    <w:uiPriority w:val="39"/>
    <w:unhideWhenUsed/>
    <w:qFormat/>
    <w:pPr>
      <w:tabs>
        <w:tab w:val="right" w:leader="dot" w:pos="8296"/>
      </w:tabs>
      <w:ind w:left="840" w:leftChars="400"/>
    </w:pPr>
  </w:style>
  <w:style w:type="paragraph" w:styleId="BalloonText">
    <w:name w:val="Balloon Text"/>
    <w:basedOn w:val="Normal"/>
    <w:link w:val="Char2"/>
    <w:uiPriority w:val="99"/>
    <w:semiHidden/>
    <w:unhideWhenUsed/>
    <w:qFormat/>
    <w:rPr>
      <w:sz w:val="18"/>
      <w:szCs w:val="18"/>
    </w:rPr>
  </w:style>
  <w:style w:type="paragraph" w:styleId="Footer">
    <w:name w:val="footer"/>
    <w:basedOn w:val="Normal"/>
    <w:link w:val="Char0"/>
    <w:uiPriority w:val="99"/>
    <w:qFormat/>
    <w:pPr>
      <w:tabs>
        <w:tab w:val="center" w:pos="4153"/>
        <w:tab w:val="right" w:pos="8306"/>
      </w:tabs>
      <w:snapToGrid w:val="0"/>
      <w:jc w:val="left"/>
    </w:pPr>
    <w:rPr>
      <w:rFonts w:ascii="Calibri" w:hAnsi="Calibri"/>
      <w:kern w:val="0"/>
      <w:sz w:val="18"/>
      <w:szCs w:val="18"/>
    </w:rPr>
  </w:style>
  <w:style w:type="paragraph" w:styleId="Header">
    <w:name w:val="header"/>
    <w:basedOn w:val="Normal"/>
    <w:link w:val="Char"/>
    <w:uiPriority w:val="99"/>
    <w:semiHidden/>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TOC1">
    <w:name w:val="toc 1"/>
    <w:basedOn w:val="Normal"/>
    <w:next w:val="Normal"/>
    <w:uiPriority w:val="39"/>
    <w:unhideWhenUsed/>
    <w:qFormat/>
    <w:pPr>
      <w:tabs>
        <w:tab w:val="right" w:leader="dot" w:pos="8296"/>
      </w:tabs>
      <w:spacing w:before="93"/>
      <w:jc w:val="center"/>
    </w:pPr>
    <w:rPr>
      <w:rFonts w:ascii="仿宋" w:eastAsia="仿宋" w:hAnsi="仿宋"/>
      <w:sz w:val="28"/>
      <w:szCs w:val="28"/>
    </w:rPr>
  </w:style>
  <w:style w:type="paragraph" w:styleId="TOC2">
    <w:name w:val="toc 2"/>
    <w:basedOn w:val="Normal"/>
    <w:next w:val="Normal"/>
    <w:uiPriority w:val="39"/>
    <w:unhideWhenUsed/>
    <w:qFormat/>
    <w:pPr>
      <w:tabs>
        <w:tab w:val="right" w:leader="dot" w:pos="8296"/>
      </w:tabs>
      <w:ind w:left="420" w:leftChars="200"/>
    </w:pPr>
  </w:style>
  <w:style w:type="paragraph" w:styleId="HTMLPreformatted">
    <w:name w:val="HTML Preformatted"/>
    <w:basedOn w:val="Normal"/>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宋体" w:hAnsi="Arial" w:cs="Arial"/>
      <w:kern w:val="0"/>
      <w:sz w:val="24"/>
      <w:szCs w:val="24"/>
    </w:rPr>
  </w:style>
  <w:style w:type="paragraph" w:styleId="BodyTextFirstIndent2">
    <w:name w:val="Body Text First Indent 2"/>
    <w:basedOn w:val="BodyTextIndent"/>
    <w:uiPriority w:val="99"/>
    <w:unhideWhenUsed/>
    <w:qFormat/>
    <w:pPr>
      <w:ind w:firstLine="420" w:firstLineChars="200"/>
    </w:pPr>
  </w:style>
  <w:style w:type="character" w:styleId="Strong">
    <w:name w:val="Strong"/>
    <w:basedOn w:val="DefaultParagraphFont"/>
    <w:uiPriority w:val="99"/>
    <w:qFormat/>
    <w:rPr>
      <w:b/>
    </w:rPr>
  </w:style>
  <w:style w:type="character" w:styleId="Hyperlink">
    <w:name w:val="Hyperlink"/>
    <w:basedOn w:val="DefaultParagraphFont"/>
    <w:uiPriority w:val="99"/>
    <w:unhideWhenUsed/>
    <w:qFormat/>
    <w:rPr>
      <w:color w:val="0000FF" w:themeColor="hyperlink"/>
      <w:u w:val="single"/>
      <w14:textFill>
        <w14:solidFill>
          <w14:schemeClr w14:val="hlink"/>
        </w14:solidFill>
      </w14:textFill>
    </w:rPr>
  </w:style>
  <w:style w:type="paragraph" w:customStyle="1" w:styleId="5">
    <w:name w:val="标题 5（有编号）（绿盟科技）"/>
    <w:next w:val="Normal"/>
    <w:uiPriority w:val="99"/>
    <w:qFormat/>
    <w:pPr>
      <w:keepNext/>
      <w:keepLines/>
      <w:widowControl w:val="0"/>
      <w:spacing w:before="280" w:after="156" w:line="377" w:lineRule="auto"/>
      <w:outlineLvl w:val="4"/>
    </w:pPr>
    <w:rPr>
      <w:rFonts w:ascii="Arial" w:eastAsia="黑体" w:hAnsi="Arial" w:cs="Times New Roman"/>
      <w:b/>
      <w:kern w:val="2"/>
      <w:sz w:val="24"/>
      <w:szCs w:val="28"/>
      <w:lang w:val="en-US" w:eastAsia="zh-CN" w:bidi="ar-SA"/>
    </w:rPr>
  </w:style>
  <w:style w:type="character" w:customStyle="1" w:styleId="HeaderChar">
    <w:name w:val="Header Char"/>
    <w:basedOn w:val="DefaultParagraphFont"/>
    <w:uiPriority w:val="99"/>
    <w:semiHidden/>
    <w:qFormat/>
    <w:rPr>
      <w:rFonts w:ascii="Times New Roman" w:hAnsi="Times New Roman"/>
      <w:sz w:val="18"/>
      <w:szCs w:val="18"/>
    </w:rPr>
  </w:style>
  <w:style w:type="character" w:customStyle="1" w:styleId="Char">
    <w:name w:val="页眉 Char"/>
    <w:link w:val="Header"/>
    <w:uiPriority w:val="99"/>
    <w:semiHidden/>
    <w:qFormat/>
    <w:locked/>
    <w:rPr>
      <w:sz w:val="18"/>
    </w:rPr>
  </w:style>
  <w:style w:type="character" w:customStyle="1" w:styleId="FooterChar">
    <w:name w:val="Footer Char"/>
    <w:basedOn w:val="DefaultParagraphFont"/>
    <w:uiPriority w:val="99"/>
    <w:semiHidden/>
    <w:qFormat/>
    <w:rPr>
      <w:rFonts w:ascii="Times New Roman" w:hAnsi="Times New Roman"/>
      <w:sz w:val="18"/>
      <w:szCs w:val="18"/>
    </w:rPr>
  </w:style>
  <w:style w:type="character" w:customStyle="1" w:styleId="Char0">
    <w:name w:val="页脚 Char"/>
    <w:link w:val="Footer"/>
    <w:uiPriority w:val="99"/>
    <w:qFormat/>
    <w:locked/>
    <w:rPr>
      <w:sz w:val="18"/>
    </w:rPr>
  </w:style>
  <w:style w:type="character" w:customStyle="1" w:styleId="BodyTextChar">
    <w:name w:val="Body Text Char"/>
    <w:basedOn w:val="DefaultParagraphFont"/>
    <w:uiPriority w:val="99"/>
    <w:semiHidden/>
    <w:qFormat/>
    <w:rPr>
      <w:rFonts w:ascii="Times New Roman" w:hAnsi="Times New Roman"/>
      <w:szCs w:val="24"/>
    </w:rPr>
  </w:style>
  <w:style w:type="character" w:customStyle="1" w:styleId="Char1">
    <w:name w:val="正文文本 Char"/>
    <w:link w:val="BodyText"/>
    <w:uiPriority w:val="99"/>
    <w:qFormat/>
    <w:locked/>
    <w:rPr>
      <w:rFonts w:ascii="仿宋_GB2312" w:eastAsia="仿宋_GB2312" w:hAnsi="Times New Roman"/>
      <w:sz w:val="24"/>
    </w:rPr>
  </w:style>
  <w:style w:type="paragraph" w:customStyle="1" w:styleId="Default">
    <w:name w:val="Default"/>
    <w:uiPriority w:val="99"/>
    <w:qFormat/>
    <w:pPr>
      <w:widowControl w:val="0"/>
      <w:autoSpaceDE w:val="0"/>
      <w:autoSpaceDN w:val="0"/>
      <w:adjustRightInd w:val="0"/>
    </w:pPr>
    <w:rPr>
      <w:rFonts w:ascii="仿宋" w:eastAsia="仿宋" w:hAnsi="Calibri" w:cs="仿宋"/>
      <w:color w:val="000000"/>
      <w:sz w:val="24"/>
      <w:szCs w:val="24"/>
      <w:lang w:val="en-US" w:eastAsia="zh-CN" w:bidi="ar-SA"/>
    </w:rPr>
  </w:style>
  <w:style w:type="paragraph" w:styleId="ListParagraph">
    <w:name w:val="List Paragraph"/>
    <w:basedOn w:val="Normal"/>
    <w:uiPriority w:val="34"/>
    <w:qFormat/>
    <w:pPr>
      <w:ind w:firstLine="420" w:firstLineChars="200"/>
    </w:pPr>
  </w:style>
  <w:style w:type="character" w:customStyle="1" w:styleId="1Char">
    <w:name w:val="标题 1 Char"/>
    <w:basedOn w:val="DefaultParagraphFont"/>
    <w:link w:val="Heading1"/>
    <w:uiPriority w:val="9"/>
    <w:qFormat/>
    <w:rPr>
      <w:rFonts w:ascii="Times New Roman" w:hAnsi="Times New Roman"/>
      <w:b/>
      <w:bCs/>
      <w:kern w:val="44"/>
      <w:sz w:val="44"/>
      <w:szCs w:val="44"/>
    </w:rPr>
  </w:style>
  <w:style w:type="character" w:customStyle="1" w:styleId="2Char">
    <w:name w:val="标题 2 Char"/>
    <w:basedOn w:val="DefaultParagraphFont"/>
    <w:link w:val="Heading2"/>
    <w:uiPriority w:val="9"/>
    <w:qFormat/>
    <w:rPr>
      <w:rFonts w:asciiTheme="majorHAnsi" w:eastAsiaTheme="majorEastAsia" w:hAnsiTheme="majorHAnsi" w:cstheme="majorBidi"/>
      <w:b/>
      <w:bCs/>
      <w:kern w:val="2"/>
      <w:sz w:val="32"/>
      <w:szCs w:val="32"/>
    </w:rPr>
  </w:style>
  <w:style w:type="paragraph" w:customStyle="1" w:styleId="TOC10">
    <w:name w:val="TOC 标题1"/>
    <w:basedOn w:val="Heading1"/>
    <w:next w:val="Normal"/>
    <w:uiPriority w:val="39"/>
    <w:unhideWhenUsed/>
    <w:qFormat/>
    <w:pPr>
      <w:widowControl/>
      <w:spacing w:before="480" w:after="0" w:line="276" w:lineRule="auto"/>
      <w:jc w:val="left"/>
      <w:outlineLvl w:val="9"/>
    </w:pPr>
    <w:rPr>
      <w:rFonts w:asciiTheme="majorHAnsi" w:eastAsiaTheme="majorEastAsia" w:hAnsiTheme="majorHAnsi" w:cstheme="majorBidi"/>
      <w:color w:val="376092" w:themeColor="accent1" w:themeShade="BF"/>
      <w:kern w:val="0"/>
      <w:sz w:val="28"/>
      <w:szCs w:val="28"/>
    </w:rPr>
  </w:style>
  <w:style w:type="character" w:customStyle="1" w:styleId="Char2">
    <w:name w:val="批注框文本 Char"/>
    <w:basedOn w:val="DefaultParagraphFont"/>
    <w:link w:val="BalloonText"/>
    <w:uiPriority w:val="99"/>
    <w:semiHidden/>
    <w:qFormat/>
    <w:rPr>
      <w:rFonts w:ascii="Times New Roman" w:hAnsi="Times New Roman"/>
      <w:kern w:val="2"/>
      <w:sz w:val="18"/>
      <w:szCs w:val="18"/>
    </w:rPr>
  </w:style>
  <w:style w:type="character" w:customStyle="1" w:styleId="3Char">
    <w:name w:val="标题 3 Char"/>
    <w:basedOn w:val="DefaultParagraphFont"/>
    <w:link w:val="Heading3"/>
    <w:uiPriority w:val="9"/>
    <w:qFormat/>
    <w:rPr>
      <w:rFonts w:ascii="Times New Roman" w:hAnsi="Times New Roman"/>
      <w:b/>
      <w:bCs/>
      <w:kern w:val="2"/>
      <w:sz w:val="32"/>
      <w:szCs w:val="32"/>
    </w:rPr>
  </w:style>
  <w:style w:type="paragraph" w:customStyle="1" w:styleId="TOC20">
    <w:name w:val="TOC 标题2"/>
    <w:basedOn w:val="Heading1"/>
    <w:next w:val="Normal"/>
    <w:uiPriority w:val="39"/>
    <w:unhideWhenUsed/>
    <w:qFormat/>
    <w:pPr>
      <w:widowControl/>
      <w:spacing w:before="480" w:after="0" w:line="276" w:lineRule="auto"/>
      <w:jc w:val="left"/>
      <w:outlineLvl w:val="9"/>
    </w:pPr>
    <w:rPr>
      <w:rFonts w:asciiTheme="majorHAnsi" w:eastAsiaTheme="majorEastAsia" w:hAnsiTheme="majorHAnsi" w:cstheme="majorBidi"/>
      <w:color w:val="376092" w:themeColor="accent1" w:themeShade="BF"/>
      <w:kern w:val="0"/>
      <w:sz w:val="28"/>
      <w:szCs w:val="28"/>
    </w:rPr>
  </w:style>
  <w:style w:type="paragraph" w:customStyle="1" w:styleId="WPSOffice1">
    <w:name w:val="WPSOffice手动目录 1"/>
    <w:pPr>
      <w:ind w:leftChars="0"/>
    </w:pPr>
    <w:rPr>
      <w:rFonts w:ascii="Calibri" w:eastAsia="宋体" w:hAnsi="Calibri" w:cs="Times New Roman"/>
      <w:sz w:val="20"/>
      <w:szCs w:val="20"/>
    </w:rPr>
  </w:style>
  <w:style w:type="paragraph" w:customStyle="1" w:styleId="WPSOffice2">
    <w:name w:val="WPSOffice手动目录 2"/>
    <w:pPr>
      <w:ind w:leftChars="200"/>
    </w:pPr>
    <w:rPr>
      <w:rFonts w:ascii="Calibri" w:eastAsia="宋体"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hart" Target="charts/chart6.xml" /><Relationship Id="rId11" Type="http://schemas.openxmlformats.org/officeDocument/2006/relationships/chart" Target="charts/chart7.xm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glossaryDocument" Target="glossary/document.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hart" Target="charts/chart1.xml" /><Relationship Id="rId6" Type="http://schemas.openxmlformats.org/officeDocument/2006/relationships/chart" Target="charts/chart2.xml" /><Relationship Id="rId7" Type="http://schemas.openxmlformats.org/officeDocument/2006/relationships/chart" Target="charts/chart3.xml" /><Relationship Id="rId8" Type="http://schemas.openxmlformats.org/officeDocument/2006/relationships/chart" Target="charts/chart4.xml" /><Relationship Id="rId9" Type="http://schemas.openxmlformats.org/officeDocument/2006/relationships/chart" Target="charts/chart5.xml" /></Relationships>
</file>

<file path=word/charts/_rels/chart1.xml.rels><?xml version="1.0" encoding="utf-8" standalone="yes"?><Relationships xmlns="http://schemas.openxmlformats.org/package/2006/relationships"><Relationship Id="rId1" Type="http://schemas.openxmlformats.org/officeDocument/2006/relationships/oleObject" Target="file:///E:\&#21333;&#20301;&#20915;&#31639;\&#20915;&#31639;&#20844;&#24320;&#39292;&#29366;&#22270;.xlsx" TargetMode="External" /><Relationship Id="rId2" Type="http://schemas.microsoft.com/office/2011/relationships/chartColorStyle" Target="chart/colors1.xml" /><Relationship Id="rId3" Type="http://schemas.microsoft.com/office/2011/relationships/chartStyle" Target="chart/style1.xml" /></Relationships>
</file>

<file path=word/charts/_rels/chart2.xml.rels><?xml version="1.0" encoding="utf-8" standalone="yes"?><Relationships xmlns="http://schemas.openxmlformats.org/package/2006/relationships"><Relationship Id="rId1" Type="http://schemas.openxmlformats.org/officeDocument/2006/relationships/oleObject" Target="file:///E:\&#21333;&#20301;&#20915;&#31639;\&#20915;&#31639;&#20844;&#24320;&#39292;&#29366;&#22270;.xlsx" TargetMode="External" /><Relationship Id="rId2" Type="http://schemas.microsoft.com/office/2011/relationships/chartColorStyle" Target="chart/colors2.xml" /><Relationship Id="rId3" Type="http://schemas.microsoft.com/office/2011/relationships/chartStyle" Target="chart/style2.xml" /></Relationships>
</file>

<file path=word/charts/_rels/chart3.xml.rels><?xml version="1.0" encoding="utf-8" standalone="yes"?><Relationships xmlns="http://schemas.openxmlformats.org/package/2006/relationships"><Relationship Id="rId1" Type="http://schemas.openxmlformats.org/officeDocument/2006/relationships/oleObject" Target="file:///E:\&#21333;&#20301;&#20915;&#31639;\&#20915;&#31639;&#20844;&#24320;&#39292;&#29366;&#22270;.xlsx" TargetMode="External" /><Relationship Id="rId2" Type="http://schemas.microsoft.com/office/2011/relationships/chartColorStyle" Target="chart/colors3.xml" /><Relationship Id="rId3" Type="http://schemas.microsoft.com/office/2011/relationships/chartStyle" Target="chart/style3.xml" /></Relationships>
</file>

<file path=word/charts/_rels/chart4.xml.rels><?xml version="1.0" encoding="utf-8" standalone="yes"?><Relationships xmlns="http://schemas.openxmlformats.org/package/2006/relationships"><Relationship Id="rId1" Type="http://schemas.openxmlformats.org/officeDocument/2006/relationships/oleObject" Target="file:///E:\&#21333;&#20301;&#20915;&#31639;\&#20915;&#31639;&#20844;&#24320;&#39292;&#29366;&#22270;.xlsx" TargetMode="External" /><Relationship Id="rId2" Type="http://schemas.microsoft.com/office/2011/relationships/chartColorStyle" Target="chart/colors4.xml" /><Relationship Id="rId3" Type="http://schemas.microsoft.com/office/2011/relationships/chartStyle" Target="chart/style4.xml" /></Relationships>
</file>

<file path=word/charts/_rels/chart5.xml.rels><?xml version="1.0" encoding="utf-8" standalone="yes"?><Relationships xmlns="http://schemas.openxmlformats.org/package/2006/relationships"><Relationship Id="rId1" Type="http://schemas.openxmlformats.org/officeDocument/2006/relationships/oleObject" Target="file:///E:\&#21333;&#20301;&#20915;&#31639;\&#20915;&#31639;&#20844;&#24320;&#39292;&#29366;&#22270;.xlsx" TargetMode="External" /><Relationship Id="rId2" Type="http://schemas.microsoft.com/office/2011/relationships/chartColorStyle" Target="chart/colors5.xml" /><Relationship Id="rId3" Type="http://schemas.microsoft.com/office/2011/relationships/chartStyle" Target="chart/style5.xml" /></Relationships>
</file>

<file path=word/charts/_rels/chart6.xml.rels><?xml version="1.0" encoding="utf-8" standalone="yes"?><Relationships xmlns="http://schemas.openxmlformats.org/package/2006/relationships"><Relationship Id="rId1" Type="http://schemas.openxmlformats.org/officeDocument/2006/relationships/oleObject" Target="file:///E:\&#21333;&#20301;&#20915;&#31639;\&#20915;&#31639;&#20844;&#24320;&#39292;&#29366;&#22270;.xlsx" TargetMode="External" /><Relationship Id="rId2" Type="http://schemas.microsoft.com/office/2011/relationships/chartColorStyle" Target="chart/colors6.xml" /><Relationship Id="rId3" Type="http://schemas.microsoft.com/office/2011/relationships/chartStyle" Target="chart/style6.xml" /></Relationships>
</file>

<file path=word/charts/_rels/chart7.xml.rels><?xml version="1.0" encoding="utf-8" standalone="yes"?><Relationships xmlns="http://schemas.openxmlformats.org/package/2006/relationships"><Relationship Id="rId1" Type="http://schemas.openxmlformats.org/officeDocument/2006/relationships/oleObject" Target="file:///E:\&#21333;&#20301;&#20915;&#31639;\&#20915;&#31639;&#20844;&#24320;&#39292;&#29366;&#22270;.xlsx" TargetMode="External" /><Relationship Id="rId2" Type="http://schemas.microsoft.com/office/2011/relationships/chartColorStyle" Target="chart/colors7.xml" /><Relationship Id="rId3" Type="http://schemas.microsoft.com/office/2011/relationships/chartStyle" Target="chart/style7.xml" /></Relationships>
</file>

<file path=word/charts/chart/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t>收、支决算总计变动情况图</a:t>
            </a:r>
          </a:p>
        </c:rich>
      </c:tx>
      <c:layout/>
      <c:overlay val="0"/>
      <c:spPr>
        <a:noFill/>
        <a:ln>
          <a:noFill/>
        </a:ln>
        <a:effectLst/>
      </c:spPr>
    </c:title>
    <c:autoTitleDeleted val="0"/>
    <c:plotArea>
      <c:layout/>
      <c:barChart>
        <c:barDir val="col"/>
        <c:grouping val="clustered"/>
        <c:varyColors val="0"/>
        <c:ser>
          <c:idx val="0"/>
          <c:order val="0"/>
          <c:tx>
            <c:strRef>
              <c:f>Sheet1!$A$46</c:f>
              <c:strCache>
                <c:ptCount val="1"/>
                <c:pt idx="0">
                  <c:v>2022年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Sheet1!$B$45:$C$45</c:f>
              <c:strCache>
                <c:ptCount val="2"/>
                <c:pt idx="0">
                  <c:v>财政拨款收入（万元）</c:v>
                </c:pt>
                <c:pt idx="1">
                  <c:v>财政拨款支出（万元）</c:v>
                </c:pt>
              </c:strCache>
            </c:strRef>
          </c:cat>
          <c:val>
            <c:numRef>
              <c:f>Sheet1!$B$46:$C$46</c:f>
              <c:numCache>
                <c:formatCode>General</c:formatCode>
                <c:ptCount val="2"/>
                <c:pt idx="0">
                  <c:v>1558.9</c:v>
                </c:pt>
                <c:pt idx="1">
                  <c:v>1558.9</c:v>
                </c:pt>
              </c:numCache>
            </c:numRef>
          </c:val>
        </c:ser>
        <c:ser>
          <c:idx val="1"/>
          <c:order val="1"/>
          <c:tx>
            <c:strRef>
              <c:f>Sheet1!$A$47</c:f>
              <c:strCache>
                <c:ptCount val="1"/>
                <c:pt idx="0">
                  <c:v>2023年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Sheet1!$B$45:$C$45</c:f>
              <c:strCache>
                <c:ptCount val="2"/>
                <c:pt idx="0">
                  <c:v>财政拨款收入（万元）</c:v>
                </c:pt>
                <c:pt idx="1">
                  <c:v>财政拨款支出（万元）</c:v>
                </c:pt>
              </c:strCache>
            </c:strRef>
          </c:cat>
          <c:val>
            <c:numRef>
              <c:f>Sheet1!$B$47:$C$47</c:f>
              <c:numCache>
                <c:formatCode>General</c:formatCode>
                <c:ptCount val="2"/>
                <c:pt idx="0">
                  <c:v>6579.7</c:v>
                </c:pt>
                <c:pt idx="1">
                  <c:v>6579.7</c:v>
                </c:pt>
              </c:numCache>
            </c:numRef>
          </c:val>
        </c:ser>
        <c:dLbls>
          <c:showLegendKey val="0"/>
          <c:showVal val="1"/>
          <c:showCatName val="0"/>
          <c:showSerName val="0"/>
          <c:showPercent val="0"/>
          <c:showBubbleSize val="0"/>
        </c:dLbls>
        <c:gapWidth val="75"/>
        <c:overlap val="0"/>
        <c:axId val="250479606"/>
        <c:axId val="888305645"/>
      </c:barChart>
      <c:catAx>
        <c:axId val="250479606"/>
        <c:scaling>
          <c:orientation val="minMax"/>
        </c:scaling>
        <c:delete val="0"/>
        <c:axPos val="b"/>
        <c:majorTickMark val="none"/>
        <c:minorTickMark val="none"/>
        <c:tickLblPos val="nextTo"/>
        <c:spPr>
          <a:noFill/>
          <a:ln w="9525">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8305645"/>
        <c:crosses val="autoZero"/>
        <c:auto val="1"/>
        <c:lblAlgn val="ctr"/>
        <c:lblOffset val="100"/>
        <c:noMultiLvlLbl val="0"/>
      </c:catAx>
      <c:valAx>
        <c:axId val="888305645"/>
        <c:scaling>
          <c:orientation val="minMax"/>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047960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t>收入决算结构图（</a:t>
            </a:r>
            <a:r>
              <a:rPr lang="en-US" altLang="zh-CN"/>
              <a:t>%</a:t>
            </a:r>
            <a:r>
              <a:rPr/>
              <a:t>）</a:t>
            </a:r>
          </a:p>
        </c:rich>
      </c:tx>
      <c:layout/>
      <c:overlay val="0"/>
      <c:spPr>
        <a:noFill/>
        <a:ln>
          <a:noFill/>
        </a:ln>
        <a:effectLst/>
      </c:spPr>
    </c:title>
    <c:autoTitleDeleted val="0"/>
    <c:plotArea>
      <c:layout/>
      <c:pieChart>
        <c:varyColors val="1"/>
        <c:ser>
          <c:idx val="0"/>
          <c:order val="0"/>
          <c:tx>
            <c:strRef>
              <c:f>Sheet1!$A$3</c:f>
              <c:strCache>
                <c:ptCount val="1"/>
                <c:pt idx="0">
                  <c:v>本年收入（万元）</c:v>
                </c:pt>
              </c:strCache>
            </c:strRef>
          </c:tx>
          <c:explosion val="0"/>
          <c:dPt>
            <c:idx val="0"/>
            <c:bubble3D val="0"/>
            <c:spPr>
              <a:solidFill>
                <a:schemeClr val="accent1"/>
              </a:solidFill>
              <a:ln w="19050">
                <a:solidFill>
                  <a:schemeClr val="lt1"/>
                </a:solidFill>
              </a:ln>
              <a:effectLst/>
            </c:spPr>
          </c:dPt>
          <c:dLbls>
            <c:dLbl>
              <c:idx val="0"/>
              <c:dLblPos val="inEnd"/>
              <c:showLegendKey val="0"/>
              <c:showVal val="0"/>
              <c:showCatName val="0"/>
              <c:showSerName val="0"/>
              <c:showPercent val="1"/>
              <c:showBubbleSize val="0"/>
              <c:extLst>
                <c:ext xmlns:c15="http://schemas.microsoft.com/office/drawing/2012/chart" uri="{CE6537A1-D6FC-4f65-9D91-7224C49458BB}">
                  <c15:layout>
                    <c:manualLayout>
                      <c:w val="0.186805555555556"/>
                      <c:h val="0.0643518518518519"/>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Sheet1!$B$2</c:f>
              <c:strCache>
                <c:ptCount val="1"/>
                <c:pt idx="0">
                  <c:v>一般公共预算财政拨款收入</c:v>
                </c:pt>
              </c:strCache>
            </c:strRef>
          </c:cat>
          <c:val>
            <c:numRef>
              <c:f>Sheet1!$B$3</c:f>
              <c:numCache>
                <c:formatCode>General</c:formatCode>
                <c:ptCount val="1"/>
                <c:pt idx="0">
                  <c:v>6553.18</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a:solidFill>
        <a:schemeClr val="tx1">
          <a:lumMod val="15000"/>
          <a:lumOff val="85000"/>
        </a:schemeClr>
      </a:solidFill>
      <a:round/>
    </a:ln>
    <a:effectLst/>
  </c:spPr>
  <c:txPr>
    <a:bodyPr anchor="ctr" anchorCtr="1"/>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t>支出决算结构图（</a:t>
            </a:r>
            <a:r>
              <a:rPr lang="en-US" altLang="zh-CN"/>
              <a:t>%</a:t>
            </a:r>
            <a:r>
              <a:rPr/>
              <a:t>）</a:t>
            </a:r>
          </a:p>
        </c:rich>
      </c:tx>
      <c:layout/>
      <c:overlay val="0"/>
      <c:spPr>
        <a:noFill/>
        <a:ln>
          <a:noFill/>
        </a:ln>
        <a:effectLst/>
      </c:spPr>
    </c:title>
    <c:autoTitleDeleted val="0"/>
    <c:plotArea>
      <c:layout/>
      <c:pieChart>
        <c:varyColors val="1"/>
        <c:ser>
          <c:idx val="0"/>
          <c:order val="0"/>
          <c:tx>
            <c:strRef>
              <c:f>[决算公开饼状图.xlsx]Sheet1!$A$24</c:f>
              <c:strCache>
                <c:ptCount val="1"/>
                <c:pt idx="0">
                  <c:v>本年支出（万元）</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dLblPos val="inEnd"/>
              <c:showLegendKey val="0"/>
              <c:showVal val="0"/>
              <c:showCatName val="0"/>
              <c:showSerName val="0"/>
              <c:showPercent val="1"/>
              <c:showBubbleSize val="0"/>
              <c:extLst>
                <c:ext xmlns:c15="http://schemas.microsoft.com/office/drawing/2012/chart" uri="{CE6537A1-D6FC-4f65-9D91-7224C49458BB}">
                  <c15:layout>
                    <c:manualLayout>
                      <c:w val="0.186805555555556"/>
                      <c:h val="0.0643518518518519"/>
                    </c:manualLayout>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[决算公开饼状图.xlsx]Sheet1!$B$23:$C$23</c:f>
              <c:strCache>
                <c:ptCount val="2"/>
                <c:pt idx="0">
                  <c:v>基本支出</c:v>
                </c:pt>
                <c:pt idx="1">
                  <c:v>项目支出</c:v>
                </c:pt>
              </c:strCache>
            </c:strRef>
          </c:cat>
          <c:val>
            <c:numRef>
              <c:f>[决算公开饼状图.xlsx]Sheet1!$B$24:$C$24</c:f>
              <c:numCache>
                <c:formatCode>General</c:formatCode>
                <c:ptCount val="2"/>
                <c:pt idx="0">
                  <c:v>683.58</c:v>
                </c:pt>
                <c:pt idx="1">
                  <c:v>5896.12</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t>财政拨款收、支决算总计变动情况图</a:t>
            </a:r>
          </a:p>
        </c:rich>
      </c:tx>
      <c:layout>
        <c:manualLayout>
          <c:xMode val="edge"/>
          <c:yMode val="edge"/>
          <c:x val="0.265943103680733"/>
          <c:y val="0.0275205080709182"/>
        </c:manualLayout>
      </c:layout>
      <c:overlay val="0"/>
      <c:spPr>
        <a:noFill/>
        <a:ln>
          <a:noFill/>
        </a:ln>
        <a:effectLst/>
      </c:spPr>
    </c:title>
    <c:autoTitleDeleted val="0"/>
    <c:plotArea>
      <c:layout/>
      <c:barChart>
        <c:barDir val="col"/>
        <c:grouping val="clustered"/>
        <c:varyColors val="0"/>
        <c:ser>
          <c:idx val="0"/>
          <c:order val="0"/>
          <c:tx>
            <c:strRef>
              <c:f>[决算公开饼状图.xlsx]Sheet1!$A$46</c:f>
              <c:strCache>
                <c:ptCount val="1"/>
                <c:pt idx="0">
                  <c:v>2022年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[决算公开饼状图.xlsx]Sheet1!$B$45:$C$45</c:f>
              <c:strCache>
                <c:ptCount val="2"/>
                <c:pt idx="0">
                  <c:v>财政拨款收入（万元）</c:v>
                </c:pt>
                <c:pt idx="1">
                  <c:v>财政拨款支出（万元）</c:v>
                </c:pt>
              </c:strCache>
            </c:strRef>
          </c:cat>
          <c:val>
            <c:numRef>
              <c:f>[决算公开饼状图.xlsx]Sheet1!$B$46:$C$46</c:f>
              <c:numCache>
                <c:formatCode>General</c:formatCode>
                <c:ptCount val="2"/>
                <c:pt idx="0">
                  <c:v>1558.9</c:v>
                </c:pt>
                <c:pt idx="1">
                  <c:v>1558.9</c:v>
                </c:pt>
              </c:numCache>
            </c:numRef>
          </c:val>
        </c:ser>
        <c:ser>
          <c:idx val="1"/>
          <c:order val="1"/>
          <c:tx>
            <c:strRef>
              <c:f>[决算公开饼状图.xlsx]Sheet1!$A$47</c:f>
              <c:strCache>
                <c:ptCount val="1"/>
                <c:pt idx="0">
                  <c:v>2023年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[决算公开饼状图.xlsx]Sheet1!$B$45:$C$45</c:f>
              <c:strCache>
                <c:ptCount val="2"/>
                <c:pt idx="0">
                  <c:v>财政拨款收入（万元）</c:v>
                </c:pt>
                <c:pt idx="1">
                  <c:v>财政拨款支出（万元）</c:v>
                </c:pt>
              </c:strCache>
            </c:strRef>
          </c:cat>
          <c:val>
            <c:numRef>
              <c:f>[决算公开饼状图.xlsx]Sheet1!$B$47:$C$47</c:f>
              <c:numCache>
                <c:formatCode>General</c:formatCode>
                <c:ptCount val="2"/>
                <c:pt idx="0">
                  <c:v>6579.7</c:v>
                </c:pt>
                <c:pt idx="1">
                  <c:v>6579.7</c:v>
                </c:pt>
              </c:numCache>
            </c:numRef>
          </c:val>
        </c:ser>
        <c:dLbls>
          <c:showLegendKey val="0"/>
          <c:showVal val="1"/>
          <c:showCatName val="0"/>
          <c:showSerName val="0"/>
          <c:showPercent val="0"/>
          <c:showBubbleSize val="0"/>
        </c:dLbls>
        <c:gapWidth val="75"/>
        <c:overlap val="0"/>
        <c:axId val="250479606"/>
        <c:axId val="888305645"/>
      </c:barChart>
      <c:catAx>
        <c:axId val="250479606"/>
        <c:scaling>
          <c:orientation val="minMax"/>
        </c:scaling>
        <c:delete val="0"/>
        <c:axPos val="b"/>
        <c:majorTickMark val="none"/>
        <c:minorTickMark val="none"/>
        <c:tickLblPos val="nextTo"/>
        <c:spPr>
          <a:noFill/>
          <a:ln w="9525">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8305645"/>
        <c:crosses val="autoZero"/>
        <c:auto val="1"/>
        <c:lblAlgn val="ctr"/>
        <c:lblOffset val="100"/>
        <c:noMultiLvlLbl val="0"/>
      </c:catAx>
      <c:valAx>
        <c:axId val="888305645"/>
        <c:scaling>
          <c:orientation val="minMax"/>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047960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t>一般公共预算财政拨款支出决算变动情况图（万元）</a:t>
            </a:r>
          </a:p>
        </c:rich>
      </c:tx>
      <c:layout/>
      <c:overlay val="0"/>
      <c:spPr>
        <a:noFill/>
        <a:ln>
          <a:noFill/>
        </a:ln>
        <a:effectLst/>
      </c:spPr>
    </c:title>
    <c:autoTitleDeleted val="0"/>
    <c:plotArea>
      <c:layout/>
      <c:barChart>
        <c:barDir val="col"/>
        <c:grouping val="clustered"/>
        <c:varyColors val="0"/>
        <c:ser>
          <c:idx val="0"/>
          <c:order val="0"/>
          <c:tx>
            <c:strRef>
              <c:f>[决算公开饼状图.xlsx]Sheet1!$A$68</c:f>
              <c:strCache>
                <c:ptCount val="1"/>
                <c:pt idx="0">
                  <c:v>一般公共预算财政拨款支出（万元）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[决算公开饼状图.xlsx]Sheet1!$B$67:$C$67</c:f>
              <c:strCache>
                <c:ptCount val="2"/>
                <c:pt idx="0">
                  <c:v>2022年</c:v>
                </c:pt>
                <c:pt idx="1">
                  <c:v>2023年</c:v>
                </c:pt>
              </c:strCache>
            </c:strRef>
          </c:cat>
          <c:val>
            <c:numRef>
              <c:f>[决算公开饼状图.xlsx]Sheet1!$B$68:$C$68</c:f>
              <c:numCache>
                <c:formatCode>General</c:formatCode>
                <c:ptCount val="2"/>
                <c:pt idx="0">
                  <c:v>1558.9</c:v>
                </c:pt>
                <c:pt idx="1">
                  <c:v>6579.7</c:v>
                </c:pt>
              </c:numCache>
            </c:numRef>
          </c:val>
        </c:ser>
        <c:dLbls>
          <c:showLegendKey val="0"/>
          <c:showVal val="1"/>
          <c:showCatName val="0"/>
          <c:showSerName val="0"/>
          <c:showPercent val="0"/>
          <c:showBubbleSize val="0"/>
        </c:dLbls>
        <c:gapWidth val="75"/>
        <c:overlap val="0"/>
        <c:axId val="383151653"/>
        <c:axId val="789619307"/>
      </c:barChart>
      <c:catAx>
        <c:axId val="383151653"/>
        <c:scaling>
          <c:orientation val="minMax"/>
        </c:scaling>
        <c:delete val="0"/>
        <c:axPos val="b"/>
        <c:majorTickMark val="none"/>
        <c:minorTickMark val="none"/>
        <c:tickLblPos val="nextTo"/>
        <c:spPr>
          <a:noFill/>
          <a:ln w="9525">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89619307"/>
        <c:crosses val="autoZero"/>
        <c:auto val="1"/>
        <c:lblAlgn val="ctr"/>
        <c:lblOffset val="100"/>
        <c:noMultiLvlLbl val="0"/>
      </c:catAx>
      <c:valAx>
        <c:axId val="789619307"/>
        <c:scaling>
          <c:orientation val="minMax"/>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8315165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[决算公开饼状图.xlsx]Sheet1!$A$88</c:f>
              <c:strCache>
                <c:ptCount val="1"/>
                <c:pt idx="0">
                  <c:v>一般公共预算财政拨款决算支出结构图（万元）</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manualLayout>
                  <c:x val="-0.05"/>
                  <c:y val="0.00347222222222222"/>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1"/>
              <c:layout>
                <c:manualLayout>
                  <c:x val="0.06875"/>
                  <c:y val="0"/>
                </c:manualLayout>
              </c:layout>
              <c:dLblPos val="bestFit"/>
              <c:showLegendKey val="0"/>
              <c:showVal val="0"/>
              <c:showCatName val="0"/>
              <c:showSerName val="0"/>
              <c:showPercent val="1"/>
              <c:showBubbleSize val="0"/>
              <c:extLst>
                <c:ext xmlns:c15="http://schemas.microsoft.com/office/drawing/2012/chart" uri="{CE6537A1-D6FC-4f65-9D91-7224C49458BB}"/>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0"/>
            <c:showCatName val="0"/>
            <c:showSerName val="0"/>
            <c:showPercent val="1"/>
            <c:showBubbleSize val="0"/>
            <c:showLeaderLines val="1"/>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[决算公开饼状图.xlsx]Sheet1!$B$87:$E$87</c:f>
              <c:strCache>
                <c:ptCount val="4"/>
                <c:pt idx="0">
                  <c:v>卫生健康支出</c:v>
                </c:pt>
                <c:pt idx="1">
                  <c:v>社会保障和就业支出</c:v>
                </c:pt>
                <c:pt idx="2">
                  <c:v>住房保障支出</c:v>
                </c:pt>
                <c:pt idx="3">
                  <c:v>城乡社区支出</c:v>
                </c:pt>
              </c:strCache>
            </c:strRef>
          </c:cat>
          <c:val>
            <c:numRef>
              <c:f>[决算公开饼状图.xlsx]Sheet1!$B$88:$E$88</c:f>
              <c:numCache>
                <c:formatCode>General</c:formatCode>
                <c:ptCount val="4"/>
                <c:pt idx="0">
                  <c:v>19.63</c:v>
                </c:pt>
                <c:pt idx="1">
                  <c:v>120.69</c:v>
                </c:pt>
                <c:pt idx="2">
                  <c:v>4359.16</c:v>
                </c:pt>
                <c:pt idx="3">
                  <c:v>2080.21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t>“三公”经费财政拨款支出结构图（</a:t>
            </a:r>
            <a:r>
              <a:rPr lang="en-US" altLang="zh-CN"/>
              <a:t>%</a:t>
            </a:r>
            <a:r>
              <a:rPr/>
              <a:t>）</a:t>
            </a:r>
          </a:p>
        </c:rich>
      </c:tx>
      <c:layout/>
      <c:overlay val="0"/>
      <c:spPr>
        <a:noFill/>
        <a:ln>
          <a:noFill/>
        </a:ln>
        <a:effectLst/>
      </c:spPr>
    </c:title>
    <c:autoTitleDeleted val="0"/>
    <c:plotArea>
      <c:layout/>
      <c:pieChart>
        <c:varyColors val="1"/>
        <c:ser>
          <c:idx val="0"/>
          <c:order val="0"/>
          <c:tx>
            <c:strRef>
              <c:f>[决算公开饼状图.xlsx]Sheet1!$A$131</c:f>
              <c:strCache>
                <c:ptCount val="1"/>
                <c:pt idx="0">
                  <c:v>“三公”经费财政拨款支出（万元）</c:v>
                </c:pt>
              </c:strCache>
            </c:strRef>
          </c:tx>
          <c:explosion val="0"/>
          <c:dPt>
            <c:idx val="0"/>
            <c:bubble3D val="0"/>
            <c:spPr>
              <a:solidFill>
                <a:schemeClr val="accent1"/>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[决算公开饼状图.xlsx]Sheet1!$B$130</c:f>
              <c:strCache>
                <c:ptCount val="1"/>
                <c:pt idx="0">
                  <c:v>公务用车购置及运行维护费支出</c:v>
                </c:pt>
              </c:strCache>
            </c:strRef>
          </c:cat>
          <c:val>
            <c:numRef>
              <c:f>[决算公开饼状图.xlsx]Sheet1!$B$131</c:f>
              <c:numCache>
                <c:formatCode>General</c:formatCode>
                <c:ptCount val="1"/>
                <c:pt idx="0">
                  <c:v>8.72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lang="zh-CN"/>
      </a:pPr>
    </a:p>
  </c:txPr>
  <c:externalData r:id="rId1">
    <c:autoUpdate val="0"/>
  </c:externalData>
</c:chartSpace>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828bbae-2590-4e7a-ad6a-7ad8975aed46}"/>
        <w:category>
          <w:name w:val="常规"/>
          <w:gallery w:val="placeholder"/>
        </w:category>
        <w:types>
          <w:type w:val="bbPlcHdr"/>
        </w:types>
        <w:behaviors>
          <w:behavior w:val="content"/>
        </w:behaviors>
        <w:guid w:val="{2828BBAE-2590-4E7A-AD6A-7AD8975AED46}"/>
      </w:docPartPr>
      <w:docPartBody>
        <w:p>
          <w:r>
            <w:rPr>
              <w:color w:val="808080"/>
            </w:rPr>
            <w:t>单击此处输入文字。</w:t>
          </w:r>
        </w:p>
      </w:docPartBody>
    </w:docPart>
    <w:docPart>
      <w:docPartPr>
        <w:name w:val="{d6f9c1c5-ef64-4eff-8516-5ef5a8e2681c}"/>
        <w:category>
          <w:name w:val="常规"/>
          <w:gallery w:val="placeholder"/>
        </w:category>
        <w:types>
          <w:type w:val="bbPlcHdr"/>
        </w:types>
        <w:behaviors>
          <w:behavior w:val="content"/>
        </w:behaviors>
        <w:guid w:val="{D6F9C1C5-EF64-4EFF-8516-5EF5A8E2681C}"/>
      </w:docPartPr>
      <w:docPartBody>
        <w:p>
          <w:r>
            <w:rPr>
              <w:color w:val="808080"/>
            </w:rPr>
            <w:t>单击此处输入文字。</w:t>
          </w:r>
        </w:p>
      </w:docPartBody>
    </w:docPart>
    <w:docPart>
      <w:docPartPr>
        <w:name w:val="{eee6b9f1-a082-4f5c-8f6a-e57ba643f98d}"/>
        <w:category>
          <w:name w:val="常规"/>
          <w:gallery w:val="placeholder"/>
        </w:category>
        <w:types>
          <w:type w:val="bbPlcHdr"/>
        </w:types>
        <w:behaviors>
          <w:behavior w:val="content"/>
        </w:behaviors>
        <w:guid w:val="{EEE6B9F1-A082-4F5C-8F6A-E57BA643F98D}"/>
      </w:docPartPr>
      <w:docPartBody>
        <w:p>
          <w:r>
            <w:rPr>
              <w:color w:val="808080"/>
            </w:rPr>
            <w:t>单击此处输入文字。</w:t>
          </w:r>
        </w:p>
      </w:docPartBody>
    </w:docPart>
    <w:docPart>
      <w:docPartPr>
        <w:name w:val="{94905778-0e7f-4cc8-ba88-46798a3a7f0f}"/>
        <w:category>
          <w:name w:val="常规"/>
          <w:gallery w:val="placeholder"/>
        </w:category>
        <w:types>
          <w:type w:val="bbPlcHdr"/>
        </w:types>
        <w:behaviors>
          <w:behavior w:val="content"/>
        </w:behaviors>
        <w:guid w:val="{94905778-0E7F-4CC8-BA88-46798A3A7F0F}"/>
      </w:docPartPr>
      <w:docPartBody>
        <w:p>
          <w:r>
            <w:rPr>
              <w:color w:val="808080"/>
            </w:rPr>
            <w:t>单击此处输入文字。</w:t>
          </w:r>
        </w:p>
      </w:docPartBody>
    </w:docPart>
    <w:docPart>
      <w:docPartPr>
        <w:name w:val="{e886b9f1-8e40-4543-af15-79fc522bb26d}"/>
        <w:category>
          <w:name w:val="常规"/>
          <w:gallery w:val="placeholder"/>
        </w:category>
        <w:types>
          <w:type w:val="bbPlcHdr"/>
        </w:types>
        <w:behaviors>
          <w:behavior w:val="content"/>
        </w:behaviors>
        <w:guid w:val="{E886B9F1-8E40-4543-AF15-79FC522BB26D}"/>
      </w:docPartPr>
      <w:docPartBody>
        <w:p>
          <w:r>
            <w:rPr>
              <w:color w:val="808080"/>
            </w:rPr>
            <w:t>单击此处输入文字。</w:t>
          </w:r>
        </w:p>
      </w:docPartBody>
    </w:docPart>
    <w:docPart>
      <w:docPartPr>
        <w:name w:val="{3a97e6a1-2cdf-4751-af33-0cd967582dbe}"/>
        <w:category>
          <w:name w:val="常规"/>
          <w:gallery w:val="placeholder"/>
        </w:category>
        <w:types>
          <w:type w:val="bbPlcHdr"/>
        </w:types>
        <w:behaviors>
          <w:behavior w:val="content"/>
        </w:behaviors>
        <w:guid w:val="{3A97E6A1-2CDF-4751-AF33-0CD967582DBE}"/>
      </w:docPartPr>
      <w:docPartBody>
        <w:p>
          <w:r>
            <w:rPr>
              <w:color w:val="808080"/>
            </w:rPr>
            <w:t>单击此处输入文字。</w:t>
          </w:r>
        </w:p>
      </w:docPartBody>
    </w:docPart>
    <w:docPart>
      <w:docPartPr>
        <w:name w:val="{5dc442ab-508d-4196-9d81-c95bf1038207}"/>
        <w:category>
          <w:name w:val="常规"/>
          <w:gallery w:val="placeholder"/>
        </w:category>
        <w:types>
          <w:type w:val="bbPlcHdr"/>
        </w:types>
        <w:behaviors>
          <w:behavior w:val="content"/>
        </w:behaviors>
        <w:guid w:val="{5DC442AB-508D-4196-9D81-C95BF1038207}"/>
      </w:docPartPr>
      <w:docPartBody>
        <w:p>
          <w:r>
            <w:rPr>
              <w:color w:val="808080"/>
            </w:rPr>
            <w:t>单击此处输入文字。</w:t>
          </w:r>
        </w:p>
      </w:docPartBody>
    </w:docPart>
    <w:docPart>
      <w:docPartPr>
        <w:name w:val="{d0b631d4-aabf-46b9-a264-72e95ed76161}"/>
        <w:category>
          <w:name w:val="常规"/>
          <w:gallery w:val="placeholder"/>
        </w:category>
        <w:types>
          <w:type w:val="bbPlcHdr"/>
        </w:types>
        <w:behaviors>
          <w:behavior w:val="content"/>
        </w:behaviors>
        <w:guid w:val="{D0B631D4-AABF-46B9-A264-72E95ED76161}"/>
      </w:docPartPr>
      <w:docPartBody>
        <w:p>
          <w:r>
            <w:rPr>
              <w:color w:val="808080"/>
            </w:rPr>
            <w:t>单击此处输入文字。</w:t>
          </w:r>
        </w:p>
      </w:docPartBody>
    </w:docPart>
    <w:docPart>
      <w:docPartPr>
        <w:name w:val="{b8280ff0-caa4-4dc3-bffd-f226e4cff39d}"/>
        <w:category>
          <w:name w:val="常规"/>
          <w:gallery w:val="placeholder"/>
        </w:category>
        <w:types>
          <w:type w:val="bbPlcHdr"/>
        </w:types>
        <w:behaviors>
          <w:behavior w:val="content"/>
        </w:behaviors>
        <w:guid w:val="{B8280FF0-CAA4-4DC3-BFFD-F226E4CFF39D}"/>
      </w:docPartPr>
      <w:docPartBody>
        <w:p>
          <w:r>
            <w:rPr>
              <w:color w:val="808080"/>
            </w:rPr>
            <w:t>单击此处输入文字。</w:t>
          </w:r>
        </w:p>
      </w:docPartBody>
    </w:docPart>
    <w:docPart>
      <w:docPartPr>
        <w:name w:val="{f2f8570d-3491-4312-84d3-67a9aa467399}"/>
        <w:category>
          <w:name w:val="常规"/>
          <w:gallery w:val="placeholder"/>
        </w:category>
        <w:types>
          <w:type w:val="bbPlcHdr"/>
        </w:types>
        <w:behaviors>
          <w:behavior w:val="content"/>
        </w:behaviors>
        <w:guid w:val="{F2F8570D-3491-4312-84D3-67A9AA467399}"/>
      </w:docPartPr>
      <w:docPartBody>
        <w:p>
          <w:r>
            <w:rPr>
              <w:color w:val="808080"/>
            </w:rPr>
            <w:t>单击此处输入文字。</w:t>
          </w:r>
        </w:p>
      </w:docPartBody>
    </w:docPart>
    <w:docPart>
      <w:docPartPr>
        <w:name w:val="{444bf2e0-b312-4d7a-b845-2055035cc857}"/>
        <w:category>
          <w:name w:val="常规"/>
          <w:gallery w:val="placeholder"/>
        </w:category>
        <w:types>
          <w:type w:val="bbPlcHdr"/>
        </w:types>
        <w:behaviors>
          <w:behavior w:val="content"/>
        </w:behaviors>
        <w:guid w:val="{444BF2E0-B312-4D7A-B845-2055035CC857}"/>
      </w:docPartPr>
      <w:docPartBody>
        <w:p>
          <w:r>
            <w:rPr>
              <w:color w:val="808080"/>
            </w:rPr>
            <w:t>单击此处输入文字。</w:t>
          </w:r>
        </w:p>
      </w:docPartBody>
    </w:docPart>
    <w:docPart>
      <w:docPartPr>
        <w:name w:val="{82d09e22-843a-4ce3-ab63-2b85e0b87c41}"/>
        <w:category>
          <w:name w:val="常规"/>
          <w:gallery w:val="placeholder"/>
        </w:category>
        <w:types>
          <w:type w:val="bbPlcHdr"/>
        </w:types>
        <w:behaviors>
          <w:behavior w:val="content"/>
        </w:behaviors>
        <w:guid w:val="{82D09E22-843A-4CE3-AB63-2B85E0B87C41}"/>
      </w:docPartPr>
      <w:docPartBody>
        <w:p>
          <w:r>
            <w:rPr>
              <w:color w:val="808080"/>
            </w:rPr>
            <w:t>单击此处输入文字。</w:t>
          </w:r>
        </w:p>
      </w:docPartBody>
    </w:docPart>
    <w:docPart>
      <w:docPartPr>
        <w:name w:val="{a11e2b04-d161-4d52-a037-51f5c7d10f22}"/>
        <w:category>
          <w:name w:val="常规"/>
          <w:gallery w:val="placeholder"/>
        </w:category>
        <w:types>
          <w:type w:val="bbPlcHdr"/>
        </w:types>
        <w:behaviors>
          <w:behavior w:val="content"/>
        </w:behaviors>
        <w:guid w:val="{A11E2B04-D161-4D52-A037-51F5C7D10F22}"/>
      </w:docPartPr>
      <w:docPartBody>
        <w:p>
          <w:r>
            <w:rPr>
              <w:color w:val="808080"/>
            </w:rPr>
            <w:t>单击此处输入文字。</w:t>
          </w:r>
        </w:p>
      </w:docPartBody>
    </w:docPart>
    <w:docPart>
      <w:docPartPr>
        <w:name w:val="{3062cdda-58d9-4353-b356-abb260a8c5d6}"/>
        <w:category>
          <w:name w:val="常规"/>
          <w:gallery w:val="placeholder"/>
        </w:category>
        <w:types>
          <w:type w:val="bbPlcHdr"/>
        </w:types>
        <w:behaviors>
          <w:behavior w:val="content"/>
        </w:behaviors>
        <w:guid w:val="{3062CDDA-58D9-4353-B356-ABB260A8C5D6}"/>
      </w:docPartPr>
      <w:docPartBody>
        <w:p>
          <w:r>
            <w:rPr>
              <w:color w:val="808080"/>
            </w:rPr>
            <w:t>单击此处输入文字。</w:t>
          </w:r>
        </w:p>
      </w:docPartBody>
    </w:docPart>
    <w:docPart>
      <w:docPartPr>
        <w:name w:val="{404fa4c9-396c-41c6-aaed-b0cffe6b711c}"/>
        <w:category>
          <w:name w:val="常规"/>
          <w:gallery w:val="placeholder"/>
        </w:category>
        <w:types>
          <w:type w:val="bbPlcHdr"/>
        </w:types>
        <w:behaviors>
          <w:behavior w:val="content"/>
        </w:behaviors>
        <w:guid w:val="{404FA4C9-396C-41C6-AAED-B0CFFE6B711C}"/>
      </w:docPartPr>
      <w:docPartBody>
        <w:p>
          <w:r>
            <w:rPr>
              <w:color w:val="808080"/>
            </w:rPr>
            <w:t>单击此处输入文字。</w:t>
          </w:r>
        </w:p>
      </w:docPartBody>
    </w:docPart>
    <w:docPart>
      <w:docPartPr>
        <w:name w:val="{81f5b202-120e-46c8-92c0-5f3d842bd3f8}"/>
        <w:category>
          <w:name w:val="常规"/>
          <w:gallery w:val="placeholder"/>
        </w:category>
        <w:types>
          <w:type w:val="bbPlcHdr"/>
        </w:types>
        <w:behaviors>
          <w:behavior w:val="content"/>
        </w:behaviors>
        <w:guid w:val="{81F5B202-120E-46C8-92C0-5F3D842BD3F8}"/>
      </w:docPartPr>
      <w:docPartBody>
        <w:p>
          <w:r>
            <w:rPr>
              <w:color w:val="808080"/>
            </w:rPr>
            <w:t>单击此处输入文字。</w:t>
          </w:r>
        </w:p>
      </w:docPartBody>
    </w:docPart>
    <w:docPart>
      <w:docPartPr>
        <w:name w:val="{99fba5dd-52d9-41d2-a88f-c6fa00793104}"/>
        <w:category>
          <w:name w:val="常规"/>
          <w:gallery w:val="placeholder"/>
        </w:category>
        <w:types>
          <w:type w:val="bbPlcHdr"/>
        </w:types>
        <w:behaviors>
          <w:behavior w:val="content"/>
        </w:behaviors>
        <w:guid w:val="{99FBA5DD-52D9-41D2-A88F-C6FA00793104}"/>
      </w:docPartPr>
      <w:docPartBody>
        <w:p>
          <w:r>
            <w:rPr>
              <w:color w:val="808080"/>
            </w:rPr>
            <w:t>单击此处输入文字。</w:t>
          </w:r>
        </w:p>
      </w:docPartBody>
    </w:docPart>
    <w:docPart>
      <w:docPartPr>
        <w:name w:val="{4278ecac-5fb3-4c46-ae9b-b5148758a059}"/>
        <w:category>
          <w:name w:val="常规"/>
          <w:gallery w:val="placeholder"/>
        </w:category>
        <w:types>
          <w:type w:val="bbPlcHdr"/>
        </w:types>
        <w:behaviors>
          <w:behavior w:val="content"/>
        </w:behaviors>
        <w:guid w:val="{4278ECAC-5FB3-4C46-AE9B-B5148758A059}"/>
      </w:docPartPr>
      <w:docPartBody>
        <w:p>
          <w:r>
            <w:rPr>
              <w:color w:val="808080"/>
            </w:rPr>
            <w:t>单击此处输入文字。</w:t>
          </w:r>
        </w:p>
      </w:docPartBody>
    </w:docPart>
    <w:docPart>
      <w:docPartPr>
        <w:name w:val="{c8c2ce44-0482-4d14-98ad-f09f4ce63e6a}"/>
        <w:category>
          <w:name w:val="常规"/>
          <w:gallery w:val="placeholder"/>
        </w:category>
        <w:types>
          <w:type w:val="bbPlcHdr"/>
        </w:types>
        <w:behaviors>
          <w:behavior w:val="content"/>
        </w:behaviors>
        <w:guid w:val="{C8C2CE44-0482-4D14-98AD-F09F4CE63E6A}"/>
      </w:docPartPr>
      <w:docPartBody>
        <w:p>
          <w:r>
            <w:rPr>
              <w:color w:val="808080"/>
            </w:rPr>
            <w:t>单击此处输入文字。</w:t>
          </w:r>
        </w:p>
      </w:docPartBody>
    </w:docPart>
    <w:docPart>
      <w:docPartPr>
        <w:name w:val="{04325984-c954-4765-b9fe-90d5e925ec76}"/>
        <w:category>
          <w:name w:val="常规"/>
          <w:gallery w:val="placeholder"/>
        </w:category>
        <w:types>
          <w:type w:val="bbPlcHdr"/>
        </w:types>
        <w:behaviors>
          <w:behavior w:val="content"/>
        </w:behaviors>
        <w:guid w:val="{04325984-C954-4765-B9FE-90D5E925EC76}"/>
      </w:docPartPr>
      <w:docPartBody>
        <w:p>
          <w:r>
            <w:rPr>
              <w:color w:val="808080"/>
            </w:rPr>
            <w:t>单击此处输入文字。</w:t>
          </w:r>
        </w:p>
      </w:docPartBody>
    </w:docPart>
    <w:docPart>
      <w:docPartPr>
        <w:name w:val="{46e5b8e2-06e4-4c8a-aa81-cba55769f48f}"/>
        <w:category>
          <w:name w:val="常规"/>
          <w:gallery w:val="placeholder"/>
        </w:category>
        <w:types>
          <w:type w:val="bbPlcHdr"/>
        </w:types>
        <w:behaviors>
          <w:behavior w:val="content"/>
        </w:behaviors>
        <w:guid w:val="{46E5B8E2-06E4-4C8A-AA81-CBA55769F48F}"/>
      </w:docPartPr>
      <w:docPartBody>
        <w:p>
          <w:r>
            <w:rPr>
              <w:color w:val="808080"/>
            </w:rPr>
            <w:t>单击此处输入文字。</w:t>
          </w:r>
        </w:p>
      </w:docPartBody>
    </w:docPart>
    <w:docPart>
      <w:docPartPr>
        <w:name w:val="{ff1fb327-8dd4-4edd-beb2-e99efe627a2d}"/>
        <w:category>
          <w:name w:val="常规"/>
          <w:gallery w:val="placeholder"/>
        </w:category>
        <w:types>
          <w:type w:val="bbPlcHdr"/>
        </w:types>
        <w:behaviors>
          <w:behavior w:val="content"/>
        </w:behaviors>
        <w:guid w:val="{FF1FB327-8DD4-4EDD-BEB2-E99EFE627A2D}"/>
      </w:docPartPr>
      <w:docPartBody>
        <w:p>
          <w:r>
            <w:rPr>
              <w:color w:val="808080"/>
            </w:rPr>
            <w:t>单击此处输入文字。</w:t>
          </w:r>
        </w:p>
      </w:docPartBody>
    </w:docPart>
    <w:docPart>
      <w:docPartPr>
        <w:name w:val="{e3373a86-41b4-40de-93e0-afc34a2294bd}"/>
        <w:category>
          <w:name w:val="常规"/>
          <w:gallery w:val="placeholder"/>
        </w:category>
        <w:types>
          <w:type w:val="bbPlcHdr"/>
        </w:types>
        <w:behaviors>
          <w:behavior w:val="content"/>
        </w:behaviors>
        <w:guid w:val="{E3373A86-41B4-40DE-93E0-AFC34A2294BD}"/>
      </w:docPartPr>
      <w:docPartBody>
        <w:p>
          <w:r>
            <w:rPr>
              <w:color w:val="808080"/>
            </w:rPr>
            <w:t>单击此处输入文字。</w:t>
          </w:r>
        </w:p>
      </w:docPartBody>
    </w:docPart>
    <w:docPart>
      <w:docPartPr>
        <w:name w:val="{5722577e-5b03-4974-b388-253fdf6ebfc8}"/>
        <w:category>
          <w:name w:val="常规"/>
          <w:gallery w:val="placeholder"/>
        </w:category>
        <w:types>
          <w:type w:val="bbPlcHdr"/>
        </w:types>
        <w:behaviors>
          <w:behavior w:val="content"/>
        </w:behaviors>
        <w:guid w:val="{5722577E-5B03-4974-B388-253FDF6EBFC8}"/>
      </w:docPartPr>
      <w:docPartBody>
        <w:p>
          <w:r>
            <w:rPr>
              <w:color w:val="808080"/>
            </w:rPr>
            <w:t>单击此处输入文字。</w:t>
          </w:r>
        </w:p>
      </w:docPartBody>
    </w:docPart>
    <w:docPart>
      <w:docPartPr>
        <w:name w:val="{df46a84a-daa6-497c-b7e9-f6139082600e}"/>
        <w:category>
          <w:name w:val="常规"/>
          <w:gallery w:val="placeholder"/>
        </w:category>
        <w:types>
          <w:type w:val="bbPlcHdr"/>
        </w:types>
        <w:behaviors>
          <w:behavior w:val="content"/>
        </w:behaviors>
        <w:guid w:val="{DF46A84A-DAA6-497C-B7E9-F6139082600E}"/>
      </w:docPartPr>
      <w:docPartBody>
        <w:p>
          <w:r>
            <w:rPr>
              <w:color w:val="808080"/>
            </w:rPr>
            <w:t>单击此处输入文字。</w:t>
          </w:r>
        </w:p>
      </w:docPartBody>
    </w:docPart>
    <w:docPart>
      <w:docPartPr>
        <w:name w:val="{62a4629b-9f03-42c1-b9e5-3503bece53c4}"/>
        <w:category>
          <w:name w:val="常规"/>
          <w:gallery w:val="placeholder"/>
        </w:category>
        <w:types>
          <w:type w:val="bbPlcHdr"/>
        </w:types>
        <w:behaviors>
          <w:behavior w:val="content"/>
        </w:behaviors>
        <w:guid w:val="{62A4629B-9F03-42C1-B9E5-3503BECE53C4}"/>
      </w:docPartPr>
      <w:docPartBody>
        <w:p>
          <w:r>
            <w:rPr>
              <w:color w:val="808080"/>
            </w:rPr>
            <w:t>单击此处输入文字。</w:t>
          </w:r>
        </w:p>
      </w:docPartBody>
    </w:docPart>
    <w:docPart>
      <w:docPartPr>
        <w:name w:val="{e58e4e7a-ce28-410d-b1fc-6f4ee934c405}"/>
        <w:category>
          <w:name w:val="常规"/>
          <w:gallery w:val="placeholder"/>
        </w:category>
        <w:types>
          <w:type w:val="bbPlcHdr"/>
        </w:types>
        <w:behaviors>
          <w:behavior w:val="content"/>
        </w:behaviors>
        <w:guid w:val="{E58E4E7A-CE28-410D-B1FC-6F4EE934C405}"/>
      </w:docPartPr>
      <w:docPartBody>
        <w:p>
          <w:r>
            <w:rPr>
              <w:color w:val="808080"/>
            </w:rPr>
            <w:t>单击此处输入文字。</w:t>
          </w:r>
        </w:p>
      </w:docPartBody>
    </w:docPart>
    <w:docPart>
      <w:docPartPr>
        <w:name w:val="{5c1237a3-b0e9-4ea6-8d9e-5227513695e0}"/>
        <w:category>
          <w:name w:val="常规"/>
          <w:gallery w:val="placeholder"/>
        </w:category>
        <w:types>
          <w:type w:val="bbPlcHdr"/>
        </w:types>
        <w:behaviors>
          <w:behavior w:val="content"/>
        </w:behaviors>
        <w:guid w:val="{5C1237A3-B0E9-4EA6-8D9E-5227513695E0}"/>
      </w:docPartPr>
      <w:docPartBody>
        <w:p>
          <w:r>
            <w:rPr>
              <w:color w:val="808080"/>
            </w:rPr>
            <w:t>单击此处输入文字。</w:t>
          </w:r>
        </w:p>
      </w:docPartBody>
    </w:docPart>
    <w:docPart>
      <w:docPartPr>
        <w:name w:val="{a3cad2dc-ab9b-4f17-9d62-674537c80be4}"/>
        <w:category>
          <w:name w:val="常规"/>
          <w:gallery w:val="placeholder"/>
        </w:category>
        <w:types>
          <w:type w:val="bbPlcHdr"/>
        </w:types>
        <w:behaviors>
          <w:behavior w:val="content"/>
        </w:behaviors>
        <w:guid w:val="{A3CAD2DC-AB9B-4F17-9D62-674537C80BE4}"/>
      </w:docPartPr>
      <w:docPartBody>
        <w:p>
          <w:r>
            <w:rPr>
              <w:color w:val="808080"/>
            </w:rPr>
            <w:t>单击此处输入文字。</w:t>
          </w:r>
        </w:p>
      </w:docPartBody>
    </w:docPart>
    <w:docPart>
      <w:docPartPr>
        <w:name w:val="{3c655503-2360-4d30-9ff1-2234e6aa9ce4}"/>
        <w:category>
          <w:name w:val="常规"/>
          <w:gallery w:val="placeholder"/>
        </w:category>
        <w:types>
          <w:type w:val="bbPlcHdr"/>
        </w:types>
        <w:behaviors>
          <w:behavior w:val="content"/>
        </w:behaviors>
        <w:guid w:val="{3C655503-2360-4D30-9FF1-2234E6AA9CE4}"/>
      </w:docPartPr>
      <w:docPartBody>
        <w:p>
          <w:r>
            <w:rPr>
              <w:color w:val="808080"/>
            </w:rPr>
            <w:t>单击此处输入文字。</w:t>
          </w:r>
        </w:p>
      </w:docPartBody>
    </w:docPart>
    <w:docPart>
      <w:docPartPr>
        <w:name w:val="{74f10e5f-3844-4a85-81be-b2a84d937ed3}"/>
        <w:category>
          <w:name w:val="常规"/>
          <w:gallery w:val="placeholder"/>
        </w:category>
        <w:types>
          <w:type w:val="bbPlcHdr"/>
        </w:types>
        <w:behaviors>
          <w:behavior w:val="content"/>
        </w:behaviors>
        <w:guid w:val="{74F10E5F-3844-4A85-81BE-B2A84D937ED3}"/>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splitPgBreakAndParaMark/>
    <w:compatSetting w:name="compatibilityMode" w:uri="http://schemas.microsoft.com/office/word" w:val="14"/>
  </w:compat>
  <w:rsids>
    <w:rsidRoot w:val="0000000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rPr>
    </w:rPrDefault>
    <w:pPrDefault>
      <w:pPr>
        <w:spacing w:after="160" w:line="259"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888</Words>
  <Characters>5065</Characters>
  <Application>Microsoft Office Word</Application>
  <DocSecurity>0</DocSecurity>
  <Lines>42</Lines>
  <Paragraphs>11</Paragraphs>
  <ScaleCrop>false</ScaleCrop>
  <Company>四川省财政厅</Company>
  <LinksUpToDate>false</LinksUpToDate>
  <CharactersWithSpaces>5942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WPS_1675323398</cp:lastModifiedBy>
  <cp:revision>2</cp:revision>
  <cp:lastPrinted>2023-08-03T02:35:00Z</cp:lastPrinted>
  <dcterms:created xsi:type="dcterms:W3CDTF">2024-10-12T02:17:00Z</dcterms:created>
  <dcterms:modified xsi:type="dcterms:W3CDTF">2024-10-22T07:20:40Z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