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0FBFE">
      <w:pPr>
        <w:spacing w:line="600" w:lineRule="exact"/>
        <w:jc w:val="center"/>
        <w:outlineLvl w:val="9"/>
        <w:rPr>
          <w:rFonts w:ascii="方正小标宋简体" w:hAnsi="宋体" w:eastAsia="方正小标宋简体"/>
          <w:sz w:val="72"/>
          <w:szCs w:val="72"/>
        </w:rPr>
      </w:pPr>
      <w:bookmarkStart w:id="0" w:name="_Toc15378441"/>
      <w:bookmarkStart w:id="1" w:name="_Toc15377425"/>
      <w:bookmarkStart w:id="2" w:name="_Toc15396597"/>
      <w:bookmarkStart w:id="3" w:name="_Toc15396475"/>
      <w:bookmarkStart w:id="4" w:name="_Toc15377193"/>
      <w:bookmarkStart w:id="5" w:name="_Toc15306267"/>
    </w:p>
    <w:p w14:paraId="13970C54">
      <w:pPr>
        <w:pStyle w:val="6"/>
        <w:spacing w:before="93"/>
      </w:pPr>
    </w:p>
    <w:p w14:paraId="26D900AD">
      <w:pPr>
        <w:spacing w:line="600" w:lineRule="exact"/>
        <w:jc w:val="center"/>
        <w:outlineLvl w:val="9"/>
        <w:rPr>
          <w:rFonts w:ascii="方正小标宋简体" w:hAnsi="宋体" w:eastAsia="方正小标宋简体"/>
          <w:sz w:val="72"/>
          <w:szCs w:val="72"/>
        </w:rPr>
      </w:pPr>
    </w:p>
    <w:p w14:paraId="544A5857">
      <w:pPr>
        <w:spacing w:line="600" w:lineRule="exact"/>
        <w:jc w:val="center"/>
        <w:outlineLvl w:val="9"/>
        <w:rPr>
          <w:rFonts w:ascii="方正小标宋简体" w:hAnsi="宋体" w:eastAsia="方正小标宋简体"/>
          <w:sz w:val="72"/>
          <w:szCs w:val="72"/>
        </w:rPr>
      </w:pPr>
    </w:p>
    <w:p w14:paraId="0EC3658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3500"/>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6"/>
    </w:p>
    <w:bookmarkEnd w:id="5"/>
    <w:p w14:paraId="4BB96FE2">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7" w:name="_Toc4065"/>
      <w:bookmarkStart w:id="8" w:name="_Toc15396476"/>
      <w:bookmarkStart w:id="9" w:name="_Toc15377194"/>
      <w:bookmarkStart w:id="10" w:name="_Toc15396598"/>
      <w:bookmarkStart w:id="11" w:name="_Toc15378442"/>
      <w:bookmarkStart w:id="12" w:name="_Toc15377426"/>
      <w:bookmarkStart w:id="13" w:name="_Toc15306268"/>
      <w:r>
        <w:rPr>
          <w:rFonts w:hint="eastAsia" w:ascii="方正小标宋简体" w:hAnsi="方正小标宋简体" w:eastAsia="方正小标宋简体" w:cs="方正小标宋简体"/>
          <w:sz w:val="72"/>
          <w:szCs w:val="72"/>
          <w:lang w:eastAsia="zh-CN"/>
        </w:rPr>
        <w:t>大竹县石子镇人民政府</w:t>
      </w:r>
      <w:bookmarkEnd w:id="7"/>
    </w:p>
    <w:p w14:paraId="0E31161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16933"/>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p>
    <w:p w14:paraId="75C139A2">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59473"/>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6C535823">
          <w:pPr>
            <w:spacing w:before="0" w:beforeLines="0" w:after="0" w:afterLines="0" w:line="240" w:lineRule="auto"/>
            <w:ind w:left="0" w:leftChars="0" w:right="0" w:rightChars="0" w:firstLine="0" w:firstLineChars="0"/>
            <w:jc w:val="center"/>
            <w:rPr>
              <w:rFonts w:hint="eastAsia" w:ascii="黑体" w:hAnsi="黑体" w:eastAsia="黑体" w:cs="Times New Roman"/>
              <w:sz w:val="48"/>
              <w:szCs w:val="48"/>
              <w:lang w:val="en-US" w:eastAsia="zh-CN"/>
            </w:rPr>
          </w:pPr>
          <w:r>
            <w:rPr>
              <w:rFonts w:hint="eastAsia" w:ascii="黑体" w:hAnsi="黑体" w:eastAsia="黑体" w:cs="Times New Roman"/>
              <w:sz w:val="48"/>
              <w:szCs w:val="48"/>
              <w:lang w:val="en-US" w:eastAsia="zh-CN"/>
            </w:rPr>
            <w:t>目录</w:t>
          </w:r>
        </w:p>
        <w:p w14:paraId="52C34B54">
          <w:pPr>
            <w:spacing w:before="0" w:beforeLines="0" w:after="0" w:afterLines="0" w:line="240" w:lineRule="auto"/>
            <w:ind w:left="0" w:leftChars="0" w:right="0" w:rightChars="0" w:firstLine="0" w:firstLineChars="0"/>
            <w:jc w:val="center"/>
          </w:pPr>
          <w:r>
            <w:rPr>
              <w:rFonts w:hint="eastAsia" w:ascii="仿宋" w:hAnsi="仿宋" w:eastAsia="仿宋" w:cs="Times New Roman"/>
              <w:kern w:val="2"/>
              <w:sz w:val="28"/>
              <w:szCs w:val="28"/>
              <w:highlight w:val="none"/>
              <w:lang w:val="en-US" w:eastAsia="zh-CN" w:bidi="ar-SA"/>
            </w:rPr>
            <w:t>公开时间：2024年10月18日</w:t>
          </w:r>
          <w:r>
            <w:fldChar w:fldCharType="begin"/>
          </w:r>
          <w:r>
            <w:instrText xml:space="preserve">TOC \o "1-3" \h \u </w:instrText>
          </w:r>
          <w:r>
            <w:fldChar w:fldCharType="separate"/>
          </w:r>
        </w:p>
        <w:p w14:paraId="3A891EEA">
          <w:pPr>
            <w:pStyle w:val="35"/>
            <w:tabs>
              <w:tab w:val="right" w:leader="dot" w:pos="8306"/>
            </w:tabs>
          </w:pPr>
          <w:r>
            <w:fldChar w:fldCharType="begin"/>
          </w:r>
          <w:r>
            <w:instrText xml:space="preserve"> HYPERLINK \l _Toc13601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_Toc13601 \h </w:instrText>
          </w:r>
          <w:r>
            <w:fldChar w:fldCharType="separate"/>
          </w:r>
          <w:r>
            <w:t>1</w:t>
          </w:r>
          <w:r>
            <w:fldChar w:fldCharType="end"/>
          </w:r>
          <w:r>
            <w:fldChar w:fldCharType="end"/>
          </w:r>
        </w:p>
        <w:p w14:paraId="2DF70B4D">
          <w:pPr>
            <w:pStyle w:val="36"/>
            <w:tabs>
              <w:tab w:val="right" w:leader="dot" w:pos="8306"/>
            </w:tabs>
          </w:pPr>
          <w:r>
            <w:fldChar w:fldCharType="begin"/>
          </w:r>
          <w:r>
            <w:instrText xml:space="preserve"> HYPERLINK \l _Toc24961 </w:instrText>
          </w:r>
          <w:r>
            <w:fldChar w:fldCharType="separate"/>
          </w:r>
          <w:r>
            <w:rPr>
              <w:rFonts w:hint="eastAsia" w:ascii="黑体" w:hAnsi="黑体" w:eastAsia="黑体"/>
            </w:rPr>
            <w:t>一、 部门职责</w:t>
          </w:r>
          <w:r>
            <w:tab/>
          </w:r>
          <w:r>
            <w:fldChar w:fldCharType="begin"/>
          </w:r>
          <w:r>
            <w:instrText xml:space="preserve"> PAGEREF _Toc24961 \h </w:instrText>
          </w:r>
          <w:r>
            <w:fldChar w:fldCharType="separate"/>
          </w:r>
          <w:r>
            <w:t>1</w:t>
          </w:r>
          <w:r>
            <w:fldChar w:fldCharType="end"/>
          </w:r>
          <w:r>
            <w:fldChar w:fldCharType="end"/>
          </w:r>
        </w:p>
        <w:p w14:paraId="647B6F4C">
          <w:pPr>
            <w:pStyle w:val="35"/>
            <w:tabs>
              <w:tab w:val="right" w:leader="dot" w:pos="8306"/>
            </w:tabs>
          </w:pPr>
          <w:r>
            <w:fldChar w:fldCharType="begin"/>
          </w:r>
          <w:r>
            <w:instrText xml:space="preserve"> HYPERLINK \l _Toc9298 </w:instrText>
          </w:r>
          <w:r>
            <w:fldChar w:fldCharType="separate"/>
          </w:r>
          <w:r>
            <w:rPr>
              <w:rFonts w:hint="eastAsia" w:ascii="黑体" w:hAnsi="黑体" w:eastAsia="黑体"/>
            </w:rPr>
            <w:t>第二部分 2023年度</w:t>
          </w:r>
          <w:r>
            <w:rPr>
              <w:rFonts w:hint="eastAsia" w:ascii="黑体" w:hAnsi="黑体" w:eastAsia="黑体"/>
              <w:bCs/>
            </w:rPr>
            <w:t>部门决算情况说明</w:t>
          </w:r>
          <w:r>
            <w:tab/>
          </w:r>
          <w:r>
            <w:fldChar w:fldCharType="begin"/>
          </w:r>
          <w:r>
            <w:instrText xml:space="preserve"> PAGEREF _Toc9298 \h </w:instrText>
          </w:r>
          <w:r>
            <w:fldChar w:fldCharType="separate"/>
          </w:r>
          <w:r>
            <w:t>4</w:t>
          </w:r>
          <w:r>
            <w:fldChar w:fldCharType="end"/>
          </w:r>
          <w:r>
            <w:fldChar w:fldCharType="end"/>
          </w:r>
        </w:p>
        <w:p w14:paraId="62518F48">
          <w:pPr>
            <w:pStyle w:val="36"/>
            <w:tabs>
              <w:tab w:val="right" w:leader="dot" w:pos="8306"/>
            </w:tabs>
          </w:pPr>
          <w:r>
            <w:fldChar w:fldCharType="begin"/>
          </w:r>
          <w:r>
            <w:instrText xml:space="preserve"> HYPERLINK \l _Toc15422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_Toc15422 \h </w:instrText>
          </w:r>
          <w:r>
            <w:fldChar w:fldCharType="separate"/>
          </w:r>
          <w:r>
            <w:t>4</w:t>
          </w:r>
          <w:r>
            <w:fldChar w:fldCharType="end"/>
          </w:r>
          <w:r>
            <w:fldChar w:fldCharType="end"/>
          </w:r>
        </w:p>
        <w:p w14:paraId="54521DCE">
          <w:pPr>
            <w:pStyle w:val="36"/>
            <w:tabs>
              <w:tab w:val="right" w:leader="dot" w:pos="8306"/>
            </w:tabs>
          </w:pPr>
          <w:r>
            <w:fldChar w:fldCharType="begin"/>
          </w:r>
          <w:r>
            <w:instrText xml:space="preserve"> HYPERLINK \l _Toc27340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_Toc27340 \h </w:instrText>
          </w:r>
          <w:r>
            <w:fldChar w:fldCharType="separate"/>
          </w:r>
          <w:r>
            <w:t>4</w:t>
          </w:r>
          <w:r>
            <w:fldChar w:fldCharType="end"/>
          </w:r>
          <w:r>
            <w:fldChar w:fldCharType="end"/>
          </w:r>
        </w:p>
        <w:p w14:paraId="3635AB20">
          <w:pPr>
            <w:pStyle w:val="36"/>
            <w:tabs>
              <w:tab w:val="right" w:leader="dot" w:pos="8306"/>
            </w:tabs>
          </w:pPr>
          <w:r>
            <w:fldChar w:fldCharType="begin"/>
          </w:r>
          <w:r>
            <w:instrText xml:space="preserve"> HYPERLINK \l _Toc30171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_Toc30171 \h </w:instrText>
          </w:r>
          <w:r>
            <w:fldChar w:fldCharType="separate"/>
          </w:r>
          <w:r>
            <w:t>5</w:t>
          </w:r>
          <w:r>
            <w:fldChar w:fldCharType="end"/>
          </w:r>
          <w:r>
            <w:fldChar w:fldCharType="end"/>
          </w:r>
        </w:p>
        <w:p w14:paraId="2E661104">
          <w:pPr>
            <w:pStyle w:val="36"/>
            <w:tabs>
              <w:tab w:val="right" w:leader="dot" w:pos="8306"/>
            </w:tabs>
          </w:pPr>
          <w:r>
            <w:fldChar w:fldCharType="begin"/>
          </w:r>
          <w:r>
            <w:instrText xml:space="preserve"> HYPERLINK \l _Toc25464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_Toc25464 \h </w:instrText>
          </w:r>
          <w:r>
            <w:fldChar w:fldCharType="separate"/>
          </w:r>
          <w:r>
            <w:t>6</w:t>
          </w:r>
          <w:r>
            <w:fldChar w:fldCharType="end"/>
          </w:r>
          <w:r>
            <w:fldChar w:fldCharType="end"/>
          </w:r>
        </w:p>
        <w:p w14:paraId="12F6DFAD">
          <w:pPr>
            <w:pStyle w:val="36"/>
            <w:tabs>
              <w:tab w:val="right" w:leader="dot" w:pos="8306"/>
            </w:tabs>
          </w:pPr>
          <w:r>
            <w:fldChar w:fldCharType="begin"/>
          </w:r>
          <w:r>
            <w:instrText xml:space="preserve"> HYPERLINK \l _Toc13687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_Toc13687 \h </w:instrText>
          </w:r>
          <w:r>
            <w:fldChar w:fldCharType="separate"/>
          </w:r>
          <w:r>
            <w:t>7</w:t>
          </w:r>
          <w:r>
            <w:fldChar w:fldCharType="end"/>
          </w:r>
          <w:r>
            <w:fldChar w:fldCharType="end"/>
          </w:r>
        </w:p>
        <w:p w14:paraId="079BE1EE">
          <w:pPr>
            <w:pStyle w:val="37"/>
            <w:tabs>
              <w:tab w:val="right" w:leader="dot" w:pos="8306"/>
            </w:tabs>
          </w:pPr>
          <w:r>
            <w:fldChar w:fldCharType="begin"/>
          </w:r>
          <w:r>
            <w:instrText xml:space="preserve"> HYPERLINK \l _Toc22883 </w:instrText>
          </w:r>
          <w:r>
            <w:fldChar w:fldCharType="separate"/>
          </w:r>
          <w:r>
            <w:rPr>
              <w:rFonts w:hint="eastAsia" w:ascii="仿宋" w:hAnsi="仿宋" w:eastAsia="仿宋"/>
              <w:szCs w:val="32"/>
            </w:rPr>
            <w:t>（一）一般公共预算财政拨款支出决算总体情况</w:t>
          </w:r>
          <w:r>
            <w:tab/>
          </w:r>
          <w:r>
            <w:fldChar w:fldCharType="begin"/>
          </w:r>
          <w:r>
            <w:instrText xml:space="preserve"> PAGEREF _Toc22883 \h </w:instrText>
          </w:r>
          <w:r>
            <w:fldChar w:fldCharType="separate"/>
          </w:r>
          <w:r>
            <w:t>7</w:t>
          </w:r>
          <w:r>
            <w:fldChar w:fldCharType="end"/>
          </w:r>
          <w:r>
            <w:fldChar w:fldCharType="end"/>
          </w:r>
        </w:p>
        <w:p w14:paraId="5513D70D">
          <w:pPr>
            <w:pStyle w:val="37"/>
            <w:tabs>
              <w:tab w:val="right" w:leader="dot" w:pos="8306"/>
            </w:tabs>
          </w:pPr>
          <w:r>
            <w:fldChar w:fldCharType="begin"/>
          </w:r>
          <w:r>
            <w:instrText xml:space="preserve"> HYPERLINK \l _Toc8341 </w:instrText>
          </w:r>
          <w:r>
            <w:fldChar w:fldCharType="separate"/>
          </w:r>
          <w:r>
            <w:rPr>
              <w:rFonts w:hint="eastAsia" w:ascii="仿宋" w:hAnsi="仿宋" w:eastAsia="仿宋"/>
              <w:szCs w:val="32"/>
            </w:rPr>
            <w:t>（二）一般公共预算财政拨款支出决算结构情况</w:t>
          </w:r>
          <w:r>
            <w:tab/>
          </w:r>
          <w:r>
            <w:fldChar w:fldCharType="begin"/>
          </w:r>
          <w:r>
            <w:instrText xml:space="preserve"> PAGEREF _Toc8341 \h </w:instrText>
          </w:r>
          <w:r>
            <w:fldChar w:fldCharType="separate"/>
          </w:r>
          <w:r>
            <w:t>8</w:t>
          </w:r>
          <w:r>
            <w:fldChar w:fldCharType="end"/>
          </w:r>
          <w:r>
            <w:fldChar w:fldCharType="end"/>
          </w:r>
        </w:p>
        <w:p w14:paraId="1F29FBC5">
          <w:pPr>
            <w:pStyle w:val="37"/>
            <w:tabs>
              <w:tab w:val="right" w:leader="dot" w:pos="8306"/>
            </w:tabs>
          </w:pPr>
          <w:r>
            <w:fldChar w:fldCharType="begin"/>
          </w:r>
          <w:r>
            <w:instrText xml:space="preserve"> HYPERLINK \l _Toc28684 </w:instrText>
          </w:r>
          <w:r>
            <w:fldChar w:fldCharType="separate"/>
          </w:r>
          <w:r>
            <w:rPr>
              <w:rFonts w:hint="eastAsia" w:ascii="仿宋" w:hAnsi="仿宋" w:eastAsia="仿宋"/>
              <w:szCs w:val="32"/>
            </w:rPr>
            <w:t>（三）一般公共预算财政拨款支出决算具体情况</w:t>
          </w:r>
          <w:r>
            <w:tab/>
          </w:r>
          <w:r>
            <w:fldChar w:fldCharType="begin"/>
          </w:r>
          <w:r>
            <w:instrText xml:space="preserve"> PAGEREF _Toc28684 \h </w:instrText>
          </w:r>
          <w:r>
            <w:fldChar w:fldCharType="separate"/>
          </w:r>
          <w:r>
            <w:t>9</w:t>
          </w:r>
          <w:r>
            <w:fldChar w:fldCharType="end"/>
          </w:r>
          <w:r>
            <w:fldChar w:fldCharType="end"/>
          </w:r>
        </w:p>
        <w:p w14:paraId="0C5247A5">
          <w:pPr>
            <w:pStyle w:val="36"/>
            <w:tabs>
              <w:tab w:val="right" w:leader="dot" w:pos="8306"/>
            </w:tabs>
          </w:pPr>
          <w:r>
            <w:fldChar w:fldCharType="begin"/>
          </w:r>
          <w:r>
            <w:instrText xml:space="preserve"> HYPERLINK \l _Toc6322 </w:instrText>
          </w:r>
          <w:r>
            <w:fldChar w:fldCharType="separate"/>
          </w:r>
          <w:r>
            <w:rPr>
              <w:rFonts w:hint="eastAsia" w:ascii="仿宋" w:hAnsi="仿宋" w:eastAsia="仿宋"/>
              <w:szCs w:val="32"/>
            </w:rPr>
            <w:t>2023年度一般公共预算支出决算数为</w:t>
          </w:r>
          <w:r>
            <w:rPr>
              <w:rFonts w:hint="eastAsia" w:eastAsia="仿宋"/>
              <w:szCs w:val="32"/>
              <w:lang w:val="en-US" w:eastAsia="zh-CN"/>
            </w:rPr>
            <w:t>1620.24</w:t>
          </w:r>
          <w:r>
            <w:rPr>
              <w:rFonts w:hint="eastAsia" w:ascii="仿宋" w:hAnsi="仿宋" w:eastAsia="仿宋"/>
              <w:szCs w:val="32"/>
            </w:rPr>
            <w:t>，</w:t>
          </w:r>
          <w:r>
            <w:rPr>
              <w:rFonts w:hint="eastAsia" w:ascii="仿宋" w:hAnsi="仿宋" w:eastAsia="仿宋"/>
              <w:bCs/>
              <w:szCs w:val="32"/>
            </w:rPr>
            <w:t>完成预算</w:t>
          </w:r>
          <w:r>
            <w:rPr>
              <w:rFonts w:hint="eastAsia" w:ascii="仿宋" w:hAnsi="仿宋" w:eastAsia="仿宋"/>
              <w:bCs/>
              <w:szCs w:val="32"/>
              <w:lang w:val="en-US" w:eastAsia="zh-CN"/>
            </w:rPr>
            <w:t>100</w:t>
          </w:r>
          <w:r>
            <w:rPr>
              <w:rFonts w:ascii="仿宋" w:hAnsi="仿宋" w:eastAsia="仿宋"/>
              <w:bCs/>
              <w:szCs w:val="32"/>
            </w:rPr>
            <w:t>%</w:t>
          </w:r>
          <w:r>
            <w:rPr>
              <w:rFonts w:hint="eastAsia" w:ascii="仿宋" w:hAnsi="仿宋" w:eastAsia="仿宋"/>
              <w:bCs/>
              <w:szCs w:val="32"/>
            </w:rPr>
            <w:t>。其中：</w:t>
          </w:r>
          <w:r>
            <w:tab/>
          </w:r>
          <w:r>
            <w:fldChar w:fldCharType="begin"/>
          </w:r>
          <w:r>
            <w:instrText xml:space="preserve"> PAGEREF _Toc6322 \h </w:instrText>
          </w:r>
          <w:r>
            <w:fldChar w:fldCharType="separate"/>
          </w:r>
          <w:r>
            <w:t>9</w:t>
          </w:r>
          <w:r>
            <w:fldChar w:fldCharType="end"/>
          </w:r>
          <w:r>
            <w:fldChar w:fldCharType="end"/>
          </w:r>
        </w:p>
        <w:p w14:paraId="1454434D">
          <w:pPr>
            <w:pStyle w:val="36"/>
            <w:tabs>
              <w:tab w:val="right" w:leader="dot" w:pos="8306"/>
            </w:tabs>
          </w:pPr>
          <w:r>
            <w:fldChar w:fldCharType="begin"/>
          </w:r>
          <w:r>
            <w:instrText xml:space="preserve"> HYPERLINK \l _Toc1804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_Toc1804 \h </w:instrText>
          </w:r>
          <w:r>
            <w:fldChar w:fldCharType="separate"/>
          </w:r>
          <w:r>
            <w:t>14</w:t>
          </w:r>
          <w:r>
            <w:fldChar w:fldCharType="end"/>
          </w:r>
          <w:r>
            <w:fldChar w:fldCharType="end"/>
          </w:r>
        </w:p>
        <w:p w14:paraId="4F2E7981">
          <w:pPr>
            <w:pStyle w:val="36"/>
            <w:tabs>
              <w:tab w:val="right" w:leader="dot" w:pos="8306"/>
            </w:tabs>
          </w:pPr>
          <w:r>
            <w:fldChar w:fldCharType="begin"/>
          </w:r>
          <w:r>
            <w:instrText xml:space="preserve"> HYPERLINK \l _Toc15055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_Toc15055 \h </w:instrText>
          </w:r>
          <w:r>
            <w:fldChar w:fldCharType="separate"/>
          </w:r>
          <w:r>
            <w:t>15</w:t>
          </w:r>
          <w:r>
            <w:fldChar w:fldCharType="end"/>
          </w:r>
          <w:r>
            <w:fldChar w:fldCharType="end"/>
          </w:r>
        </w:p>
        <w:p w14:paraId="417E94DC">
          <w:pPr>
            <w:pStyle w:val="37"/>
            <w:tabs>
              <w:tab w:val="right" w:leader="dot" w:pos="8306"/>
            </w:tabs>
          </w:pPr>
          <w:r>
            <w:fldChar w:fldCharType="begin"/>
          </w:r>
          <w:r>
            <w:instrText xml:space="preserve"> HYPERLINK \l _Toc15362 </w:instrText>
          </w:r>
          <w:r>
            <w:fldChar w:fldCharType="separate"/>
          </w:r>
          <w:r>
            <w:rPr>
              <w:rFonts w:hint="eastAsia" w:ascii="仿宋" w:hAnsi="仿宋" w:eastAsia="仿宋"/>
              <w:szCs w:val="32"/>
            </w:rPr>
            <w:t>（一）“三公”经费财政拨款支出决算总体情况说明</w:t>
          </w:r>
          <w:r>
            <w:tab/>
          </w:r>
          <w:r>
            <w:fldChar w:fldCharType="begin"/>
          </w:r>
          <w:r>
            <w:instrText xml:space="preserve"> PAGEREF _Toc15362 \h </w:instrText>
          </w:r>
          <w:r>
            <w:fldChar w:fldCharType="separate"/>
          </w:r>
          <w:r>
            <w:t>15</w:t>
          </w:r>
          <w:r>
            <w:fldChar w:fldCharType="end"/>
          </w:r>
          <w:r>
            <w:fldChar w:fldCharType="end"/>
          </w:r>
        </w:p>
        <w:p w14:paraId="1D273C78">
          <w:pPr>
            <w:pStyle w:val="37"/>
            <w:tabs>
              <w:tab w:val="right" w:leader="dot" w:pos="8306"/>
            </w:tabs>
          </w:pPr>
          <w:r>
            <w:fldChar w:fldCharType="begin"/>
          </w:r>
          <w:r>
            <w:instrText xml:space="preserve"> HYPERLINK \l _Toc22567 </w:instrText>
          </w:r>
          <w:r>
            <w:fldChar w:fldCharType="separate"/>
          </w:r>
          <w:r>
            <w:rPr>
              <w:rFonts w:hint="eastAsia" w:ascii="仿宋" w:hAnsi="仿宋" w:eastAsia="仿宋"/>
              <w:szCs w:val="32"/>
            </w:rPr>
            <w:t>（二）“三公”经费财政拨款支出决算具体情况说明</w:t>
          </w:r>
          <w:r>
            <w:tab/>
          </w:r>
          <w:r>
            <w:fldChar w:fldCharType="begin"/>
          </w:r>
          <w:r>
            <w:instrText xml:space="preserve"> PAGEREF _Toc22567 \h </w:instrText>
          </w:r>
          <w:r>
            <w:fldChar w:fldCharType="separate"/>
          </w:r>
          <w:r>
            <w:t>15</w:t>
          </w:r>
          <w:r>
            <w:fldChar w:fldCharType="end"/>
          </w:r>
          <w:r>
            <w:fldChar w:fldCharType="end"/>
          </w:r>
        </w:p>
        <w:p w14:paraId="1BB87013">
          <w:pPr>
            <w:pStyle w:val="36"/>
            <w:tabs>
              <w:tab w:val="right" w:leader="dot" w:pos="8306"/>
            </w:tabs>
          </w:pPr>
          <w:r>
            <w:fldChar w:fldCharType="begin"/>
          </w:r>
          <w:r>
            <w:instrText xml:space="preserve"> HYPERLINK \l _Toc1263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_Toc1263 \h </w:instrText>
          </w:r>
          <w:r>
            <w:fldChar w:fldCharType="separate"/>
          </w:r>
          <w:r>
            <w:t>16</w:t>
          </w:r>
          <w:r>
            <w:fldChar w:fldCharType="end"/>
          </w:r>
          <w:r>
            <w:fldChar w:fldCharType="end"/>
          </w:r>
        </w:p>
        <w:p w14:paraId="60F5039C">
          <w:pPr>
            <w:pStyle w:val="36"/>
            <w:tabs>
              <w:tab w:val="right" w:leader="dot" w:pos="8306"/>
            </w:tabs>
          </w:pPr>
          <w:r>
            <w:fldChar w:fldCharType="begin"/>
          </w:r>
          <w:r>
            <w:instrText xml:space="preserve"> HYPERLINK \l _Toc6558 </w:instrText>
          </w:r>
          <w:r>
            <w:fldChar w:fldCharType="separate"/>
          </w:r>
          <w:r>
            <w:rPr>
              <w:rFonts w:hint="eastAsia" w:ascii="黑体" w:hAnsi="黑体" w:eastAsia="黑体"/>
            </w:rPr>
            <w:t>九、 国有资本经营预算支出决算情况说明</w:t>
          </w:r>
          <w:r>
            <w:tab/>
          </w:r>
          <w:r>
            <w:fldChar w:fldCharType="begin"/>
          </w:r>
          <w:r>
            <w:instrText xml:space="preserve"> PAGEREF _Toc6558 \h </w:instrText>
          </w:r>
          <w:r>
            <w:fldChar w:fldCharType="separate"/>
          </w:r>
          <w:r>
            <w:t>16</w:t>
          </w:r>
          <w:r>
            <w:fldChar w:fldCharType="end"/>
          </w:r>
          <w:r>
            <w:fldChar w:fldCharType="end"/>
          </w:r>
        </w:p>
        <w:p w14:paraId="34895721">
          <w:pPr>
            <w:pStyle w:val="36"/>
            <w:tabs>
              <w:tab w:val="right" w:leader="dot" w:pos="8306"/>
            </w:tabs>
          </w:pPr>
          <w:r>
            <w:fldChar w:fldCharType="begin"/>
          </w:r>
          <w:r>
            <w:instrText xml:space="preserve"> HYPERLINK \l _Toc28264 </w:instrText>
          </w:r>
          <w:r>
            <w:fldChar w:fldCharType="separate"/>
          </w:r>
          <w:r>
            <w:rPr>
              <w:rFonts w:hint="eastAsia" w:ascii="黑体" w:hAnsi="黑体" w:eastAsia="黑体"/>
            </w:rPr>
            <w:t>十、 其他重要事项的情况说明</w:t>
          </w:r>
          <w:r>
            <w:tab/>
          </w:r>
          <w:r>
            <w:fldChar w:fldCharType="begin"/>
          </w:r>
          <w:r>
            <w:instrText xml:space="preserve"> PAGEREF _Toc28264 \h </w:instrText>
          </w:r>
          <w:r>
            <w:fldChar w:fldCharType="separate"/>
          </w:r>
          <w:r>
            <w:t>17</w:t>
          </w:r>
          <w:r>
            <w:fldChar w:fldCharType="end"/>
          </w:r>
          <w:r>
            <w:fldChar w:fldCharType="end"/>
          </w:r>
        </w:p>
        <w:p w14:paraId="29CB9DC4">
          <w:pPr>
            <w:pStyle w:val="37"/>
            <w:tabs>
              <w:tab w:val="right" w:leader="dot" w:pos="8306"/>
            </w:tabs>
          </w:pPr>
          <w:r>
            <w:fldChar w:fldCharType="begin"/>
          </w:r>
          <w:r>
            <w:instrText xml:space="preserve"> HYPERLINK \l _Toc19382 </w:instrText>
          </w:r>
          <w:r>
            <w:fldChar w:fldCharType="separate"/>
          </w:r>
          <w:r>
            <w:rPr>
              <w:rFonts w:hint="eastAsia" w:ascii="仿宋" w:hAnsi="仿宋" w:eastAsia="仿宋"/>
              <w:szCs w:val="32"/>
            </w:rPr>
            <w:t>（一）机关运行经费支出情况</w:t>
          </w:r>
          <w:r>
            <w:tab/>
          </w:r>
          <w:r>
            <w:fldChar w:fldCharType="begin"/>
          </w:r>
          <w:r>
            <w:instrText xml:space="preserve"> PAGEREF _Toc19382 \h </w:instrText>
          </w:r>
          <w:r>
            <w:fldChar w:fldCharType="separate"/>
          </w:r>
          <w:r>
            <w:t>17</w:t>
          </w:r>
          <w:r>
            <w:fldChar w:fldCharType="end"/>
          </w:r>
          <w:r>
            <w:fldChar w:fldCharType="end"/>
          </w:r>
        </w:p>
        <w:p w14:paraId="4594FE4D">
          <w:pPr>
            <w:pStyle w:val="37"/>
            <w:tabs>
              <w:tab w:val="right" w:leader="dot" w:pos="8306"/>
            </w:tabs>
          </w:pPr>
          <w:r>
            <w:fldChar w:fldCharType="begin"/>
          </w:r>
          <w:r>
            <w:instrText xml:space="preserve"> HYPERLINK \l _Toc9277 </w:instrText>
          </w:r>
          <w:r>
            <w:fldChar w:fldCharType="separate"/>
          </w:r>
          <w:r>
            <w:rPr>
              <w:rFonts w:hint="eastAsia" w:ascii="仿宋" w:hAnsi="仿宋" w:eastAsia="仿宋"/>
              <w:szCs w:val="32"/>
            </w:rPr>
            <w:t>（二）政府采购支出情况</w:t>
          </w:r>
          <w:r>
            <w:tab/>
          </w:r>
          <w:r>
            <w:fldChar w:fldCharType="begin"/>
          </w:r>
          <w:r>
            <w:instrText xml:space="preserve"> PAGEREF _Toc9277 \h </w:instrText>
          </w:r>
          <w:r>
            <w:fldChar w:fldCharType="separate"/>
          </w:r>
          <w:r>
            <w:t>17</w:t>
          </w:r>
          <w:r>
            <w:fldChar w:fldCharType="end"/>
          </w:r>
          <w:r>
            <w:fldChar w:fldCharType="end"/>
          </w:r>
        </w:p>
        <w:p w14:paraId="52682DBF">
          <w:pPr>
            <w:pStyle w:val="37"/>
            <w:tabs>
              <w:tab w:val="right" w:leader="dot" w:pos="8306"/>
            </w:tabs>
          </w:pPr>
          <w:r>
            <w:fldChar w:fldCharType="begin"/>
          </w:r>
          <w:r>
            <w:instrText xml:space="preserve"> HYPERLINK \l _Toc32515 </w:instrText>
          </w:r>
          <w:r>
            <w:fldChar w:fldCharType="separate"/>
          </w:r>
          <w:r>
            <w:rPr>
              <w:rFonts w:hint="eastAsia" w:ascii="仿宋" w:hAnsi="仿宋" w:eastAsia="仿宋"/>
              <w:szCs w:val="32"/>
            </w:rPr>
            <w:t>（三）国有资产占有使用情况</w:t>
          </w:r>
          <w:r>
            <w:tab/>
          </w:r>
          <w:r>
            <w:fldChar w:fldCharType="begin"/>
          </w:r>
          <w:r>
            <w:instrText xml:space="preserve"> PAGEREF _Toc32515 \h </w:instrText>
          </w:r>
          <w:r>
            <w:fldChar w:fldCharType="separate"/>
          </w:r>
          <w:r>
            <w:t>17</w:t>
          </w:r>
          <w:r>
            <w:fldChar w:fldCharType="end"/>
          </w:r>
          <w:r>
            <w:fldChar w:fldCharType="end"/>
          </w:r>
        </w:p>
        <w:p w14:paraId="072A4E01">
          <w:pPr>
            <w:pStyle w:val="37"/>
            <w:tabs>
              <w:tab w:val="right" w:leader="dot" w:pos="8306"/>
            </w:tabs>
          </w:pPr>
          <w:r>
            <w:fldChar w:fldCharType="begin"/>
          </w:r>
          <w:r>
            <w:instrText xml:space="preserve"> HYPERLINK \l _Toc24720 </w:instrText>
          </w:r>
          <w:r>
            <w:fldChar w:fldCharType="separate"/>
          </w:r>
          <w:r>
            <w:rPr>
              <w:rFonts w:hint="eastAsia" w:ascii="仿宋" w:hAnsi="仿宋" w:eastAsia="仿宋"/>
              <w:szCs w:val="32"/>
            </w:rPr>
            <w:t>（四）预算绩效管理情况</w:t>
          </w:r>
          <w:r>
            <w:tab/>
          </w:r>
          <w:r>
            <w:fldChar w:fldCharType="begin"/>
          </w:r>
          <w:r>
            <w:instrText xml:space="preserve"> PAGEREF _Toc24720 \h </w:instrText>
          </w:r>
          <w:r>
            <w:fldChar w:fldCharType="separate"/>
          </w:r>
          <w:r>
            <w:t>17</w:t>
          </w:r>
          <w:r>
            <w:fldChar w:fldCharType="end"/>
          </w:r>
          <w:r>
            <w:fldChar w:fldCharType="end"/>
          </w:r>
        </w:p>
        <w:p w14:paraId="1B592D97">
          <w:pPr>
            <w:pStyle w:val="37"/>
            <w:tabs>
              <w:tab w:val="right" w:leader="dot" w:pos="8306"/>
            </w:tabs>
          </w:pPr>
          <w:r>
            <w:fldChar w:fldCharType="begin"/>
          </w:r>
          <w:r>
            <w:instrText xml:space="preserve"> HYPERLINK \l _Toc18811 </w:instrText>
          </w:r>
          <w:r>
            <w:fldChar w:fldCharType="separate"/>
          </w:r>
          <w:r>
            <w:rPr>
              <w:rFonts w:hint="eastAsia" w:ascii="仿宋" w:hAnsi="仿宋" w:eastAsia="仿宋"/>
              <w:szCs w:val="32"/>
            </w:rPr>
            <w:t>（四）预算绩效管理情况</w:t>
          </w:r>
          <w:r>
            <w:tab/>
          </w:r>
          <w:r>
            <w:fldChar w:fldCharType="begin"/>
          </w:r>
          <w:r>
            <w:instrText xml:space="preserve"> PAGEREF _Toc18811 \h </w:instrText>
          </w:r>
          <w:r>
            <w:fldChar w:fldCharType="separate"/>
          </w:r>
          <w:r>
            <w:t>17</w:t>
          </w:r>
          <w:r>
            <w:fldChar w:fldCharType="end"/>
          </w:r>
          <w:r>
            <w:fldChar w:fldCharType="end"/>
          </w:r>
        </w:p>
        <w:p w14:paraId="0338ED85">
          <w:pPr>
            <w:pStyle w:val="35"/>
            <w:tabs>
              <w:tab w:val="right" w:leader="dot" w:pos="8306"/>
            </w:tabs>
          </w:pPr>
          <w:r>
            <w:fldChar w:fldCharType="begin"/>
          </w:r>
          <w:r>
            <w:instrText xml:space="preserve"> HYPERLINK \l _Toc31857 </w:instrText>
          </w:r>
          <w:r>
            <w:fldChar w:fldCharType="separate"/>
          </w:r>
          <w:r>
            <w:rPr>
              <w:rFonts w:hint="eastAsia"/>
            </w:rPr>
            <w:t>第三部分 名词解释</w:t>
          </w:r>
          <w:r>
            <w:tab/>
          </w:r>
          <w:r>
            <w:fldChar w:fldCharType="begin"/>
          </w:r>
          <w:r>
            <w:instrText xml:space="preserve"> PAGEREF _Toc31857 \h </w:instrText>
          </w:r>
          <w:r>
            <w:fldChar w:fldCharType="separate"/>
          </w:r>
          <w:r>
            <w:t>19</w:t>
          </w:r>
          <w:r>
            <w:fldChar w:fldCharType="end"/>
          </w:r>
          <w:r>
            <w:fldChar w:fldCharType="end"/>
          </w:r>
        </w:p>
        <w:p w14:paraId="52AA07B2">
          <w:pPr>
            <w:pStyle w:val="36"/>
            <w:tabs>
              <w:tab w:val="right" w:leader="dot" w:pos="8306"/>
            </w:tabs>
          </w:pPr>
          <w:r>
            <w:fldChar w:fldCharType="begin"/>
          </w:r>
          <w:r>
            <w:instrText xml:space="preserve"> HYPERLINK \l _Toc5914 </w:instrText>
          </w:r>
          <w:r>
            <w:fldChar w:fldCharType="separate"/>
          </w:r>
          <w:r>
            <w:rPr>
              <w:rFonts w:hint="eastAsia" w:ascii="仿宋_GB2312" w:eastAsia="仿宋_GB2312"/>
              <w:szCs w:val="32"/>
            </w:rPr>
            <w:t>1.财政拨款收入：指单位从同级财政部门取得的财政预算资金。</w:t>
          </w:r>
          <w:r>
            <w:tab/>
          </w:r>
          <w:r>
            <w:fldChar w:fldCharType="begin"/>
          </w:r>
          <w:r>
            <w:instrText xml:space="preserve"> PAGEREF _Toc5914 \h </w:instrText>
          </w:r>
          <w:r>
            <w:fldChar w:fldCharType="separate"/>
          </w:r>
          <w:r>
            <w:t>19</w:t>
          </w:r>
          <w:r>
            <w:fldChar w:fldCharType="end"/>
          </w:r>
          <w:r>
            <w:fldChar w:fldCharType="end"/>
          </w:r>
        </w:p>
        <w:p w14:paraId="50C7F091">
          <w:pPr>
            <w:pStyle w:val="35"/>
            <w:tabs>
              <w:tab w:val="right" w:leader="dot" w:pos="8306"/>
            </w:tabs>
          </w:pPr>
          <w:r>
            <w:fldChar w:fldCharType="begin"/>
          </w:r>
          <w:r>
            <w:instrText xml:space="preserve"> HYPERLINK \l _Toc30321 </w:instrText>
          </w:r>
          <w:r>
            <w:fldChar w:fldCharType="separate"/>
          </w:r>
          <w:r>
            <w:rPr>
              <w:rFonts w:hint="eastAsia" w:ascii="黑体" w:hAnsi="黑体" w:eastAsia="黑体"/>
            </w:rPr>
            <w:t>第四部分 附件</w:t>
          </w:r>
          <w:r>
            <w:tab/>
          </w:r>
          <w:r>
            <w:fldChar w:fldCharType="begin"/>
          </w:r>
          <w:r>
            <w:instrText xml:space="preserve"> PAGEREF _Toc30321 \h </w:instrText>
          </w:r>
          <w:r>
            <w:fldChar w:fldCharType="separate"/>
          </w:r>
          <w:r>
            <w:t>26</w:t>
          </w:r>
          <w:r>
            <w:fldChar w:fldCharType="end"/>
          </w:r>
          <w:r>
            <w:fldChar w:fldCharType="end"/>
          </w:r>
        </w:p>
        <w:p w14:paraId="52F49742">
          <w:pPr>
            <w:pStyle w:val="36"/>
            <w:tabs>
              <w:tab w:val="right" w:leader="dot" w:pos="8306"/>
            </w:tabs>
          </w:pPr>
          <w:r>
            <w:fldChar w:fldCharType="begin"/>
          </w:r>
          <w:r>
            <w:instrText xml:space="preserve"> HYPERLINK \l _Toc11428 </w:instrText>
          </w:r>
          <w:r>
            <w:fldChar w:fldCharType="separate"/>
          </w:r>
          <w:r>
            <w:rPr>
              <w:rFonts w:hint="eastAsia" w:ascii="黑体" w:hAnsi="黑体" w:eastAsia="黑体"/>
              <w:szCs w:val="32"/>
            </w:rPr>
            <w:t>附件1</w:t>
          </w:r>
          <w:r>
            <w:tab/>
          </w:r>
          <w:r>
            <w:fldChar w:fldCharType="begin"/>
          </w:r>
          <w:r>
            <w:instrText xml:space="preserve"> PAGEREF _Toc11428 \h </w:instrText>
          </w:r>
          <w:r>
            <w:fldChar w:fldCharType="separate"/>
          </w:r>
          <w:r>
            <w:t>26</w:t>
          </w:r>
          <w:r>
            <w:fldChar w:fldCharType="end"/>
          </w:r>
          <w:r>
            <w:fldChar w:fldCharType="end"/>
          </w:r>
        </w:p>
        <w:p w14:paraId="10500BAB">
          <w:pPr>
            <w:pStyle w:val="36"/>
            <w:tabs>
              <w:tab w:val="right" w:leader="dot" w:pos="8306"/>
            </w:tabs>
          </w:pPr>
          <w:r>
            <w:fldChar w:fldCharType="begin"/>
          </w:r>
          <w:r>
            <w:instrText xml:space="preserve"> HYPERLINK \l _Toc9942 </w:instrText>
          </w:r>
          <w:r>
            <w:fldChar w:fldCharType="separate"/>
          </w:r>
          <w:r>
            <w:rPr>
              <w:rFonts w:hint="eastAsia" w:ascii="黑体" w:hAnsi="黑体" w:eastAsia="黑体" w:cs="黑体"/>
              <w:bCs/>
              <w:szCs w:val="32"/>
            </w:rPr>
            <w:t>一、</w:t>
          </w:r>
          <w:r>
            <w:rPr>
              <w:rFonts w:hint="eastAsia" w:ascii="黑体" w:hAnsi="黑体" w:eastAsia="黑体" w:cs="黑体"/>
              <w:bCs/>
              <w:szCs w:val="32"/>
              <w:lang w:val="zh-CN"/>
            </w:rPr>
            <w:t>单位概况</w:t>
          </w:r>
          <w:r>
            <w:tab/>
          </w:r>
          <w:r>
            <w:fldChar w:fldCharType="begin"/>
          </w:r>
          <w:r>
            <w:instrText xml:space="preserve"> PAGEREF _Toc9942 \h </w:instrText>
          </w:r>
          <w:r>
            <w:fldChar w:fldCharType="separate"/>
          </w:r>
          <w:r>
            <w:t>26</w:t>
          </w:r>
          <w:r>
            <w:fldChar w:fldCharType="end"/>
          </w:r>
          <w:r>
            <w:fldChar w:fldCharType="end"/>
          </w:r>
        </w:p>
        <w:p w14:paraId="01760D1C">
          <w:pPr>
            <w:pStyle w:val="37"/>
            <w:tabs>
              <w:tab w:val="right" w:leader="dot" w:pos="8306"/>
            </w:tabs>
          </w:pPr>
          <w:r>
            <w:fldChar w:fldCharType="begin"/>
          </w:r>
          <w:r>
            <w:instrText xml:space="preserve"> HYPERLINK \l _Toc21908 </w:instrText>
          </w:r>
          <w:r>
            <w:fldChar w:fldCharType="separate"/>
          </w:r>
          <w:r>
            <w:rPr>
              <w:rFonts w:hint="eastAsia" w:ascii="Times New Roman" w:hAnsi="Times New Roman" w:eastAsia="仿宋_GB2312" w:cs="Times New Roman"/>
              <w:bCs/>
              <w:szCs w:val="32"/>
              <w:lang w:val="zh-CN"/>
            </w:rPr>
            <w:t>（一）机构组成</w:t>
          </w:r>
          <w:r>
            <w:tab/>
          </w:r>
          <w:r>
            <w:fldChar w:fldCharType="begin"/>
          </w:r>
          <w:r>
            <w:instrText xml:space="preserve"> PAGEREF _Toc21908 \h </w:instrText>
          </w:r>
          <w:r>
            <w:fldChar w:fldCharType="separate"/>
          </w:r>
          <w:r>
            <w:t>26</w:t>
          </w:r>
          <w:r>
            <w:fldChar w:fldCharType="end"/>
          </w:r>
          <w:r>
            <w:fldChar w:fldCharType="end"/>
          </w:r>
        </w:p>
        <w:p w14:paraId="1383E52F">
          <w:pPr>
            <w:pStyle w:val="37"/>
            <w:tabs>
              <w:tab w:val="right" w:leader="dot" w:pos="8306"/>
            </w:tabs>
          </w:pPr>
          <w:r>
            <w:fldChar w:fldCharType="begin"/>
          </w:r>
          <w:r>
            <w:instrText xml:space="preserve"> HYPERLINK \l _Toc22091 </w:instrText>
          </w:r>
          <w:r>
            <w:fldChar w:fldCharType="separate"/>
          </w:r>
          <w:r>
            <w:rPr>
              <w:rFonts w:hint="default" w:ascii="Times New Roman" w:hAnsi="Times New Roman" w:eastAsia="仿宋_GB2312" w:cs="Times New Roman"/>
              <w:bCs/>
              <w:szCs w:val="32"/>
              <w:lang w:val="zh-CN"/>
            </w:rPr>
            <w:t>（三）人员概况。</w:t>
          </w:r>
          <w:r>
            <w:tab/>
          </w:r>
          <w:r>
            <w:fldChar w:fldCharType="begin"/>
          </w:r>
          <w:r>
            <w:instrText xml:space="preserve"> PAGEREF _Toc22091 \h </w:instrText>
          </w:r>
          <w:r>
            <w:fldChar w:fldCharType="separate"/>
          </w:r>
          <w:r>
            <w:t>27</w:t>
          </w:r>
          <w:r>
            <w:fldChar w:fldCharType="end"/>
          </w:r>
          <w:r>
            <w:fldChar w:fldCharType="end"/>
          </w:r>
        </w:p>
        <w:p w14:paraId="7557B376">
          <w:pPr>
            <w:pStyle w:val="36"/>
            <w:tabs>
              <w:tab w:val="right" w:leader="dot" w:pos="8306"/>
            </w:tabs>
          </w:pPr>
          <w:r>
            <w:fldChar w:fldCharType="begin"/>
          </w:r>
          <w:r>
            <w:instrText xml:space="preserve"> HYPERLINK \l _Toc15999 </w:instrText>
          </w:r>
          <w:r>
            <w:fldChar w:fldCharType="separate"/>
          </w:r>
          <w:r>
            <w:rPr>
              <w:rFonts w:hint="default" w:ascii="黑体" w:hAnsi="黑体" w:eastAsia="黑体" w:cs="黑体"/>
              <w:bCs/>
              <w:szCs w:val="32"/>
              <w:lang w:val="zh-CN"/>
            </w:rPr>
            <w:t>二、部门财政资金收支情况</w:t>
          </w:r>
          <w:r>
            <w:tab/>
          </w:r>
          <w:r>
            <w:fldChar w:fldCharType="begin"/>
          </w:r>
          <w:r>
            <w:instrText xml:space="preserve"> PAGEREF _Toc15999 \h </w:instrText>
          </w:r>
          <w:r>
            <w:fldChar w:fldCharType="separate"/>
          </w:r>
          <w:r>
            <w:t>27</w:t>
          </w:r>
          <w:r>
            <w:fldChar w:fldCharType="end"/>
          </w:r>
          <w:r>
            <w:fldChar w:fldCharType="end"/>
          </w:r>
        </w:p>
        <w:p w14:paraId="5B9A5F2F">
          <w:pPr>
            <w:pStyle w:val="37"/>
            <w:tabs>
              <w:tab w:val="right" w:leader="dot" w:pos="8306"/>
            </w:tabs>
          </w:pPr>
          <w:r>
            <w:fldChar w:fldCharType="begin"/>
          </w:r>
          <w:r>
            <w:instrText xml:space="preserve"> HYPERLINK \l _Toc21321 </w:instrText>
          </w:r>
          <w:r>
            <w:fldChar w:fldCharType="separate"/>
          </w:r>
          <w:r>
            <w:rPr>
              <w:rFonts w:hint="default" w:ascii="Times New Roman" w:hAnsi="Times New Roman" w:eastAsia="仿宋_GB2312" w:cs="Times New Roman"/>
              <w:bCs/>
              <w:szCs w:val="32"/>
              <w:lang w:val="zh-CN"/>
            </w:rPr>
            <w:t>（二）部门财政资金支出情况。</w:t>
          </w:r>
          <w:r>
            <w:tab/>
          </w:r>
          <w:r>
            <w:fldChar w:fldCharType="begin"/>
          </w:r>
          <w:r>
            <w:instrText xml:space="preserve"> PAGEREF _Toc21321 \h </w:instrText>
          </w:r>
          <w:r>
            <w:fldChar w:fldCharType="separate"/>
          </w:r>
          <w:r>
            <w:t>27</w:t>
          </w:r>
          <w:r>
            <w:fldChar w:fldCharType="end"/>
          </w:r>
          <w:r>
            <w:fldChar w:fldCharType="end"/>
          </w:r>
        </w:p>
        <w:p w14:paraId="3EFACDE3">
          <w:pPr>
            <w:pStyle w:val="36"/>
            <w:tabs>
              <w:tab w:val="right" w:leader="dot" w:pos="8306"/>
            </w:tabs>
          </w:pPr>
          <w:r>
            <w:fldChar w:fldCharType="begin"/>
          </w:r>
          <w:r>
            <w:instrText xml:space="preserve"> HYPERLINK \l _Toc18279 </w:instrText>
          </w:r>
          <w:r>
            <w:fldChar w:fldCharType="separate"/>
          </w:r>
          <w:r>
            <w:rPr>
              <w:rFonts w:hint="default" w:ascii="黑体" w:hAnsi="黑体" w:eastAsia="黑体" w:cs="黑体"/>
              <w:bCs/>
              <w:szCs w:val="32"/>
              <w:lang w:val="zh-CN"/>
            </w:rPr>
            <w:t>三、部门财政支出管理情况</w:t>
          </w:r>
          <w:r>
            <w:tab/>
          </w:r>
          <w:r>
            <w:fldChar w:fldCharType="begin"/>
          </w:r>
          <w:r>
            <w:instrText xml:space="preserve"> PAGEREF _Toc18279 \h </w:instrText>
          </w:r>
          <w:r>
            <w:fldChar w:fldCharType="separate"/>
          </w:r>
          <w:r>
            <w:t>27</w:t>
          </w:r>
          <w:r>
            <w:fldChar w:fldCharType="end"/>
          </w:r>
          <w:r>
            <w:fldChar w:fldCharType="end"/>
          </w:r>
        </w:p>
        <w:p w14:paraId="3B94E3BC">
          <w:pPr>
            <w:pStyle w:val="37"/>
            <w:tabs>
              <w:tab w:val="right" w:leader="dot" w:pos="8306"/>
            </w:tabs>
          </w:pPr>
          <w:r>
            <w:fldChar w:fldCharType="begin"/>
          </w:r>
          <w:r>
            <w:instrText xml:space="preserve"> HYPERLINK \l _Toc17290 </w:instrText>
          </w:r>
          <w:r>
            <w:fldChar w:fldCharType="separate"/>
          </w:r>
          <w:r>
            <w:rPr>
              <w:rFonts w:hint="default" w:ascii="Times New Roman" w:hAnsi="Times New Roman" w:eastAsia="仿宋_GB2312" w:cs="Times New Roman"/>
              <w:bCs/>
              <w:szCs w:val="32"/>
            </w:rPr>
            <w:t>（一）部门预算绩效管理</w:t>
          </w:r>
          <w:r>
            <w:rPr>
              <w:rFonts w:hint="default" w:ascii="Times New Roman" w:hAnsi="Times New Roman" w:eastAsia="仿宋_GB2312" w:cs="Times New Roman"/>
              <w:bCs/>
              <w:szCs w:val="32"/>
              <w:lang w:eastAsia="zh-CN"/>
            </w:rPr>
            <w:t>。</w:t>
          </w:r>
          <w:r>
            <w:tab/>
          </w:r>
          <w:r>
            <w:fldChar w:fldCharType="begin"/>
          </w:r>
          <w:r>
            <w:instrText xml:space="preserve"> PAGEREF _Toc17290 \h </w:instrText>
          </w:r>
          <w:r>
            <w:fldChar w:fldCharType="separate"/>
          </w:r>
          <w:r>
            <w:t>27</w:t>
          </w:r>
          <w:r>
            <w:fldChar w:fldCharType="end"/>
          </w:r>
          <w:r>
            <w:fldChar w:fldCharType="end"/>
          </w:r>
        </w:p>
        <w:p w14:paraId="1BDEED8D">
          <w:pPr>
            <w:pStyle w:val="37"/>
            <w:tabs>
              <w:tab w:val="right" w:leader="dot" w:pos="8306"/>
            </w:tabs>
          </w:pPr>
          <w:r>
            <w:fldChar w:fldCharType="begin"/>
          </w:r>
          <w:r>
            <w:instrText xml:space="preserve"> HYPERLINK \l _Toc13783 </w:instrText>
          </w:r>
          <w:r>
            <w:fldChar w:fldCharType="separate"/>
          </w:r>
          <w:r>
            <w:rPr>
              <w:rFonts w:hint="default" w:ascii="Times New Roman" w:hAnsi="Times New Roman" w:eastAsia="仿宋_GB2312" w:cs="Times New Roman"/>
              <w:bCs/>
              <w:szCs w:val="32"/>
            </w:rPr>
            <w:t>（二）结果应用情况</w:t>
          </w:r>
          <w:r>
            <w:rPr>
              <w:rFonts w:hint="default" w:ascii="Times New Roman" w:hAnsi="Times New Roman" w:eastAsia="仿宋_GB2312" w:cs="Times New Roman"/>
              <w:bCs/>
              <w:szCs w:val="32"/>
              <w:lang w:eastAsia="zh-CN"/>
            </w:rPr>
            <w:t>。</w:t>
          </w:r>
          <w:r>
            <w:tab/>
          </w:r>
          <w:r>
            <w:fldChar w:fldCharType="begin"/>
          </w:r>
          <w:r>
            <w:instrText xml:space="preserve"> PAGEREF _Toc13783 \h </w:instrText>
          </w:r>
          <w:r>
            <w:fldChar w:fldCharType="separate"/>
          </w:r>
          <w:r>
            <w:t>28</w:t>
          </w:r>
          <w:r>
            <w:fldChar w:fldCharType="end"/>
          </w:r>
          <w:r>
            <w:fldChar w:fldCharType="end"/>
          </w:r>
        </w:p>
        <w:p w14:paraId="18A0A314">
          <w:pPr>
            <w:pStyle w:val="36"/>
            <w:tabs>
              <w:tab w:val="right" w:leader="dot" w:pos="8306"/>
            </w:tabs>
          </w:pPr>
          <w:r>
            <w:fldChar w:fldCharType="begin"/>
          </w:r>
          <w:r>
            <w:instrText xml:space="preserve"> HYPERLINK \l _Toc6720 </w:instrText>
          </w:r>
          <w:r>
            <w:fldChar w:fldCharType="separate"/>
          </w:r>
          <w:r>
            <w:rPr>
              <w:rFonts w:hint="default" w:ascii="黑体" w:hAnsi="黑体" w:eastAsia="黑体" w:cs="黑体"/>
              <w:bCs/>
              <w:szCs w:val="32"/>
              <w:lang w:val="zh-CN"/>
            </w:rPr>
            <w:t>四、评价结论及建议</w:t>
          </w:r>
          <w:r>
            <w:tab/>
          </w:r>
          <w:r>
            <w:fldChar w:fldCharType="begin"/>
          </w:r>
          <w:r>
            <w:instrText xml:space="preserve"> PAGEREF _Toc6720 \h </w:instrText>
          </w:r>
          <w:r>
            <w:fldChar w:fldCharType="separate"/>
          </w:r>
          <w:r>
            <w:t>28</w:t>
          </w:r>
          <w:r>
            <w:fldChar w:fldCharType="end"/>
          </w:r>
          <w:r>
            <w:fldChar w:fldCharType="end"/>
          </w:r>
        </w:p>
        <w:p w14:paraId="4C19850D">
          <w:pPr>
            <w:pStyle w:val="37"/>
            <w:tabs>
              <w:tab w:val="right" w:leader="dot" w:pos="8306"/>
            </w:tabs>
          </w:pPr>
          <w:r>
            <w:fldChar w:fldCharType="begin"/>
          </w:r>
          <w:r>
            <w:instrText xml:space="preserve"> HYPERLINK \l _Toc11460 </w:instrText>
          </w:r>
          <w:r>
            <w:fldChar w:fldCharType="separate"/>
          </w:r>
          <w:r>
            <w:rPr>
              <w:rFonts w:hint="default" w:ascii="Times New Roman" w:hAnsi="Times New Roman" w:eastAsia="仿宋_GB2312" w:cs="Times New Roman"/>
              <w:bCs/>
              <w:szCs w:val="32"/>
              <w:lang w:val="zh-CN"/>
            </w:rPr>
            <w:t>（一）评价结论。</w:t>
          </w:r>
          <w:r>
            <w:tab/>
          </w:r>
          <w:r>
            <w:fldChar w:fldCharType="begin"/>
          </w:r>
          <w:r>
            <w:instrText xml:space="preserve"> PAGEREF _Toc11460 \h </w:instrText>
          </w:r>
          <w:r>
            <w:fldChar w:fldCharType="separate"/>
          </w:r>
          <w:r>
            <w:t>28</w:t>
          </w:r>
          <w:r>
            <w:fldChar w:fldCharType="end"/>
          </w:r>
          <w:r>
            <w:fldChar w:fldCharType="end"/>
          </w:r>
        </w:p>
        <w:p w14:paraId="7EB757EA">
          <w:pPr>
            <w:pStyle w:val="37"/>
            <w:tabs>
              <w:tab w:val="right" w:leader="dot" w:pos="8306"/>
            </w:tabs>
          </w:pPr>
          <w:r>
            <w:fldChar w:fldCharType="begin"/>
          </w:r>
          <w:r>
            <w:instrText xml:space="preserve"> HYPERLINK \l _Toc8429 </w:instrText>
          </w:r>
          <w:r>
            <w:fldChar w:fldCharType="separate"/>
          </w:r>
          <w:r>
            <w:rPr>
              <w:rFonts w:hint="default" w:ascii="Times New Roman" w:hAnsi="Times New Roman" w:eastAsia="仿宋_GB2312" w:cs="Times New Roman"/>
              <w:bCs/>
              <w:szCs w:val="32"/>
              <w:lang w:val="zh-CN"/>
            </w:rPr>
            <w:t>（二）存在问题。</w:t>
          </w:r>
          <w:r>
            <w:tab/>
          </w:r>
          <w:r>
            <w:fldChar w:fldCharType="begin"/>
          </w:r>
          <w:r>
            <w:instrText xml:space="preserve"> PAGEREF _Toc8429 \h </w:instrText>
          </w:r>
          <w:r>
            <w:fldChar w:fldCharType="separate"/>
          </w:r>
          <w:r>
            <w:t>28</w:t>
          </w:r>
          <w:r>
            <w:fldChar w:fldCharType="end"/>
          </w:r>
          <w:r>
            <w:fldChar w:fldCharType="end"/>
          </w:r>
        </w:p>
        <w:p w14:paraId="6D1F2CE4">
          <w:pPr>
            <w:pStyle w:val="37"/>
            <w:tabs>
              <w:tab w:val="right" w:leader="dot" w:pos="8306"/>
            </w:tabs>
          </w:pPr>
          <w:r>
            <w:fldChar w:fldCharType="begin"/>
          </w:r>
          <w:r>
            <w:instrText xml:space="preserve"> HYPERLINK \l _Toc16513 </w:instrText>
          </w:r>
          <w:r>
            <w:fldChar w:fldCharType="separate"/>
          </w:r>
          <w:r>
            <w:rPr>
              <w:rFonts w:hint="default" w:ascii="Times New Roman" w:hAnsi="Times New Roman" w:eastAsia="仿宋_GB2312" w:cs="Times New Roman"/>
              <w:bCs/>
              <w:szCs w:val="32"/>
              <w:lang w:val="zh-CN"/>
            </w:rPr>
            <w:t>（三）改进建议。</w:t>
          </w:r>
          <w:r>
            <w:tab/>
          </w:r>
          <w:r>
            <w:fldChar w:fldCharType="begin"/>
          </w:r>
          <w:r>
            <w:instrText xml:space="preserve"> PAGEREF _Toc16513 \h </w:instrText>
          </w:r>
          <w:r>
            <w:fldChar w:fldCharType="separate"/>
          </w:r>
          <w:r>
            <w:t>28</w:t>
          </w:r>
          <w:r>
            <w:fldChar w:fldCharType="end"/>
          </w:r>
          <w:r>
            <w:fldChar w:fldCharType="end"/>
          </w:r>
        </w:p>
        <w:p w14:paraId="51DC36AC">
          <w:pPr>
            <w:pStyle w:val="35"/>
            <w:tabs>
              <w:tab w:val="right" w:leader="dot" w:pos="8306"/>
            </w:tabs>
          </w:pPr>
          <w:r>
            <w:fldChar w:fldCharType="begin"/>
          </w:r>
          <w:r>
            <w:instrText xml:space="preserve"> HYPERLINK \l _Toc12299 </w:instrText>
          </w:r>
          <w:r>
            <w:fldChar w:fldCharType="separate"/>
          </w:r>
          <w:r>
            <w:rPr>
              <w:rFonts w:hint="eastAsia" w:ascii="黑体" w:hAnsi="黑体" w:eastAsia="黑体"/>
            </w:rPr>
            <w:t>第五部分 附表</w:t>
          </w:r>
          <w:r>
            <w:tab/>
          </w:r>
          <w:r>
            <w:fldChar w:fldCharType="begin"/>
          </w:r>
          <w:r>
            <w:instrText xml:space="preserve"> PAGEREF _Toc12299 \h </w:instrText>
          </w:r>
          <w:r>
            <w:fldChar w:fldCharType="separate"/>
          </w:r>
          <w:r>
            <w:t>30</w:t>
          </w:r>
          <w:r>
            <w:fldChar w:fldCharType="end"/>
          </w:r>
          <w:r>
            <w:fldChar w:fldCharType="end"/>
          </w:r>
        </w:p>
        <w:p w14:paraId="6F6EFFBB">
          <w:pPr>
            <w:rPr>
              <w:rFonts w:ascii="Times New Roman" w:hAnsi="Times New Roman" w:eastAsia="宋体" w:cs="Times New Roman"/>
              <w:kern w:val="2"/>
              <w:sz w:val="21"/>
              <w:szCs w:val="24"/>
              <w:lang w:val="en-US" w:eastAsia="zh-CN" w:bidi="ar-SA"/>
            </w:rPr>
          </w:pPr>
          <w:r>
            <w:fldChar w:fldCharType="end"/>
          </w:r>
        </w:p>
      </w:sdtContent>
    </w:sdt>
    <w:p w14:paraId="2B22B1BB">
      <w:pPr>
        <w:pStyle w:val="34"/>
      </w:pPr>
    </w:p>
    <w:p w14:paraId="44E544BE">
      <w:pPr>
        <w:pStyle w:val="12"/>
        <w:rPr>
          <w:rFonts w:hint="default" w:eastAsia="仿宋"/>
          <w:highlight w:val="none"/>
          <w:lang w:val="en-US" w:eastAsia="zh-CN"/>
        </w:rPr>
      </w:pPr>
    </w:p>
    <w:p w14:paraId="05AA7E20">
      <w:pPr>
        <w:pStyle w:val="3"/>
        <w:jc w:val="center"/>
        <w:outlineLvl w:val="9"/>
        <w:rPr>
          <w:rFonts w:hint="eastAsia" w:ascii="黑体" w:hAnsi="黑体" w:eastAsia="黑体"/>
          <w:b w:val="0"/>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15" w:name="_Toc15396599"/>
      <w:bookmarkStart w:id="16" w:name="_Toc15377196"/>
    </w:p>
    <w:p w14:paraId="06A73539">
      <w:pPr>
        <w:pStyle w:val="3"/>
        <w:jc w:val="center"/>
        <w:rPr>
          <w:rStyle w:val="27"/>
          <w:rFonts w:ascii="黑体" w:hAnsi="黑体" w:eastAsia="黑体"/>
          <w:b/>
          <w:bCs w:val="0"/>
        </w:rPr>
      </w:pPr>
      <w:bookmarkStart w:id="17" w:name="_Toc13601"/>
      <w:r>
        <w:rPr>
          <w:rFonts w:hint="eastAsia" w:ascii="黑体" w:hAnsi="黑体" w:eastAsia="黑体"/>
          <w:b w:val="0"/>
        </w:rPr>
        <w:t xml:space="preserve">第一部分 </w:t>
      </w:r>
      <w:r>
        <w:rPr>
          <w:rStyle w:val="27"/>
          <w:rFonts w:hint="eastAsia" w:ascii="黑体" w:hAnsi="黑体" w:eastAsia="黑体"/>
          <w:b w:val="0"/>
          <w:bCs w:val="0"/>
        </w:rPr>
        <w:t>部门概况</w:t>
      </w:r>
      <w:bookmarkEnd w:id="15"/>
      <w:bookmarkEnd w:id="16"/>
      <w:bookmarkEnd w:id="17"/>
    </w:p>
    <w:p w14:paraId="6371712E">
      <w:pPr>
        <w:widowControl/>
        <w:jc w:val="left"/>
        <w:rPr>
          <w:rFonts w:ascii="黑体" w:eastAsia="黑体"/>
          <w:sz w:val="32"/>
          <w:szCs w:val="32"/>
        </w:rPr>
      </w:pPr>
    </w:p>
    <w:p w14:paraId="1B1FE1D4">
      <w:pPr>
        <w:pStyle w:val="4"/>
        <w:numPr>
          <w:ilvl w:val="0"/>
          <w:numId w:val="1"/>
        </w:numPr>
        <w:rPr>
          <w:rFonts w:hint="eastAsia" w:ascii="黑体" w:hAnsi="黑体" w:eastAsia="黑体"/>
          <w:b w:val="0"/>
        </w:rPr>
      </w:pPr>
      <w:bookmarkStart w:id="18" w:name="_Toc24961"/>
      <w:r>
        <w:rPr>
          <w:rFonts w:hint="eastAsia" w:ascii="黑体" w:hAnsi="黑体" w:eastAsia="黑体"/>
          <w:b w:val="0"/>
        </w:rPr>
        <w:t>部门职责</w:t>
      </w:r>
      <w:bookmarkEnd w:id="18"/>
      <w:bookmarkStart w:id="19" w:name="_Toc15377200"/>
      <w:bookmarkStart w:id="20" w:name="_Toc15396601"/>
    </w:p>
    <w:p w14:paraId="590F68DC">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加强党的建设。宣传和贯彻党的路线、方针、政策和国家的</w:t>
      </w:r>
      <w:r>
        <w:rPr>
          <w:rFonts w:hint="eastAsia" w:eastAsia="仿宋_GB2312" w:cs="Times New Roman"/>
          <w:color w:val="auto"/>
          <w:sz w:val="32"/>
          <w:szCs w:val="32"/>
          <w:lang w:eastAsia="zh-CN"/>
        </w:rPr>
        <w:t>法律法规</w:t>
      </w:r>
      <w:r>
        <w:rPr>
          <w:rFonts w:hint="default" w:ascii="Times New Roman" w:hAnsi="Times New Roman" w:eastAsia="仿宋_GB2312" w:cs="Times New Roman"/>
          <w:color w:val="auto"/>
          <w:sz w:val="32"/>
          <w:szCs w:val="32"/>
        </w:rPr>
        <w:t>，执行上级的决议、决定、命令，并检查督促落实；落实党建工作责任制，负责农村基层党建工作，加强党员队伍建设；负责组织、宣传、统战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民族宗教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、政法以及党风廉政建设和反腐败工作；负责农村基层思想文化宣传和意识形态工作，健全完善党建引领基层治理体系；领导工会、共青团、妇联等群众团体发挥桥梁纽带作用。</w:t>
      </w:r>
    </w:p>
    <w:p w14:paraId="63A60CFE">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发展区域经济。负责编制经济发展规划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营造经济发展环境；负责一、二、三产业发展和重大项目建设、固定投资管理；负责统计、投资促进、金融和社会经济统计等工作；因地制宜发展特色经济，促进民营经济、农村专业合作经济、供销合作经济发展；负责农村市场流通、监管工作。</w:t>
      </w:r>
    </w:p>
    <w:p w14:paraId="241F22D9">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组织公共服务。依法组织实施各类公共服务事项，落实民政、教育、科技、文化体育旅游、卫生健康、退役军人服务、农民工服务、残疾人服务、医疗保障、社会保障等各项政策；负责便民服务体系建设；负责各项公益事业发展，协调解决群众生产生活中的突出问题。</w:t>
      </w:r>
    </w:p>
    <w:p w14:paraId="286F3548">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维护公共安全。负责公共安全及安全生产监管，构建公共安全防控体系；普及农村法治教育，依法开展辖区平安建设、社会治安综合治理、信访维稳工作，加强“网格化”建设，维护农村社会稳定；负责制定辖区突发公共安全事件预警、应急预案；负责安全生产、防汛抗旱、森林防灭火、防灾减灾救灾、公共卫生、食品药品、交通运输等安全生产类、自然灾害类以及环境污染等突发事件的应对和应急救援工作。</w:t>
      </w:r>
    </w:p>
    <w:p w14:paraId="2509DE50">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实施公共管理。组织领导和综合协调社会管理、城乡环境综合治理等工作；组织开展公共设施维护、征地拆迁等工作；负责本级财务和国有资产管理，指导监督村级财务和集体资产管理工作。</w:t>
      </w:r>
    </w:p>
    <w:p w14:paraId="07F2C5A5">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领导基层自治。指导村（居）民委员会、业委会建设，健全自治平台，加强基层政权建设和民主法治建设；动员机关、企事业单位、社会组织和村（居）民等社会力量广泛参与基层治理工作，加强基层群众性自治组织的规范化建设；健全完善自治、法治、德治相结合的基层治理体系；指导和监督村（居）务公开、财务公开。</w:t>
      </w:r>
    </w:p>
    <w:p w14:paraId="4BBAD538">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开展综合执法。负责统一指挥和统筹协调执法力量，依法开展综合执法、协调联合执法。</w:t>
      </w:r>
    </w:p>
    <w:p w14:paraId="3BFD9CBB">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负责国防教育和兵役等工作。</w:t>
      </w:r>
    </w:p>
    <w:p w14:paraId="2AB9C235">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贯彻执行相关法律法规，依法行使各类行政权力赋权事项。</w:t>
      </w:r>
    </w:p>
    <w:p w14:paraId="67558908">
      <w:pPr>
        <w:keepNext w:val="0"/>
        <w:keepLines w:val="0"/>
        <w:pageBreakBefore w:val="0"/>
        <w:kinsoku/>
        <w:wordWrap/>
        <w:overflowPunct/>
        <w:topLinePunct w:val="0"/>
        <w:autoSpaceDE/>
        <w:autoSpaceDN/>
        <w:bidi w:val="0"/>
        <w:adjustRightIn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完成县委、县人民政府交办的其他事项</w:t>
      </w:r>
    </w:p>
    <w:p w14:paraId="452C16C7">
      <w:pPr>
        <w:numPr>
          <w:ilvl w:val="0"/>
          <w:numId w:val="0"/>
        </w:numPr>
        <w:rPr>
          <w:rFonts w:hint="eastAsia"/>
          <w:lang w:eastAsia="zh-CN"/>
        </w:rPr>
      </w:pPr>
    </w:p>
    <w:bookmarkEnd w:id="19"/>
    <w:bookmarkEnd w:id="20"/>
    <w:p w14:paraId="2A248CDF">
      <w:pPr>
        <w:widowControl/>
        <w:ind w:firstLine="640" w:firstLineChars="200"/>
        <w:jc w:val="left"/>
        <w:rPr>
          <w:rFonts w:hint="default"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eastAsia="zh-CN"/>
        </w:rPr>
        <w:t>大竹县石子镇人民政府（本级）</w:t>
      </w:r>
      <w:r>
        <w:rPr>
          <w:rFonts w:hint="default" w:ascii="Times New Roman" w:hAnsi="Times New Roman" w:eastAsia="仿宋" w:cs="Times New Roman"/>
          <w:color w:val="auto"/>
          <w:sz w:val="32"/>
          <w:szCs w:val="32"/>
          <w:highlight w:val="none"/>
        </w:rPr>
        <w:t>下属二级预算单位</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个，其中行政单位</w:t>
      </w:r>
      <w:r>
        <w:rPr>
          <w:rFonts w:hint="eastAsia"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个，参照公务员法管理的事业单位</w:t>
      </w:r>
      <w:r>
        <w:rPr>
          <w:rFonts w:hint="eastAsia"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个，其他事业单位</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个。</w:t>
      </w:r>
    </w:p>
    <w:p w14:paraId="1440A486">
      <w:pPr>
        <w:pageBreakBefore w:val="0"/>
        <w:widowControl/>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纳入</w:t>
      </w:r>
      <w:r>
        <w:rPr>
          <w:rFonts w:hint="eastAsia" w:eastAsia="仿宋" w:cs="Times New Roman"/>
          <w:color w:val="auto"/>
          <w:sz w:val="32"/>
          <w:szCs w:val="32"/>
          <w:highlight w:val="none"/>
          <w:lang w:eastAsia="zh-CN"/>
        </w:rPr>
        <w:t>大竹县石子镇人民政府</w:t>
      </w:r>
      <w:r>
        <w:rPr>
          <w:rFonts w:hint="default" w:ascii="Times New Roman" w:hAnsi="Times New Roman" w:eastAsia="仿宋" w:cs="Times New Roman"/>
          <w:color w:val="auto"/>
          <w:sz w:val="32"/>
          <w:szCs w:val="32"/>
          <w:highlight w:val="none"/>
        </w:rPr>
        <w:t>202</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年度部门决算编制范围的二级预算单位包括：</w:t>
      </w:r>
      <w:bookmarkStart w:id="21" w:name="_Toc7567"/>
    </w:p>
    <w:p w14:paraId="3AEC5A97">
      <w:pPr>
        <w:pageBreakBefore w:val="0"/>
        <w:widowControl/>
        <w:numPr>
          <w:ilvl w:val="0"/>
          <w:numId w:val="2"/>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石子镇社会事务服务中心</w:t>
      </w:r>
      <w:bookmarkEnd w:id="21"/>
      <w:bookmarkStart w:id="22" w:name="_Toc29224"/>
    </w:p>
    <w:p w14:paraId="61F873A3">
      <w:pPr>
        <w:pageBreakBefore w:val="0"/>
        <w:widowControl/>
        <w:numPr>
          <w:ilvl w:val="0"/>
          <w:numId w:val="2"/>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石子镇农业综合服务中心</w:t>
      </w:r>
      <w:bookmarkEnd w:id="22"/>
      <w:bookmarkStart w:id="23" w:name="_Toc20960"/>
    </w:p>
    <w:p w14:paraId="6932C0A0">
      <w:pPr>
        <w:pageBreakBefore w:val="0"/>
        <w:widowControl/>
        <w:numPr>
          <w:ilvl w:val="0"/>
          <w:numId w:val="2"/>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石子镇便民服务中心</w:t>
      </w:r>
      <w:bookmarkEnd w:id="23"/>
      <w:bookmarkStart w:id="24" w:name="_Toc7452"/>
    </w:p>
    <w:p w14:paraId="1350E60B">
      <w:pPr>
        <w:pageBreakBefore w:val="0"/>
        <w:widowControl/>
        <w:numPr>
          <w:ilvl w:val="0"/>
          <w:numId w:val="2"/>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石子镇农民工服务中心</w:t>
      </w:r>
      <w:bookmarkEnd w:id="24"/>
    </w:p>
    <w:p w14:paraId="7FE2BBC7">
      <w:pPr>
        <w:numPr>
          <w:ilvl w:val="0"/>
          <w:numId w:val="0"/>
        </w:numPr>
        <w:ind w:leftChars="0"/>
        <w:rPr>
          <w:rFonts w:hint="eastAsia"/>
          <w:lang w:val="en-US" w:eastAsia="zh-CN"/>
        </w:rPr>
      </w:pPr>
    </w:p>
    <w:p w14:paraId="4C1AD745">
      <w:pPr>
        <w:widowControl/>
        <w:jc w:val="left"/>
        <w:rPr>
          <w:rFonts w:ascii="仿宋" w:hAnsi="仿宋" w:eastAsia="仿宋"/>
          <w:kern w:val="0"/>
          <w:sz w:val="32"/>
          <w:szCs w:val="32"/>
        </w:rPr>
      </w:pPr>
      <w:r>
        <w:rPr>
          <w:rFonts w:ascii="仿宋" w:hAnsi="仿宋" w:eastAsia="仿宋"/>
          <w:sz w:val="32"/>
          <w:szCs w:val="32"/>
        </w:rPr>
        <w:br w:type="page"/>
      </w:r>
    </w:p>
    <w:p w14:paraId="2D5A1170">
      <w:pPr>
        <w:pStyle w:val="3"/>
        <w:ind w:right="440"/>
        <w:jc w:val="center"/>
        <w:rPr>
          <w:rStyle w:val="27"/>
          <w:rFonts w:ascii="黑体" w:hAnsi="黑体" w:eastAsia="黑体"/>
          <w:b w:val="0"/>
          <w:bCs/>
        </w:rPr>
      </w:pPr>
      <w:bookmarkStart w:id="25" w:name="_Toc15377204"/>
      <w:bookmarkStart w:id="26" w:name="_Toc15396602"/>
      <w:bookmarkStart w:id="27" w:name="_Toc9298"/>
      <w:r>
        <w:rPr>
          <w:rFonts w:hint="eastAsia" w:ascii="黑体" w:hAnsi="黑体" w:eastAsia="黑体"/>
          <w:b w:val="0"/>
        </w:rPr>
        <w:t>第二部分 2023年度</w:t>
      </w:r>
      <w:r>
        <w:rPr>
          <w:rStyle w:val="27"/>
          <w:rFonts w:hint="eastAsia" w:ascii="黑体" w:hAnsi="黑体" w:eastAsia="黑体"/>
          <w:b w:val="0"/>
          <w:bCs/>
        </w:rPr>
        <w:t>部门决算情况说明</w:t>
      </w:r>
      <w:bookmarkEnd w:id="25"/>
      <w:bookmarkEnd w:id="26"/>
      <w:bookmarkEnd w:id="27"/>
    </w:p>
    <w:p w14:paraId="2462DF1A"/>
    <w:p w14:paraId="3CAF9985">
      <w:pPr>
        <w:pStyle w:val="26"/>
        <w:numPr>
          <w:ilvl w:val="0"/>
          <w:numId w:val="3"/>
        </w:numPr>
        <w:spacing w:line="600" w:lineRule="exact"/>
        <w:ind w:firstLineChars="0"/>
        <w:outlineLvl w:val="1"/>
        <w:rPr>
          <w:rStyle w:val="28"/>
          <w:rFonts w:ascii="黑体" w:hAnsi="黑体" w:eastAsia="黑体"/>
          <w:b w:val="0"/>
        </w:rPr>
      </w:pPr>
      <w:bookmarkStart w:id="28" w:name="_Toc15396603"/>
      <w:bookmarkStart w:id="29" w:name="_Toc15377205"/>
      <w:bookmarkStart w:id="30" w:name="_Toc15422"/>
      <w:r>
        <w:rPr>
          <w:rFonts w:hint="eastAsia" w:ascii="黑体" w:hAnsi="黑体" w:eastAsia="黑体"/>
          <w:sz w:val="32"/>
          <w:szCs w:val="32"/>
        </w:rPr>
        <w:t>收</w:t>
      </w:r>
      <w:r>
        <w:rPr>
          <w:rStyle w:val="28"/>
          <w:rFonts w:hint="eastAsia" w:ascii="黑体" w:hAnsi="黑体" w:eastAsia="黑体"/>
          <w:b w:val="0"/>
        </w:rPr>
        <w:t>入支出决算总体情况说明</w:t>
      </w:r>
      <w:bookmarkEnd w:id="28"/>
      <w:bookmarkEnd w:id="29"/>
      <w:bookmarkEnd w:id="30"/>
    </w:p>
    <w:p w14:paraId="1C353262">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收入总计1,493.36</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、支</w:t>
      </w:r>
      <w:r>
        <w:rPr>
          <w:rFonts w:hint="default" w:ascii="Times New Roman" w:hAnsi="Times New Roman" w:eastAsia="仿宋_GB2312" w:cs="Times New Roman"/>
          <w:color w:val="auto"/>
          <w:sz w:val="32"/>
          <w:szCs w:val="32"/>
          <w:lang w:eastAsia="zh-CN"/>
        </w:rPr>
        <w:t>出</w:t>
      </w:r>
      <w:r>
        <w:rPr>
          <w:rFonts w:hint="default" w:ascii="Times New Roman" w:hAnsi="Times New Roman" w:eastAsia="仿宋_GB2312" w:cs="Times New Roman"/>
          <w:color w:val="auto"/>
          <w:sz w:val="32"/>
          <w:szCs w:val="32"/>
        </w:rPr>
        <w:t>总计</w:t>
      </w:r>
      <w:r>
        <w:rPr>
          <w:rFonts w:hint="eastAsia" w:eastAsia="仿宋_GB2312" w:cs="Times New Roman"/>
          <w:color w:val="auto"/>
          <w:sz w:val="32"/>
          <w:szCs w:val="32"/>
          <w:lang w:val="en-US" w:eastAsia="zh-CN"/>
        </w:rPr>
        <w:t>1,682.79</w:t>
      </w:r>
      <w:r>
        <w:rPr>
          <w:rFonts w:hint="default" w:ascii="Times New Roman" w:hAnsi="Times New Roman" w:eastAsia="仿宋_GB2312" w:cs="Times New Roman"/>
          <w:color w:val="auto"/>
          <w:sz w:val="32"/>
          <w:szCs w:val="32"/>
        </w:rPr>
        <w:t>万元。</w:t>
      </w:r>
    </w:p>
    <w:p w14:paraId="0724AFED">
      <w:pPr>
        <w:spacing w:line="240" w:lineRule="auto"/>
        <w:ind w:firstLine="640" w:firstLineChars="200"/>
      </w:pPr>
      <w:r>
        <w:rPr>
          <w:rFonts w:hint="default" w:ascii="Times New Roman" w:hAnsi="Times New Roman" w:eastAsia="仿宋_GB2312" w:cs="Times New Roman"/>
          <w:color w:val="auto"/>
          <w:sz w:val="32"/>
          <w:szCs w:val="32"/>
        </w:rPr>
        <w:t>与20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年相比，</w:t>
      </w:r>
      <w:r>
        <w:rPr>
          <w:rFonts w:hint="default" w:ascii="Times New Roman" w:hAnsi="Times New Roman" w:eastAsia="仿宋_GB2312" w:cs="Times New Roman"/>
          <w:color w:val="auto"/>
          <w:sz w:val="32"/>
          <w:szCs w:val="32"/>
          <w:lang w:eastAsia="zh-CN"/>
        </w:rPr>
        <w:t>收入总计</w:t>
      </w:r>
      <w:r>
        <w:rPr>
          <w:rFonts w:hint="eastAsia" w:eastAsia="仿宋_GB2312" w:cs="Times New Roman"/>
          <w:color w:val="auto"/>
          <w:sz w:val="32"/>
          <w:szCs w:val="32"/>
          <w:lang w:eastAsia="zh-CN"/>
        </w:rPr>
        <w:t>增加</w:t>
      </w:r>
      <w:r>
        <w:rPr>
          <w:rFonts w:hint="eastAsia" w:eastAsia="仿宋_GB2312" w:cs="Times New Roman"/>
          <w:color w:val="auto"/>
          <w:sz w:val="32"/>
          <w:szCs w:val="32"/>
          <w:lang w:val="en-US" w:eastAsia="zh-CN"/>
        </w:rPr>
        <w:t>38.54</w:t>
      </w:r>
      <w:r>
        <w:rPr>
          <w:rFonts w:hint="default"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增长2.6</w:t>
      </w:r>
      <w:r>
        <w:rPr>
          <w:rFonts w:hint="default" w:ascii="Times New Roman" w:hAnsi="Times New Roman" w:eastAsia="仿宋_GB2312" w:cs="Times New Roman"/>
          <w:color w:val="auto"/>
          <w:sz w:val="32"/>
          <w:szCs w:val="32"/>
          <w:lang w:val="en-US" w:eastAsia="zh-CN"/>
        </w:rPr>
        <w:t>%，支出总计</w:t>
      </w:r>
      <w:r>
        <w:rPr>
          <w:rFonts w:hint="eastAsia" w:ascii="Times New Roman" w:hAnsi="Times New Roman" w:eastAsia="仿宋_GB2312" w:cs="Times New Roman"/>
          <w:color w:val="auto"/>
          <w:sz w:val="32"/>
          <w:szCs w:val="32"/>
          <w:lang w:val="en-US" w:eastAsia="zh-CN"/>
        </w:rPr>
        <w:t>减少190.25</w:t>
      </w:r>
      <w:r>
        <w:rPr>
          <w:rFonts w:hint="default" w:ascii="Times New Roman" w:hAnsi="Times New Roman" w:eastAsia="仿宋_GB2312" w:cs="Times New Roman"/>
          <w:color w:val="auto"/>
          <w:sz w:val="32"/>
          <w:szCs w:val="32"/>
          <w:lang w:val="en-US" w:eastAsia="zh-CN"/>
        </w:rPr>
        <w:t>万元，增</w:t>
      </w:r>
      <w:r>
        <w:rPr>
          <w:rFonts w:hint="eastAsia" w:eastAsia="仿宋_GB2312" w:cs="Times New Roman"/>
          <w:color w:val="auto"/>
          <w:sz w:val="32"/>
          <w:szCs w:val="32"/>
          <w:lang w:val="en-US" w:eastAsia="zh-CN"/>
        </w:rPr>
        <w:t>长10.1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主要变动原因</w:t>
      </w:r>
      <w:r>
        <w:rPr>
          <w:rFonts w:hint="default" w:ascii="Times New Roman" w:hAnsi="Times New Roman" w:eastAsia="仿宋_GB2312" w:cs="Times New Roman"/>
          <w:color w:val="auto"/>
          <w:sz w:val="32"/>
          <w:szCs w:val="32"/>
          <w:lang w:eastAsia="zh-CN"/>
        </w:rPr>
        <w:t>往年结转</w:t>
      </w:r>
      <w:r>
        <w:rPr>
          <w:rFonts w:hint="eastAsia"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eastAsia="zh-CN"/>
        </w:rPr>
        <w:t>。</w:t>
      </w:r>
    </w:p>
    <w:p w14:paraId="03185747">
      <w:pPr>
        <w:spacing w:line="240" w:lineRule="auto"/>
        <w:ind w:firstLine="420" w:firstLineChars="200"/>
        <w:rPr>
          <w:rFonts w:hint="eastAsia" w:ascii="仿宋" w:hAnsi="仿宋" w:eastAsia="仿宋"/>
          <w:sz w:val="32"/>
          <w:szCs w:val="32"/>
          <w:highlight w:val="yellow"/>
        </w:rPr>
      </w:pPr>
      <w:r>
        <w:drawing>
          <wp:inline distT="0" distB="0" distL="114300" distR="114300">
            <wp:extent cx="4445635" cy="3078480"/>
            <wp:effectExtent l="4445" t="4445" r="7620" b="2222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3EF385">
      <w:pPr>
        <w:spacing w:line="600" w:lineRule="exact"/>
        <w:jc w:val="center"/>
        <w:rPr>
          <w:rFonts w:ascii="仿宋_GB2312" w:eastAsia="仿宋_GB2312"/>
          <w:sz w:val="32"/>
          <w:szCs w:val="32"/>
        </w:rPr>
      </w:pPr>
      <w:r>
        <w:rPr>
          <w:rFonts w:hint="eastAsia" w:ascii="仿宋" w:hAnsi="仿宋" w:eastAsia="仿宋" w:cs="Times New Roman"/>
          <w:color w:val="auto"/>
          <w:sz w:val="32"/>
          <w:szCs w:val="32"/>
          <w:highlight w:val="none"/>
        </w:rPr>
        <w:t>（图1：收、支决算总计变动情况图）</w:t>
      </w:r>
    </w:p>
    <w:p w14:paraId="2C662381">
      <w:pPr>
        <w:pStyle w:val="26"/>
        <w:numPr>
          <w:ilvl w:val="0"/>
          <w:numId w:val="3"/>
        </w:numPr>
        <w:spacing w:line="600" w:lineRule="exact"/>
        <w:ind w:firstLineChars="0"/>
        <w:outlineLvl w:val="1"/>
        <w:rPr>
          <w:rStyle w:val="28"/>
          <w:rFonts w:ascii="黑体" w:hAnsi="黑体" w:eastAsia="黑体"/>
          <w:b w:val="0"/>
        </w:rPr>
      </w:pPr>
      <w:bookmarkStart w:id="31" w:name="_Toc15396604"/>
      <w:bookmarkStart w:id="32" w:name="_Toc15377206"/>
      <w:bookmarkStart w:id="33" w:name="_Toc27340"/>
      <w:r>
        <w:rPr>
          <w:rFonts w:hint="eastAsia" w:ascii="黑体" w:hAnsi="黑体" w:eastAsia="黑体"/>
          <w:sz w:val="32"/>
          <w:szCs w:val="32"/>
        </w:rPr>
        <w:t>收</w:t>
      </w:r>
      <w:r>
        <w:rPr>
          <w:rStyle w:val="28"/>
          <w:rFonts w:hint="eastAsia" w:ascii="黑体" w:hAnsi="黑体" w:eastAsia="黑体"/>
          <w:b w:val="0"/>
        </w:rPr>
        <w:t>入决算情况说明</w:t>
      </w:r>
      <w:bookmarkEnd w:id="31"/>
      <w:bookmarkEnd w:id="32"/>
      <w:bookmarkEnd w:id="33"/>
    </w:p>
    <w:p w14:paraId="6DF629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2023年度本年收入合计</w:t>
      </w:r>
      <w:r>
        <w:rPr>
          <w:rFonts w:hint="eastAsia" w:eastAsia="仿宋"/>
          <w:sz w:val="32"/>
          <w:szCs w:val="32"/>
          <w:lang w:val="en-US" w:eastAsia="zh-CN"/>
        </w:rPr>
        <w:t>1493.36</w:t>
      </w:r>
      <w:r>
        <w:rPr>
          <w:rFonts w:hint="eastAsia" w:ascii="仿宋" w:hAnsi="仿宋" w:eastAsia="仿宋"/>
          <w:sz w:val="32"/>
          <w:szCs w:val="32"/>
        </w:rPr>
        <w:t>万元，其中：一般公共预算财政拨款收入</w:t>
      </w:r>
      <w:r>
        <w:rPr>
          <w:rFonts w:hint="eastAsia"/>
          <w:sz w:val="32"/>
          <w:szCs w:val="32"/>
        </w:rPr>
        <w:t>1,430.81</w:t>
      </w:r>
      <w:r>
        <w:rPr>
          <w:rFonts w:hint="eastAsia" w:ascii="仿宋" w:hAnsi="仿宋" w:eastAsia="仿宋"/>
          <w:sz w:val="32"/>
          <w:szCs w:val="32"/>
        </w:rPr>
        <w:t>万元，占</w:t>
      </w:r>
      <w:r>
        <w:rPr>
          <w:rFonts w:hint="eastAsia" w:eastAsia="仿宋"/>
          <w:sz w:val="32"/>
          <w:szCs w:val="32"/>
          <w:lang w:val="en-US" w:eastAsia="zh-CN"/>
        </w:rPr>
        <w:t>95.8</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eastAsia="仿宋"/>
          <w:sz w:val="32"/>
          <w:szCs w:val="32"/>
          <w:lang w:val="en-US" w:eastAsia="zh-CN"/>
        </w:rPr>
        <w:t>62.56</w:t>
      </w:r>
      <w:r>
        <w:rPr>
          <w:rFonts w:hint="eastAsia" w:ascii="仿宋" w:hAnsi="仿宋" w:eastAsia="仿宋"/>
          <w:sz w:val="32"/>
          <w:szCs w:val="32"/>
        </w:rPr>
        <w:t>万元，占</w:t>
      </w:r>
      <w:r>
        <w:rPr>
          <w:rFonts w:hint="eastAsia" w:eastAsia="仿宋"/>
          <w:sz w:val="32"/>
          <w:szCs w:val="32"/>
          <w:lang w:val="en-US" w:eastAsia="zh-CN"/>
        </w:rPr>
        <w:t>4.2</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2BCF9EC4">
      <w:pPr>
        <w:spacing w:line="240" w:lineRule="auto"/>
        <w:ind w:firstLine="420" w:firstLineChars="200"/>
        <w:jc w:val="center"/>
        <w:outlineLvl w:val="9"/>
        <w:rPr>
          <w:rFonts w:ascii="仿宋" w:hAnsi="仿宋" w:eastAsia="仿宋"/>
          <w:sz w:val="32"/>
          <w:szCs w:val="32"/>
        </w:rPr>
      </w:pPr>
      <w:r>
        <w:drawing>
          <wp:inline distT="0" distB="0" distL="114300" distR="114300">
            <wp:extent cx="4387850" cy="2997200"/>
            <wp:effectExtent l="5080" t="5080" r="7620" b="762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F1B11C">
      <w:pPr>
        <w:spacing w:line="6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（图2：收入决算结构图）</w:t>
      </w:r>
    </w:p>
    <w:p w14:paraId="1DA6DC29">
      <w:pPr>
        <w:spacing w:line="600" w:lineRule="exact"/>
        <w:ind w:firstLine="640" w:firstLineChars="200"/>
        <w:rPr>
          <w:rFonts w:ascii="仿宋_GB2312" w:eastAsia="仿宋_GB2312"/>
          <w:sz w:val="32"/>
          <w:szCs w:val="32"/>
        </w:rPr>
      </w:pPr>
    </w:p>
    <w:p w14:paraId="1195D4A9">
      <w:pPr>
        <w:pStyle w:val="26"/>
        <w:numPr>
          <w:ilvl w:val="0"/>
          <w:numId w:val="3"/>
        </w:numPr>
        <w:spacing w:line="600" w:lineRule="exact"/>
        <w:ind w:firstLineChars="0"/>
        <w:outlineLvl w:val="1"/>
        <w:rPr>
          <w:rStyle w:val="28"/>
          <w:rFonts w:ascii="黑体" w:hAnsi="黑体" w:eastAsia="黑体"/>
          <w:b w:val="0"/>
        </w:rPr>
      </w:pPr>
      <w:bookmarkStart w:id="34" w:name="_Toc15377207"/>
      <w:bookmarkStart w:id="35" w:name="_Toc15396605"/>
      <w:bookmarkStart w:id="36" w:name="_Toc30171"/>
      <w:r>
        <w:rPr>
          <w:rFonts w:hint="eastAsia" w:ascii="黑体" w:hAnsi="黑体" w:eastAsia="黑体"/>
          <w:sz w:val="32"/>
          <w:szCs w:val="32"/>
        </w:rPr>
        <w:t>支</w:t>
      </w:r>
      <w:r>
        <w:rPr>
          <w:rStyle w:val="28"/>
          <w:rFonts w:hint="eastAsia" w:ascii="黑体" w:hAnsi="黑体" w:eastAsia="黑体"/>
          <w:b w:val="0"/>
        </w:rPr>
        <w:t>出决算情况说明</w:t>
      </w:r>
      <w:bookmarkEnd w:id="34"/>
      <w:bookmarkEnd w:id="35"/>
      <w:bookmarkEnd w:id="36"/>
    </w:p>
    <w:p w14:paraId="1ABCAE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2023年度本年支出合计</w:t>
      </w:r>
      <w:r>
        <w:rPr>
          <w:rFonts w:hint="eastAsia" w:ascii="仿宋" w:hAnsi="仿宋" w:eastAsia="仿宋" w:cs="Times New Roman"/>
          <w:sz w:val="32"/>
          <w:szCs w:val="32"/>
          <w:lang w:val="en-US" w:eastAsia="zh-CN"/>
        </w:rPr>
        <w:t>1682.79</w:t>
      </w:r>
      <w:r>
        <w:rPr>
          <w:rFonts w:hint="eastAsia" w:ascii="仿宋" w:hAnsi="仿宋" w:eastAsia="仿宋" w:cs="Times New Roman"/>
          <w:sz w:val="32"/>
          <w:szCs w:val="32"/>
        </w:rPr>
        <w:t>万元，其中：基本支出</w:t>
      </w:r>
      <w:r>
        <w:rPr>
          <w:rFonts w:hint="eastAsia" w:ascii="仿宋" w:hAnsi="仿宋" w:eastAsia="仿宋" w:cs="Times New Roman"/>
          <w:sz w:val="32"/>
          <w:szCs w:val="32"/>
          <w:lang w:val="en-US" w:eastAsia="zh-CN"/>
        </w:rPr>
        <w:t>1083.08</w:t>
      </w:r>
      <w:r>
        <w:rPr>
          <w:rFonts w:hint="eastAsia" w:ascii="仿宋" w:hAnsi="仿宋" w:eastAsia="仿宋" w:cs="Times New Roman"/>
          <w:sz w:val="32"/>
          <w:szCs w:val="32"/>
        </w:rPr>
        <w:t>万元，占64.4%；项目支出</w:t>
      </w:r>
      <w:r>
        <w:rPr>
          <w:rFonts w:hint="eastAsia" w:ascii="仿宋" w:hAnsi="仿宋" w:eastAsia="仿宋" w:cs="Times New Roman"/>
          <w:sz w:val="32"/>
          <w:szCs w:val="32"/>
          <w:lang w:val="en-US" w:eastAsia="zh-CN"/>
        </w:rPr>
        <w:t>599.71</w:t>
      </w:r>
      <w:r>
        <w:rPr>
          <w:rFonts w:hint="eastAsia" w:ascii="仿宋" w:hAnsi="仿宋" w:eastAsia="仿宋" w:cs="Times New Roman"/>
          <w:sz w:val="32"/>
          <w:szCs w:val="32"/>
        </w:rPr>
        <w:t>万元，占35.6%；上缴上级支出0万元，占0%；经营支出0万元，占0%；对附属单位补助支出0万元，占0%。</w:t>
      </w:r>
    </w:p>
    <w:p w14:paraId="7A276C91">
      <w:pPr>
        <w:spacing w:line="240" w:lineRule="auto"/>
        <w:ind w:firstLine="640"/>
        <w:jc w:val="center"/>
        <w:rPr>
          <w:rFonts w:ascii="仿宋" w:hAnsi="仿宋" w:eastAsia="仿宋"/>
          <w:sz w:val="32"/>
          <w:szCs w:val="32"/>
          <w:shd w:val="pct10" w:color="auto" w:fill="FFFFFF"/>
        </w:rPr>
      </w:pPr>
      <w:r>
        <w:drawing>
          <wp:inline distT="0" distB="0" distL="114300" distR="114300">
            <wp:extent cx="4071620" cy="3104515"/>
            <wp:effectExtent l="5080" t="4445" r="19050"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14308E">
      <w:pPr>
        <w:spacing w:line="6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（图3：支出决算结构图）</w:t>
      </w:r>
    </w:p>
    <w:p w14:paraId="70CA9401">
      <w:pPr>
        <w:spacing w:line="600" w:lineRule="exact"/>
        <w:ind w:firstLine="640" w:firstLineChars="200"/>
        <w:rPr>
          <w:rFonts w:ascii="仿宋_GB2312" w:eastAsia="仿宋_GB2312"/>
          <w:sz w:val="32"/>
          <w:szCs w:val="32"/>
        </w:rPr>
      </w:pPr>
    </w:p>
    <w:p w14:paraId="495F5303">
      <w:pPr>
        <w:spacing w:line="600" w:lineRule="exact"/>
        <w:ind w:firstLine="640" w:firstLineChars="200"/>
        <w:outlineLvl w:val="1"/>
        <w:rPr>
          <w:rStyle w:val="28"/>
          <w:rFonts w:ascii="黑体" w:hAnsi="黑体" w:eastAsia="黑体"/>
          <w:b w:val="0"/>
        </w:rPr>
      </w:pPr>
      <w:bookmarkStart w:id="37" w:name="_Toc15396606"/>
      <w:bookmarkStart w:id="38" w:name="_Toc15377208"/>
      <w:bookmarkStart w:id="39" w:name="_Toc25464"/>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7"/>
      <w:bookmarkEnd w:id="38"/>
      <w:bookmarkEnd w:id="39"/>
    </w:p>
    <w:p w14:paraId="47DCB79C">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eastAsia" w:eastAsia="仿宋_GB2312" w:cs="Times New Roman"/>
          <w:color w:val="auto"/>
          <w:sz w:val="32"/>
          <w:szCs w:val="32"/>
          <w:lang w:eastAsia="zh-CN"/>
        </w:rPr>
        <w:t>财政拨款</w:t>
      </w:r>
      <w:r>
        <w:rPr>
          <w:rFonts w:hint="default" w:ascii="Times New Roman" w:hAnsi="Times New Roman" w:eastAsia="仿宋_GB2312" w:cs="Times New Roman"/>
          <w:color w:val="auto"/>
          <w:sz w:val="32"/>
          <w:szCs w:val="32"/>
          <w:lang w:eastAsia="zh-CN"/>
        </w:rPr>
        <w:t>收入总计1,493.36</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、支</w:t>
      </w:r>
      <w:r>
        <w:rPr>
          <w:rFonts w:hint="default" w:ascii="Times New Roman" w:hAnsi="Times New Roman" w:eastAsia="仿宋_GB2312" w:cs="Times New Roman"/>
          <w:color w:val="auto"/>
          <w:sz w:val="32"/>
          <w:szCs w:val="32"/>
          <w:lang w:eastAsia="zh-CN"/>
        </w:rPr>
        <w:t>出</w:t>
      </w:r>
      <w:r>
        <w:rPr>
          <w:rFonts w:hint="default" w:ascii="Times New Roman" w:hAnsi="Times New Roman" w:eastAsia="仿宋_GB2312" w:cs="Times New Roman"/>
          <w:color w:val="auto"/>
          <w:sz w:val="32"/>
          <w:szCs w:val="32"/>
        </w:rPr>
        <w:t>总计</w:t>
      </w:r>
      <w:r>
        <w:rPr>
          <w:rFonts w:hint="eastAsia" w:eastAsia="仿宋_GB2312" w:cs="Times New Roman"/>
          <w:color w:val="auto"/>
          <w:sz w:val="32"/>
          <w:szCs w:val="32"/>
          <w:lang w:val="en-US" w:eastAsia="zh-CN"/>
        </w:rPr>
        <w:t>1,682.79</w:t>
      </w:r>
      <w:r>
        <w:rPr>
          <w:rFonts w:hint="default" w:ascii="Times New Roman" w:hAnsi="Times New Roman" w:eastAsia="仿宋_GB2312" w:cs="Times New Roman"/>
          <w:color w:val="auto"/>
          <w:sz w:val="32"/>
          <w:szCs w:val="32"/>
        </w:rPr>
        <w:t>万元。</w:t>
      </w:r>
    </w:p>
    <w:p w14:paraId="6D404165">
      <w:pPr>
        <w:spacing w:line="240" w:lineRule="auto"/>
        <w:ind w:firstLine="640" w:firstLineChars="200"/>
      </w:pPr>
      <w:r>
        <w:rPr>
          <w:rFonts w:hint="default" w:ascii="Times New Roman" w:hAnsi="Times New Roman" w:eastAsia="仿宋_GB2312" w:cs="Times New Roman"/>
          <w:color w:val="auto"/>
          <w:sz w:val="32"/>
          <w:szCs w:val="32"/>
        </w:rPr>
        <w:t>与20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年相比，</w:t>
      </w:r>
      <w:r>
        <w:rPr>
          <w:rFonts w:hint="default" w:ascii="Times New Roman" w:hAnsi="Times New Roman" w:eastAsia="仿宋_GB2312" w:cs="Times New Roman"/>
          <w:color w:val="auto"/>
          <w:sz w:val="32"/>
          <w:szCs w:val="32"/>
          <w:lang w:eastAsia="zh-CN"/>
        </w:rPr>
        <w:t>收入总计</w:t>
      </w:r>
      <w:r>
        <w:rPr>
          <w:rFonts w:hint="eastAsia" w:eastAsia="仿宋_GB2312" w:cs="Times New Roman"/>
          <w:color w:val="auto"/>
          <w:sz w:val="32"/>
          <w:szCs w:val="32"/>
          <w:lang w:eastAsia="zh-CN"/>
        </w:rPr>
        <w:t>增加</w:t>
      </w:r>
      <w:r>
        <w:rPr>
          <w:rFonts w:hint="eastAsia" w:eastAsia="仿宋_GB2312" w:cs="Times New Roman"/>
          <w:color w:val="auto"/>
          <w:sz w:val="32"/>
          <w:szCs w:val="32"/>
          <w:lang w:val="en-US" w:eastAsia="zh-CN"/>
        </w:rPr>
        <w:t>38.54</w:t>
      </w:r>
      <w:r>
        <w:rPr>
          <w:rFonts w:hint="default"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增长2.6</w:t>
      </w:r>
      <w:r>
        <w:rPr>
          <w:rFonts w:hint="default" w:ascii="Times New Roman" w:hAnsi="Times New Roman" w:eastAsia="仿宋_GB2312" w:cs="Times New Roman"/>
          <w:color w:val="auto"/>
          <w:sz w:val="32"/>
          <w:szCs w:val="32"/>
          <w:lang w:val="en-US" w:eastAsia="zh-CN"/>
        </w:rPr>
        <w:t>%，支出总计</w:t>
      </w:r>
      <w:r>
        <w:rPr>
          <w:rFonts w:hint="eastAsia" w:ascii="Times New Roman" w:hAnsi="Times New Roman" w:eastAsia="仿宋_GB2312" w:cs="Times New Roman"/>
          <w:color w:val="auto"/>
          <w:sz w:val="32"/>
          <w:szCs w:val="32"/>
          <w:lang w:val="en-US" w:eastAsia="zh-CN"/>
        </w:rPr>
        <w:t>减少190.25</w:t>
      </w:r>
      <w:r>
        <w:rPr>
          <w:rFonts w:hint="default" w:ascii="Times New Roman" w:hAnsi="Times New Roman" w:eastAsia="仿宋_GB2312" w:cs="Times New Roman"/>
          <w:color w:val="auto"/>
          <w:sz w:val="32"/>
          <w:szCs w:val="32"/>
          <w:lang w:val="en-US" w:eastAsia="zh-CN"/>
        </w:rPr>
        <w:t>万元，增</w:t>
      </w:r>
      <w:r>
        <w:rPr>
          <w:rFonts w:hint="eastAsia" w:eastAsia="仿宋_GB2312" w:cs="Times New Roman"/>
          <w:color w:val="auto"/>
          <w:sz w:val="32"/>
          <w:szCs w:val="32"/>
          <w:lang w:val="en-US" w:eastAsia="zh-CN"/>
        </w:rPr>
        <w:t>长10.1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主要变动原因</w:t>
      </w:r>
      <w:r>
        <w:rPr>
          <w:rFonts w:hint="default" w:ascii="Times New Roman" w:hAnsi="Times New Roman" w:eastAsia="仿宋_GB2312" w:cs="Times New Roman"/>
          <w:color w:val="auto"/>
          <w:sz w:val="32"/>
          <w:szCs w:val="32"/>
          <w:lang w:eastAsia="zh-CN"/>
        </w:rPr>
        <w:t>往年结转</w:t>
      </w:r>
      <w:r>
        <w:rPr>
          <w:rFonts w:hint="eastAsia"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eastAsia="zh-CN"/>
        </w:rPr>
        <w:t>。</w:t>
      </w:r>
    </w:p>
    <w:p w14:paraId="230A3F4C">
      <w:pPr>
        <w:spacing w:line="240" w:lineRule="auto"/>
        <w:jc w:val="center"/>
        <w:rPr>
          <w:rFonts w:ascii="仿宋" w:hAnsi="仿宋" w:eastAsia="仿宋"/>
          <w:sz w:val="32"/>
          <w:szCs w:val="32"/>
        </w:rPr>
      </w:pPr>
      <w:r>
        <w:drawing>
          <wp:inline distT="0" distB="0" distL="114300" distR="114300">
            <wp:extent cx="4688205" cy="3585210"/>
            <wp:effectExtent l="4445" t="4445" r="12700" b="10795"/>
            <wp:docPr id="10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F0F1C8">
      <w:pPr>
        <w:spacing w:line="6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（图4：财政拨款收、支决算总计变动情况）</w:t>
      </w:r>
    </w:p>
    <w:p w14:paraId="2C013075">
      <w:pPr>
        <w:spacing w:line="600" w:lineRule="exact"/>
        <w:ind w:firstLine="640" w:firstLineChars="200"/>
        <w:outlineLvl w:val="1"/>
        <w:rPr>
          <w:rStyle w:val="28"/>
          <w:rFonts w:ascii="黑体" w:hAnsi="黑体" w:eastAsia="黑体"/>
          <w:b w:val="0"/>
        </w:rPr>
      </w:pPr>
      <w:bookmarkStart w:id="40" w:name="_Toc15396607"/>
      <w:bookmarkStart w:id="41" w:name="_Toc15377209"/>
      <w:bookmarkStart w:id="42" w:name="_Toc1368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0"/>
      <w:bookmarkEnd w:id="41"/>
      <w:bookmarkEnd w:id="42"/>
    </w:p>
    <w:p w14:paraId="2541A12D">
      <w:pPr>
        <w:spacing w:line="600" w:lineRule="exact"/>
        <w:ind w:firstLine="643" w:firstLineChars="200"/>
        <w:outlineLvl w:val="2"/>
        <w:rPr>
          <w:rFonts w:ascii="仿宋" w:hAnsi="仿宋" w:eastAsia="仿宋"/>
          <w:b/>
          <w:sz w:val="32"/>
          <w:szCs w:val="32"/>
        </w:rPr>
      </w:pPr>
      <w:bookmarkStart w:id="43" w:name="_Toc15377210"/>
      <w:bookmarkStart w:id="44" w:name="_Toc22883"/>
      <w:r>
        <w:rPr>
          <w:rFonts w:hint="eastAsia" w:ascii="仿宋" w:hAnsi="仿宋" w:eastAsia="仿宋"/>
          <w:b/>
          <w:sz w:val="32"/>
          <w:szCs w:val="32"/>
        </w:rPr>
        <w:t>（一）一般公共预算财政拨款支出决算总体情况</w:t>
      </w:r>
      <w:bookmarkEnd w:id="43"/>
      <w:bookmarkEnd w:id="44"/>
    </w:p>
    <w:p w14:paraId="623C36E3">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1620.24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96</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支出减少</w:t>
      </w:r>
      <w:r>
        <w:rPr>
          <w:rFonts w:hint="eastAsia" w:ascii="仿宋" w:hAnsi="仿宋" w:eastAsia="仿宋"/>
          <w:color w:val="auto"/>
          <w:sz w:val="32"/>
          <w:szCs w:val="32"/>
          <w:highlight w:val="none"/>
          <w:lang w:val="en-US" w:eastAsia="zh-CN"/>
        </w:rPr>
        <w:t>232.8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12.5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default" w:ascii="Times New Roman" w:hAnsi="Times New Roman" w:eastAsia="仿宋_GB2312" w:cs="Times New Roman"/>
          <w:color w:val="auto"/>
          <w:sz w:val="32"/>
          <w:szCs w:val="32"/>
        </w:rPr>
        <w:t>主要变动原因是</w:t>
      </w:r>
      <w:r>
        <w:rPr>
          <w:rFonts w:hint="eastAsia" w:eastAsia="仿宋_GB2312" w:cs="Times New Roman"/>
          <w:color w:val="auto"/>
          <w:sz w:val="32"/>
          <w:szCs w:val="32"/>
          <w:lang w:eastAsia="zh-CN"/>
        </w:rPr>
        <w:t>往年结转结余减少</w:t>
      </w:r>
      <w:r>
        <w:rPr>
          <w:rFonts w:hint="default" w:ascii="Times New Roman" w:hAnsi="Times New Roman" w:eastAsia="仿宋_GB2312" w:cs="Times New Roman"/>
          <w:color w:val="auto"/>
          <w:sz w:val="32"/>
          <w:szCs w:val="32"/>
          <w:lang w:eastAsia="zh-CN"/>
        </w:rPr>
        <w:t>。</w:t>
      </w:r>
    </w:p>
    <w:p w14:paraId="0F177AF1">
      <w:pPr>
        <w:spacing w:line="240" w:lineRule="auto"/>
        <w:ind w:firstLine="420" w:firstLineChars="200"/>
        <w:jc w:val="center"/>
        <w:rPr>
          <w:rFonts w:ascii="仿宋" w:hAnsi="仿宋" w:eastAsia="仿宋"/>
          <w:sz w:val="32"/>
          <w:szCs w:val="32"/>
        </w:rPr>
      </w:pPr>
      <w:r>
        <w:drawing>
          <wp:inline distT="0" distB="0" distL="114300" distR="114300">
            <wp:extent cx="4669790" cy="3015615"/>
            <wp:effectExtent l="4445" t="4445" r="12065"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8DD0C3">
      <w:pPr>
        <w:spacing w:line="6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（图5：一般公共预算财政拨款支出决算变动情况）</w:t>
      </w:r>
    </w:p>
    <w:p w14:paraId="3AEED500">
      <w:pPr>
        <w:spacing w:line="600" w:lineRule="exact"/>
        <w:rPr>
          <w:rFonts w:ascii="仿宋" w:hAnsi="仿宋" w:eastAsia="仿宋"/>
          <w:sz w:val="32"/>
          <w:szCs w:val="32"/>
          <w:highlight w:val="yellow"/>
        </w:rPr>
      </w:pPr>
    </w:p>
    <w:p w14:paraId="5F53EEA4">
      <w:pPr>
        <w:spacing w:line="600" w:lineRule="exact"/>
        <w:ind w:firstLine="643" w:firstLineChars="200"/>
        <w:outlineLvl w:val="2"/>
        <w:rPr>
          <w:rFonts w:ascii="仿宋" w:hAnsi="仿宋" w:eastAsia="仿宋"/>
          <w:b/>
          <w:sz w:val="32"/>
          <w:szCs w:val="32"/>
        </w:rPr>
      </w:pPr>
      <w:bookmarkStart w:id="45" w:name="_Toc15377211"/>
      <w:bookmarkStart w:id="46" w:name="_Toc8341"/>
      <w:r>
        <w:rPr>
          <w:rFonts w:hint="eastAsia" w:ascii="仿宋" w:hAnsi="仿宋" w:eastAsia="仿宋"/>
          <w:b/>
          <w:sz w:val="32"/>
          <w:szCs w:val="32"/>
        </w:rPr>
        <w:t>（二）一般公共预算财政拨款支出决算结构情况</w:t>
      </w:r>
      <w:bookmarkEnd w:id="45"/>
      <w:bookmarkEnd w:id="46"/>
    </w:p>
    <w:p w14:paraId="57053E57">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1620.24</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586.35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color w:val="auto"/>
          <w:sz w:val="32"/>
          <w:szCs w:val="32"/>
          <w:highlight w:val="none"/>
          <w:lang w:val="en-US" w:eastAsia="zh-CN"/>
        </w:rPr>
        <w:t>94.33万元，占5.8%</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91.26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41.27</w:t>
      </w:r>
      <w:r>
        <w:rPr>
          <w:rFonts w:hint="eastAsia" w:ascii="仿宋" w:hAnsi="仿宋" w:eastAsia="仿宋"/>
          <w:color w:val="auto"/>
          <w:sz w:val="32"/>
          <w:szCs w:val="32"/>
          <w:highlight w:val="none"/>
        </w:rPr>
        <w:t>万元，</w:t>
      </w:r>
      <w:r>
        <w:rPr>
          <w:rFonts w:hint="default" w:ascii="Times New Roman" w:hAnsi="Times New Roman" w:eastAsia="仿宋" w:cs="Times New Roman"/>
          <w:color w:val="auto"/>
          <w:sz w:val="32"/>
          <w:szCs w:val="32"/>
          <w:highlight w:val="none"/>
          <w:lang w:val="en-US" w:eastAsia="zh-CN"/>
        </w:rPr>
        <w:t>占</w:t>
      </w:r>
      <w:r>
        <w:rPr>
          <w:rFonts w:hint="eastAsia" w:ascii="仿宋" w:hAnsi="仿宋" w:eastAsia="仿宋"/>
          <w:color w:val="auto"/>
          <w:sz w:val="32"/>
          <w:szCs w:val="32"/>
          <w:highlight w:val="none"/>
          <w:lang w:val="en-US" w:eastAsia="zh-CN"/>
        </w:rPr>
        <w:t>2.5</w:t>
      </w:r>
      <w:r>
        <w:rPr>
          <w:rFonts w:hint="default" w:ascii="仿宋" w:hAnsi="仿宋" w:eastAsia="仿宋"/>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b/>
          <w:bCs/>
          <w:color w:val="auto"/>
          <w:sz w:val="32"/>
          <w:szCs w:val="32"/>
          <w:highlight w:val="none"/>
          <w:lang w:val="en-US" w:eastAsia="zh-CN"/>
        </w:rPr>
        <w:t>城乡社区支出</w:t>
      </w:r>
      <w:r>
        <w:rPr>
          <w:rFonts w:hint="eastAsia" w:ascii="仿宋" w:hAnsi="仿宋" w:eastAsia="仿宋"/>
          <w:color w:val="auto"/>
          <w:sz w:val="32"/>
          <w:szCs w:val="32"/>
          <w:highlight w:val="none"/>
          <w:lang w:val="en-US" w:eastAsia="zh-CN"/>
        </w:rPr>
        <w:t>41.55</w:t>
      </w:r>
      <w:r>
        <w:rPr>
          <w:rFonts w:hint="default" w:ascii="Times New Roman" w:hAnsi="Times New Roman" w:eastAsia="仿宋" w:cs="Times New Roman"/>
          <w:color w:val="auto"/>
          <w:sz w:val="32"/>
          <w:szCs w:val="32"/>
          <w:highlight w:val="none"/>
          <w:lang w:val="en-US" w:eastAsia="zh-CN"/>
        </w:rPr>
        <w:t>万元，</w:t>
      </w:r>
      <w:r>
        <w:rPr>
          <w:rFonts w:hint="default" w:ascii="仿宋" w:hAnsi="仿宋" w:eastAsia="仿宋"/>
          <w:color w:val="auto"/>
          <w:sz w:val="32"/>
          <w:szCs w:val="32"/>
          <w:highlight w:val="none"/>
          <w:lang w:val="en-US" w:eastAsia="zh-CN"/>
        </w:rPr>
        <w:t>占</w:t>
      </w:r>
      <w:r>
        <w:rPr>
          <w:rFonts w:hint="eastAsia" w:ascii="仿宋" w:hAnsi="仿宋" w:eastAsia="仿宋"/>
          <w:color w:val="auto"/>
          <w:sz w:val="32"/>
          <w:szCs w:val="32"/>
          <w:highlight w:val="none"/>
          <w:lang w:val="en-US" w:eastAsia="zh-CN"/>
        </w:rPr>
        <w:t>2.6</w:t>
      </w:r>
      <w:r>
        <w:rPr>
          <w:rFonts w:hint="default" w:ascii="仿宋" w:hAnsi="仿宋" w:eastAsia="仿宋"/>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b/>
          <w:bCs/>
          <w:color w:val="auto"/>
          <w:sz w:val="32"/>
          <w:szCs w:val="32"/>
          <w:highlight w:val="none"/>
          <w:lang w:val="en-US" w:eastAsia="zh-CN"/>
        </w:rPr>
        <w:t>农林水支出</w:t>
      </w:r>
      <w:r>
        <w:rPr>
          <w:rFonts w:hint="eastAsia" w:ascii="仿宋" w:hAnsi="仿宋" w:eastAsia="仿宋"/>
          <w:color w:val="auto"/>
          <w:sz w:val="32"/>
          <w:szCs w:val="32"/>
          <w:highlight w:val="none"/>
          <w:lang w:val="en-US" w:eastAsia="zh-CN"/>
        </w:rPr>
        <w:t>634.42</w:t>
      </w:r>
      <w:r>
        <w:rPr>
          <w:rFonts w:hint="default" w:ascii="Times New Roman" w:hAnsi="Times New Roman" w:eastAsia="仿宋" w:cs="Times New Roman"/>
          <w:color w:val="auto"/>
          <w:sz w:val="32"/>
          <w:szCs w:val="32"/>
          <w:highlight w:val="none"/>
          <w:lang w:val="en-US" w:eastAsia="zh-CN"/>
        </w:rPr>
        <w:t>万元，占</w:t>
      </w:r>
      <w:r>
        <w:rPr>
          <w:rFonts w:hint="eastAsia" w:ascii="仿宋" w:hAnsi="仿宋" w:eastAsia="仿宋"/>
          <w:color w:val="auto"/>
          <w:sz w:val="32"/>
          <w:szCs w:val="32"/>
          <w:highlight w:val="none"/>
          <w:lang w:val="en-US" w:eastAsia="zh-CN"/>
        </w:rPr>
        <w:t>39.2</w:t>
      </w:r>
      <w:r>
        <w:rPr>
          <w:rFonts w:hint="default" w:ascii="仿宋" w:hAnsi="仿宋" w:eastAsia="仿宋"/>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b/>
          <w:bCs/>
          <w:color w:val="auto"/>
          <w:sz w:val="32"/>
          <w:szCs w:val="32"/>
          <w:highlight w:val="none"/>
          <w:lang w:val="en-US" w:eastAsia="zh-CN"/>
        </w:rPr>
        <w:t>交通运输支出</w:t>
      </w:r>
      <w:r>
        <w:rPr>
          <w:rFonts w:hint="eastAsia" w:ascii="仿宋" w:hAnsi="仿宋" w:eastAsia="仿宋"/>
          <w:color w:val="auto"/>
          <w:sz w:val="32"/>
          <w:szCs w:val="32"/>
          <w:highlight w:val="none"/>
          <w:lang w:val="en-US" w:eastAsia="zh-CN"/>
        </w:rPr>
        <w:t>117.39</w:t>
      </w:r>
      <w:r>
        <w:rPr>
          <w:rFonts w:hint="default" w:ascii="Times New Roman" w:hAnsi="Times New Roman" w:eastAsia="仿宋" w:cs="Times New Roman"/>
          <w:color w:val="auto"/>
          <w:sz w:val="32"/>
          <w:szCs w:val="32"/>
          <w:highlight w:val="none"/>
          <w:lang w:val="en-US" w:eastAsia="zh-CN"/>
        </w:rPr>
        <w:t>万元，占</w:t>
      </w:r>
      <w:r>
        <w:rPr>
          <w:rFonts w:hint="eastAsia" w:ascii="仿宋" w:hAnsi="仿宋" w:eastAsia="仿宋"/>
          <w:color w:val="auto"/>
          <w:sz w:val="32"/>
          <w:szCs w:val="32"/>
          <w:highlight w:val="none"/>
          <w:lang w:val="en-US" w:eastAsia="zh-CN"/>
        </w:rPr>
        <w:t>7.2</w:t>
      </w:r>
      <w:r>
        <w:rPr>
          <w:rFonts w:hint="default" w:ascii="仿宋" w:hAnsi="仿宋" w:eastAsia="仿宋"/>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b/>
          <w:bCs/>
          <w:color w:val="auto"/>
          <w:sz w:val="32"/>
          <w:szCs w:val="32"/>
          <w:highlight w:val="none"/>
          <w:lang w:eastAsia="zh-CN"/>
        </w:rPr>
        <w:t>住房保障支出</w:t>
      </w:r>
      <w:r>
        <w:rPr>
          <w:rFonts w:hint="eastAsia" w:ascii="仿宋" w:hAnsi="仿宋" w:eastAsia="仿宋"/>
          <w:color w:val="auto"/>
          <w:sz w:val="32"/>
          <w:szCs w:val="32"/>
          <w:highlight w:val="none"/>
          <w:lang w:val="en-US" w:eastAsia="zh-CN"/>
        </w:rPr>
        <w:t>13.66</w:t>
      </w:r>
      <w:r>
        <w:rPr>
          <w:rFonts w:hint="default" w:ascii="Times New Roman" w:hAnsi="Times New Roman" w:eastAsia="仿宋" w:cs="Times New Roman"/>
          <w:color w:val="auto"/>
          <w:sz w:val="32"/>
          <w:szCs w:val="32"/>
          <w:highlight w:val="none"/>
        </w:rPr>
        <w:t>万元，占</w:t>
      </w:r>
      <w:r>
        <w:rPr>
          <w:rFonts w:hint="eastAsia" w:ascii="仿宋" w:hAnsi="仿宋" w:eastAsia="仿宋"/>
          <w:color w:val="auto"/>
          <w:sz w:val="32"/>
          <w:szCs w:val="32"/>
          <w:highlight w:val="none"/>
          <w:lang w:val="en-US" w:eastAsia="zh-CN"/>
        </w:rPr>
        <w:t>0.8</w:t>
      </w:r>
      <w:r>
        <w:rPr>
          <w:rFonts w:hint="default"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w:t>
      </w:r>
    </w:p>
    <w:p w14:paraId="574E605B">
      <w:pPr>
        <w:spacing w:line="240" w:lineRule="auto"/>
        <w:ind w:firstLine="420" w:firstLineChars="200"/>
      </w:pPr>
      <w:r>
        <w:drawing>
          <wp:inline distT="0" distB="0" distL="114300" distR="114300">
            <wp:extent cx="4850765" cy="3352800"/>
            <wp:effectExtent l="4445" t="4445" r="21590"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CEC7A5">
      <w:pPr>
        <w:spacing w:line="6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（图6：一般公共预算财政拨款支出决算结构）</w:t>
      </w:r>
    </w:p>
    <w:p w14:paraId="1F01CAF5">
      <w:pPr>
        <w:spacing w:line="600" w:lineRule="exact"/>
        <w:ind w:firstLine="640" w:firstLineChars="200"/>
        <w:rPr>
          <w:rFonts w:ascii="仿宋" w:hAnsi="仿宋" w:eastAsia="仿宋"/>
          <w:sz w:val="32"/>
          <w:szCs w:val="32"/>
        </w:rPr>
      </w:pPr>
    </w:p>
    <w:p w14:paraId="3BF8B009">
      <w:pPr>
        <w:spacing w:line="600" w:lineRule="exact"/>
        <w:ind w:firstLine="643" w:firstLineChars="200"/>
        <w:outlineLvl w:val="2"/>
        <w:rPr>
          <w:rFonts w:ascii="仿宋" w:hAnsi="仿宋" w:eastAsia="仿宋"/>
          <w:b/>
          <w:sz w:val="32"/>
          <w:szCs w:val="32"/>
        </w:rPr>
      </w:pPr>
      <w:bookmarkStart w:id="47" w:name="_Toc28684"/>
      <w:bookmarkStart w:id="48" w:name="_Toc15377212"/>
      <w:r>
        <w:rPr>
          <w:rFonts w:hint="eastAsia" w:ascii="仿宋" w:hAnsi="仿宋" w:eastAsia="仿宋"/>
          <w:b/>
          <w:sz w:val="32"/>
          <w:szCs w:val="32"/>
        </w:rPr>
        <w:t>（三）一般公共预算财政拨款支出决算具体情况</w:t>
      </w:r>
      <w:bookmarkEnd w:id="47"/>
      <w:bookmarkEnd w:id="48"/>
    </w:p>
    <w:p w14:paraId="7E991D09">
      <w:pPr>
        <w:spacing w:line="600" w:lineRule="exact"/>
        <w:ind w:firstLine="643" w:firstLineChars="200"/>
        <w:outlineLvl w:val="1"/>
        <w:rPr>
          <w:rFonts w:ascii="仿宋" w:hAnsi="仿宋" w:eastAsia="仿宋"/>
          <w:sz w:val="32"/>
          <w:szCs w:val="32"/>
        </w:rPr>
      </w:pPr>
      <w:bookmarkStart w:id="49" w:name="_Toc15377444"/>
      <w:bookmarkStart w:id="50" w:name="_Toc15378460"/>
      <w:bookmarkStart w:id="51" w:name="_Toc15377213"/>
      <w:bookmarkStart w:id="52" w:name="_Toc6322"/>
      <w:r>
        <w:rPr>
          <w:rFonts w:hint="eastAsia" w:ascii="仿宋" w:hAnsi="仿宋" w:eastAsia="仿宋"/>
          <w:b/>
          <w:sz w:val="32"/>
          <w:szCs w:val="32"/>
        </w:rPr>
        <w:t>2023年度一般公共预算支出决算数为</w:t>
      </w:r>
      <w:r>
        <w:rPr>
          <w:rFonts w:hint="eastAsia" w:eastAsia="仿宋"/>
          <w:sz w:val="32"/>
          <w:szCs w:val="32"/>
          <w:lang w:val="en-US" w:eastAsia="zh-CN"/>
        </w:rPr>
        <w:t>1620.24</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9"/>
      <w:bookmarkEnd w:id="50"/>
      <w:bookmarkEnd w:id="51"/>
      <w:bookmarkEnd w:id="52"/>
    </w:p>
    <w:p w14:paraId="4590682F">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rPr>
        <w:t>一般公共服务（类）</w:t>
      </w:r>
      <w:r>
        <w:rPr>
          <w:rStyle w:val="17"/>
          <w:rFonts w:hint="eastAsia" w:ascii="仿宋" w:hAnsi="仿宋" w:eastAsia="仿宋"/>
          <w:bCs/>
          <w:color w:val="auto"/>
          <w:sz w:val="32"/>
          <w:szCs w:val="32"/>
          <w:highlight w:val="none"/>
          <w:lang w:eastAsia="zh-CN"/>
        </w:rPr>
        <w:t>人大事务</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其他人大事务支出</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ascii="Times New Roman" w:eastAsia="仿宋" w:cs="Times New Roman"/>
          <w:b w:val="0"/>
          <w:bCs/>
          <w:color w:val="000000"/>
          <w:sz w:val="32"/>
          <w:szCs w:val="32"/>
          <w:lang w:eastAsia="zh-CN"/>
        </w:rPr>
        <w:t>。</w:t>
      </w:r>
    </w:p>
    <w:p w14:paraId="6C232A18">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cstheme="minorBidi"/>
          <w:bCs/>
          <w:color w:val="auto"/>
          <w:sz w:val="32"/>
          <w:szCs w:val="32"/>
          <w:highlight w:val="none"/>
        </w:rPr>
        <w:t>一般公共服务（</w:t>
      </w:r>
      <w:r>
        <w:rPr>
          <w:rStyle w:val="17"/>
          <w:rFonts w:hint="eastAsia" w:ascii="仿宋" w:hAnsi="仿宋" w:eastAsia="仿宋"/>
          <w:bCs/>
          <w:color w:val="auto"/>
          <w:sz w:val="32"/>
          <w:szCs w:val="32"/>
          <w:highlight w:val="none"/>
        </w:rPr>
        <w:t>类）政府办公厅（室）及相关机构事务（款） 行政运行（项）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429.39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default" w:ascii="Times New Roman" w:hAnsi="Times New Roman" w:eastAsia="仿宋" w:cs="Times New Roman"/>
          <w:b w:val="0"/>
          <w:bCs/>
          <w:color w:val="000000"/>
          <w:sz w:val="32"/>
          <w:szCs w:val="32"/>
        </w:rPr>
        <w:t>。</w:t>
      </w:r>
    </w:p>
    <w:p w14:paraId="37964D29">
      <w:pPr>
        <w:pStyle w:val="6"/>
        <w:numPr>
          <w:ilvl w:val="0"/>
          <w:numId w:val="4"/>
        </w:numPr>
        <w:ind w:left="0" w:leftChars="0" w:firstLine="400" w:firstLineChars="0"/>
      </w:pPr>
      <w:r>
        <w:rPr>
          <w:rStyle w:val="17"/>
          <w:rFonts w:hint="eastAsia" w:ascii="仿宋" w:hAnsi="仿宋" w:eastAsia="仿宋"/>
          <w:bCs/>
          <w:color w:val="auto"/>
          <w:sz w:val="32"/>
          <w:szCs w:val="32"/>
          <w:highlight w:val="none"/>
        </w:rPr>
        <w:t>一般</w:t>
      </w:r>
      <w:r>
        <w:rPr>
          <w:rStyle w:val="17"/>
          <w:rFonts w:hint="eastAsia" w:ascii="仿宋" w:hAnsi="仿宋" w:eastAsia="仿宋" w:cstheme="minorBidi"/>
          <w:bCs/>
          <w:color w:val="auto"/>
          <w:sz w:val="32"/>
          <w:szCs w:val="32"/>
          <w:highlight w:val="none"/>
        </w:rPr>
        <w:t>公共</w:t>
      </w:r>
      <w:r>
        <w:rPr>
          <w:rStyle w:val="17"/>
          <w:rFonts w:hint="eastAsia" w:ascii="仿宋" w:hAnsi="仿宋" w:eastAsia="仿宋"/>
          <w:bCs/>
          <w:color w:val="auto"/>
          <w:sz w:val="32"/>
          <w:szCs w:val="32"/>
          <w:highlight w:val="none"/>
        </w:rPr>
        <w:t>服务（类）政府办公厅（室）及相关机构事务（款）   其他政府办公厅（室）及相关机构事务支出（项）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71.7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ascii="Times New Roman" w:eastAsia="仿宋" w:cs="Times New Roman"/>
          <w:b w:val="0"/>
          <w:bCs/>
          <w:color w:val="000000"/>
          <w:sz w:val="32"/>
          <w:szCs w:val="32"/>
          <w:lang w:eastAsia="zh-CN"/>
        </w:rPr>
        <w:t>。</w:t>
      </w:r>
    </w:p>
    <w:p w14:paraId="04287630">
      <w:pPr>
        <w:pStyle w:val="6"/>
        <w:numPr>
          <w:ilvl w:val="0"/>
          <w:numId w:val="4"/>
        </w:numPr>
        <w:ind w:left="0" w:leftChars="0" w:firstLine="400" w:firstLineChars="0"/>
        <w:rPr>
          <w:rStyle w:val="17"/>
          <w:rFonts w:hint="eastAsia" w:ascii="Times New Roman" w:eastAsia="仿宋" w:cs="Times New Roman"/>
          <w:b w:val="0"/>
          <w:bCs/>
          <w:color w:val="000000"/>
          <w:sz w:val="32"/>
          <w:szCs w:val="32"/>
          <w:lang w:eastAsia="zh-CN"/>
        </w:rPr>
      </w:pPr>
      <w:r>
        <w:rPr>
          <w:rStyle w:val="17"/>
          <w:rFonts w:hint="eastAsia" w:ascii="仿宋" w:hAnsi="仿宋" w:eastAsia="仿宋"/>
          <w:bCs/>
          <w:color w:val="auto"/>
          <w:sz w:val="32"/>
          <w:szCs w:val="32"/>
          <w:highlight w:val="none"/>
        </w:rPr>
        <w:t>一般</w:t>
      </w:r>
      <w:r>
        <w:rPr>
          <w:rStyle w:val="17"/>
          <w:rFonts w:hint="eastAsia" w:ascii="仿宋" w:hAnsi="仿宋" w:eastAsia="仿宋" w:cstheme="minorBidi"/>
          <w:bCs/>
          <w:color w:val="auto"/>
          <w:sz w:val="32"/>
          <w:szCs w:val="32"/>
          <w:highlight w:val="none"/>
        </w:rPr>
        <w:t>公共</w:t>
      </w:r>
      <w:r>
        <w:rPr>
          <w:rStyle w:val="17"/>
          <w:rFonts w:hint="eastAsia" w:ascii="仿宋" w:hAnsi="仿宋" w:eastAsia="仿宋"/>
          <w:bCs/>
          <w:color w:val="auto"/>
          <w:sz w:val="32"/>
          <w:szCs w:val="32"/>
          <w:highlight w:val="none"/>
        </w:rPr>
        <w:t>服务（类）政府办公厅（室）及相关机构事务（款）</w:t>
      </w:r>
      <w:r>
        <w:rPr>
          <w:rStyle w:val="17"/>
          <w:rFonts w:hint="eastAsia" w:ascii="仿宋" w:hAnsi="仿宋" w:eastAsia="仿宋"/>
          <w:bCs/>
          <w:color w:val="auto"/>
          <w:sz w:val="32"/>
          <w:szCs w:val="32"/>
          <w:highlight w:val="none"/>
          <w:lang w:eastAsia="zh-CN"/>
        </w:rPr>
        <w:t>一般行政管理事务</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0.82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ascii="Times New Roman" w:eastAsia="仿宋" w:cs="Times New Roman"/>
          <w:b w:val="0"/>
          <w:bCs/>
          <w:color w:val="000000"/>
          <w:sz w:val="32"/>
          <w:szCs w:val="32"/>
          <w:lang w:eastAsia="zh-CN"/>
        </w:rPr>
        <w:t>。</w:t>
      </w:r>
    </w:p>
    <w:p w14:paraId="4BFD24EE">
      <w:pPr>
        <w:pStyle w:val="6"/>
        <w:numPr>
          <w:ilvl w:val="0"/>
          <w:numId w:val="4"/>
        </w:numPr>
        <w:ind w:left="0" w:leftChars="0" w:firstLine="400" w:firstLineChars="0"/>
        <w:rPr>
          <w:rStyle w:val="17"/>
          <w:rFonts w:hint="eastAsia" w:ascii="仿宋" w:hAnsi="仿宋" w:eastAsia="仿宋"/>
          <w:bCs/>
          <w:color w:val="auto"/>
          <w:sz w:val="32"/>
          <w:szCs w:val="32"/>
          <w:highlight w:val="none"/>
          <w:lang w:val="en-US" w:eastAsia="zh-CN"/>
        </w:rPr>
      </w:pPr>
      <w:r>
        <w:rPr>
          <w:rStyle w:val="17"/>
          <w:rFonts w:hint="eastAsia" w:ascii="仿宋" w:hAnsi="仿宋" w:eastAsia="仿宋" w:cstheme="minorBidi"/>
          <w:bCs/>
          <w:color w:val="auto"/>
          <w:sz w:val="32"/>
          <w:szCs w:val="32"/>
          <w:highlight w:val="none"/>
        </w:rPr>
        <w:t>一般</w:t>
      </w:r>
      <w:r>
        <w:rPr>
          <w:rStyle w:val="17"/>
          <w:rFonts w:hint="eastAsia" w:ascii="仿宋" w:hAnsi="仿宋" w:eastAsia="仿宋"/>
          <w:bCs/>
          <w:color w:val="auto"/>
          <w:sz w:val="32"/>
          <w:szCs w:val="32"/>
          <w:highlight w:val="none"/>
        </w:rPr>
        <w:t>公共服务（类）政府办公厅（室）及相关机构事务（款）</w:t>
      </w:r>
      <w:r>
        <w:rPr>
          <w:rStyle w:val="17"/>
          <w:rFonts w:hint="eastAsia" w:ascii="仿宋" w:hAnsi="仿宋" w:eastAsia="仿宋"/>
          <w:bCs/>
          <w:color w:val="auto"/>
          <w:sz w:val="32"/>
          <w:szCs w:val="32"/>
          <w:highlight w:val="none"/>
          <w:lang w:eastAsia="zh-CN"/>
        </w:rPr>
        <w:t>信访事务</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23.6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ascii="Times New Roman" w:eastAsia="仿宋" w:cs="Times New Roman"/>
          <w:b w:val="0"/>
          <w:bCs/>
          <w:color w:val="000000"/>
          <w:sz w:val="32"/>
          <w:szCs w:val="32"/>
          <w:lang w:eastAsia="zh-CN"/>
        </w:rPr>
        <w:t>。</w:t>
      </w:r>
    </w:p>
    <w:p w14:paraId="42DDBDAB">
      <w:pPr>
        <w:pStyle w:val="6"/>
        <w:numPr>
          <w:ilvl w:val="0"/>
          <w:numId w:val="4"/>
        </w:numPr>
        <w:ind w:left="0" w:leftChars="0" w:firstLine="400" w:firstLineChars="0"/>
      </w:pPr>
      <w:r>
        <w:rPr>
          <w:rStyle w:val="17"/>
          <w:rFonts w:hint="eastAsia" w:ascii="仿宋" w:hAnsi="仿宋" w:eastAsia="仿宋"/>
          <w:bCs/>
          <w:color w:val="auto"/>
          <w:sz w:val="32"/>
          <w:szCs w:val="32"/>
          <w:highlight w:val="none"/>
        </w:rPr>
        <w:t>一般</w:t>
      </w:r>
      <w:r>
        <w:rPr>
          <w:rStyle w:val="17"/>
          <w:rFonts w:hint="eastAsia" w:ascii="仿宋" w:hAnsi="仿宋" w:eastAsia="仿宋" w:cstheme="minorBidi"/>
          <w:bCs/>
          <w:color w:val="auto"/>
          <w:sz w:val="32"/>
          <w:szCs w:val="32"/>
          <w:highlight w:val="none"/>
        </w:rPr>
        <w:t>公共</w:t>
      </w:r>
      <w:r>
        <w:rPr>
          <w:rStyle w:val="17"/>
          <w:rFonts w:hint="eastAsia" w:ascii="仿宋" w:hAnsi="仿宋" w:eastAsia="仿宋"/>
          <w:bCs/>
          <w:color w:val="auto"/>
          <w:sz w:val="32"/>
          <w:szCs w:val="32"/>
          <w:highlight w:val="none"/>
        </w:rPr>
        <w:t>服务（类）财政事务（款）行政运行（项）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6.33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ascii="Times New Roman" w:eastAsia="仿宋" w:cs="Times New Roman"/>
          <w:b w:val="0"/>
          <w:bCs/>
          <w:color w:val="000000"/>
          <w:sz w:val="32"/>
          <w:szCs w:val="32"/>
          <w:lang w:eastAsia="zh-CN"/>
        </w:rPr>
        <w:t>。</w:t>
      </w:r>
    </w:p>
    <w:p w14:paraId="23145911">
      <w:pPr>
        <w:pStyle w:val="6"/>
        <w:numPr>
          <w:ilvl w:val="0"/>
          <w:numId w:val="4"/>
        </w:numPr>
        <w:ind w:left="0" w:leftChars="0" w:firstLine="400" w:firstLineChars="0"/>
      </w:pPr>
      <w:r>
        <w:rPr>
          <w:rStyle w:val="17"/>
          <w:rFonts w:hint="eastAsia" w:ascii="仿宋" w:hAnsi="仿宋" w:eastAsia="仿宋"/>
          <w:bCs/>
          <w:color w:val="auto"/>
          <w:sz w:val="32"/>
          <w:szCs w:val="32"/>
          <w:highlight w:val="none"/>
        </w:rPr>
        <w:t>一般</w:t>
      </w:r>
      <w:r>
        <w:rPr>
          <w:rStyle w:val="17"/>
          <w:rFonts w:hint="eastAsia" w:ascii="仿宋" w:hAnsi="仿宋" w:eastAsia="仿宋" w:cstheme="minorBidi"/>
          <w:bCs/>
          <w:color w:val="auto"/>
          <w:sz w:val="32"/>
          <w:szCs w:val="32"/>
          <w:highlight w:val="none"/>
        </w:rPr>
        <w:t>公共</w:t>
      </w:r>
      <w:r>
        <w:rPr>
          <w:rStyle w:val="17"/>
          <w:rFonts w:hint="eastAsia" w:ascii="仿宋" w:hAnsi="仿宋" w:eastAsia="仿宋"/>
          <w:bCs/>
          <w:color w:val="auto"/>
          <w:sz w:val="32"/>
          <w:szCs w:val="32"/>
          <w:highlight w:val="none"/>
        </w:rPr>
        <w:t>服务（类）财政事务（款）事业运行（项）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28.88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ascii="Times New Roman" w:eastAsia="仿宋" w:cs="Times New Roman"/>
          <w:b w:val="0"/>
          <w:bCs/>
          <w:color w:val="000000"/>
          <w:sz w:val="32"/>
          <w:szCs w:val="32"/>
          <w:lang w:eastAsia="zh-CN"/>
        </w:rPr>
        <w:t>。</w:t>
      </w:r>
    </w:p>
    <w:p w14:paraId="5F06A87C">
      <w:pPr>
        <w:pStyle w:val="6"/>
        <w:numPr>
          <w:ilvl w:val="0"/>
          <w:numId w:val="4"/>
        </w:numPr>
        <w:ind w:left="0" w:leftChars="0" w:firstLine="400" w:firstLineChars="0"/>
      </w:pPr>
      <w:r>
        <w:rPr>
          <w:rStyle w:val="17"/>
          <w:rFonts w:hint="eastAsia" w:ascii="仿宋" w:hAnsi="仿宋" w:eastAsia="仿宋"/>
          <w:bCs/>
          <w:color w:val="auto"/>
          <w:sz w:val="32"/>
          <w:szCs w:val="32"/>
          <w:highlight w:val="none"/>
        </w:rPr>
        <w:t>一般</w:t>
      </w:r>
      <w:r>
        <w:rPr>
          <w:rStyle w:val="17"/>
          <w:rFonts w:hint="eastAsia" w:ascii="仿宋" w:hAnsi="仿宋" w:eastAsia="仿宋" w:cstheme="minorBidi"/>
          <w:bCs/>
          <w:color w:val="auto"/>
          <w:sz w:val="32"/>
          <w:szCs w:val="32"/>
          <w:highlight w:val="none"/>
        </w:rPr>
        <w:t>公共</w:t>
      </w:r>
      <w:r>
        <w:rPr>
          <w:rStyle w:val="17"/>
          <w:rFonts w:hint="eastAsia" w:ascii="仿宋" w:hAnsi="仿宋" w:eastAsia="仿宋"/>
          <w:bCs/>
          <w:color w:val="auto"/>
          <w:sz w:val="32"/>
          <w:szCs w:val="32"/>
          <w:highlight w:val="none"/>
        </w:rPr>
        <w:t>服务（类）纪检监察事务（款）其他纪检监察事务支出（项）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ascii="Times New Roman" w:eastAsia="仿宋" w:cs="Times New Roman"/>
          <w:b w:val="0"/>
          <w:bCs/>
          <w:color w:val="000000"/>
          <w:sz w:val="32"/>
          <w:szCs w:val="32"/>
          <w:lang w:eastAsia="zh-CN"/>
        </w:rPr>
        <w:t>。</w:t>
      </w:r>
    </w:p>
    <w:p w14:paraId="158AE7F3">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rPr>
        <w:t>一般</w:t>
      </w:r>
      <w:r>
        <w:rPr>
          <w:rStyle w:val="17"/>
          <w:rFonts w:hint="eastAsia" w:ascii="仿宋" w:hAnsi="仿宋" w:eastAsia="仿宋" w:cstheme="minorBidi"/>
          <w:bCs/>
          <w:color w:val="auto"/>
          <w:sz w:val="32"/>
          <w:szCs w:val="32"/>
          <w:highlight w:val="none"/>
        </w:rPr>
        <w:t>公共</w:t>
      </w:r>
      <w:r>
        <w:rPr>
          <w:rStyle w:val="17"/>
          <w:rFonts w:hint="eastAsia" w:ascii="仿宋" w:hAnsi="仿宋" w:eastAsia="仿宋"/>
          <w:bCs/>
          <w:color w:val="auto"/>
          <w:sz w:val="32"/>
          <w:szCs w:val="32"/>
          <w:highlight w:val="none"/>
        </w:rPr>
        <w:t>服务（类）其他</w:t>
      </w:r>
      <w:r>
        <w:rPr>
          <w:rStyle w:val="17"/>
          <w:rFonts w:hint="eastAsia" w:ascii="仿宋" w:hAnsi="仿宋" w:eastAsia="仿宋"/>
          <w:bCs/>
          <w:color w:val="auto"/>
          <w:sz w:val="32"/>
          <w:szCs w:val="32"/>
          <w:highlight w:val="none"/>
          <w:lang w:eastAsia="zh-CN"/>
        </w:rPr>
        <w:t>一般公共服务</w:t>
      </w:r>
      <w:r>
        <w:rPr>
          <w:rStyle w:val="17"/>
          <w:rFonts w:hint="eastAsia" w:ascii="仿宋" w:hAnsi="仿宋" w:eastAsia="仿宋"/>
          <w:bCs/>
          <w:color w:val="auto"/>
          <w:sz w:val="32"/>
          <w:szCs w:val="32"/>
          <w:highlight w:val="none"/>
        </w:rPr>
        <w:t>支出（款） 其他</w:t>
      </w:r>
      <w:r>
        <w:rPr>
          <w:rStyle w:val="17"/>
          <w:rFonts w:hint="eastAsia" w:ascii="仿宋" w:hAnsi="仿宋" w:eastAsia="仿宋"/>
          <w:bCs/>
          <w:color w:val="auto"/>
          <w:sz w:val="32"/>
          <w:szCs w:val="32"/>
          <w:highlight w:val="none"/>
          <w:lang w:eastAsia="zh-CN"/>
        </w:rPr>
        <w:t>一般公共服务</w:t>
      </w:r>
      <w:r>
        <w:rPr>
          <w:rStyle w:val="17"/>
          <w:rFonts w:hint="eastAsia" w:ascii="仿宋" w:hAnsi="仿宋" w:eastAsia="仿宋"/>
          <w:bCs/>
          <w:color w:val="auto"/>
          <w:sz w:val="32"/>
          <w:szCs w:val="32"/>
          <w:highlight w:val="none"/>
        </w:rPr>
        <w:t>支出（项）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12.64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4F6224E6">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rPr>
        <w:t>文化旅游体育与传媒（类）文化和旅游（款）群众文化（项）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94.33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4A5BDE0D">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rPr>
        <w:t>社会保障和就业（类）行政事业单位养老支出（款）行政单位离退休（项）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6.41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5F86E955">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rPr>
        <w:t>社会保障和就业（类）行政事业单位养老支出（款）机关事业单位基本养老保险缴费支出（项）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17.79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2A3B2E98">
      <w:pPr>
        <w:pStyle w:val="6"/>
        <w:numPr>
          <w:ilvl w:val="0"/>
          <w:numId w:val="4"/>
        </w:numPr>
        <w:ind w:left="0" w:leftChars="0" w:firstLine="400" w:firstLineChars="0"/>
        <w:rPr>
          <w:rStyle w:val="17"/>
          <w:rFonts w:hint="eastAsia" w:eastAsia="仿宋" w:cs="Times New Roman"/>
          <w:b w:val="0"/>
          <w:bCs/>
          <w:color w:val="000000"/>
          <w:sz w:val="32"/>
          <w:szCs w:val="32"/>
          <w:lang w:eastAsia="zh-CN"/>
        </w:rPr>
      </w:pPr>
      <w:r>
        <w:rPr>
          <w:rStyle w:val="17"/>
          <w:rFonts w:hint="eastAsia" w:ascii="仿宋" w:hAnsi="仿宋" w:eastAsia="仿宋"/>
          <w:bCs/>
          <w:color w:val="auto"/>
          <w:sz w:val="32"/>
          <w:szCs w:val="32"/>
          <w:highlight w:val="none"/>
        </w:rPr>
        <w:t>社会保障和就业（类）行政事业单位养老支出（款）</w:t>
      </w:r>
      <w:r>
        <w:rPr>
          <w:rStyle w:val="17"/>
          <w:rFonts w:hint="eastAsia" w:ascii="仿宋" w:hAnsi="仿宋" w:eastAsia="仿宋"/>
          <w:bCs/>
          <w:color w:val="auto"/>
          <w:sz w:val="32"/>
          <w:szCs w:val="32"/>
          <w:highlight w:val="none"/>
          <w:lang w:eastAsia="zh-CN"/>
        </w:rPr>
        <w:t>机关事业单位职业年金缴费支出</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11.18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71C7A1B9">
      <w:pPr>
        <w:pStyle w:val="6"/>
        <w:numPr>
          <w:ilvl w:val="0"/>
          <w:numId w:val="4"/>
        </w:numPr>
        <w:ind w:left="0" w:leftChars="0" w:firstLine="400" w:firstLineChars="0"/>
        <w:rPr>
          <w:rFonts w:hint="eastAsia"/>
        </w:rPr>
      </w:pPr>
      <w:r>
        <w:rPr>
          <w:rStyle w:val="17"/>
          <w:rFonts w:hint="eastAsia" w:ascii="仿宋" w:hAnsi="仿宋" w:eastAsia="仿宋"/>
          <w:bCs/>
          <w:color w:val="auto"/>
          <w:sz w:val="32"/>
          <w:szCs w:val="32"/>
          <w:highlight w:val="none"/>
        </w:rPr>
        <w:t>社会保障和就业（类）</w:t>
      </w:r>
      <w:r>
        <w:rPr>
          <w:rStyle w:val="17"/>
          <w:rFonts w:hint="eastAsia" w:ascii="仿宋" w:hAnsi="仿宋" w:eastAsia="仿宋"/>
          <w:bCs/>
          <w:color w:val="auto"/>
          <w:sz w:val="32"/>
          <w:szCs w:val="32"/>
          <w:highlight w:val="none"/>
          <w:lang w:eastAsia="zh-CN"/>
        </w:rPr>
        <w:t>就业补助（</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公益性岗位补贴</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26.18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5536B36C">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rPr>
        <w:t>社会保障和就业（类）抚恤（款）死亡抚恤（项）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28.51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63DD8465">
      <w:pPr>
        <w:pStyle w:val="6"/>
        <w:numPr>
          <w:ilvl w:val="0"/>
          <w:numId w:val="4"/>
        </w:numPr>
        <w:ind w:left="0" w:leftChars="0" w:firstLine="400" w:firstLineChars="0"/>
        <w:rPr>
          <w:rStyle w:val="17"/>
          <w:rFonts w:hint="eastAsia" w:ascii="仿宋" w:hAnsi="仿宋" w:eastAsia="仿宋"/>
          <w:bCs/>
          <w:color w:val="auto"/>
          <w:sz w:val="32"/>
          <w:szCs w:val="32"/>
          <w:highlight w:val="none"/>
          <w:lang w:val="en-US" w:eastAsia="zh-CN"/>
        </w:rPr>
      </w:pPr>
      <w:r>
        <w:rPr>
          <w:rStyle w:val="17"/>
          <w:rFonts w:hint="eastAsia" w:ascii="仿宋" w:hAnsi="仿宋" w:eastAsia="仿宋"/>
          <w:bCs/>
          <w:color w:val="auto"/>
          <w:sz w:val="32"/>
          <w:szCs w:val="32"/>
          <w:highlight w:val="none"/>
        </w:rPr>
        <w:t>社会保障和就业（类）</w:t>
      </w:r>
      <w:r>
        <w:rPr>
          <w:rStyle w:val="17"/>
          <w:rFonts w:hint="eastAsia" w:ascii="仿宋" w:hAnsi="仿宋" w:eastAsia="仿宋"/>
          <w:bCs/>
          <w:color w:val="auto"/>
          <w:sz w:val="32"/>
          <w:szCs w:val="32"/>
          <w:highlight w:val="none"/>
          <w:lang w:eastAsia="zh-CN"/>
        </w:rPr>
        <w:t>其他社会保障和就业支出</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其他社会保障和就业支出</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71571775">
      <w:pPr>
        <w:pStyle w:val="6"/>
        <w:numPr>
          <w:ilvl w:val="0"/>
          <w:numId w:val="4"/>
        </w:numPr>
        <w:ind w:left="0" w:leftChars="0" w:firstLine="400" w:firstLineChars="0"/>
        <w:rPr>
          <w:rFonts w:ascii="仿宋" w:hAnsi="仿宋" w:eastAsia="仿宋"/>
          <w:b/>
          <w:color w:val="auto"/>
          <w:sz w:val="32"/>
          <w:szCs w:val="32"/>
          <w:highlight w:val="none"/>
        </w:rPr>
      </w:pP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（类）计划生育事务（款）计划生育机构（项）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10.33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22F422F7">
      <w:pPr>
        <w:pStyle w:val="6"/>
        <w:numPr>
          <w:ilvl w:val="0"/>
          <w:numId w:val="4"/>
        </w:numPr>
        <w:ind w:left="0" w:leftChars="0" w:firstLine="400" w:firstLineChars="0"/>
        <w:rPr>
          <w:rFonts w:ascii="仿宋" w:hAnsi="仿宋" w:eastAsia="仿宋"/>
          <w:b/>
          <w:color w:val="auto"/>
          <w:sz w:val="32"/>
          <w:szCs w:val="32"/>
          <w:highlight w:val="none"/>
        </w:rPr>
      </w:pPr>
      <w:r>
        <w:rPr>
          <w:rStyle w:val="17"/>
          <w:rFonts w:hint="eastAsia" w:ascii="仿宋" w:hAnsi="仿宋" w:eastAsia="仿宋" w:cstheme="minorBidi"/>
          <w:bCs/>
          <w:color w:val="auto"/>
          <w:sz w:val="32"/>
          <w:szCs w:val="32"/>
          <w:highlight w:val="none"/>
        </w:rPr>
        <w:t>卫生</w:t>
      </w:r>
      <w:r>
        <w:rPr>
          <w:rFonts w:hint="eastAsia" w:ascii="仿宋" w:hAnsi="仿宋" w:eastAsia="仿宋"/>
          <w:b/>
          <w:bCs/>
          <w:color w:val="auto"/>
          <w:sz w:val="32"/>
          <w:szCs w:val="32"/>
          <w:highlight w:val="none"/>
        </w:rPr>
        <w:t>健康</w:t>
      </w:r>
      <w:r>
        <w:rPr>
          <w:rStyle w:val="17"/>
          <w:rFonts w:hint="eastAsia" w:ascii="仿宋" w:hAnsi="仿宋" w:eastAsia="仿宋"/>
          <w:bCs/>
          <w:color w:val="auto"/>
          <w:sz w:val="32"/>
          <w:szCs w:val="32"/>
          <w:highlight w:val="none"/>
        </w:rPr>
        <w:t>（类）行政事业单位医疗（款）行政单位医疗（项）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11.77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3E1826D3">
      <w:pPr>
        <w:pStyle w:val="6"/>
        <w:numPr>
          <w:ilvl w:val="0"/>
          <w:numId w:val="4"/>
        </w:numPr>
        <w:ind w:left="0" w:leftChars="0" w:firstLine="400" w:firstLineChars="0"/>
        <w:rPr>
          <w:rFonts w:ascii="仿宋" w:hAnsi="仿宋" w:eastAsia="仿宋"/>
          <w:b/>
          <w:color w:val="auto"/>
          <w:sz w:val="32"/>
          <w:szCs w:val="32"/>
          <w:highlight w:val="none"/>
        </w:rPr>
      </w:pPr>
      <w:r>
        <w:rPr>
          <w:rFonts w:hint="eastAsia" w:ascii="仿宋" w:hAnsi="仿宋" w:eastAsia="仿宋"/>
          <w:b/>
          <w:bCs/>
          <w:color w:val="auto"/>
          <w:sz w:val="32"/>
          <w:szCs w:val="32"/>
          <w:highlight w:val="none"/>
        </w:rPr>
        <w:t>卫生</w:t>
      </w:r>
      <w:r>
        <w:rPr>
          <w:rStyle w:val="17"/>
          <w:rFonts w:hint="eastAsia" w:ascii="仿宋" w:hAnsi="仿宋" w:eastAsia="仿宋" w:cstheme="minorBidi"/>
          <w:bCs/>
          <w:color w:val="auto"/>
          <w:sz w:val="32"/>
          <w:szCs w:val="32"/>
          <w:highlight w:val="none"/>
        </w:rPr>
        <w:t>健康</w:t>
      </w:r>
      <w:r>
        <w:rPr>
          <w:rStyle w:val="17"/>
          <w:rFonts w:hint="eastAsia" w:ascii="仿宋" w:hAnsi="仿宋" w:eastAsia="仿宋"/>
          <w:bCs/>
          <w:color w:val="auto"/>
          <w:sz w:val="32"/>
          <w:szCs w:val="32"/>
          <w:highlight w:val="none"/>
        </w:rPr>
        <w:t>（类）行政事业单位医疗（款）事业单位医疗（项）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9.68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1FB9FCF9">
      <w:pPr>
        <w:pStyle w:val="6"/>
        <w:numPr>
          <w:ilvl w:val="0"/>
          <w:numId w:val="4"/>
        </w:numPr>
        <w:ind w:left="0" w:leftChars="0" w:firstLine="400" w:firstLineChars="0"/>
        <w:rPr>
          <w:rFonts w:ascii="仿宋" w:hAnsi="仿宋" w:eastAsia="仿宋"/>
          <w:b/>
          <w:color w:val="auto"/>
          <w:sz w:val="32"/>
          <w:szCs w:val="32"/>
          <w:highlight w:val="none"/>
        </w:rPr>
      </w:pPr>
      <w:r>
        <w:rPr>
          <w:rFonts w:hint="eastAsia" w:ascii="仿宋" w:hAnsi="仿宋" w:eastAsia="仿宋"/>
          <w:b/>
          <w:bCs/>
          <w:color w:val="auto"/>
          <w:sz w:val="32"/>
          <w:szCs w:val="32"/>
          <w:highlight w:val="none"/>
        </w:rPr>
        <w:t>卫生</w:t>
      </w:r>
      <w:r>
        <w:rPr>
          <w:rStyle w:val="17"/>
          <w:rFonts w:hint="eastAsia" w:ascii="仿宋" w:hAnsi="仿宋" w:eastAsia="仿宋" w:cstheme="minorBidi"/>
          <w:bCs/>
          <w:color w:val="auto"/>
          <w:sz w:val="32"/>
          <w:szCs w:val="32"/>
          <w:highlight w:val="none"/>
        </w:rPr>
        <w:t>健康</w:t>
      </w:r>
      <w:r>
        <w:rPr>
          <w:rStyle w:val="17"/>
          <w:rFonts w:hint="eastAsia" w:ascii="仿宋" w:hAnsi="仿宋" w:eastAsia="仿宋"/>
          <w:bCs/>
          <w:color w:val="auto"/>
          <w:sz w:val="32"/>
          <w:szCs w:val="32"/>
          <w:highlight w:val="none"/>
        </w:rPr>
        <w:t>（类）行政事业单位医疗（款）公务员医疗补助（项）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6FFE546A">
      <w:pPr>
        <w:pStyle w:val="6"/>
        <w:numPr>
          <w:ilvl w:val="0"/>
          <w:numId w:val="4"/>
        </w:numPr>
        <w:ind w:left="0" w:leftChars="0" w:firstLine="400" w:firstLineChars="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城乡社区支出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城乡社区环境卫生</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城乡社区环境卫生</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40.05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6A80D874">
      <w:pPr>
        <w:pStyle w:val="6"/>
        <w:numPr>
          <w:ilvl w:val="0"/>
          <w:numId w:val="4"/>
        </w:numPr>
        <w:ind w:left="0" w:leftChars="0" w:firstLine="400" w:firstLineChars="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城乡</w:t>
      </w:r>
      <w:r>
        <w:rPr>
          <w:rStyle w:val="17"/>
          <w:rFonts w:hint="eastAsia" w:ascii="仿宋" w:hAnsi="仿宋" w:eastAsia="仿宋" w:cstheme="minorBidi"/>
          <w:bCs/>
          <w:color w:val="auto"/>
          <w:sz w:val="32"/>
          <w:szCs w:val="32"/>
          <w:highlight w:val="none"/>
          <w:lang w:val="en-US" w:eastAsia="zh-CN"/>
        </w:rPr>
        <w:t>社区</w:t>
      </w:r>
      <w:r>
        <w:rPr>
          <w:rStyle w:val="17"/>
          <w:rFonts w:hint="eastAsia" w:ascii="仿宋" w:hAnsi="仿宋" w:eastAsia="仿宋"/>
          <w:bCs/>
          <w:color w:val="auto"/>
          <w:sz w:val="32"/>
          <w:szCs w:val="32"/>
          <w:highlight w:val="none"/>
          <w:lang w:val="en-US" w:eastAsia="zh-CN"/>
        </w:rPr>
        <w:t>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eastAsia="zh-CN"/>
        </w:rPr>
        <w:t>其他</w:t>
      </w:r>
      <w:r>
        <w:rPr>
          <w:rStyle w:val="17"/>
          <w:rFonts w:hint="eastAsia" w:ascii="仿宋" w:hAnsi="仿宋" w:eastAsia="仿宋"/>
          <w:bCs/>
          <w:color w:val="auto"/>
          <w:sz w:val="32"/>
          <w:szCs w:val="32"/>
          <w:highlight w:val="none"/>
          <w:lang w:val="en-US" w:eastAsia="zh-CN"/>
        </w:rPr>
        <w:t>城乡社区环境卫生</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其他城</w:t>
      </w:r>
      <w:r>
        <w:rPr>
          <w:rStyle w:val="17"/>
          <w:rFonts w:hint="eastAsia" w:ascii="仿宋" w:hAnsi="仿宋" w:eastAsia="仿宋"/>
          <w:bCs/>
          <w:color w:val="auto"/>
          <w:sz w:val="32"/>
          <w:szCs w:val="32"/>
          <w:highlight w:val="none"/>
          <w:lang w:val="en-US" w:eastAsia="zh-CN"/>
        </w:rPr>
        <w:t>乡社区环境卫生</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686B476C">
      <w:pPr>
        <w:pStyle w:val="6"/>
        <w:numPr>
          <w:ilvl w:val="0"/>
          <w:numId w:val="4"/>
        </w:numPr>
        <w:ind w:left="0" w:leftChars="0" w:firstLine="400" w:firstLineChars="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农林水支出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农业农村</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事业运行</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93.6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69FC7B42">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农林水</w:t>
      </w:r>
      <w:r>
        <w:rPr>
          <w:rStyle w:val="17"/>
          <w:rFonts w:hint="eastAsia" w:ascii="仿宋" w:hAnsi="仿宋" w:eastAsia="仿宋" w:cstheme="minorBidi"/>
          <w:bCs/>
          <w:color w:val="auto"/>
          <w:sz w:val="32"/>
          <w:szCs w:val="32"/>
          <w:highlight w:val="none"/>
          <w:lang w:val="en-US" w:eastAsia="zh-CN"/>
        </w:rPr>
        <w:t>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农业农村</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病虫害控制</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0.45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58BDCDEC">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农林水支出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农业农村</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农业生产发展（</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2FBEEA33">
      <w:pPr>
        <w:pStyle w:val="6"/>
        <w:numPr>
          <w:ilvl w:val="0"/>
          <w:numId w:val="4"/>
        </w:numPr>
        <w:ind w:left="0" w:leftChars="0" w:firstLine="400" w:firstLineChars="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农林水支出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农业农村</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农村道路建设</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113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3DA32EE2">
      <w:pPr>
        <w:pStyle w:val="6"/>
        <w:numPr>
          <w:ilvl w:val="0"/>
          <w:numId w:val="4"/>
        </w:numPr>
        <w:ind w:left="0" w:leftChars="0" w:firstLine="400" w:firstLineChars="0"/>
      </w:pPr>
      <w:r>
        <w:rPr>
          <w:rStyle w:val="17"/>
          <w:rFonts w:hint="eastAsia" w:ascii="仿宋" w:hAnsi="仿宋" w:eastAsia="仿宋" w:cstheme="minorBidi"/>
          <w:bCs/>
          <w:color w:val="auto"/>
          <w:sz w:val="32"/>
          <w:szCs w:val="32"/>
          <w:highlight w:val="none"/>
          <w:lang w:val="en-US" w:eastAsia="zh-CN"/>
        </w:rPr>
        <w:t>农林水</w:t>
      </w:r>
      <w:r>
        <w:rPr>
          <w:rStyle w:val="17"/>
          <w:rFonts w:hint="eastAsia" w:ascii="仿宋" w:hAnsi="仿宋" w:eastAsia="仿宋"/>
          <w:bCs/>
          <w:color w:val="auto"/>
          <w:sz w:val="32"/>
          <w:szCs w:val="32"/>
          <w:highlight w:val="none"/>
          <w:lang w:val="en-US" w:eastAsia="zh-CN"/>
        </w:rPr>
        <w:t>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农业农村</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其他农业农村支出</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74.8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6B193509">
      <w:pPr>
        <w:pStyle w:val="6"/>
        <w:numPr>
          <w:ilvl w:val="0"/>
          <w:numId w:val="4"/>
        </w:numPr>
        <w:ind w:left="0" w:leftChars="0" w:firstLine="400" w:firstLineChars="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农林水支出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巩固脱贫衔接乡村振兴</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其他巩固脱贫衔接乡村振兴支出</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18A0B42B">
      <w:pPr>
        <w:pStyle w:val="6"/>
        <w:numPr>
          <w:ilvl w:val="0"/>
          <w:numId w:val="4"/>
        </w:numPr>
        <w:ind w:left="0" w:leftChars="0" w:firstLine="400" w:firstLineChars="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农林水</w:t>
      </w:r>
      <w:r>
        <w:rPr>
          <w:rStyle w:val="17"/>
          <w:rFonts w:hint="eastAsia" w:ascii="仿宋" w:hAnsi="仿宋" w:eastAsia="仿宋" w:cstheme="minorBidi"/>
          <w:bCs/>
          <w:color w:val="auto"/>
          <w:sz w:val="32"/>
          <w:szCs w:val="32"/>
          <w:highlight w:val="none"/>
          <w:lang w:val="en-US" w:eastAsia="zh-CN"/>
        </w:rPr>
        <w:t>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农村综合改革</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对村级公益事业建设的补助</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73.09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6964D7A4">
      <w:pPr>
        <w:pStyle w:val="6"/>
        <w:numPr>
          <w:ilvl w:val="0"/>
          <w:numId w:val="4"/>
        </w:numPr>
        <w:ind w:left="0" w:leftChars="0" w:firstLine="400" w:firstLineChars="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农林水支出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农村综合改革</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对村民委员会和村党支部的补助</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195.98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1E785A39">
      <w:pPr>
        <w:pStyle w:val="6"/>
        <w:numPr>
          <w:ilvl w:val="0"/>
          <w:numId w:val="4"/>
        </w:numPr>
        <w:ind w:left="0" w:leftChars="0" w:firstLine="400" w:firstLineChars="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农林水支出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农村综合改革</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农村综合改革示范试点补助</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10.5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429123E1">
      <w:pPr>
        <w:pStyle w:val="6"/>
        <w:numPr>
          <w:ilvl w:val="0"/>
          <w:numId w:val="4"/>
        </w:numPr>
        <w:ind w:left="0" w:leftChars="0" w:firstLine="400" w:firstLineChars="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交通运输</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公路水路运输</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公路养护</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10.94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31FA3D7C">
      <w:pPr>
        <w:pStyle w:val="6"/>
        <w:numPr>
          <w:ilvl w:val="0"/>
          <w:numId w:val="4"/>
        </w:numPr>
        <w:ind w:left="0" w:leftChars="0" w:firstLine="400" w:firstLineChars="0"/>
        <w:rPr>
          <w:rStyle w:val="17"/>
          <w:rFonts w:hint="eastAsia" w:eastAsia="仿宋" w:cs="Times New Roman"/>
          <w:b w:val="0"/>
          <w:bCs/>
          <w:color w:val="000000"/>
          <w:sz w:val="32"/>
          <w:szCs w:val="32"/>
          <w:lang w:eastAsia="zh-CN"/>
        </w:rPr>
      </w:pPr>
      <w:r>
        <w:rPr>
          <w:rStyle w:val="17"/>
          <w:rFonts w:hint="eastAsia" w:ascii="仿宋" w:hAnsi="仿宋" w:eastAsia="仿宋"/>
          <w:bCs/>
          <w:color w:val="auto"/>
          <w:sz w:val="32"/>
          <w:szCs w:val="32"/>
          <w:highlight w:val="none"/>
          <w:lang w:val="en-US" w:eastAsia="zh-CN"/>
        </w:rPr>
        <w:t>交通</w:t>
      </w:r>
      <w:r>
        <w:rPr>
          <w:rStyle w:val="17"/>
          <w:rFonts w:hint="eastAsia" w:ascii="仿宋" w:hAnsi="仿宋" w:eastAsia="仿宋" w:cstheme="minorBidi"/>
          <w:bCs/>
          <w:color w:val="auto"/>
          <w:sz w:val="32"/>
          <w:szCs w:val="32"/>
          <w:highlight w:val="none"/>
          <w:lang w:val="en-US" w:eastAsia="zh-CN"/>
        </w:rPr>
        <w:t>运输</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公路水路运输</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公路建设</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6C36A6EC">
      <w:pPr>
        <w:pStyle w:val="6"/>
        <w:numPr>
          <w:ilvl w:val="0"/>
          <w:numId w:val="4"/>
        </w:numPr>
        <w:ind w:left="0" w:leftChars="0" w:firstLine="400" w:firstLineChars="0"/>
      </w:pPr>
      <w:r>
        <w:rPr>
          <w:rStyle w:val="17"/>
          <w:rFonts w:hint="eastAsia" w:ascii="仿宋" w:hAnsi="仿宋" w:eastAsia="仿宋"/>
          <w:bCs/>
          <w:color w:val="auto"/>
          <w:sz w:val="32"/>
          <w:szCs w:val="32"/>
          <w:highlight w:val="none"/>
          <w:lang w:val="en-US" w:eastAsia="zh-CN"/>
        </w:rPr>
        <w:t>交通</w:t>
      </w:r>
      <w:r>
        <w:rPr>
          <w:rStyle w:val="17"/>
          <w:rFonts w:hint="eastAsia" w:ascii="仿宋" w:hAnsi="仿宋" w:eastAsia="仿宋" w:cstheme="minorBidi"/>
          <w:bCs/>
          <w:color w:val="auto"/>
          <w:sz w:val="32"/>
          <w:szCs w:val="32"/>
          <w:highlight w:val="none"/>
          <w:lang w:val="en-US" w:eastAsia="zh-CN"/>
        </w:rPr>
        <w:t>运输</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公路水路运输</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其他</w:t>
      </w:r>
      <w:r>
        <w:rPr>
          <w:rStyle w:val="17"/>
          <w:rFonts w:hint="eastAsia" w:ascii="仿宋" w:hAnsi="仿宋" w:eastAsia="仿宋"/>
          <w:bCs/>
          <w:color w:val="auto"/>
          <w:sz w:val="32"/>
          <w:szCs w:val="32"/>
          <w:highlight w:val="none"/>
          <w:lang w:val="en-US" w:eastAsia="zh-CN"/>
        </w:rPr>
        <w:t>公路水路运输支出</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92.45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6B60747F">
      <w:pPr>
        <w:pStyle w:val="6"/>
        <w:numPr>
          <w:ilvl w:val="0"/>
          <w:numId w:val="4"/>
        </w:numPr>
        <w:ind w:left="0" w:leftChars="0" w:firstLine="400" w:firstLineChars="0"/>
        <w:rPr>
          <w:rFonts w:ascii="仿宋" w:hAnsi="仿宋" w:eastAsia="仿宋"/>
          <w:b/>
          <w:sz w:val="32"/>
          <w:szCs w:val="32"/>
        </w:rPr>
      </w:pPr>
      <w:r>
        <w:rPr>
          <w:rStyle w:val="17"/>
          <w:rFonts w:hint="eastAsia" w:ascii="仿宋" w:hAnsi="仿宋" w:eastAsia="仿宋"/>
          <w:bCs/>
          <w:color w:val="auto"/>
          <w:sz w:val="32"/>
          <w:szCs w:val="32"/>
          <w:highlight w:val="none"/>
          <w:lang w:val="en-US" w:eastAsia="zh-CN"/>
        </w:rPr>
        <w:t>住房保障支出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val="en-US" w:eastAsia="zh-CN"/>
        </w:rPr>
        <w:t>住房改革支出</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住房公积金</w:t>
      </w:r>
      <w:r>
        <w:rPr>
          <w:rStyle w:val="17"/>
          <w:rFonts w:hint="eastAsia" w:ascii="仿宋" w:hAnsi="仿宋" w:eastAsia="仿宋"/>
          <w:bCs/>
          <w:color w:val="auto"/>
          <w:sz w:val="32"/>
          <w:szCs w:val="32"/>
          <w:highlight w:val="none"/>
        </w:rPr>
        <w:t>（项）</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13.66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eastAsia" w:eastAsia="仿宋" w:cs="Times New Roman"/>
          <w:b w:val="0"/>
          <w:bCs/>
          <w:color w:val="000000"/>
          <w:sz w:val="32"/>
          <w:szCs w:val="32"/>
          <w:lang w:eastAsia="zh-CN"/>
        </w:rPr>
        <w:t>。</w:t>
      </w:r>
    </w:p>
    <w:p w14:paraId="5130344D">
      <w:pPr>
        <w:tabs>
          <w:tab w:val="right" w:pos="8306"/>
        </w:tabs>
        <w:spacing w:line="600" w:lineRule="exact"/>
        <w:ind w:firstLine="640"/>
        <w:outlineLvl w:val="1"/>
        <w:rPr>
          <w:rStyle w:val="28"/>
        </w:rPr>
      </w:pPr>
      <w:bookmarkStart w:id="53" w:name="_Toc15396608"/>
      <w:bookmarkStart w:id="54" w:name="_Toc15377214"/>
      <w:bookmarkStart w:id="55" w:name="_Toc180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3"/>
      <w:bookmarkEnd w:id="54"/>
      <w:bookmarkEnd w:id="55"/>
      <w:r>
        <w:rPr>
          <w:rStyle w:val="28"/>
          <w:rFonts w:ascii="黑体" w:hAnsi="黑体" w:eastAsia="黑体"/>
          <w:b w:val="0"/>
        </w:rPr>
        <w:tab/>
      </w:r>
    </w:p>
    <w:p w14:paraId="55E8DAAE">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eastAsia="仿宋"/>
          <w:sz w:val="32"/>
          <w:szCs w:val="32"/>
          <w:lang w:val="en-US" w:eastAsia="zh-CN"/>
        </w:rPr>
        <w:t>1083.08</w:t>
      </w:r>
      <w:r>
        <w:rPr>
          <w:rFonts w:hint="eastAsia" w:ascii="仿宋" w:hAnsi="仿宋" w:eastAsia="仿宋"/>
          <w:sz w:val="32"/>
          <w:szCs w:val="32"/>
        </w:rPr>
        <w:t>万元，其中：</w:t>
      </w:r>
    </w:p>
    <w:p w14:paraId="2EF221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sz w:val="32"/>
          <w:szCs w:val="32"/>
        </w:rPr>
      </w:pPr>
      <w:r>
        <w:rPr>
          <w:rFonts w:hint="eastAsia" w:ascii="仿宋" w:hAnsi="仿宋" w:eastAsia="仿宋"/>
          <w:sz w:val="32"/>
          <w:szCs w:val="32"/>
        </w:rPr>
        <w:t>人员经费</w:t>
      </w:r>
      <w:r>
        <w:rPr>
          <w:rFonts w:hint="eastAsia" w:eastAsia="仿宋"/>
          <w:sz w:val="32"/>
          <w:szCs w:val="32"/>
          <w:lang w:val="en-US" w:eastAsia="zh-CN"/>
        </w:rPr>
        <w:t>930.72</w:t>
      </w:r>
      <w:r>
        <w:rPr>
          <w:rFonts w:hint="eastAsia" w:ascii="仿宋" w:hAnsi="仿宋" w:eastAsia="仿宋"/>
          <w:sz w:val="32"/>
          <w:szCs w:val="32"/>
        </w:rPr>
        <w:t>万元，主要包括：基本工资、津贴补贴、奖金、绩效工资、机关事业单位基本养老保险缴费、职业年金缴费、其他社会保障缴费、其他工资福利支出、抚恤金、生活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公用经费</w:t>
      </w:r>
      <w:r>
        <w:rPr>
          <w:rFonts w:hint="eastAsia" w:eastAsia="仿宋"/>
          <w:sz w:val="32"/>
          <w:szCs w:val="32"/>
          <w:lang w:val="en-US" w:eastAsia="zh-CN"/>
        </w:rPr>
        <w:t>152.36</w:t>
      </w:r>
      <w:r>
        <w:rPr>
          <w:rFonts w:hint="eastAsia" w:ascii="仿宋" w:hAnsi="仿宋" w:eastAsia="仿宋"/>
          <w:sz w:val="32"/>
          <w:szCs w:val="32"/>
        </w:rPr>
        <w:t>万元，主要包括：办公费、印刷费、咨询费、手续费、水费、电费、邮电费、差旅费、因公出国（境）费用、维修（护）费、租赁费、会议费、培训费、公务接待费、劳务费、委托业务费、工会经费、福利费、其他交通费、其他商品和服务支出等。</w:t>
      </w:r>
    </w:p>
    <w:p w14:paraId="5C8F87CF">
      <w:pPr>
        <w:spacing w:line="600" w:lineRule="exact"/>
        <w:ind w:firstLine="640"/>
        <w:outlineLvl w:val="1"/>
        <w:rPr>
          <w:rStyle w:val="28"/>
          <w:rFonts w:ascii="黑体" w:hAnsi="黑体" w:eastAsia="黑体"/>
          <w:b w:val="0"/>
        </w:rPr>
      </w:pPr>
      <w:bookmarkStart w:id="56" w:name="_Toc15377215"/>
      <w:bookmarkStart w:id="57" w:name="_Toc15396609"/>
      <w:bookmarkStart w:id="58" w:name="_Toc1505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6"/>
      <w:bookmarkEnd w:id="57"/>
      <w:bookmarkEnd w:id="58"/>
    </w:p>
    <w:p w14:paraId="1B2449C4">
      <w:pPr>
        <w:spacing w:line="600" w:lineRule="exact"/>
        <w:ind w:firstLine="640"/>
        <w:outlineLvl w:val="2"/>
        <w:rPr>
          <w:rFonts w:ascii="仿宋" w:hAnsi="仿宋" w:eastAsia="仿宋"/>
          <w:b/>
          <w:sz w:val="32"/>
          <w:szCs w:val="32"/>
        </w:rPr>
      </w:pPr>
      <w:bookmarkStart w:id="59" w:name="_Toc15377216"/>
      <w:bookmarkStart w:id="60" w:name="_Toc15362"/>
      <w:r>
        <w:rPr>
          <w:rFonts w:hint="eastAsia" w:ascii="仿宋" w:hAnsi="仿宋" w:eastAsia="仿宋"/>
          <w:b/>
          <w:sz w:val="32"/>
          <w:szCs w:val="32"/>
        </w:rPr>
        <w:t>（一）“三公”经费财政拨款支出决算总体情况说明</w:t>
      </w:r>
      <w:bookmarkEnd w:id="59"/>
      <w:bookmarkEnd w:id="60"/>
    </w:p>
    <w:p w14:paraId="6FB88FBB">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hint="eastAsia" w:ascii="仿宋" w:hAnsi="仿宋" w:eastAsia="仿宋"/>
          <w:sz w:val="32"/>
          <w:szCs w:val="32"/>
          <w:lang w:val="en-US" w:eastAsia="zh-CN"/>
        </w:rPr>
        <w:t>7.06</w:t>
      </w:r>
      <w:r>
        <w:rPr>
          <w:rFonts w:hint="eastAsia" w:ascii="仿宋" w:hAnsi="仿宋" w:eastAsia="仿宋"/>
          <w:sz w:val="32"/>
          <w:szCs w:val="32"/>
        </w:rPr>
        <w:t>万元，完成预算100%，较上年度减少</w:t>
      </w:r>
      <w:r>
        <w:rPr>
          <w:rFonts w:hint="eastAsia" w:ascii="仿宋" w:hAnsi="仿宋" w:eastAsia="仿宋"/>
          <w:sz w:val="32"/>
          <w:szCs w:val="32"/>
          <w:lang w:val="en-US" w:eastAsia="zh-CN"/>
        </w:rPr>
        <w:t>1.93</w:t>
      </w:r>
      <w:r>
        <w:rPr>
          <w:rFonts w:hint="eastAsia" w:ascii="仿宋" w:hAnsi="仿宋" w:eastAsia="仿宋"/>
          <w:sz w:val="32"/>
          <w:szCs w:val="32"/>
        </w:rPr>
        <w:t>万元，下降</w:t>
      </w:r>
      <w:r>
        <w:rPr>
          <w:rFonts w:hint="eastAsia" w:ascii="仿宋" w:hAnsi="仿宋" w:eastAsia="仿宋"/>
          <w:sz w:val="32"/>
          <w:szCs w:val="32"/>
          <w:lang w:val="en-US" w:eastAsia="zh-CN"/>
        </w:rPr>
        <w:t>21.5</w:t>
      </w:r>
      <w:r>
        <w:rPr>
          <w:rFonts w:hint="eastAsia" w:ascii="仿宋" w:hAnsi="仿宋" w:eastAsia="仿宋"/>
          <w:sz w:val="32"/>
          <w:szCs w:val="32"/>
        </w:rPr>
        <w:t>%。</w:t>
      </w:r>
      <w:r>
        <w:rPr>
          <w:rFonts w:hint="eastAsia" w:ascii="仿宋" w:hAnsi="仿宋" w:eastAsia="仿宋"/>
          <w:sz w:val="32"/>
          <w:szCs w:val="32"/>
          <w:lang w:eastAsia="zh-CN"/>
        </w:rPr>
        <w:t>决算数与预算数持平</w:t>
      </w:r>
      <w:r>
        <w:rPr>
          <w:rFonts w:hint="eastAsia" w:ascii="仿宋" w:hAnsi="仿宋" w:eastAsia="仿宋"/>
          <w:sz w:val="32"/>
          <w:szCs w:val="32"/>
        </w:rPr>
        <w:t>。</w:t>
      </w:r>
    </w:p>
    <w:p w14:paraId="799DB52A">
      <w:pPr>
        <w:spacing w:line="600" w:lineRule="exact"/>
        <w:ind w:firstLine="640"/>
        <w:outlineLvl w:val="2"/>
        <w:rPr>
          <w:rFonts w:ascii="仿宋" w:hAnsi="仿宋" w:eastAsia="仿宋"/>
          <w:b/>
          <w:sz w:val="32"/>
          <w:szCs w:val="32"/>
        </w:rPr>
      </w:pPr>
      <w:bookmarkStart w:id="61" w:name="_Toc15377217"/>
      <w:bookmarkStart w:id="62" w:name="_Toc22567"/>
      <w:r>
        <w:rPr>
          <w:rFonts w:hint="eastAsia" w:ascii="仿宋" w:hAnsi="仿宋" w:eastAsia="仿宋"/>
          <w:b/>
          <w:sz w:val="32"/>
          <w:szCs w:val="32"/>
        </w:rPr>
        <w:t>（二）“三公”经费财政拨款支出决算具体情况说明</w:t>
      </w:r>
      <w:bookmarkEnd w:id="61"/>
      <w:bookmarkEnd w:id="62"/>
    </w:p>
    <w:p w14:paraId="0631ED24">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7.06</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14:paraId="7E522AB4">
      <w:pPr>
        <w:spacing w:line="240" w:lineRule="auto"/>
        <w:ind w:firstLine="640"/>
        <w:rPr>
          <w:rFonts w:hint="eastAsia" w:ascii="仿宋" w:hAnsi="仿宋" w:eastAsia="仿宋"/>
          <w:sz w:val="32"/>
          <w:szCs w:val="32"/>
        </w:rPr>
      </w:pPr>
      <w:r>
        <w:drawing>
          <wp:inline distT="0" distB="0" distL="114300" distR="114300">
            <wp:extent cx="4604385" cy="2785110"/>
            <wp:effectExtent l="4445" t="4445" r="20320" b="1079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417E1B">
      <w:pPr>
        <w:spacing w:line="600" w:lineRule="exact"/>
        <w:jc w:val="center"/>
        <w:rPr>
          <w:rFonts w:hint="eastAsia" w:ascii="仿宋" w:hAnsi="仿宋" w:eastAsia="仿宋"/>
          <w:sz w:val="32"/>
          <w:szCs w:val="32"/>
        </w:rPr>
      </w:pPr>
      <w:r>
        <w:rPr>
          <w:rFonts w:hint="eastAsia" w:ascii="仿宋" w:hAnsi="仿宋" w:eastAsia="仿宋"/>
          <w:sz w:val="32"/>
          <w:szCs w:val="32"/>
        </w:rPr>
        <w:t>（图7：“三公”经费</w:t>
      </w:r>
      <w:r>
        <w:rPr>
          <w:rFonts w:hint="eastAsia" w:ascii="仿宋" w:hAnsi="仿宋" w:eastAsia="仿宋" w:cs="Times New Roman"/>
          <w:color w:val="auto"/>
          <w:sz w:val="32"/>
          <w:szCs w:val="32"/>
          <w:highlight w:val="none"/>
        </w:rPr>
        <w:t>财政</w:t>
      </w:r>
      <w:r>
        <w:rPr>
          <w:rFonts w:hint="eastAsia" w:ascii="仿宋" w:hAnsi="仿宋" w:eastAsia="仿宋"/>
          <w:sz w:val="32"/>
          <w:szCs w:val="32"/>
        </w:rPr>
        <w:t>拨款支出结构）</w:t>
      </w:r>
    </w:p>
    <w:p w14:paraId="08D0E194">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w:t>
      </w:r>
    </w:p>
    <w:p w14:paraId="080FC590">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sz w:val="32"/>
          <w:szCs w:val="32"/>
          <w:highlight w:val="none"/>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Style w:val="17"/>
          <w:rFonts w:hint="eastAsia" w:ascii="仿宋" w:hAnsi="仿宋" w:eastAsia="仿宋"/>
          <w:b w:val="0"/>
          <w:bCs/>
          <w:sz w:val="32"/>
          <w:szCs w:val="32"/>
          <w:highlight w:val="none"/>
        </w:rPr>
        <w:t>完成预算</w:t>
      </w:r>
      <w:r>
        <w:rPr>
          <w:sz w:val="32"/>
          <w:szCs w:val="32"/>
          <w:highlight w:val="none"/>
        </w:rPr>
        <w:t>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2022年度</w:t>
      </w:r>
      <w:r>
        <w:rPr>
          <w:rFonts w:hint="eastAsia" w:ascii="仿宋_GB2312" w:eastAsia="仿宋_GB2312"/>
          <w:sz w:val="32"/>
          <w:szCs w:val="32"/>
          <w:highlight w:val="none"/>
          <w:lang w:eastAsia="zh-CN"/>
        </w:rPr>
        <w:t>持平</w:t>
      </w:r>
      <w:r>
        <w:rPr>
          <w:rFonts w:hint="eastAsia" w:ascii="仿宋_GB2312" w:eastAsia="仿宋_GB2312"/>
          <w:sz w:val="32"/>
          <w:szCs w:val="32"/>
          <w:highlight w:val="none"/>
        </w:rPr>
        <w:t>。</w:t>
      </w:r>
    </w:p>
    <w:p w14:paraId="038624B8">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0CB8DDC4">
      <w:pPr>
        <w:spacing w:line="600" w:lineRule="exact"/>
        <w:ind w:firstLine="640"/>
        <w:rPr>
          <w:rFonts w:ascii="仿宋_GB2312" w:eastAsia="仿宋_GB2312"/>
          <w:sz w:val="32"/>
          <w:szCs w:val="32"/>
          <w:highlight w:val="none"/>
        </w:rPr>
      </w:pPr>
      <w:r>
        <w:rPr>
          <w:rFonts w:hint="eastAsia" w:ascii="仿宋_GB2312" w:eastAsia="仿宋_GB2312"/>
          <w:b/>
          <w:sz w:val="32"/>
          <w:szCs w:val="32"/>
          <w:highlight w:val="none"/>
        </w:rPr>
        <w:t>公务用车运行维护费支出</w:t>
      </w:r>
      <w:r>
        <w:rPr>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（具体工作）等所需的公务用车燃料费、维修费、过路过桥费、保险费等支出。</w:t>
      </w:r>
    </w:p>
    <w:p w14:paraId="3CBD8396">
      <w:pPr>
        <w:numPr>
          <w:ilvl w:val="0"/>
          <w:numId w:val="0"/>
        </w:numPr>
        <w:spacing w:line="600" w:lineRule="exact"/>
        <w:ind w:firstLine="643" w:firstLineChars="200"/>
        <w:rPr>
          <w:highlight w:val="none"/>
        </w:rPr>
      </w:pPr>
      <w:r>
        <w:rPr>
          <w:rFonts w:hint="eastAsia" w:ascii="仿宋_GB2312" w:eastAsia="仿宋_GB2312"/>
          <w:b/>
          <w:sz w:val="32"/>
          <w:szCs w:val="32"/>
          <w:highlight w:val="none"/>
        </w:rPr>
        <w:t>公务接待费支出</w:t>
      </w:r>
      <w:r>
        <w:rPr>
          <w:rFonts w:hint="eastAsia" w:eastAsia="仿宋_GB2312"/>
          <w:sz w:val="32"/>
          <w:szCs w:val="32"/>
          <w:highlight w:val="none"/>
          <w:lang w:val="en-US" w:eastAsia="zh-CN"/>
        </w:rPr>
        <w:t>7.09</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sz w:val="32"/>
          <w:szCs w:val="32"/>
          <w:highlight w:val="none"/>
        </w:rPr>
        <w:t>100%</w:t>
      </w:r>
      <w:r>
        <w:rPr>
          <w:rStyle w:val="17"/>
          <w:rFonts w:hint="eastAsia" w:ascii="仿宋" w:hAnsi="仿宋" w:eastAsia="仿宋"/>
          <w:b w:val="0"/>
          <w:bCs/>
          <w:sz w:val="32"/>
          <w:szCs w:val="32"/>
          <w:highlight w:val="none"/>
        </w:rPr>
        <w:t>。</w:t>
      </w:r>
      <w:r>
        <w:rPr>
          <w:rFonts w:hint="eastAsia" w:ascii="仿宋" w:hAnsi="仿宋" w:eastAsia="仿宋"/>
          <w:sz w:val="32"/>
          <w:szCs w:val="32"/>
          <w:highlight w:val="none"/>
        </w:rPr>
        <w:t>较上年度减少</w:t>
      </w:r>
      <w:r>
        <w:rPr>
          <w:rFonts w:hint="eastAsia" w:ascii="仿宋" w:hAnsi="仿宋" w:eastAsia="仿宋"/>
          <w:sz w:val="32"/>
          <w:szCs w:val="32"/>
          <w:highlight w:val="none"/>
          <w:lang w:val="en-US" w:eastAsia="zh-CN"/>
        </w:rPr>
        <w:t>1.93</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21.5</w:t>
      </w:r>
      <w:r>
        <w:rPr>
          <w:rFonts w:hint="eastAsia" w:ascii="仿宋" w:hAnsi="仿宋" w:eastAsia="仿宋"/>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接待减少。</w:t>
      </w:r>
      <w:r>
        <w:rPr>
          <w:rFonts w:hint="eastAsia" w:ascii="仿宋_GB2312" w:eastAsia="仿宋_GB2312"/>
          <w:sz w:val="32"/>
          <w:szCs w:val="32"/>
          <w:highlight w:val="none"/>
        </w:rPr>
        <w:t>其中：</w:t>
      </w:r>
    </w:p>
    <w:p w14:paraId="56859840">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7.09</w:t>
      </w:r>
      <w:r>
        <w:rPr>
          <w:rFonts w:hint="eastAsia" w:ascii="仿宋_GB2312" w:eastAsia="仿宋_GB2312"/>
          <w:sz w:val="32"/>
          <w:szCs w:val="32"/>
          <w:highlight w:val="none"/>
        </w:rPr>
        <w:t>万元，主要用于执行公务、开展业务活动开支的用餐费。国内公务接待</w:t>
      </w:r>
      <w:r>
        <w:rPr>
          <w:rFonts w:hint="eastAsia" w:ascii="仿宋_GB2312" w:eastAsia="仿宋_GB2312"/>
          <w:sz w:val="32"/>
          <w:szCs w:val="32"/>
          <w:highlight w:val="none"/>
          <w:lang w:val="en-US" w:eastAsia="zh-CN"/>
        </w:rPr>
        <w:t>230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1687</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7.09</w:t>
      </w:r>
      <w:r>
        <w:rPr>
          <w:rFonts w:hint="eastAsia" w:ascii="仿宋_GB2312" w:eastAsia="仿宋_GB2312"/>
          <w:sz w:val="32"/>
          <w:szCs w:val="32"/>
          <w:highlight w:val="none"/>
        </w:rPr>
        <w:t>万元，</w:t>
      </w:r>
      <w:r>
        <w:rPr>
          <w:rFonts w:hint="default" w:ascii="Times New Roman" w:hAnsi="Times New Roman" w:eastAsia="仿宋_GB2312" w:cs="Times New Roman"/>
          <w:color w:val="000000"/>
          <w:sz w:val="32"/>
          <w:szCs w:val="32"/>
          <w:highlight w:val="none"/>
        </w:rPr>
        <w:t>具体内容包括：脱贫攻坚、环保整治、安全、维稳、信访、党建等工作用餐</w:t>
      </w:r>
    </w:p>
    <w:p w14:paraId="671D0F6D">
      <w:pPr>
        <w:spacing w:line="600" w:lineRule="exact"/>
        <w:ind w:firstLine="643" w:firstLineChars="200"/>
        <w:rPr>
          <w:rFonts w:ascii="黑体" w:eastAsia="黑体"/>
          <w:sz w:val="32"/>
          <w:szCs w:val="32"/>
        </w:rPr>
      </w:pPr>
      <w:r>
        <w:rPr>
          <w:rFonts w:hint="eastAsia" w:ascii="仿宋" w:hAnsi="仿宋" w:eastAsia="仿宋"/>
          <w:b/>
          <w:sz w:val="32"/>
          <w:szCs w:val="32"/>
          <w:highlight w:val="none"/>
        </w:rPr>
        <w:t>外事接待支出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bookmarkStart w:id="63" w:name="_Toc15396610"/>
      <w:bookmarkStart w:id="64" w:name="_Toc15377218"/>
    </w:p>
    <w:p w14:paraId="791406D2">
      <w:pPr>
        <w:spacing w:line="600" w:lineRule="exact"/>
        <w:ind w:firstLine="640"/>
        <w:outlineLvl w:val="1"/>
        <w:rPr>
          <w:rStyle w:val="28"/>
          <w:rFonts w:ascii="黑体" w:hAnsi="黑体" w:eastAsia="黑体"/>
        </w:rPr>
      </w:pPr>
      <w:bookmarkStart w:id="65" w:name="_Toc1263"/>
      <w:r>
        <w:rPr>
          <w:rFonts w:hint="eastAsia" w:ascii="黑体" w:eastAsia="黑体"/>
          <w:sz w:val="32"/>
          <w:szCs w:val="32"/>
        </w:rPr>
        <w:t>八、</w:t>
      </w:r>
      <w:r>
        <w:rPr>
          <w:rStyle w:val="28"/>
          <w:rFonts w:hint="eastAsia" w:ascii="黑体" w:hAnsi="黑体" w:eastAsia="黑体"/>
          <w:b w:val="0"/>
        </w:rPr>
        <w:t>政府性基金预算支出决算情况说明</w:t>
      </w:r>
      <w:bookmarkEnd w:id="63"/>
      <w:bookmarkEnd w:id="64"/>
      <w:bookmarkEnd w:id="65"/>
    </w:p>
    <w:p w14:paraId="1AF80009">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eastAsia="仿宋_GB2312"/>
          <w:sz w:val="32"/>
          <w:szCs w:val="32"/>
          <w:lang w:val="en-US" w:eastAsia="zh-CN"/>
        </w:rPr>
        <w:t>62.56</w:t>
      </w:r>
      <w:r>
        <w:rPr>
          <w:rFonts w:hint="eastAsia" w:ascii="仿宋_GB2312" w:eastAsia="仿宋_GB2312"/>
          <w:sz w:val="32"/>
          <w:szCs w:val="32"/>
        </w:rPr>
        <w:t>万元。</w:t>
      </w:r>
    </w:p>
    <w:p w14:paraId="58A884A6">
      <w:pPr>
        <w:spacing w:line="600" w:lineRule="exact"/>
        <w:ind w:firstLine="640"/>
        <w:rPr>
          <w:rFonts w:ascii="仿宋_GB2312" w:eastAsia="仿宋_GB2312"/>
          <w:sz w:val="32"/>
          <w:szCs w:val="32"/>
        </w:rPr>
      </w:pPr>
    </w:p>
    <w:p w14:paraId="40DD4989">
      <w:pPr>
        <w:numPr>
          <w:ilvl w:val="0"/>
          <w:numId w:val="5"/>
        </w:numPr>
        <w:spacing w:line="600" w:lineRule="exact"/>
        <w:ind w:firstLine="640"/>
        <w:outlineLvl w:val="1"/>
        <w:rPr>
          <w:rStyle w:val="28"/>
          <w:rFonts w:ascii="黑体" w:hAnsi="黑体" w:eastAsia="黑体"/>
          <w:b w:val="0"/>
        </w:rPr>
      </w:pPr>
      <w:bookmarkStart w:id="66" w:name="_Toc6558"/>
      <w:bookmarkStart w:id="67" w:name="_Toc15396611"/>
      <w:bookmarkStart w:id="68" w:name="_Toc15377219"/>
      <w:r>
        <w:rPr>
          <w:rStyle w:val="28"/>
          <w:rFonts w:hint="eastAsia" w:ascii="黑体" w:hAnsi="黑体" w:eastAsia="黑体"/>
          <w:b w:val="0"/>
        </w:rPr>
        <w:t>国有资本经营预算支出决算情况说明</w:t>
      </w:r>
      <w:bookmarkEnd w:id="66"/>
      <w:bookmarkEnd w:id="67"/>
      <w:bookmarkEnd w:id="68"/>
    </w:p>
    <w:p w14:paraId="4B3E2345">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42CDCBD5">
      <w:pPr>
        <w:spacing w:line="580" w:lineRule="exact"/>
        <w:jc w:val="center"/>
        <w:rPr>
          <w:rFonts w:ascii="方正小标宋简体" w:hAnsi="方正小标宋简体" w:eastAsia="方正小标宋简体" w:cs="方正小标宋简体"/>
          <w:sz w:val="44"/>
          <w:szCs w:val="44"/>
        </w:rPr>
      </w:pPr>
    </w:p>
    <w:p w14:paraId="70730706">
      <w:pPr>
        <w:numPr>
          <w:ilvl w:val="0"/>
          <w:numId w:val="5"/>
        </w:numPr>
        <w:spacing w:line="600" w:lineRule="exact"/>
        <w:ind w:firstLine="640"/>
        <w:outlineLvl w:val="1"/>
        <w:rPr>
          <w:rStyle w:val="28"/>
          <w:rFonts w:ascii="黑体" w:hAnsi="黑体" w:eastAsia="黑体"/>
          <w:b w:val="0"/>
        </w:rPr>
      </w:pPr>
      <w:bookmarkStart w:id="69" w:name="_Toc15396612"/>
      <w:bookmarkStart w:id="70" w:name="_Toc28264"/>
      <w:bookmarkStart w:id="71" w:name="_Toc15377221"/>
      <w:r>
        <w:rPr>
          <w:rStyle w:val="28"/>
          <w:rFonts w:hint="eastAsia" w:ascii="黑体" w:hAnsi="黑体" w:eastAsia="黑体"/>
          <w:b w:val="0"/>
        </w:rPr>
        <w:t>其他重要事项的情况说明</w:t>
      </w:r>
      <w:bookmarkEnd w:id="69"/>
      <w:bookmarkEnd w:id="70"/>
      <w:bookmarkEnd w:id="71"/>
    </w:p>
    <w:p w14:paraId="3600C624">
      <w:pPr>
        <w:spacing w:line="600" w:lineRule="exact"/>
        <w:ind w:firstLine="643" w:firstLineChars="200"/>
        <w:outlineLvl w:val="2"/>
        <w:rPr>
          <w:rFonts w:ascii="仿宋" w:hAnsi="仿宋" w:eastAsia="仿宋"/>
          <w:sz w:val="32"/>
          <w:szCs w:val="32"/>
        </w:rPr>
      </w:pPr>
      <w:bookmarkStart w:id="72" w:name="_Toc19382"/>
      <w:bookmarkStart w:id="73" w:name="_Toc15377222"/>
      <w:r>
        <w:rPr>
          <w:rFonts w:hint="eastAsia" w:ascii="仿宋" w:hAnsi="仿宋" w:eastAsia="仿宋"/>
          <w:b/>
          <w:sz w:val="32"/>
          <w:szCs w:val="32"/>
        </w:rPr>
        <w:t>（一）机关运行经费支出情况</w:t>
      </w:r>
      <w:bookmarkEnd w:id="72"/>
      <w:bookmarkEnd w:id="73"/>
    </w:p>
    <w:p w14:paraId="656902C7">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rPr>
        <w:t>2023年度，</w:t>
      </w:r>
      <w:r>
        <w:rPr>
          <w:rFonts w:hint="eastAsia" w:eastAsia="仿宋_GB2312"/>
          <w:sz w:val="32"/>
          <w:szCs w:val="32"/>
          <w:lang w:eastAsia="zh-CN"/>
        </w:rPr>
        <w:t>大竹县石子镇人民政府</w:t>
      </w:r>
      <w:r>
        <w:rPr>
          <w:rFonts w:hint="eastAsia" w:ascii="仿宋_GB2312" w:eastAsia="仿宋_GB2312"/>
          <w:sz w:val="32"/>
          <w:szCs w:val="32"/>
        </w:rPr>
        <w:t>机关运行经费支出</w:t>
      </w:r>
      <w:r>
        <w:rPr>
          <w:rFonts w:hint="eastAsia"/>
          <w:sz w:val="32"/>
          <w:szCs w:val="32"/>
        </w:rPr>
        <w:t>152.36</w:t>
      </w:r>
      <w:r>
        <w:rPr>
          <w:rFonts w:hint="eastAsia" w:ascii="仿宋_GB2312" w:eastAsia="仿宋_GB2312"/>
          <w:sz w:val="32"/>
          <w:szCs w:val="32"/>
        </w:rPr>
        <w:t>万元</w:t>
      </w:r>
      <w:r>
        <w:rPr>
          <w:rFonts w:hint="eastAsia" w:ascii="仿宋_GB2312" w:eastAsia="仿宋_GB2312"/>
          <w:sz w:val="32"/>
          <w:szCs w:val="32"/>
          <w:highlight w:val="none"/>
        </w:rPr>
        <w:t>，比2022年度减少</w:t>
      </w:r>
      <w:r>
        <w:rPr>
          <w:rFonts w:hint="eastAsia" w:ascii="仿宋_GB2312" w:eastAsia="仿宋_GB2312"/>
          <w:sz w:val="32"/>
          <w:szCs w:val="32"/>
          <w:highlight w:val="none"/>
          <w:lang w:val="en-US" w:eastAsia="zh-CN"/>
        </w:rPr>
        <w:t>58.71</w:t>
      </w:r>
      <w:r>
        <w:rPr>
          <w:rFonts w:hint="eastAsia" w:ascii="仿宋_GB2312" w:eastAsia="仿宋_GB2312"/>
          <w:sz w:val="32"/>
          <w:szCs w:val="32"/>
          <w:highlight w:val="none"/>
        </w:rPr>
        <w:t>万元。主要原因是</w:t>
      </w:r>
      <w:r>
        <w:rPr>
          <w:rFonts w:hint="eastAsia" w:ascii="仿宋_GB2312" w:eastAsia="仿宋_GB2312"/>
          <w:sz w:val="32"/>
          <w:szCs w:val="32"/>
          <w:highlight w:val="none"/>
          <w:lang w:eastAsia="zh-CN"/>
        </w:rPr>
        <w:t>财政紧张</w:t>
      </w:r>
      <w:r>
        <w:rPr>
          <w:rFonts w:hint="eastAsia" w:ascii="仿宋_GB2312" w:eastAsia="仿宋_GB2312"/>
          <w:sz w:val="32"/>
          <w:szCs w:val="32"/>
          <w:highlight w:val="none"/>
        </w:rPr>
        <w:t>。</w:t>
      </w:r>
    </w:p>
    <w:p w14:paraId="5750FCB1">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3"/>
      <w:bookmarkStart w:id="75" w:name="_Toc9277"/>
      <w:r>
        <w:rPr>
          <w:rFonts w:hint="eastAsia" w:ascii="仿宋" w:hAnsi="仿宋" w:eastAsia="仿宋"/>
          <w:b/>
          <w:sz w:val="32"/>
          <w:szCs w:val="32"/>
        </w:rPr>
        <w:t>（二）政府采购支出情况</w:t>
      </w:r>
      <w:bookmarkEnd w:id="74"/>
      <w:bookmarkEnd w:id="75"/>
    </w:p>
    <w:p w14:paraId="77F142A3">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eastAsia="仿宋_GB2312"/>
          <w:sz w:val="32"/>
          <w:szCs w:val="32"/>
          <w:highlight w:val="none"/>
          <w:lang w:eastAsia="zh-CN"/>
        </w:rPr>
        <w:t>大竹县石子镇人民政府</w:t>
      </w:r>
      <w:r>
        <w:rPr>
          <w:rFonts w:hint="eastAsia" w:ascii="仿宋_GB2312" w:eastAsia="仿宋_GB2312"/>
          <w:sz w:val="32"/>
          <w:szCs w:val="32"/>
          <w:highlight w:val="none"/>
        </w:rPr>
        <w:t>政府采购支出总额</w:t>
      </w:r>
      <w:r>
        <w:rPr>
          <w:sz w:val="32"/>
          <w:szCs w:val="32"/>
          <w:highlight w:val="none"/>
        </w:rPr>
        <w:t>0</w:t>
      </w:r>
      <w:r>
        <w:rPr>
          <w:rFonts w:hint="eastAsia" w:ascii="仿宋_GB2312" w:eastAsia="仿宋_GB2312"/>
          <w:sz w:val="32"/>
          <w:szCs w:val="32"/>
          <w:highlight w:val="none"/>
        </w:rPr>
        <w:t>万元，其中：政府采购货物支出</w:t>
      </w:r>
      <w:r>
        <w:rPr>
          <w:sz w:val="32"/>
          <w:szCs w:val="32"/>
          <w:highlight w:val="none"/>
        </w:rPr>
        <w:t>0</w:t>
      </w:r>
      <w:r>
        <w:rPr>
          <w:rFonts w:hint="eastAsia" w:ascii="仿宋_GB2312" w:eastAsia="仿宋_GB2312"/>
          <w:sz w:val="32"/>
          <w:szCs w:val="32"/>
          <w:highlight w:val="none"/>
        </w:rPr>
        <w:t>万元、政府采购工程支出</w:t>
      </w:r>
      <w:r>
        <w:rPr>
          <w:sz w:val="32"/>
          <w:szCs w:val="32"/>
          <w:highlight w:val="none"/>
        </w:rPr>
        <w:t>0</w:t>
      </w:r>
      <w:r>
        <w:rPr>
          <w:rFonts w:hint="eastAsia" w:ascii="仿宋_GB2312" w:eastAsia="仿宋_GB2312"/>
          <w:sz w:val="32"/>
          <w:szCs w:val="32"/>
          <w:highlight w:val="none"/>
        </w:rPr>
        <w:t>万元、政府采购服务支出</w:t>
      </w:r>
      <w:r>
        <w:rPr>
          <w:sz w:val="32"/>
          <w:szCs w:val="32"/>
          <w:highlight w:val="none"/>
        </w:rPr>
        <w:t>0</w:t>
      </w:r>
      <w:r>
        <w:rPr>
          <w:rFonts w:hint="eastAsia" w:ascii="仿宋_GB2312" w:eastAsia="仿宋_GB2312"/>
          <w:sz w:val="32"/>
          <w:szCs w:val="32"/>
          <w:highlight w:val="none"/>
        </w:rPr>
        <w:t>万元。授予中小企业合同金额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，其中：授予小微企业合同金额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6B964E3C">
      <w:pPr>
        <w:autoSpaceDE w:val="0"/>
        <w:autoSpaceDN w:val="0"/>
        <w:adjustRightInd w:val="0"/>
        <w:spacing w:line="600" w:lineRule="exact"/>
        <w:ind w:firstLine="643" w:firstLineChars="200"/>
        <w:jc w:val="left"/>
        <w:outlineLvl w:val="2"/>
        <w:rPr>
          <w:rFonts w:ascii="仿宋" w:hAnsi="仿宋" w:eastAsia="仿宋"/>
          <w:b/>
          <w:sz w:val="32"/>
          <w:szCs w:val="32"/>
        </w:rPr>
      </w:pPr>
      <w:bookmarkStart w:id="76" w:name="_Toc15377224"/>
      <w:bookmarkStart w:id="77" w:name="_Toc32515"/>
      <w:r>
        <w:rPr>
          <w:rFonts w:hint="eastAsia" w:ascii="仿宋" w:hAnsi="仿宋" w:eastAsia="仿宋"/>
          <w:b/>
          <w:sz w:val="32"/>
          <w:szCs w:val="32"/>
        </w:rPr>
        <w:t>（三）国有资产占有使用情况</w:t>
      </w:r>
      <w:bookmarkEnd w:id="76"/>
      <w:bookmarkEnd w:id="77"/>
    </w:p>
    <w:p w14:paraId="0928CAE0">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大竹县石子镇人民政府</w:t>
      </w:r>
      <w:r>
        <w:rPr>
          <w:rFonts w:hint="eastAsia" w:ascii="仿宋_GB2312" w:eastAsia="仿宋_GB2312"/>
          <w:sz w:val="32"/>
          <w:szCs w:val="32"/>
          <w:highlight w:val="none"/>
        </w:rPr>
        <w:t>共有车辆</w:t>
      </w:r>
      <w:r>
        <w:rPr>
          <w:rFonts w:ascii="仿宋_GB2312" w:eastAsia="仿宋_GB2312"/>
          <w:sz w:val="32"/>
          <w:szCs w:val="32"/>
          <w:highlight w:val="none"/>
        </w:rPr>
        <w:t>1</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辆，其他用车主要是用于</w:t>
      </w:r>
      <w:r>
        <w:rPr>
          <w:rFonts w:hint="eastAsia" w:ascii="仿宋_GB2312" w:eastAsia="仿宋_GB2312"/>
          <w:sz w:val="32"/>
          <w:szCs w:val="32"/>
          <w:highlight w:val="none"/>
          <w:lang w:eastAsia="zh-CN"/>
        </w:rPr>
        <w:t>消防应急</w:t>
      </w:r>
      <w:r>
        <w:rPr>
          <w:rFonts w:hint="eastAsia" w:ascii="仿宋_GB2312" w:eastAsia="仿宋_GB2312"/>
          <w:sz w:val="32"/>
          <w:szCs w:val="32"/>
          <w:highlight w:val="none"/>
        </w:rPr>
        <w:t>。单价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eastAsia="仿宋_GB2312"/>
          <w:sz w:val="32"/>
          <w:szCs w:val="32"/>
          <w:highlight w:val="none"/>
          <w:lang w:val="en-US" w:eastAsia="zh-CN"/>
        </w:rPr>
        <w:t>0</w:t>
      </w:r>
      <w:r>
        <w:rPr>
          <w:rFonts w:hint="eastAsia" w:ascii="仿宋_GB2312" w:eastAsia="仿宋_GB2312"/>
          <w:sz w:val="32"/>
          <w:szCs w:val="32"/>
          <w:highlight w:val="none"/>
        </w:rPr>
        <w:t>台（套）。</w:t>
      </w:r>
    </w:p>
    <w:p w14:paraId="502B03FA">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24720"/>
      <w:r>
        <w:rPr>
          <w:rFonts w:hint="eastAsia" w:ascii="仿宋" w:hAnsi="仿宋" w:eastAsia="仿宋"/>
          <w:b/>
          <w:sz w:val="32"/>
          <w:szCs w:val="32"/>
        </w:rPr>
        <w:t>（四）预算绩效管理情况</w:t>
      </w:r>
      <w:bookmarkEnd w:id="78"/>
    </w:p>
    <w:p w14:paraId="1900650B">
      <w:pPr>
        <w:autoSpaceDE w:val="0"/>
        <w:autoSpaceDN w:val="0"/>
        <w:adjustRightInd w:val="0"/>
        <w:spacing w:line="600" w:lineRule="exact"/>
        <w:ind w:firstLine="643" w:firstLineChars="200"/>
        <w:jc w:val="left"/>
        <w:outlineLvl w:val="2"/>
        <w:rPr>
          <w:rFonts w:ascii="仿宋" w:hAnsi="仿宋" w:eastAsia="仿宋"/>
          <w:b/>
          <w:sz w:val="32"/>
          <w:szCs w:val="32"/>
        </w:rPr>
      </w:pPr>
      <w:bookmarkStart w:id="79" w:name="_Toc18811"/>
      <w:r>
        <w:rPr>
          <w:rFonts w:hint="eastAsia" w:ascii="仿宋" w:hAnsi="仿宋" w:eastAsia="仿宋"/>
          <w:b/>
          <w:sz w:val="32"/>
          <w:szCs w:val="32"/>
        </w:rPr>
        <w:t>（四）预算绩效管理情况</w:t>
      </w:r>
      <w:bookmarkEnd w:id="79"/>
    </w:p>
    <w:p w14:paraId="729CF040">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根据预算绩效管理要求，本部门在2023年度预算编制阶段，组织对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个项目开展了预算事前绩效评估，对</w:t>
      </w:r>
      <w:r>
        <w:rPr>
          <w:rFonts w:hint="eastAsia" w:ascii="仿宋_GB2312" w:hAnsi="仿宋_GB2312" w:eastAsia="仿宋_GB2312" w:cs="仿宋_GB2312"/>
          <w:sz w:val="32"/>
          <w:szCs w:val="32"/>
          <w:highlight w:val="none"/>
          <w:lang w:val="en-US" w:eastAsia="zh-CN"/>
        </w:rPr>
        <w:t>35</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35</w:t>
      </w:r>
      <w:r>
        <w:rPr>
          <w:rFonts w:hint="eastAsia" w:ascii="仿宋_GB2312" w:hAnsi="仿宋_GB2312" w:eastAsia="仿宋_GB2312" w:cs="仿宋_GB2312"/>
          <w:sz w:val="32"/>
          <w:szCs w:val="32"/>
          <w:highlight w:val="none"/>
        </w:rPr>
        <w:t>个项目开展绩效监控。</w:t>
      </w:r>
    </w:p>
    <w:p w14:paraId="0197297D">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highlight w:val="none"/>
          <w:lang w:eastAsia="zh-CN"/>
        </w:rPr>
        <w:t>大竹县石子镇人民政府</w:t>
      </w:r>
      <w:r>
        <w:rPr>
          <w:rFonts w:hint="eastAsia" w:ascii="仿宋_GB2312" w:hAnsi="仿宋_GB2312" w:eastAsia="仿宋_GB2312" w:cs="仿宋_GB2312"/>
          <w:sz w:val="32"/>
          <w:szCs w:val="32"/>
          <w:highlight w:val="none"/>
        </w:rPr>
        <w:t>部门整体绩效自评报告，</w:t>
      </w:r>
      <w:r>
        <w:rPr>
          <w:rFonts w:hint="eastAsia" w:ascii="仿宋_GB2312" w:hAnsi="仿宋_GB2312" w:eastAsia="仿宋_GB2312" w:cs="仿宋_GB2312"/>
          <w:sz w:val="32"/>
          <w:szCs w:val="32"/>
          <w:highlight w:val="none"/>
          <w:lang w:eastAsia="zh-CN"/>
        </w:rPr>
        <w:t>大竹县石子镇人民政府</w:t>
      </w:r>
      <w:r>
        <w:rPr>
          <w:rFonts w:hint="eastAsia" w:ascii="仿宋_GB2312" w:hAnsi="仿宋_GB2312" w:eastAsia="仿宋_GB2312" w:cs="仿宋_GB2312"/>
          <w:sz w:val="32"/>
          <w:szCs w:val="32"/>
          <w:highlight w:val="none"/>
        </w:rPr>
        <w:t>部门整体绩效自评得分为</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分。绩效自评报告详见附件。</w:t>
      </w:r>
    </w:p>
    <w:p w14:paraId="13C61CAF">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2B785690">
      <w:pPr>
        <w:pStyle w:val="34"/>
      </w:pPr>
    </w:p>
    <w:p w14:paraId="25EC64D1">
      <w:pPr>
        <w:pStyle w:val="3"/>
        <w:jc w:val="center"/>
      </w:pPr>
      <w:bookmarkStart w:id="80" w:name="_Toc31857"/>
      <w:r>
        <w:rPr>
          <w:rFonts w:hint="eastAsia"/>
        </w:rPr>
        <w:t>第三部分 名词解释</w:t>
      </w:r>
      <w:bookmarkEnd w:id="80"/>
    </w:p>
    <w:p w14:paraId="178C0257"/>
    <w:p w14:paraId="5C97FB38">
      <w:pPr>
        <w:ind w:firstLine="640" w:firstLineChars="200"/>
        <w:outlineLvl w:val="1"/>
        <w:rPr>
          <w:rFonts w:hint="eastAsia" w:ascii="仿宋_GB2312" w:eastAsia="仿宋_GB2312"/>
          <w:sz w:val="32"/>
          <w:szCs w:val="32"/>
        </w:rPr>
      </w:pPr>
      <w:bookmarkStart w:id="81" w:name="_Toc5914"/>
      <w:r>
        <w:rPr>
          <w:rFonts w:hint="eastAsia" w:ascii="仿宋_GB2312" w:eastAsia="仿宋_GB2312"/>
          <w:sz w:val="32"/>
          <w:szCs w:val="32"/>
        </w:rPr>
        <w:t>1.财政拨款收入：指单位从同级财政部门取得的财政预算资金。</w:t>
      </w:r>
      <w:bookmarkEnd w:id="81"/>
    </w:p>
    <w:p w14:paraId="4884E080">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2.事业收入：指事业单位开展专业业务活动及辅助活动取得的收入。如…（二级预算单位事业收入情况）等。</w:t>
      </w:r>
    </w:p>
    <w:p w14:paraId="74A06781">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14:paraId="37B62048">
      <w:pPr>
        <w:ind w:firstLine="640" w:firstLineChars="200"/>
        <w:rPr>
          <w:rFonts w:hint="eastAsia" w:ascii="仿宋_GB2312" w:eastAsia="仿宋_GB2312"/>
          <w:sz w:val="32"/>
          <w:szCs w:val="32"/>
        </w:rPr>
      </w:pPr>
      <w:r>
        <w:rPr>
          <w:rFonts w:hint="eastAsia" w:ascii="仿宋_GB2312" w:eastAsia="仿宋_GB2312"/>
          <w:sz w:val="32"/>
          <w:szCs w:val="32"/>
        </w:rPr>
        <w:t xml:space="preserve">4.其他收入：指单位取得的除上述收入以外的各项收入。主要是…（收入类型）等。 </w:t>
      </w:r>
    </w:p>
    <w:p w14:paraId="2AC612FB">
      <w:pPr>
        <w:ind w:firstLine="640" w:firstLineChars="200"/>
        <w:rPr>
          <w:rFonts w:hint="eastAsia" w:ascii="仿宋_GB2312" w:eastAsia="仿宋_GB2312"/>
          <w:sz w:val="32"/>
          <w:szCs w:val="32"/>
        </w:rPr>
      </w:pPr>
      <w:r>
        <w:rPr>
          <w:rFonts w:hint="eastAsia" w:ascii="仿宋_GB2312" w:eastAsia="仿宋_GB2312"/>
          <w:sz w:val="32"/>
          <w:szCs w:val="32"/>
        </w:rPr>
        <w:t xml:space="preserve">5.使用非财政拨款结余（含专用结余）：指事业单位使用以前年度积累的非财政拨款结余弥补当年收支差额的金额。 </w:t>
      </w:r>
    </w:p>
    <w:p w14:paraId="45F921EF">
      <w:pPr>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14:paraId="436A8CFF">
      <w:pPr>
        <w:ind w:firstLine="640" w:firstLineChars="200"/>
        <w:rPr>
          <w:rFonts w:hint="eastAsia"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14:paraId="6119E930">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sz w:val="32"/>
          <w:szCs w:val="32"/>
        </w:rPr>
        <w:t>8.年末结转和结余：指单位按有关规定结转到下年或以后年度继续使用的资金。</w:t>
      </w:r>
    </w:p>
    <w:p w14:paraId="6535E232">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w:t>
      </w:r>
      <w:r>
        <w:rPr>
          <w:rFonts w:hint="default" w:ascii="仿宋_GB2312" w:eastAsia="仿宋_GB2312"/>
          <w:color w:val="auto"/>
          <w:sz w:val="32"/>
          <w:szCs w:val="32"/>
          <w:highlight w:val="none"/>
          <w:lang w:val="en-US" w:eastAsia="zh-CN"/>
        </w:rPr>
        <w:t>.</w:t>
      </w:r>
      <w:r>
        <w:rPr>
          <w:rFonts w:hint="default"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人大事务</w:t>
      </w:r>
      <w:r>
        <w:rPr>
          <w:rFonts w:hint="default"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其他人大事务支出</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人大的基本支出</w:t>
      </w:r>
      <w:r>
        <w:rPr>
          <w:rFonts w:hint="default" w:ascii="仿宋_GB2312" w:eastAsia="仿宋_GB2312"/>
          <w:color w:val="auto"/>
          <w:sz w:val="32"/>
          <w:szCs w:val="32"/>
          <w:highlight w:val="none"/>
        </w:rPr>
        <w:t>。</w:t>
      </w:r>
    </w:p>
    <w:p w14:paraId="1ED32A35">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default" w:ascii="仿宋_GB2312" w:eastAsia="仿宋_GB2312"/>
          <w:color w:val="auto"/>
          <w:sz w:val="32"/>
          <w:szCs w:val="32"/>
          <w:highlight w:val="none"/>
          <w:lang w:val="en-US" w:eastAsia="zh-CN"/>
        </w:rPr>
        <w:t>.</w:t>
      </w:r>
      <w:r>
        <w:rPr>
          <w:rFonts w:hint="default" w:ascii="仿宋_GB2312" w:eastAsia="仿宋_GB2312"/>
          <w:color w:val="auto"/>
          <w:sz w:val="32"/>
          <w:szCs w:val="32"/>
          <w:highlight w:val="none"/>
        </w:rPr>
        <w:t>一般公共服务（类）政府办公厅（室）及相关机构事务（款）行政运行（项）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指机关正常运转的基本支出，包括基本工资、津贴补贴等人员经费以及办公费、印刷费、水电费等日常公用经费。</w:t>
      </w:r>
    </w:p>
    <w:p w14:paraId="67D829DB">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default" w:ascii="仿宋_GB2312" w:eastAsia="仿宋_GB2312"/>
          <w:color w:val="auto"/>
          <w:sz w:val="32"/>
          <w:szCs w:val="32"/>
          <w:highlight w:val="none"/>
        </w:rPr>
        <w:t>.一般公共服务（类）政府办公厅（室）及相关机构事务（款）其他政府办公厅（室）及相关机构事务支出（项）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 xml:space="preserve"> 反映除上述项目以外的其他政府办公厅（室）及相关机构事务支出。</w:t>
      </w:r>
    </w:p>
    <w:p w14:paraId="3F9DE4AB">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w:t>
      </w:r>
      <w:r>
        <w:rPr>
          <w:rFonts w:hint="default" w:ascii="仿宋_GB2312" w:eastAsia="仿宋_GB2312"/>
          <w:color w:val="auto"/>
          <w:sz w:val="32"/>
          <w:szCs w:val="32"/>
          <w:highlight w:val="none"/>
        </w:rPr>
        <w:t>.一般公共服务（类）财政事务（款）行政运行（项）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指财政工作人员</w:t>
      </w:r>
      <w:r>
        <w:rPr>
          <w:rFonts w:hint="eastAsia" w:ascii="仿宋_GB2312" w:eastAsia="仿宋_GB2312"/>
          <w:color w:val="auto"/>
          <w:sz w:val="32"/>
          <w:szCs w:val="32"/>
          <w:highlight w:val="none"/>
          <w:lang w:eastAsia="zh-CN"/>
        </w:rPr>
        <w:t>日常</w:t>
      </w:r>
      <w:r>
        <w:rPr>
          <w:rFonts w:hint="default" w:ascii="仿宋_GB2312" w:eastAsia="仿宋_GB2312"/>
          <w:color w:val="auto"/>
          <w:sz w:val="32"/>
          <w:szCs w:val="32"/>
          <w:highlight w:val="none"/>
        </w:rPr>
        <w:t>运转的基本支出，包括基本工资、津贴补贴等人员经费以及办公费、印刷费、水电费等日常公用经费。</w:t>
      </w:r>
    </w:p>
    <w:p w14:paraId="673FB529">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default" w:ascii="仿宋_GB2312" w:eastAsia="仿宋_GB2312"/>
          <w:color w:val="auto"/>
          <w:sz w:val="32"/>
          <w:szCs w:val="32"/>
          <w:highlight w:val="none"/>
        </w:rPr>
        <w:t>.一般公共服务（类）财政事务（款）</w:t>
      </w:r>
      <w:r>
        <w:rPr>
          <w:rFonts w:hint="default" w:ascii="仿宋_GB2312" w:eastAsia="仿宋_GB2312"/>
          <w:color w:val="auto"/>
          <w:sz w:val="32"/>
          <w:szCs w:val="32"/>
          <w:highlight w:val="none"/>
          <w:lang w:eastAsia="zh-CN"/>
        </w:rPr>
        <w:t>事业运行</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指财政工作人员</w:t>
      </w:r>
      <w:r>
        <w:rPr>
          <w:rFonts w:hint="eastAsia" w:ascii="仿宋_GB2312" w:eastAsia="仿宋_GB2312"/>
          <w:color w:val="auto"/>
          <w:sz w:val="32"/>
          <w:szCs w:val="32"/>
          <w:highlight w:val="none"/>
          <w:lang w:eastAsia="zh-CN"/>
        </w:rPr>
        <w:t>日常</w:t>
      </w:r>
      <w:r>
        <w:rPr>
          <w:rFonts w:hint="default" w:ascii="仿宋_GB2312" w:eastAsia="仿宋_GB2312"/>
          <w:color w:val="auto"/>
          <w:sz w:val="32"/>
          <w:szCs w:val="32"/>
          <w:highlight w:val="none"/>
        </w:rPr>
        <w:t>运转的基本支出，包括基本工资、津贴补贴等人员经费以及办公费、印刷费、水电费等日常公用经费。</w:t>
      </w:r>
    </w:p>
    <w:p w14:paraId="478DB540">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default" w:ascii="仿宋_GB2312" w:eastAsia="仿宋_GB2312"/>
          <w:color w:val="auto"/>
          <w:sz w:val="32"/>
          <w:szCs w:val="32"/>
          <w:highlight w:val="none"/>
        </w:rPr>
        <w:t>.一般公共服务（类）</w:t>
      </w:r>
      <w:r>
        <w:rPr>
          <w:rFonts w:hint="default" w:ascii="仿宋_GB2312" w:eastAsia="仿宋_GB2312"/>
          <w:color w:val="auto"/>
          <w:sz w:val="32"/>
          <w:szCs w:val="32"/>
          <w:highlight w:val="none"/>
          <w:lang w:eastAsia="zh-CN"/>
        </w:rPr>
        <w:t>纪检监察事务</w:t>
      </w:r>
      <w:r>
        <w:rPr>
          <w:rFonts w:hint="default"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一般</w:t>
      </w:r>
      <w:r>
        <w:rPr>
          <w:rFonts w:hint="default" w:ascii="仿宋_GB2312" w:eastAsia="仿宋_GB2312"/>
          <w:color w:val="auto"/>
          <w:sz w:val="32"/>
          <w:szCs w:val="32"/>
          <w:highlight w:val="none"/>
          <w:lang w:eastAsia="zh-CN"/>
        </w:rPr>
        <w:t>行政</w:t>
      </w:r>
      <w:r>
        <w:rPr>
          <w:rFonts w:hint="eastAsia" w:ascii="仿宋_GB2312" w:eastAsia="仿宋_GB2312"/>
          <w:color w:val="auto"/>
          <w:sz w:val="32"/>
          <w:szCs w:val="32"/>
          <w:highlight w:val="none"/>
          <w:lang w:eastAsia="zh-CN"/>
        </w:rPr>
        <w:t>管理事务</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lang w:val="en-US" w:eastAsia="zh-CN"/>
        </w:rPr>
        <w:t>反映行政单位（包括实行公务员管理的事业单位）的基本</w:t>
      </w:r>
      <w:r>
        <w:rPr>
          <w:rFonts w:hint="default" w:ascii="仿宋_GB2312" w:eastAsia="仿宋_GB2312"/>
          <w:color w:val="auto"/>
          <w:sz w:val="32"/>
          <w:szCs w:val="32"/>
          <w:highlight w:val="none"/>
        </w:rPr>
        <w:t>支出</w:t>
      </w:r>
    </w:p>
    <w:p w14:paraId="2D801CB9">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default" w:ascii="仿宋_GB2312" w:eastAsia="仿宋_GB2312"/>
          <w:color w:val="auto"/>
          <w:sz w:val="32"/>
          <w:szCs w:val="32"/>
          <w:highlight w:val="none"/>
        </w:rPr>
        <w:t>一般公共服务（类）</w:t>
      </w:r>
      <w:r>
        <w:rPr>
          <w:rFonts w:hint="default" w:ascii="仿宋_GB2312" w:eastAsia="仿宋_GB2312"/>
          <w:color w:val="auto"/>
          <w:sz w:val="32"/>
          <w:szCs w:val="32"/>
          <w:highlight w:val="none"/>
          <w:lang w:eastAsia="zh-CN"/>
        </w:rPr>
        <w:t>纪检监察事务</w:t>
      </w:r>
      <w:r>
        <w:rPr>
          <w:rFonts w:hint="default"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其他纪检监察事务</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指反映除上述项目以外其他用于</w:t>
      </w:r>
      <w:r>
        <w:rPr>
          <w:rFonts w:hint="eastAsia" w:ascii="仿宋_GB2312" w:eastAsia="仿宋_GB2312"/>
          <w:color w:val="auto"/>
          <w:sz w:val="32"/>
          <w:szCs w:val="32"/>
          <w:highlight w:val="none"/>
          <w:lang w:eastAsia="zh-CN"/>
        </w:rPr>
        <w:t>纪检监察部门</w:t>
      </w:r>
      <w:r>
        <w:rPr>
          <w:rFonts w:hint="default" w:ascii="仿宋_GB2312" w:eastAsia="仿宋_GB2312"/>
          <w:color w:val="auto"/>
          <w:sz w:val="32"/>
          <w:szCs w:val="32"/>
          <w:highlight w:val="none"/>
        </w:rPr>
        <w:t>的事务支出。</w:t>
      </w:r>
    </w:p>
    <w:p w14:paraId="4A05453D">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16.一般公共服务（类）群众团体事务（款）其他群众团体事务（项）：</w:t>
      </w:r>
      <w:r>
        <w:rPr>
          <w:rFonts w:hint="default" w:ascii="仿宋_GB2312" w:eastAsia="仿宋_GB2312"/>
          <w:color w:val="auto"/>
          <w:sz w:val="32"/>
          <w:szCs w:val="32"/>
          <w:highlight w:val="none"/>
        </w:rPr>
        <w:t>指反映除上述项目以外其他用于</w:t>
      </w:r>
      <w:r>
        <w:rPr>
          <w:rFonts w:hint="eastAsia" w:ascii="仿宋_GB2312" w:eastAsia="仿宋_GB2312"/>
          <w:color w:val="auto"/>
          <w:sz w:val="32"/>
          <w:szCs w:val="32"/>
          <w:highlight w:val="none"/>
          <w:lang w:val="en-US" w:eastAsia="zh-CN"/>
        </w:rPr>
        <w:t>群众团体的事务支出。</w:t>
      </w:r>
    </w:p>
    <w:p w14:paraId="1973C1B2">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default" w:ascii="仿宋_GB2312" w:eastAsia="仿宋_GB2312"/>
          <w:color w:val="auto"/>
          <w:sz w:val="32"/>
          <w:szCs w:val="32"/>
          <w:highlight w:val="none"/>
        </w:rPr>
        <w:t>一般公共服务（类）组织事务（款）其他组织事务支出（项）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指反映除上述项目以外其他用于中国共产党组织部门的事务支出。</w:t>
      </w:r>
    </w:p>
    <w:p w14:paraId="0094C65B">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18</w:t>
      </w:r>
      <w:r>
        <w:rPr>
          <w:rFonts w:hint="default" w:ascii="仿宋_GB2312" w:eastAsia="仿宋_GB2312"/>
          <w:color w:val="auto"/>
          <w:sz w:val="32"/>
          <w:szCs w:val="32"/>
          <w:highlight w:val="none"/>
        </w:rPr>
        <w:t>.文化</w:t>
      </w:r>
      <w:r>
        <w:rPr>
          <w:rFonts w:hint="default" w:ascii="仿宋_GB2312" w:eastAsia="仿宋_GB2312"/>
          <w:color w:val="auto"/>
          <w:sz w:val="32"/>
          <w:szCs w:val="32"/>
          <w:highlight w:val="none"/>
          <w:lang w:eastAsia="zh-CN"/>
        </w:rPr>
        <w:t>旅游</w:t>
      </w:r>
      <w:r>
        <w:rPr>
          <w:rFonts w:hint="default" w:ascii="仿宋_GB2312" w:eastAsia="仿宋_GB2312"/>
          <w:color w:val="auto"/>
          <w:sz w:val="32"/>
          <w:szCs w:val="32"/>
          <w:highlight w:val="none"/>
        </w:rPr>
        <w:t>体育与传媒（类）文化</w:t>
      </w:r>
      <w:r>
        <w:rPr>
          <w:rFonts w:hint="default" w:ascii="仿宋_GB2312" w:eastAsia="仿宋_GB2312"/>
          <w:color w:val="auto"/>
          <w:sz w:val="32"/>
          <w:szCs w:val="32"/>
          <w:highlight w:val="none"/>
          <w:lang w:eastAsia="zh-CN"/>
        </w:rPr>
        <w:t>和旅游</w:t>
      </w:r>
      <w:r>
        <w:rPr>
          <w:rFonts w:hint="default" w:ascii="仿宋_GB2312" w:eastAsia="仿宋_GB2312"/>
          <w:color w:val="auto"/>
          <w:sz w:val="32"/>
          <w:szCs w:val="32"/>
          <w:highlight w:val="none"/>
        </w:rPr>
        <w:t>（款）</w:t>
      </w:r>
      <w:r>
        <w:rPr>
          <w:rFonts w:hint="default" w:ascii="仿宋_GB2312" w:eastAsia="仿宋_GB2312"/>
          <w:color w:val="auto"/>
          <w:sz w:val="32"/>
          <w:szCs w:val="32"/>
          <w:highlight w:val="none"/>
          <w:lang w:eastAsia="zh-CN"/>
        </w:rPr>
        <w:t>群众文化</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lang w:eastAsia="zh-CN"/>
        </w:rPr>
        <w:t>反映群众文化方面的支出，包括基层文化馆（站）、群众艺术馆支出等。</w:t>
      </w:r>
    </w:p>
    <w:p w14:paraId="70F330E5">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hint="default" w:ascii="仿宋_GB2312" w:eastAsia="仿宋_GB2312"/>
          <w:color w:val="auto"/>
          <w:sz w:val="32"/>
          <w:szCs w:val="32"/>
          <w:highlight w:val="none"/>
        </w:rPr>
        <w:t>.社会保障和就业支出（类）行政事业单位</w:t>
      </w:r>
      <w:r>
        <w:rPr>
          <w:rFonts w:hint="eastAsia" w:ascii="仿宋_GB2312" w:eastAsia="仿宋_GB2312"/>
          <w:color w:val="auto"/>
          <w:sz w:val="32"/>
          <w:szCs w:val="32"/>
          <w:highlight w:val="none"/>
          <w:lang w:eastAsia="zh-CN"/>
        </w:rPr>
        <w:t>养老</w:t>
      </w:r>
      <w:r>
        <w:rPr>
          <w:rFonts w:hint="default" w:ascii="仿宋_GB2312" w:eastAsia="仿宋_GB2312"/>
          <w:color w:val="auto"/>
          <w:sz w:val="32"/>
          <w:szCs w:val="32"/>
          <w:highlight w:val="none"/>
        </w:rPr>
        <w:t>（款）行政单位离退休（项）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指反映用于行政事业单位离退休方面的支出。</w:t>
      </w:r>
    </w:p>
    <w:p w14:paraId="1E001D20">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hint="default" w:ascii="仿宋_GB2312" w:eastAsia="仿宋_GB2312"/>
          <w:color w:val="auto"/>
          <w:sz w:val="32"/>
          <w:szCs w:val="32"/>
          <w:highlight w:val="none"/>
        </w:rPr>
        <w:t>.社会保障和就业支出（类）行政事业单位</w:t>
      </w:r>
      <w:r>
        <w:rPr>
          <w:rFonts w:hint="eastAsia" w:ascii="仿宋_GB2312" w:eastAsia="仿宋_GB2312"/>
          <w:color w:val="auto"/>
          <w:sz w:val="32"/>
          <w:szCs w:val="32"/>
          <w:highlight w:val="none"/>
          <w:lang w:eastAsia="zh-CN"/>
        </w:rPr>
        <w:t>养老</w:t>
      </w:r>
      <w:r>
        <w:rPr>
          <w:rFonts w:hint="default" w:ascii="仿宋_GB2312" w:eastAsia="仿宋_GB2312"/>
          <w:color w:val="auto"/>
          <w:sz w:val="32"/>
          <w:szCs w:val="32"/>
          <w:highlight w:val="none"/>
        </w:rPr>
        <w:t>（款）机关事业单位基本养老保险缴费（项）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指反映机关事业单位实施养老保险制度由单位缴纳的基本养老保险费支出。</w:t>
      </w:r>
    </w:p>
    <w:p w14:paraId="0D76EFB3">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hint="default" w:ascii="仿宋_GB2312" w:eastAsia="仿宋_GB2312"/>
          <w:color w:val="auto"/>
          <w:sz w:val="32"/>
          <w:szCs w:val="32"/>
          <w:highlight w:val="none"/>
        </w:rPr>
        <w:t>.社会保障和就业支出（类）就业补助（款）公益性岗位补贴（项）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指反映财政对符合条件的就业困难人员在公益性岗位就业给予的岗位补贴支出。</w:t>
      </w:r>
    </w:p>
    <w:p w14:paraId="4585F22B">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hint="default" w:ascii="仿宋_GB2312" w:eastAsia="仿宋_GB2312"/>
          <w:color w:val="auto"/>
          <w:sz w:val="32"/>
          <w:szCs w:val="32"/>
          <w:highlight w:val="none"/>
        </w:rPr>
        <w:t>.社会保障和就业支出（类）抚恤（款）死亡抚恤（项）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指反映用于烈士和牺牲、病故人员家属的一次性和定期优恤金以及丧葬补助费。</w:t>
      </w:r>
    </w:p>
    <w:p w14:paraId="0B2D422F">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hint="default" w:ascii="仿宋_GB2312" w:eastAsia="仿宋_GB2312"/>
          <w:color w:val="auto"/>
          <w:sz w:val="32"/>
          <w:szCs w:val="32"/>
          <w:highlight w:val="none"/>
          <w:lang w:eastAsia="zh-CN"/>
        </w:rPr>
        <w:t>卫生健康支出</w:t>
      </w:r>
      <w:r>
        <w:rPr>
          <w:rFonts w:hint="default" w:ascii="仿宋_GB2312" w:eastAsia="仿宋_GB2312"/>
          <w:color w:val="auto"/>
          <w:sz w:val="32"/>
          <w:szCs w:val="32"/>
          <w:highlight w:val="none"/>
        </w:rPr>
        <w:t>（类）计划生育事务（款）计划生育机构（项）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指反映卫生和计划生育部门所属计划生育机构的支出。</w:t>
      </w:r>
    </w:p>
    <w:p w14:paraId="1D34D72C">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24</w:t>
      </w:r>
      <w:r>
        <w:rPr>
          <w:rFonts w:hint="default"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eastAsia="zh-CN"/>
        </w:rPr>
        <w:t>卫生健康支出</w:t>
      </w:r>
      <w:r>
        <w:rPr>
          <w:rFonts w:hint="default" w:ascii="仿宋_GB2312" w:eastAsia="仿宋_GB2312"/>
          <w:color w:val="auto"/>
          <w:sz w:val="32"/>
          <w:szCs w:val="32"/>
          <w:highlight w:val="none"/>
        </w:rPr>
        <w:t>（类）</w:t>
      </w:r>
      <w:r>
        <w:rPr>
          <w:rFonts w:hint="default" w:ascii="仿宋_GB2312" w:eastAsia="仿宋_GB2312"/>
          <w:color w:val="auto"/>
          <w:sz w:val="32"/>
          <w:szCs w:val="32"/>
          <w:highlight w:val="none"/>
          <w:lang w:eastAsia="zh-CN"/>
        </w:rPr>
        <w:t>行政事业单位医疗</w:t>
      </w:r>
      <w:r>
        <w:rPr>
          <w:rFonts w:hint="default" w:ascii="仿宋_GB2312" w:eastAsia="仿宋_GB2312"/>
          <w:color w:val="auto"/>
          <w:sz w:val="32"/>
          <w:szCs w:val="32"/>
          <w:highlight w:val="none"/>
        </w:rPr>
        <w:t>（款）</w:t>
      </w:r>
      <w:r>
        <w:rPr>
          <w:rFonts w:hint="default" w:ascii="仿宋_GB2312" w:eastAsia="仿宋_GB2312"/>
          <w:color w:val="auto"/>
          <w:sz w:val="32"/>
          <w:szCs w:val="32"/>
          <w:highlight w:val="none"/>
          <w:lang w:eastAsia="zh-CN"/>
        </w:rPr>
        <w:t>行政单位医疗</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w:t>
      </w:r>
      <w:r>
        <w:rPr>
          <w:rFonts w:hint="default" w:ascii="仿宋_GB2312" w:eastAsia="仿宋_GB2312"/>
          <w:color w:val="auto"/>
          <w:sz w:val="32"/>
          <w:szCs w:val="32"/>
          <w:highlight w:val="none"/>
          <w:lang w:eastAsia="zh-CN"/>
        </w:rPr>
        <w:t>财政部门集中安排的行政单位基本医疗保险缴费经费，未参加医疗保险的行政单位的公费医疗经费，按国家规定享受离退休</w:t>
      </w:r>
      <w:r>
        <w:rPr>
          <w:rFonts w:hint="eastAsia" w:ascii="仿宋_GB2312" w:eastAsia="仿宋_GB2312"/>
          <w:color w:val="auto"/>
          <w:sz w:val="32"/>
          <w:szCs w:val="32"/>
          <w:highlight w:val="none"/>
          <w:lang w:eastAsia="zh-CN"/>
        </w:rPr>
        <w:t>人员</w:t>
      </w:r>
      <w:r>
        <w:rPr>
          <w:rFonts w:hint="default" w:ascii="仿宋_GB2312" w:eastAsia="仿宋_GB2312"/>
          <w:color w:val="auto"/>
          <w:sz w:val="32"/>
          <w:szCs w:val="32"/>
          <w:highlight w:val="none"/>
          <w:lang w:eastAsia="zh-CN"/>
        </w:rPr>
        <w:t>、红军老战士待遇人员的医疗经费。</w:t>
      </w:r>
    </w:p>
    <w:p w14:paraId="0EE81D9B">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25</w:t>
      </w:r>
      <w:r>
        <w:rPr>
          <w:rFonts w:hint="default"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eastAsia="zh-CN"/>
        </w:rPr>
        <w:t>卫生健康支出</w:t>
      </w:r>
      <w:r>
        <w:rPr>
          <w:rFonts w:hint="default" w:ascii="仿宋_GB2312" w:eastAsia="仿宋_GB2312"/>
          <w:color w:val="auto"/>
          <w:sz w:val="32"/>
          <w:szCs w:val="32"/>
          <w:highlight w:val="none"/>
        </w:rPr>
        <w:t>（类）</w:t>
      </w:r>
      <w:r>
        <w:rPr>
          <w:rFonts w:hint="default" w:ascii="仿宋_GB2312" w:eastAsia="仿宋_GB2312"/>
          <w:color w:val="auto"/>
          <w:sz w:val="32"/>
          <w:szCs w:val="32"/>
          <w:highlight w:val="none"/>
          <w:lang w:eastAsia="zh-CN"/>
        </w:rPr>
        <w:t>行政事业单位医疗</w:t>
      </w:r>
      <w:r>
        <w:rPr>
          <w:rFonts w:hint="default" w:ascii="仿宋_GB2312" w:eastAsia="仿宋_GB2312"/>
          <w:color w:val="auto"/>
          <w:sz w:val="32"/>
          <w:szCs w:val="32"/>
          <w:highlight w:val="none"/>
        </w:rPr>
        <w:t>（款）</w:t>
      </w:r>
      <w:r>
        <w:rPr>
          <w:rFonts w:hint="default" w:ascii="仿宋_GB2312" w:eastAsia="仿宋_GB2312"/>
          <w:color w:val="auto"/>
          <w:sz w:val="32"/>
          <w:szCs w:val="32"/>
          <w:highlight w:val="none"/>
          <w:lang w:eastAsia="zh-CN"/>
        </w:rPr>
        <w:t>事业单位医疗</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w:t>
      </w:r>
      <w:r>
        <w:rPr>
          <w:rFonts w:hint="default" w:ascii="仿宋_GB2312" w:eastAsia="仿宋_GB2312"/>
          <w:color w:val="auto"/>
          <w:sz w:val="32"/>
          <w:szCs w:val="32"/>
          <w:highlight w:val="none"/>
          <w:lang w:eastAsia="zh-CN"/>
        </w:rPr>
        <w:t>财政部门集中安排的事业单位基本医疗保险缴费经费，未参加医疗保险的事业单位的公费医疗经费，按国家规定享受离休人员待遇的医疗经费。</w:t>
      </w:r>
    </w:p>
    <w:p w14:paraId="709706DA">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26</w:t>
      </w:r>
      <w:r>
        <w:rPr>
          <w:rFonts w:hint="default"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eastAsia="zh-CN"/>
        </w:rPr>
        <w:t>卫生健康支出</w:t>
      </w:r>
      <w:r>
        <w:rPr>
          <w:rFonts w:hint="default" w:ascii="仿宋_GB2312" w:eastAsia="仿宋_GB2312"/>
          <w:color w:val="auto"/>
          <w:sz w:val="32"/>
          <w:szCs w:val="32"/>
          <w:highlight w:val="none"/>
        </w:rPr>
        <w:t>（类）</w:t>
      </w:r>
      <w:r>
        <w:rPr>
          <w:rFonts w:hint="default" w:ascii="仿宋_GB2312" w:eastAsia="仿宋_GB2312"/>
          <w:color w:val="auto"/>
          <w:sz w:val="32"/>
          <w:szCs w:val="32"/>
          <w:highlight w:val="none"/>
          <w:lang w:eastAsia="zh-CN"/>
        </w:rPr>
        <w:t>行政事业单位医疗</w:t>
      </w:r>
      <w:r>
        <w:rPr>
          <w:rFonts w:hint="default" w:ascii="仿宋_GB2312" w:eastAsia="仿宋_GB2312"/>
          <w:color w:val="auto"/>
          <w:sz w:val="32"/>
          <w:szCs w:val="32"/>
          <w:highlight w:val="none"/>
        </w:rPr>
        <w:t>（款）</w:t>
      </w:r>
      <w:r>
        <w:rPr>
          <w:rFonts w:hint="default" w:ascii="仿宋_GB2312" w:eastAsia="仿宋_GB2312"/>
          <w:color w:val="auto"/>
          <w:sz w:val="32"/>
          <w:szCs w:val="32"/>
          <w:highlight w:val="none"/>
          <w:lang w:eastAsia="zh-CN"/>
        </w:rPr>
        <w:t>公务员医疗补助</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w:t>
      </w:r>
      <w:r>
        <w:rPr>
          <w:rFonts w:hint="default" w:ascii="仿宋_GB2312" w:eastAsia="仿宋_GB2312"/>
          <w:color w:val="auto"/>
          <w:sz w:val="32"/>
          <w:szCs w:val="32"/>
          <w:highlight w:val="none"/>
          <w:lang w:eastAsia="zh-CN"/>
        </w:rPr>
        <w:t>财政部门集中安排的公务员医疗补助经费。</w:t>
      </w:r>
    </w:p>
    <w:p w14:paraId="4F22A0F7">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hint="default" w:ascii="仿宋_GB2312" w:eastAsia="仿宋_GB2312"/>
          <w:color w:val="auto"/>
          <w:sz w:val="32"/>
          <w:szCs w:val="32"/>
          <w:highlight w:val="none"/>
        </w:rPr>
        <w:t>.城乡社区支出（类）城乡社区管理事务（款）其他城乡社区管理事务支出（项）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指反映除上述项目以外其他用于城乡社区管理事务方面的支出。</w:t>
      </w:r>
    </w:p>
    <w:p w14:paraId="02BE3550">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28</w:t>
      </w:r>
      <w:r>
        <w:rPr>
          <w:rFonts w:hint="default" w:ascii="仿宋_GB2312" w:eastAsia="仿宋_GB2312"/>
          <w:color w:val="auto"/>
          <w:sz w:val="32"/>
          <w:szCs w:val="32"/>
          <w:highlight w:val="none"/>
        </w:rPr>
        <w:t>.城乡社区支出（类）城乡社区环境卫生（款）城乡社区环境卫生支出（项）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指反映城乡社区道路清扫、垃圾清运与处理、公厕建设与维护、园林绿化等方面的支出。</w:t>
      </w:r>
    </w:p>
    <w:p w14:paraId="578304EA">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29</w:t>
      </w:r>
      <w:r>
        <w:rPr>
          <w:rFonts w:hint="default" w:ascii="仿宋_GB2312" w:eastAsia="仿宋_GB2312"/>
          <w:color w:val="auto"/>
          <w:sz w:val="32"/>
          <w:szCs w:val="32"/>
          <w:highlight w:val="none"/>
        </w:rPr>
        <w:t>.农林水支出（类）农业</w:t>
      </w:r>
      <w:r>
        <w:rPr>
          <w:rFonts w:hint="eastAsia" w:ascii="仿宋_GB2312" w:eastAsia="仿宋_GB2312"/>
          <w:color w:val="auto"/>
          <w:sz w:val="32"/>
          <w:szCs w:val="32"/>
          <w:highlight w:val="none"/>
          <w:lang w:eastAsia="zh-CN"/>
        </w:rPr>
        <w:t>农村</w:t>
      </w:r>
      <w:r>
        <w:rPr>
          <w:rFonts w:hint="default" w:ascii="仿宋_GB2312" w:eastAsia="仿宋_GB2312"/>
          <w:color w:val="auto"/>
          <w:sz w:val="32"/>
          <w:szCs w:val="32"/>
          <w:highlight w:val="none"/>
        </w:rPr>
        <w:t>（款）事业运行（项）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指反映用于农业事业单位基本支出，事业单位设施、系统运行与资产维护等方面的支出。</w:t>
      </w:r>
    </w:p>
    <w:p w14:paraId="64D18B4F">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30</w:t>
      </w:r>
      <w:r>
        <w:rPr>
          <w:rFonts w:hint="default" w:ascii="仿宋_GB2312" w:eastAsia="仿宋_GB2312"/>
          <w:color w:val="auto"/>
          <w:sz w:val="32"/>
          <w:szCs w:val="32"/>
          <w:highlight w:val="none"/>
        </w:rPr>
        <w:t>.农林水支出（类）农业</w:t>
      </w:r>
      <w:r>
        <w:rPr>
          <w:rFonts w:hint="eastAsia" w:ascii="仿宋_GB2312" w:eastAsia="仿宋_GB2312"/>
          <w:color w:val="auto"/>
          <w:sz w:val="32"/>
          <w:szCs w:val="32"/>
          <w:highlight w:val="none"/>
          <w:lang w:eastAsia="zh-CN"/>
        </w:rPr>
        <w:t>农村</w:t>
      </w:r>
      <w:r>
        <w:rPr>
          <w:rFonts w:hint="default" w:ascii="仿宋_GB2312" w:eastAsia="仿宋_GB2312"/>
          <w:color w:val="auto"/>
          <w:sz w:val="32"/>
          <w:szCs w:val="32"/>
          <w:highlight w:val="none"/>
        </w:rPr>
        <w:t>（款）</w:t>
      </w:r>
      <w:r>
        <w:rPr>
          <w:rFonts w:hint="default" w:ascii="仿宋_GB2312" w:eastAsia="仿宋_GB2312"/>
          <w:color w:val="auto"/>
          <w:sz w:val="32"/>
          <w:szCs w:val="32"/>
          <w:highlight w:val="none"/>
          <w:lang w:eastAsia="zh-CN"/>
        </w:rPr>
        <w:t>病</w:t>
      </w:r>
      <w:r>
        <w:rPr>
          <w:rFonts w:hint="eastAsia" w:ascii="仿宋_GB2312" w:eastAsia="仿宋_GB2312"/>
          <w:color w:val="auto"/>
          <w:sz w:val="32"/>
          <w:szCs w:val="32"/>
          <w:highlight w:val="none"/>
          <w:lang w:eastAsia="zh-CN"/>
        </w:rPr>
        <w:t>害</w:t>
      </w:r>
      <w:r>
        <w:rPr>
          <w:rFonts w:hint="default" w:ascii="仿宋_GB2312" w:eastAsia="仿宋_GB2312"/>
          <w:color w:val="auto"/>
          <w:sz w:val="32"/>
          <w:szCs w:val="32"/>
          <w:highlight w:val="none"/>
          <w:lang w:eastAsia="zh-CN"/>
        </w:rPr>
        <w:t>控制</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w:t>
      </w:r>
      <w:r>
        <w:rPr>
          <w:rFonts w:hint="default" w:ascii="仿宋_GB2312" w:eastAsia="仿宋_GB2312"/>
          <w:color w:val="auto"/>
          <w:sz w:val="32"/>
          <w:szCs w:val="32"/>
          <w:highlight w:val="none"/>
          <w:lang w:eastAsia="zh-CN"/>
        </w:rPr>
        <w:t>用于病虫鼠害及疫情监测、预报、预防、控制、检疫、防疫所需的仪器、设施、药物、</w:t>
      </w:r>
      <w:r>
        <w:rPr>
          <w:rFonts w:hint="eastAsia" w:ascii="仿宋_GB2312" w:eastAsia="仿宋_GB2312"/>
          <w:color w:val="auto"/>
          <w:sz w:val="32"/>
          <w:szCs w:val="32"/>
          <w:highlight w:val="none"/>
          <w:lang w:eastAsia="zh-CN"/>
        </w:rPr>
        <w:t>疫苗</w:t>
      </w:r>
      <w:r>
        <w:rPr>
          <w:rFonts w:hint="default" w:ascii="仿宋_GB2312" w:eastAsia="仿宋_GB2312"/>
          <w:color w:val="auto"/>
          <w:sz w:val="32"/>
          <w:szCs w:val="32"/>
          <w:highlight w:val="none"/>
          <w:lang w:eastAsia="zh-CN"/>
        </w:rPr>
        <w:t>、种苗，疫畜（禽、鱼、植物）防治、扑杀补偿及劳务补助、菌（毒）种保藏及动植物及其产品检疫、检测等方面的支出。</w:t>
      </w:r>
    </w:p>
    <w:p w14:paraId="746962AF">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31</w:t>
      </w:r>
      <w:r>
        <w:rPr>
          <w:rFonts w:hint="default" w:ascii="仿宋_GB2312" w:eastAsia="仿宋_GB2312"/>
          <w:color w:val="auto"/>
          <w:sz w:val="32"/>
          <w:szCs w:val="32"/>
          <w:highlight w:val="none"/>
          <w:lang w:val="en-US" w:eastAsia="zh-CN"/>
        </w:rPr>
        <w:t>.</w:t>
      </w:r>
      <w:r>
        <w:rPr>
          <w:rFonts w:hint="default" w:ascii="仿宋_GB2312" w:eastAsia="仿宋_GB2312"/>
          <w:color w:val="auto"/>
          <w:sz w:val="32"/>
          <w:szCs w:val="32"/>
          <w:highlight w:val="none"/>
        </w:rPr>
        <w:t>农林水支出（类）农业</w:t>
      </w:r>
      <w:r>
        <w:rPr>
          <w:rFonts w:hint="eastAsia" w:ascii="仿宋_GB2312" w:eastAsia="仿宋_GB2312"/>
          <w:color w:val="auto"/>
          <w:sz w:val="32"/>
          <w:szCs w:val="32"/>
          <w:highlight w:val="none"/>
          <w:lang w:eastAsia="zh-CN"/>
        </w:rPr>
        <w:t>农村</w:t>
      </w:r>
      <w:r>
        <w:rPr>
          <w:rFonts w:hint="default"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农村道路建设</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指反映对</w:t>
      </w:r>
      <w:r>
        <w:rPr>
          <w:rFonts w:hint="eastAsia" w:ascii="仿宋_GB2312" w:eastAsia="仿宋_GB2312"/>
          <w:color w:val="auto"/>
          <w:sz w:val="32"/>
          <w:szCs w:val="32"/>
          <w:highlight w:val="none"/>
          <w:lang w:eastAsia="zh-CN"/>
        </w:rPr>
        <w:t>农村道路基础设施维护、修建</w:t>
      </w:r>
      <w:r>
        <w:rPr>
          <w:rFonts w:hint="default" w:ascii="仿宋_GB2312" w:eastAsia="仿宋_GB2312"/>
          <w:color w:val="auto"/>
          <w:sz w:val="32"/>
          <w:szCs w:val="32"/>
          <w:highlight w:val="none"/>
        </w:rPr>
        <w:t>等方面的支出。</w:t>
      </w:r>
    </w:p>
    <w:p w14:paraId="6EC29A39">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32</w:t>
      </w:r>
      <w:r>
        <w:rPr>
          <w:rFonts w:hint="default" w:ascii="仿宋_GB2312" w:eastAsia="仿宋_GB2312"/>
          <w:color w:val="auto"/>
          <w:sz w:val="32"/>
          <w:szCs w:val="32"/>
          <w:highlight w:val="none"/>
        </w:rPr>
        <w:t>.农林水支出（类）农业</w:t>
      </w:r>
      <w:r>
        <w:rPr>
          <w:rFonts w:hint="eastAsia" w:ascii="仿宋_GB2312" w:eastAsia="仿宋_GB2312"/>
          <w:color w:val="auto"/>
          <w:sz w:val="32"/>
          <w:szCs w:val="32"/>
          <w:highlight w:val="none"/>
          <w:lang w:eastAsia="zh-CN"/>
        </w:rPr>
        <w:t>农村</w:t>
      </w:r>
      <w:r>
        <w:rPr>
          <w:rFonts w:hint="default" w:ascii="仿宋_GB2312" w:eastAsia="仿宋_GB2312"/>
          <w:color w:val="auto"/>
          <w:sz w:val="32"/>
          <w:szCs w:val="32"/>
          <w:highlight w:val="none"/>
        </w:rPr>
        <w:t>（款）其他农业支出（项）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指反映除上述项目以外其他用于农业方面的支出。</w:t>
      </w:r>
    </w:p>
    <w:p w14:paraId="38CEC82C">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33</w:t>
      </w:r>
      <w:r>
        <w:rPr>
          <w:rFonts w:hint="default" w:ascii="仿宋_GB2312" w:eastAsia="仿宋_GB2312"/>
          <w:color w:val="auto"/>
          <w:sz w:val="32"/>
          <w:szCs w:val="32"/>
          <w:highlight w:val="none"/>
          <w:lang w:val="en-US" w:eastAsia="zh-CN"/>
        </w:rPr>
        <w:t>.农林水支出（类）巩固脱贫衔接乡村振兴（款）其他巩固脱贫衔接乡村振兴（项）</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rPr>
        <w:t>指反映除上述项目以外其他用于</w:t>
      </w:r>
      <w:r>
        <w:rPr>
          <w:rFonts w:hint="default" w:ascii="仿宋_GB2312" w:eastAsia="仿宋_GB2312"/>
          <w:color w:val="auto"/>
          <w:sz w:val="32"/>
          <w:szCs w:val="32"/>
          <w:highlight w:val="none"/>
          <w:lang w:val="en-US" w:eastAsia="zh-CN"/>
        </w:rPr>
        <w:t>巩固脱贫衔接乡村振兴支出</w:t>
      </w:r>
      <w:r>
        <w:rPr>
          <w:rFonts w:hint="eastAsia" w:ascii="仿宋_GB2312" w:eastAsia="仿宋_GB2312"/>
          <w:color w:val="auto"/>
          <w:sz w:val="32"/>
          <w:szCs w:val="32"/>
          <w:highlight w:val="none"/>
          <w:lang w:val="en-US" w:eastAsia="zh-CN"/>
        </w:rPr>
        <w:t>。</w:t>
      </w:r>
    </w:p>
    <w:p w14:paraId="3261BC98">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34</w:t>
      </w:r>
      <w:r>
        <w:rPr>
          <w:rFonts w:hint="default" w:ascii="仿宋_GB2312" w:eastAsia="仿宋_GB2312"/>
          <w:color w:val="auto"/>
          <w:sz w:val="32"/>
          <w:szCs w:val="32"/>
          <w:highlight w:val="none"/>
        </w:rPr>
        <w:t>.农林水支出（类）</w:t>
      </w:r>
      <w:r>
        <w:rPr>
          <w:rFonts w:hint="eastAsia" w:ascii="仿宋_GB2312" w:eastAsia="仿宋_GB2312"/>
          <w:color w:val="auto"/>
          <w:sz w:val="32"/>
          <w:szCs w:val="32"/>
          <w:highlight w:val="none"/>
          <w:lang w:eastAsia="zh-CN"/>
        </w:rPr>
        <w:t>农村综合改革</w:t>
      </w:r>
      <w:r>
        <w:rPr>
          <w:rFonts w:hint="default"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对村级公益事业建设的补助</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w:t>
      </w:r>
      <w:r>
        <w:rPr>
          <w:rFonts w:hint="eastAsia" w:ascii="仿宋_GB2312" w:eastAsia="仿宋_GB2312"/>
          <w:color w:val="auto"/>
          <w:sz w:val="32"/>
          <w:szCs w:val="32"/>
          <w:highlight w:val="none"/>
          <w:lang w:eastAsia="zh-CN"/>
        </w:rPr>
        <w:t>村级公益事业建设的补助支出。</w:t>
      </w:r>
    </w:p>
    <w:p w14:paraId="48D521E1">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35</w:t>
      </w:r>
      <w:r>
        <w:rPr>
          <w:rFonts w:hint="default" w:ascii="仿宋_GB2312" w:eastAsia="仿宋_GB2312"/>
          <w:color w:val="auto"/>
          <w:sz w:val="32"/>
          <w:szCs w:val="32"/>
          <w:highlight w:val="none"/>
        </w:rPr>
        <w:t>.农林水支出（类）农村综合改革（款）对村民委员会和村党支部的补助支出（项）：指反映各级财政对村民委员会和村党支部的补助支出，以及支持建设县级基本财力保障机制安排的村级组织运转奖补资金。</w:t>
      </w:r>
    </w:p>
    <w:p w14:paraId="093EB9FB">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36</w:t>
      </w:r>
      <w:r>
        <w:rPr>
          <w:rFonts w:hint="default" w:ascii="仿宋_GB2312" w:eastAsia="仿宋_GB2312"/>
          <w:color w:val="auto"/>
          <w:sz w:val="32"/>
          <w:szCs w:val="32"/>
          <w:highlight w:val="none"/>
        </w:rPr>
        <w:t>.农林水支出（类）农村综合改革（款）农村综合改革示范试点补助支出（项）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指反映各级财政对农村综合改革示范试点、新型农业社会化服务体系建设等补助支出。</w:t>
      </w:r>
    </w:p>
    <w:p w14:paraId="7F2A04FD">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37</w:t>
      </w:r>
      <w:r>
        <w:rPr>
          <w:rFonts w:hint="default" w:ascii="仿宋_GB2312" w:eastAsia="仿宋_GB2312"/>
          <w:color w:val="auto"/>
          <w:sz w:val="32"/>
          <w:szCs w:val="32"/>
          <w:highlight w:val="none"/>
        </w:rPr>
        <w:t>.农林水支出（类）</w:t>
      </w:r>
      <w:r>
        <w:rPr>
          <w:rFonts w:hint="eastAsia" w:ascii="仿宋_GB2312" w:eastAsia="仿宋_GB2312"/>
          <w:color w:val="auto"/>
          <w:sz w:val="32"/>
          <w:szCs w:val="32"/>
          <w:highlight w:val="none"/>
          <w:lang w:eastAsia="zh-CN"/>
        </w:rPr>
        <w:t>其他农林水支出</w:t>
      </w:r>
      <w:r>
        <w:rPr>
          <w:rFonts w:hint="default"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其他农林水支出</w:t>
      </w:r>
      <w:r>
        <w:rPr>
          <w:rFonts w:hint="default"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指反映除上述项目以外其他用于</w:t>
      </w:r>
      <w:r>
        <w:rPr>
          <w:rFonts w:hint="eastAsia" w:ascii="仿宋_GB2312" w:eastAsia="仿宋_GB2312"/>
          <w:color w:val="auto"/>
          <w:sz w:val="32"/>
          <w:szCs w:val="32"/>
          <w:highlight w:val="none"/>
          <w:lang w:eastAsia="zh-CN"/>
        </w:rPr>
        <w:t>农林水</w:t>
      </w:r>
      <w:r>
        <w:rPr>
          <w:rFonts w:hint="default" w:ascii="仿宋_GB2312" w:eastAsia="仿宋_GB2312"/>
          <w:color w:val="auto"/>
          <w:sz w:val="32"/>
          <w:szCs w:val="32"/>
          <w:highlight w:val="none"/>
        </w:rPr>
        <w:t>方面的支出。</w:t>
      </w:r>
    </w:p>
    <w:p w14:paraId="5B30475C">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38</w:t>
      </w:r>
      <w:r>
        <w:rPr>
          <w:rFonts w:hint="default" w:ascii="仿宋_GB2312" w:eastAsia="仿宋_GB2312"/>
          <w:color w:val="auto"/>
          <w:sz w:val="32"/>
          <w:szCs w:val="32"/>
          <w:highlight w:val="none"/>
        </w:rPr>
        <w:t>.交通运输支出（类）公路水路运输（款）公路养护（项）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指反映公路养护支出。</w:t>
      </w:r>
    </w:p>
    <w:p w14:paraId="104D11DD">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39</w:t>
      </w:r>
      <w:r>
        <w:rPr>
          <w:rFonts w:hint="default" w:ascii="仿宋_GB2312" w:eastAsia="仿宋_GB2312"/>
          <w:color w:val="auto"/>
          <w:sz w:val="32"/>
          <w:szCs w:val="32"/>
          <w:highlight w:val="none"/>
          <w:lang w:val="en-US" w:eastAsia="zh-CN"/>
        </w:rPr>
        <w:t>.</w:t>
      </w:r>
      <w:r>
        <w:rPr>
          <w:rFonts w:hint="default" w:ascii="仿宋_GB2312" w:eastAsia="仿宋_GB2312"/>
          <w:color w:val="auto"/>
          <w:sz w:val="32"/>
          <w:szCs w:val="32"/>
          <w:highlight w:val="none"/>
        </w:rPr>
        <w:t>交通运输支出（类）公路水路运输（款）其他公路水路运输支出（项）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指反映除上述项目以外其他用于公路水路运输方面的支出。</w:t>
      </w:r>
    </w:p>
    <w:p w14:paraId="0463A4E9">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40</w:t>
      </w:r>
      <w:r>
        <w:rPr>
          <w:rFonts w:hint="default" w:ascii="仿宋_GB2312" w:eastAsia="仿宋_GB2312"/>
          <w:color w:val="auto"/>
          <w:sz w:val="32"/>
          <w:szCs w:val="32"/>
          <w:highlight w:val="none"/>
        </w:rPr>
        <w:t>.住房保障（类）住房改革支出（款）住房公积金（项）</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rPr>
        <w:t>指反映行政事业单位按人力资源和社会保障部、财政部规定的基本工资和津贴补贴以及规定比例为职工缴纳的住房公积金。</w:t>
      </w:r>
    </w:p>
    <w:p w14:paraId="31951E05">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41.灾害防治及应急管理支出（类）其他灾害防治及应急管理支出（款）其他灾害防治及应急管理支出（项）：指反映除上述项目以外其他用于灾害防治及应急管理的支出。</w:t>
      </w:r>
    </w:p>
    <w:p w14:paraId="59043F89">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42.其他支出（类）其他支出（款）其他支出（项）：指反映除上述项目以外的其他支出</w:t>
      </w:r>
    </w:p>
    <w:p w14:paraId="42F1099C">
      <w:pPr>
        <w:keepNext w:val="0"/>
        <w:keepLines w:val="0"/>
        <w:pageBreakBefore w:val="0"/>
        <w:widowControl w:val="0"/>
        <w:kinsoku/>
        <w:wordWrap/>
        <w:overflowPunct/>
        <w:topLinePunct w:val="0"/>
        <w:bidi w:val="0"/>
        <w:snapToGrid/>
        <w:spacing w:line="558"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03D64E57">
      <w:pPr>
        <w:keepNext w:val="0"/>
        <w:keepLines w:val="0"/>
        <w:pageBreakBefore w:val="0"/>
        <w:widowControl w:val="0"/>
        <w:kinsoku/>
        <w:wordWrap/>
        <w:overflowPunct/>
        <w:topLinePunct w:val="0"/>
        <w:bidi w:val="0"/>
        <w:snapToGrid/>
        <w:spacing w:line="558"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1D2DDC0D">
      <w:pPr>
        <w:keepNext w:val="0"/>
        <w:keepLines w:val="0"/>
        <w:pageBreakBefore w:val="0"/>
        <w:widowControl w:val="0"/>
        <w:kinsoku/>
        <w:wordWrap/>
        <w:overflowPunct/>
        <w:topLinePunct w:val="0"/>
        <w:bidi w:val="0"/>
        <w:snapToGrid/>
        <w:spacing w:line="558"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D4CDE2B">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25834DA">
      <w:pPr>
        <w:pStyle w:val="25"/>
        <w:keepNext w:val="0"/>
        <w:keepLines w:val="0"/>
        <w:pageBreakBefore w:val="0"/>
        <w:widowControl w:val="0"/>
        <w:kinsoku/>
        <w:wordWrap/>
        <w:overflowPunct/>
        <w:topLinePunct w:val="0"/>
        <w:bidi w:val="0"/>
        <w:snapToGrid/>
        <w:spacing w:line="558"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47</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0E0E4E">
      <w:pPr>
        <w:ind w:firstLine="420" w:firstLineChars="200"/>
      </w:pPr>
    </w:p>
    <w:p w14:paraId="532DA89E">
      <w:pPr>
        <w:ind w:firstLine="643" w:firstLineChars="200"/>
        <w:rPr>
          <w:rFonts w:ascii="仿宋" w:hAnsi="仿宋" w:eastAsia="仿宋"/>
          <w:b/>
          <w:sz w:val="32"/>
          <w:szCs w:val="32"/>
        </w:rPr>
      </w:pPr>
      <w:r>
        <w:rPr>
          <w:rFonts w:ascii="仿宋" w:hAnsi="仿宋" w:eastAsia="仿宋"/>
          <w:b/>
          <w:sz w:val="32"/>
          <w:szCs w:val="32"/>
        </w:rPr>
        <w:br w:type="page"/>
      </w:r>
    </w:p>
    <w:p w14:paraId="62D27B7B">
      <w:pPr>
        <w:pStyle w:val="3"/>
        <w:jc w:val="center"/>
        <w:rPr>
          <w:rFonts w:ascii="黑体" w:hAnsi="黑体" w:eastAsia="黑体"/>
          <w:b w:val="0"/>
        </w:rPr>
      </w:pPr>
      <w:bookmarkStart w:id="82" w:name="_Toc30321"/>
      <w:r>
        <w:rPr>
          <w:rFonts w:hint="eastAsia" w:ascii="黑体" w:hAnsi="黑体" w:eastAsia="黑体"/>
          <w:b w:val="0"/>
        </w:rPr>
        <w:t>第四部分 附件</w:t>
      </w:r>
      <w:bookmarkEnd w:id="82"/>
    </w:p>
    <w:p w14:paraId="3F969943"/>
    <w:p w14:paraId="31B41D7C">
      <w:pPr>
        <w:outlineLvl w:val="1"/>
        <w:rPr>
          <w:rFonts w:ascii="黑体" w:hAnsi="黑体" w:eastAsia="黑体"/>
          <w:sz w:val="32"/>
          <w:szCs w:val="32"/>
        </w:rPr>
      </w:pPr>
      <w:bookmarkStart w:id="83" w:name="_Toc11428"/>
      <w:r>
        <w:rPr>
          <w:rFonts w:hint="eastAsia" w:ascii="黑体" w:hAnsi="黑体" w:eastAsia="黑体"/>
          <w:sz w:val="32"/>
          <w:szCs w:val="32"/>
        </w:rPr>
        <w:t>附件1</w:t>
      </w:r>
      <w:bookmarkEnd w:id="83"/>
    </w:p>
    <w:p w14:paraId="48242505">
      <w:pPr>
        <w:keepNext w:val="0"/>
        <w:keepLines w:val="0"/>
        <w:pageBreakBefore w:val="0"/>
        <w:widowControl/>
        <w:kinsoku/>
        <w:wordWrap/>
        <w:overflowPunct/>
        <w:topLinePunct w:val="0"/>
        <w:bidi w:val="0"/>
        <w:spacing w:line="578" w:lineRule="exact"/>
        <w:contextualSpacing/>
        <w:jc w:val="both"/>
        <w:textAlignment w:val="auto"/>
        <w:rPr>
          <w:rFonts w:hint="default" w:ascii="Times New Roman" w:hAnsi="Times New Roman" w:eastAsia="宋体" w:cs="Times New Roman"/>
          <w:b/>
          <w:sz w:val="44"/>
          <w:szCs w:val="44"/>
          <w:shd w:val="clear" w:color="auto" w:fill="FFFFFF"/>
          <w:lang w:val="en-US" w:eastAsia="zh-CN"/>
        </w:rPr>
      </w:pPr>
    </w:p>
    <w:p w14:paraId="1D2008A6">
      <w:pPr>
        <w:keepNext w:val="0"/>
        <w:keepLines w:val="0"/>
        <w:pageBreakBefore w:val="0"/>
        <w:widowControl/>
        <w:kinsoku/>
        <w:wordWrap/>
        <w:overflowPunct/>
        <w:topLinePunct w:val="0"/>
        <w:bidi w:val="0"/>
        <w:spacing w:line="578" w:lineRule="exact"/>
        <w:contextualSpacing/>
        <w:jc w:val="center"/>
        <w:textAlignment w:val="auto"/>
        <w:rPr>
          <w:rFonts w:hint="default" w:ascii="Times New Roman" w:hAnsi="Times New Roman" w:eastAsia="方正小标宋_GBK" w:cs="Times New Roman"/>
          <w:b w:val="0"/>
          <w:bCs/>
          <w:sz w:val="44"/>
          <w:szCs w:val="44"/>
          <w:shd w:val="clear" w:color="auto" w:fill="FFFFFF"/>
          <w:lang w:val="en-US" w:eastAsia="zh-CN"/>
        </w:rPr>
      </w:pPr>
      <w:r>
        <w:rPr>
          <w:rFonts w:hint="default" w:ascii="Times New Roman" w:hAnsi="Times New Roman" w:eastAsia="方正小标宋_GBK" w:cs="Times New Roman"/>
          <w:b w:val="0"/>
          <w:bCs/>
          <w:sz w:val="44"/>
          <w:szCs w:val="44"/>
          <w:shd w:val="clear" w:color="auto" w:fill="FFFFFF"/>
          <w:lang w:val="en-US" w:eastAsia="zh-CN"/>
        </w:rPr>
        <w:t>大竹县石子镇人民政府</w:t>
      </w:r>
    </w:p>
    <w:p w14:paraId="1AC82BF6">
      <w:pPr>
        <w:keepNext w:val="0"/>
        <w:keepLines w:val="0"/>
        <w:pageBreakBefore w:val="0"/>
        <w:widowControl/>
        <w:kinsoku/>
        <w:wordWrap/>
        <w:overflowPunct/>
        <w:topLinePunct w:val="0"/>
        <w:bidi w:val="0"/>
        <w:spacing w:line="578" w:lineRule="exact"/>
        <w:contextualSpacing/>
        <w:jc w:val="center"/>
        <w:textAlignment w:val="auto"/>
        <w:rPr>
          <w:rFonts w:hint="default" w:ascii="Times New Roman" w:hAnsi="Times New Roman" w:eastAsia="方正小标宋_GBK" w:cs="Times New Roman"/>
          <w:b w:val="0"/>
          <w:bCs/>
          <w:sz w:val="44"/>
          <w:szCs w:val="44"/>
          <w:shd w:val="clear" w:color="auto" w:fill="FFFFFF"/>
        </w:rPr>
      </w:pPr>
      <w:r>
        <w:rPr>
          <w:rFonts w:hint="default" w:ascii="Times New Roman" w:hAnsi="Times New Roman" w:eastAsia="方正小标宋_GBK" w:cs="Times New Roman"/>
          <w:b w:val="0"/>
          <w:bCs/>
          <w:sz w:val="44"/>
          <w:szCs w:val="44"/>
          <w:shd w:val="clear" w:color="auto" w:fill="FFFFFF"/>
        </w:rPr>
        <w:t>20</w:t>
      </w:r>
      <w:r>
        <w:rPr>
          <w:rFonts w:hint="default" w:ascii="Times New Roman" w:hAnsi="Times New Roman" w:eastAsia="方正小标宋_GBK" w:cs="Times New Roman"/>
          <w:b w:val="0"/>
          <w:bCs/>
          <w:sz w:val="44"/>
          <w:szCs w:val="44"/>
          <w:shd w:val="clear" w:color="auto" w:fill="FFFFFF"/>
          <w:lang w:val="en-US" w:eastAsia="zh-CN"/>
        </w:rPr>
        <w:t>2</w:t>
      </w:r>
      <w:r>
        <w:rPr>
          <w:rFonts w:hint="eastAsia" w:eastAsia="方正小标宋_GBK" w:cs="Times New Roman"/>
          <w:b w:val="0"/>
          <w:bCs/>
          <w:sz w:val="44"/>
          <w:szCs w:val="44"/>
          <w:shd w:val="clear" w:color="auto" w:fill="FFFFFF"/>
          <w:lang w:val="en-US" w:eastAsia="zh-CN"/>
        </w:rPr>
        <w:t>3</w:t>
      </w:r>
      <w:r>
        <w:rPr>
          <w:rFonts w:hint="default" w:ascii="Times New Roman" w:hAnsi="Times New Roman" w:eastAsia="方正小标宋_GBK" w:cs="Times New Roman"/>
          <w:b w:val="0"/>
          <w:bCs/>
          <w:sz w:val="44"/>
          <w:szCs w:val="44"/>
          <w:shd w:val="clear" w:color="auto" w:fill="FFFFFF"/>
        </w:rPr>
        <w:t>年部门整体支出绩效评价报告</w:t>
      </w:r>
    </w:p>
    <w:p w14:paraId="5D76AA08">
      <w:pPr>
        <w:keepNext w:val="0"/>
        <w:keepLines w:val="0"/>
        <w:pageBreakBefore w:val="0"/>
        <w:widowControl/>
        <w:kinsoku/>
        <w:wordWrap/>
        <w:overflowPunct/>
        <w:topLinePunct w:val="0"/>
        <w:bidi w:val="0"/>
        <w:spacing w:line="578" w:lineRule="exact"/>
        <w:contextualSpacing/>
        <w:jc w:val="center"/>
        <w:textAlignment w:val="auto"/>
        <w:rPr>
          <w:rFonts w:hint="default" w:ascii="Times New Roman" w:hAnsi="Times New Roman" w:eastAsia="宋体" w:cs="Times New Roman"/>
          <w:b/>
          <w:sz w:val="44"/>
          <w:szCs w:val="44"/>
          <w:shd w:val="clear" w:color="auto" w:fill="FFFFFF"/>
        </w:rPr>
      </w:pPr>
    </w:p>
    <w:p w14:paraId="3F1AC886">
      <w:pPr>
        <w:keepNext w:val="0"/>
        <w:keepLines w:val="0"/>
        <w:pageBreakBefore w:val="0"/>
        <w:widowControl/>
        <w:kinsoku/>
        <w:wordWrap/>
        <w:overflowPunct/>
        <w:topLinePunct w:val="0"/>
        <w:bidi w:val="0"/>
        <w:spacing w:line="578" w:lineRule="exact"/>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大竹县财政局：</w:t>
      </w:r>
    </w:p>
    <w:p w14:paraId="6AEAA7F2">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bCs/>
          <w:sz w:val="32"/>
          <w:szCs w:val="32"/>
          <w:lang w:val="en-US" w:eastAsia="zh-CN"/>
        </w:rPr>
        <w:t>根据贵局下发的</w:t>
      </w:r>
      <w:r>
        <w:rPr>
          <w:rFonts w:hint="default" w:ascii="Times New Roman" w:hAnsi="Times New Roman" w:eastAsia="仿宋_GB2312" w:cs="Times New Roman"/>
          <w:bCs/>
          <w:sz w:val="32"/>
          <w:szCs w:val="32"/>
        </w:rPr>
        <w:t>《关于开展</w:t>
      </w:r>
      <w:r>
        <w:rPr>
          <w:rFonts w:hint="default" w:ascii="Times New Roman" w:hAnsi="Times New Roman" w:eastAsia="仿宋_GB2312" w:cs="Times New Roman"/>
          <w:bCs/>
          <w:sz w:val="32"/>
          <w:szCs w:val="32"/>
          <w:lang w:eastAsia="zh-CN"/>
        </w:rPr>
        <w:t>20</w:t>
      </w:r>
      <w:r>
        <w:rPr>
          <w:rFonts w:hint="default" w:ascii="Times New Roman" w:hAnsi="Times New Roman" w:eastAsia="仿宋_GB2312" w:cs="Times New Roman"/>
          <w:bCs/>
          <w:sz w:val="32"/>
          <w:szCs w:val="32"/>
          <w:lang w:val="en-US" w:eastAsia="zh-CN"/>
        </w:rPr>
        <w:t>2</w:t>
      </w:r>
      <w:r>
        <w:rPr>
          <w:rFonts w:hint="eastAsia" w:cs="Times New Roman"/>
          <w:bCs/>
          <w:sz w:val="32"/>
          <w:szCs w:val="32"/>
          <w:lang w:val="en-US" w:eastAsia="zh-CN"/>
        </w:rPr>
        <w:t>3</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部门、政策和项目支出</w:t>
      </w:r>
      <w:r>
        <w:rPr>
          <w:rFonts w:hint="default" w:ascii="Times New Roman" w:hAnsi="Times New Roman" w:eastAsia="仿宋_GB2312" w:cs="Times New Roman"/>
          <w:bCs/>
          <w:sz w:val="32"/>
          <w:szCs w:val="32"/>
        </w:rPr>
        <w:t>绩效评价工作的通知》</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lang w:eastAsia="zh-CN"/>
        </w:rPr>
        <w:t>竹财</w:t>
      </w:r>
      <w:r>
        <w:rPr>
          <w:rFonts w:hint="default" w:ascii="Times New Roman" w:hAnsi="Times New Roman" w:eastAsia="仿宋_GB2312" w:cs="Times New Roman"/>
          <w:bCs/>
          <w:sz w:val="32"/>
          <w:szCs w:val="32"/>
          <w:lang w:val="en-US" w:eastAsia="zh-CN"/>
        </w:rPr>
        <w:t>绩〔2022〕</w:t>
      </w:r>
      <w:r>
        <w:rPr>
          <w:rFonts w:hint="eastAsia" w:cs="Times New Roman"/>
          <w:bCs/>
          <w:sz w:val="32"/>
          <w:szCs w:val="32"/>
          <w:lang w:val="en-US" w:eastAsia="zh-CN"/>
        </w:rPr>
        <w:t>4</w:t>
      </w:r>
      <w:r>
        <w:rPr>
          <w:rFonts w:hint="default" w:ascii="Times New Roman" w:hAnsi="Times New Roman" w:eastAsia="仿宋_GB2312" w:cs="Times New Roman"/>
          <w:bCs/>
          <w:sz w:val="32"/>
          <w:szCs w:val="32"/>
        </w:rPr>
        <w:t>号</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的安排部署</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为强化绩效理念，落实绩效管理主体责任，切实提升绩效管理水平。我镇通过</w:t>
      </w:r>
      <w:r>
        <w:rPr>
          <w:rFonts w:hint="default" w:ascii="Times New Roman" w:hAnsi="Times New Roman" w:eastAsia="仿宋_GB2312" w:cs="Times New Roman"/>
          <w:bCs/>
          <w:sz w:val="32"/>
          <w:szCs w:val="32"/>
        </w:rPr>
        <w:t>统计调查、现场勘查、资料</w:t>
      </w:r>
      <w:r>
        <w:rPr>
          <w:rFonts w:hint="default" w:ascii="Times New Roman" w:hAnsi="Times New Roman" w:eastAsia="仿宋_GB2312" w:cs="Times New Roman"/>
          <w:bCs/>
          <w:sz w:val="32"/>
          <w:szCs w:val="32"/>
          <w:lang w:val="en-US" w:eastAsia="zh-CN"/>
        </w:rPr>
        <w:t>分析</w:t>
      </w:r>
      <w:r>
        <w:rPr>
          <w:rFonts w:hint="default" w:ascii="Times New Roman" w:hAnsi="Times New Roman" w:eastAsia="仿宋_GB2312" w:cs="Times New Roman"/>
          <w:bCs/>
          <w:sz w:val="32"/>
          <w:szCs w:val="32"/>
        </w:rPr>
        <w:t>等多种形式</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对我</w:t>
      </w:r>
      <w:r>
        <w:rPr>
          <w:rFonts w:hint="default" w:ascii="Times New Roman" w:hAnsi="Times New Roman" w:eastAsia="仿宋_GB2312" w:cs="Times New Roman"/>
          <w:bCs/>
          <w:sz w:val="32"/>
          <w:szCs w:val="32"/>
          <w:lang w:val="en-US" w:eastAsia="zh-CN"/>
        </w:rPr>
        <w:t>镇</w:t>
      </w:r>
      <w:r>
        <w:rPr>
          <w:rFonts w:hint="default" w:ascii="Times New Roman" w:hAnsi="Times New Roman" w:eastAsia="仿宋_GB2312" w:cs="Times New Roman"/>
          <w:bCs/>
          <w:color w:val="000000"/>
          <w:sz w:val="32"/>
          <w:szCs w:val="32"/>
        </w:rPr>
        <w:t>20</w:t>
      </w:r>
      <w:r>
        <w:rPr>
          <w:rFonts w:hint="default" w:ascii="Times New Roman" w:hAnsi="Times New Roman" w:eastAsia="仿宋_GB2312" w:cs="Times New Roman"/>
          <w:bCs/>
          <w:color w:val="000000"/>
          <w:sz w:val="32"/>
          <w:szCs w:val="32"/>
          <w:lang w:val="en-US" w:eastAsia="zh-CN"/>
        </w:rPr>
        <w:t>2</w:t>
      </w:r>
      <w:r>
        <w:rPr>
          <w:rFonts w:hint="eastAsia" w:cs="Times New Roman"/>
          <w:bCs/>
          <w:color w:val="000000"/>
          <w:sz w:val="32"/>
          <w:szCs w:val="32"/>
          <w:lang w:val="en-US" w:eastAsia="zh-CN"/>
        </w:rPr>
        <w:t>3年</w:t>
      </w:r>
      <w:r>
        <w:rPr>
          <w:rFonts w:hint="default" w:ascii="Times New Roman" w:hAnsi="Times New Roman" w:eastAsia="仿宋_GB2312" w:cs="Times New Roman"/>
          <w:bCs/>
          <w:sz w:val="32"/>
          <w:szCs w:val="32"/>
        </w:rPr>
        <w:t>财政资金的管理、分配和绩效情况开展了绩效自查、自评工作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现将情况汇报如下：</w:t>
      </w:r>
    </w:p>
    <w:p w14:paraId="52F4767E">
      <w:pPr>
        <w:keepNext w:val="0"/>
        <w:keepLines w:val="0"/>
        <w:pageBreakBefore w:val="0"/>
        <w:kinsoku/>
        <w:wordWrap/>
        <w:overflowPunct/>
        <w:topLinePunct w:val="0"/>
        <w:autoSpaceDE w:val="0"/>
        <w:autoSpaceDN w:val="0"/>
        <w:bidi w:val="0"/>
        <w:spacing w:line="578" w:lineRule="exact"/>
        <w:ind w:right="0" w:rightChars="0" w:firstLine="640" w:firstLineChars="200"/>
        <w:textAlignment w:val="auto"/>
        <w:outlineLvl w:val="1"/>
        <w:rPr>
          <w:rFonts w:hint="eastAsia" w:ascii="黑体" w:hAnsi="黑体" w:eastAsia="黑体" w:cs="黑体"/>
          <w:bCs/>
          <w:sz w:val="32"/>
          <w:szCs w:val="32"/>
          <w:lang w:val="zh-CN"/>
        </w:rPr>
      </w:pPr>
      <w:bookmarkStart w:id="84" w:name="_Toc9942"/>
      <w:r>
        <w:rPr>
          <w:rFonts w:hint="eastAsia" w:ascii="黑体" w:hAnsi="黑体" w:eastAsia="黑体" w:cs="黑体"/>
          <w:bCs/>
          <w:sz w:val="32"/>
          <w:szCs w:val="32"/>
        </w:rPr>
        <w:t>一、</w:t>
      </w:r>
      <w:r>
        <w:rPr>
          <w:rFonts w:hint="eastAsia" w:ascii="黑体" w:hAnsi="黑体" w:eastAsia="黑体" w:cs="黑体"/>
          <w:bCs/>
          <w:sz w:val="32"/>
          <w:szCs w:val="32"/>
          <w:lang w:val="zh-CN"/>
        </w:rPr>
        <w:t>单位概况</w:t>
      </w:r>
      <w:bookmarkEnd w:id="84"/>
    </w:p>
    <w:p w14:paraId="57823C3D">
      <w:pPr>
        <w:keepNext w:val="0"/>
        <w:keepLines w:val="0"/>
        <w:pageBreakBefore w:val="0"/>
        <w:kinsoku/>
        <w:wordWrap/>
        <w:overflowPunct/>
        <w:topLinePunct w:val="0"/>
        <w:autoSpaceDE w:val="0"/>
        <w:autoSpaceDN w:val="0"/>
        <w:bidi w:val="0"/>
        <w:spacing w:line="578" w:lineRule="exact"/>
        <w:ind w:right="0" w:rightChars="0" w:firstLine="640" w:firstLineChars="200"/>
        <w:textAlignment w:val="auto"/>
        <w:outlineLvl w:val="2"/>
        <w:rPr>
          <w:rFonts w:hint="eastAsia" w:ascii="Times New Roman" w:hAnsi="Times New Roman" w:eastAsia="仿宋_GB2312" w:cs="Times New Roman"/>
          <w:bCs/>
          <w:sz w:val="32"/>
          <w:szCs w:val="32"/>
          <w:lang w:val="zh-CN"/>
        </w:rPr>
      </w:pPr>
      <w:bookmarkStart w:id="85" w:name="_Toc21908"/>
      <w:r>
        <w:rPr>
          <w:rFonts w:hint="eastAsia" w:ascii="Times New Roman" w:hAnsi="Times New Roman" w:eastAsia="仿宋_GB2312" w:cs="Times New Roman"/>
          <w:bCs/>
          <w:sz w:val="32"/>
          <w:szCs w:val="32"/>
          <w:lang w:val="zh-CN"/>
        </w:rPr>
        <w:t>（一）机构组成</w:t>
      </w:r>
      <w:bookmarkEnd w:id="85"/>
    </w:p>
    <w:p w14:paraId="14483008">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rPr>
        <w:t>大竹县</w:t>
      </w:r>
      <w:r>
        <w:rPr>
          <w:rFonts w:hint="default" w:ascii="Times New Roman" w:hAnsi="Times New Roman" w:eastAsia="仿宋_GB2312" w:cs="Times New Roman"/>
          <w:bCs/>
          <w:sz w:val="32"/>
          <w:szCs w:val="32"/>
          <w:lang w:val="en-US" w:eastAsia="zh-CN"/>
        </w:rPr>
        <w:t>石子镇人民政府</w:t>
      </w:r>
      <w:r>
        <w:rPr>
          <w:rFonts w:hint="default" w:ascii="Times New Roman" w:hAnsi="Times New Roman" w:eastAsia="仿宋_GB2312" w:cs="Times New Roman"/>
          <w:bCs/>
          <w:sz w:val="32"/>
          <w:szCs w:val="32"/>
        </w:rPr>
        <w:t>为行政事业单位，财政一级预算。下属事业单位</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个</w:t>
      </w:r>
      <w:r>
        <w:rPr>
          <w:rFonts w:hint="default" w:ascii="Times New Roman" w:hAnsi="Times New Roman" w:eastAsia="仿宋_GB2312" w:cs="Times New Roman"/>
          <w:bCs/>
          <w:sz w:val="32"/>
          <w:szCs w:val="32"/>
          <w:lang w:eastAsia="zh-CN"/>
        </w:rPr>
        <w:t>：石子镇便民服务中心、石子镇农民工服务中心、石子镇社会事务服务中心、石子镇农业服务中心</w:t>
      </w:r>
      <w:r>
        <w:rPr>
          <w:rFonts w:hint="default" w:ascii="Times New Roman" w:hAnsi="Times New Roman" w:eastAsia="仿宋_GB2312" w:cs="Times New Roman"/>
          <w:bCs/>
          <w:sz w:val="32"/>
          <w:szCs w:val="32"/>
        </w:rPr>
        <w:t>。</w:t>
      </w:r>
    </w:p>
    <w:p w14:paraId="49BABB8B">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eastAsia" w:ascii="Times New Roman" w:hAnsi="Times New Roman" w:eastAsia="仿宋_GB2312" w:cs="Times New Roman"/>
          <w:bCs/>
          <w:sz w:val="32"/>
          <w:szCs w:val="32"/>
          <w:lang w:val="zh-CN"/>
        </w:rPr>
      </w:pPr>
      <w:r>
        <w:rPr>
          <w:rFonts w:hint="eastAsia" w:ascii="Times New Roman" w:hAnsi="Times New Roman" w:eastAsia="仿宋_GB2312" w:cs="Times New Roman"/>
          <w:bCs/>
          <w:sz w:val="32"/>
          <w:szCs w:val="32"/>
          <w:lang w:val="zh-CN"/>
        </w:rPr>
        <w:t>机构职能</w:t>
      </w:r>
    </w:p>
    <w:p w14:paraId="4C1F98BE">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rPr>
        <w:t>认真贯彻党的路线、方针、政策，执行本级党代会、人代会的决议和上级党委、政府的决定和命令，承担促进经济发展、加强社会管理、搞好公共服务、维护社会稳定和巩固基层政权等职能，推动物质文明、政治文明、精神文明协调发展。</w:t>
      </w:r>
    </w:p>
    <w:p w14:paraId="243B2113">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outlineLvl w:val="2"/>
        <w:rPr>
          <w:rFonts w:hint="default" w:ascii="Times New Roman" w:hAnsi="Times New Roman" w:eastAsia="仿宋_GB2312" w:cs="Times New Roman"/>
          <w:bCs/>
          <w:sz w:val="32"/>
          <w:szCs w:val="32"/>
          <w:lang w:val="zh-CN"/>
        </w:rPr>
      </w:pPr>
      <w:bookmarkStart w:id="86" w:name="_Toc22091"/>
      <w:r>
        <w:rPr>
          <w:rFonts w:hint="default" w:ascii="Times New Roman" w:hAnsi="Times New Roman" w:eastAsia="仿宋_GB2312" w:cs="Times New Roman"/>
          <w:bCs/>
          <w:sz w:val="32"/>
          <w:szCs w:val="32"/>
          <w:lang w:val="zh-CN"/>
        </w:rPr>
        <w:t>（三）人员概况。</w:t>
      </w:r>
      <w:bookmarkEnd w:id="86"/>
    </w:p>
    <w:p w14:paraId="2977D86F">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截至2023年</w:t>
      </w:r>
      <w:r>
        <w:rPr>
          <w:rFonts w:hint="default" w:ascii="Times New Roman" w:hAnsi="Times New Roman" w:eastAsia="仿宋_GB2312" w:cs="Times New Roman"/>
          <w:bCs/>
          <w:sz w:val="32"/>
          <w:szCs w:val="32"/>
        </w:rPr>
        <w:t>12月31日，</w:t>
      </w:r>
      <w:r>
        <w:rPr>
          <w:rFonts w:hint="default" w:ascii="Times New Roman" w:hAnsi="Times New Roman" w:eastAsia="仿宋_GB2312" w:cs="Times New Roman"/>
          <w:bCs/>
          <w:sz w:val="32"/>
          <w:szCs w:val="32"/>
          <w:lang w:eastAsia="zh-CN"/>
        </w:rPr>
        <w:t>石子</w:t>
      </w:r>
      <w:r>
        <w:rPr>
          <w:rFonts w:hint="default" w:ascii="Times New Roman" w:hAnsi="Times New Roman" w:eastAsia="仿宋_GB2312" w:cs="Times New Roman"/>
          <w:bCs/>
          <w:sz w:val="32"/>
          <w:szCs w:val="32"/>
        </w:rPr>
        <w:t>镇经县编委核定的编制人数为</w:t>
      </w:r>
      <w:r>
        <w:rPr>
          <w:rFonts w:hint="default" w:ascii="Times New Roman" w:hAnsi="Times New Roman" w:eastAsia="仿宋_GB2312" w:cs="Times New Roman"/>
          <w:bCs/>
          <w:sz w:val="32"/>
          <w:szCs w:val="32"/>
          <w:lang w:val="en-US" w:eastAsia="zh-CN"/>
        </w:rPr>
        <w:t>51</w:t>
      </w:r>
      <w:r>
        <w:rPr>
          <w:rFonts w:hint="default" w:ascii="Times New Roman" w:hAnsi="Times New Roman" w:eastAsia="仿宋_GB2312" w:cs="Times New Roman"/>
          <w:bCs/>
          <w:sz w:val="32"/>
          <w:szCs w:val="32"/>
        </w:rPr>
        <w:t>人</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其中行政编制</w:t>
      </w:r>
      <w:r>
        <w:rPr>
          <w:rFonts w:hint="default" w:ascii="Times New Roman" w:hAnsi="Times New Roman" w:eastAsia="仿宋_GB2312" w:cs="Times New Roman"/>
          <w:bCs/>
          <w:sz w:val="32"/>
          <w:szCs w:val="32"/>
          <w:lang w:val="en-US" w:eastAsia="zh-CN"/>
        </w:rPr>
        <w:t>27</w:t>
      </w:r>
      <w:r>
        <w:rPr>
          <w:rFonts w:hint="default" w:ascii="Times New Roman" w:hAnsi="Times New Roman" w:eastAsia="仿宋_GB2312" w:cs="Times New Roman"/>
          <w:bCs/>
          <w:sz w:val="32"/>
          <w:szCs w:val="32"/>
        </w:rPr>
        <w:t>人</w:t>
      </w:r>
      <w:r>
        <w:rPr>
          <w:rFonts w:hint="default" w:ascii="Times New Roman" w:hAnsi="Times New Roman" w:eastAsia="仿宋_GB2312" w:cs="Times New Roman"/>
          <w:bCs/>
          <w:sz w:val="32"/>
          <w:szCs w:val="32"/>
          <w:lang w:eastAsia="zh-CN"/>
        </w:rPr>
        <w:t>、行政工勤编制</w:t>
      </w:r>
      <w:r>
        <w:rPr>
          <w:rFonts w:hint="default" w:ascii="Times New Roman" w:hAnsi="Times New Roman" w:eastAsia="仿宋_GB2312" w:cs="Times New Roman"/>
          <w:bCs/>
          <w:sz w:val="32"/>
          <w:szCs w:val="32"/>
          <w:lang w:val="en-US" w:eastAsia="zh-CN"/>
        </w:rPr>
        <w:t>2个</w:t>
      </w:r>
      <w:r>
        <w:rPr>
          <w:rFonts w:hint="default" w:ascii="Times New Roman" w:hAnsi="Times New Roman" w:eastAsia="仿宋_GB2312" w:cs="Times New Roman"/>
          <w:bCs/>
          <w:sz w:val="32"/>
          <w:szCs w:val="32"/>
        </w:rPr>
        <w:t>，事业编制</w:t>
      </w:r>
      <w:r>
        <w:rPr>
          <w:rFonts w:hint="default" w:ascii="Times New Roman" w:hAnsi="Times New Roman" w:eastAsia="仿宋_GB2312" w:cs="Times New Roman"/>
          <w:bCs/>
          <w:sz w:val="32"/>
          <w:szCs w:val="32"/>
          <w:lang w:val="en-US" w:eastAsia="zh-CN"/>
        </w:rPr>
        <w:t>22</w:t>
      </w:r>
      <w:r>
        <w:rPr>
          <w:rFonts w:hint="default" w:ascii="Times New Roman" w:hAnsi="Times New Roman" w:eastAsia="仿宋_GB2312" w:cs="Times New Roman"/>
          <w:bCs/>
          <w:sz w:val="32"/>
          <w:szCs w:val="32"/>
        </w:rPr>
        <w:t>人</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，实有行政人员</w:t>
      </w: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人，事业人员</w:t>
      </w:r>
      <w:r>
        <w:rPr>
          <w:rFonts w:hint="eastAsia" w:ascii="Times New Roman" w:hAnsi="Times New Roman" w:eastAsia="仿宋_GB2312" w:cs="Times New Roman"/>
          <w:bCs/>
          <w:sz w:val="32"/>
          <w:szCs w:val="32"/>
          <w:lang w:val="en-US" w:eastAsia="zh-CN"/>
        </w:rPr>
        <w:t>22</w:t>
      </w:r>
      <w:r>
        <w:rPr>
          <w:rFonts w:hint="default" w:ascii="Times New Roman" w:hAnsi="Times New Roman" w:eastAsia="仿宋_GB2312" w:cs="Times New Roman"/>
          <w:bCs/>
          <w:sz w:val="32"/>
          <w:szCs w:val="32"/>
        </w:rPr>
        <w:t>人。</w:t>
      </w:r>
    </w:p>
    <w:p w14:paraId="3BECF38A">
      <w:pPr>
        <w:keepNext w:val="0"/>
        <w:keepLines w:val="0"/>
        <w:pageBreakBefore w:val="0"/>
        <w:kinsoku/>
        <w:wordWrap/>
        <w:overflowPunct/>
        <w:topLinePunct w:val="0"/>
        <w:autoSpaceDE w:val="0"/>
        <w:autoSpaceDN w:val="0"/>
        <w:bidi w:val="0"/>
        <w:spacing w:line="578" w:lineRule="exact"/>
        <w:ind w:right="0" w:rightChars="0" w:firstLine="640" w:firstLineChars="200"/>
        <w:textAlignment w:val="auto"/>
        <w:outlineLvl w:val="1"/>
        <w:rPr>
          <w:rFonts w:hint="default" w:ascii="黑体" w:hAnsi="黑体" w:eastAsia="黑体" w:cs="黑体"/>
          <w:bCs/>
          <w:sz w:val="32"/>
          <w:szCs w:val="32"/>
          <w:lang w:val="zh-CN"/>
        </w:rPr>
      </w:pPr>
      <w:bookmarkStart w:id="87" w:name="_Toc15999"/>
      <w:r>
        <w:rPr>
          <w:rFonts w:hint="default" w:ascii="黑体" w:hAnsi="黑体" w:eastAsia="黑体" w:cs="黑体"/>
          <w:bCs/>
          <w:sz w:val="32"/>
          <w:szCs w:val="32"/>
          <w:lang w:val="zh-CN"/>
        </w:rPr>
        <w:t>二、部门财政资金收支情况</w:t>
      </w:r>
      <w:bookmarkEnd w:id="87"/>
    </w:p>
    <w:p w14:paraId="5783EE6C">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lang w:val="zh-CN"/>
        </w:rPr>
        <w:t>（一）部门财政资金收入情况。本年收入，上年结转、本年支出、结转下年</w:t>
      </w:r>
    </w:p>
    <w:p w14:paraId="20294036">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石子镇政府为全额拨款单位，</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年初</w:t>
      </w:r>
      <w:r>
        <w:rPr>
          <w:rFonts w:hint="default" w:ascii="Times New Roman" w:hAnsi="Times New Roman" w:eastAsia="仿宋_GB2312" w:cs="Times New Roman"/>
          <w:bCs/>
          <w:sz w:val="32"/>
          <w:szCs w:val="32"/>
          <w:lang w:eastAsia="zh-CN"/>
        </w:rPr>
        <w:t>预算收入为</w:t>
      </w:r>
      <w:r>
        <w:rPr>
          <w:rFonts w:hint="eastAsia" w:ascii="Times New Roman" w:hAnsi="Times New Roman" w:eastAsia="仿宋_GB2312" w:cs="Times New Roman"/>
          <w:bCs/>
          <w:sz w:val="32"/>
          <w:szCs w:val="32"/>
          <w:lang w:val="en-US" w:eastAsia="zh-CN"/>
        </w:rPr>
        <w:t>968.87</w:t>
      </w:r>
      <w:r>
        <w:rPr>
          <w:rFonts w:hint="default" w:ascii="Times New Roman" w:hAnsi="Times New Roman" w:eastAsia="仿宋_GB2312" w:cs="Times New Roman"/>
          <w:bCs/>
          <w:sz w:val="32"/>
          <w:szCs w:val="32"/>
          <w:lang w:val="en-US" w:eastAsia="zh-CN"/>
        </w:rPr>
        <w:t>万元</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年末调整决算</w:t>
      </w:r>
      <w:r>
        <w:rPr>
          <w:rFonts w:hint="default" w:ascii="Times New Roman" w:hAnsi="Times New Roman" w:eastAsia="仿宋_GB2312" w:cs="Times New Roman"/>
          <w:bCs/>
          <w:sz w:val="32"/>
          <w:szCs w:val="32"/>
        </w:rPr>
        <w:t>收入</w:t>
      </w:r>
      <w:r>
        <w:rPr>
          <w:rFonts w:hint="eastAsia" w:ascii="Times New Roman" w:hAnsi="Times New Roman" w:eastAsia="仿宋_GB2312" w:cs="Times New Roman"/>
          <w:bCs/>
          <w:sz w:val="32"/>
          <w:szCs w:val="32"/>
          <w:lang w:val="en-US" w:eastAsia="zh-CN"/>
        </w:rPr>
        <w:t>1454.82</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val="en-US" w:eastAsia="zh-CN"/>
        </w:rPr>
        <w:t>，其中全年</w:t>
      </w:r>
      <w:r>
        <w:rPr>
          <w:rFonts w:hint="eastAsia" w:ascii="Times New Roman" w:hAnsi="Times New Roman" w:eastAsia="仿宋_GB2312" w:cs="Times New Roman"/>
          <w:bCs/>
          <w:sz w:val="32"/>
          <w:szCs w:val="32"/>
          <w:lang w:val="en-US" w:eastAsia="zh-CN"/>
        </w:rPr>
        <w:t>基本支出</w:t>
      </w:r>
      <w:r>
        <w:rPr>
          <w:rFonts w:hint="default" w:ascii="Times New Roman" w:hAnsi="Times New Roman" w:eastAsia="仿宋_GB2312" w:cs="Times New Roman"/>
          <w:bCs/>
          <w:sz w:val="32"/>
          <w:szCs w:val="32"/>
          <w:lang w:val="en-US" w:eastAsia="zh-CN"/>
        </w:rPr>
        <w:t>为</w:t>
      </w:r>
      <w:r>
        <w:rPr>
          <w:rFonts w:hint="eastAsia" w:ascii="Times New Roman" w:hAnsi="Times New Roman" w:eastAsia="仿宋_GB2312" w:cs="Times New Roman"/>
          <w:bCs/>
          <w:sz w:val="32"/>
          <w:szCs w:val="32"/>
          <w:lang w:val="en-US" w:eastAsia="zh-CN"/>
        </w:rPr>
        <w:t>1147.38</w:t>
      </w:r>
      <w:r>
        <w:rPr>
          <w:rFonts w:hint="default" w:ascii="Times New Roman" w:hAnsi="Times New Roman" w:eastAsia="仿宋_GB2312" w:cs="Times New Roman"/>
          <w:bCs/>
          <w:sz w:val="32"/>
          <w:szCs w:val="32"/>
          <w:lang w:val="en-US" w:eastAsia="zh-CN"/>
        </w:rPr>
        <w:t>；项目经费为</w:t>
      </w:r>
      <w:r>
        <w:rPr>
          <w:rFonts w:hint="eastAsia" w:ascii="Times New Roman" w:hAnsi="Times New Roman" w:eastAsia="仿宋_GB2312" w:cs="Times New Roman"/>
          <w:bCs/>
          <w:sz w:val="32"/>
          <w:szCs w:val="32"/>
          <w:lang w:val="en-US" w:eastAsia="zh-CN"/>
        </w:rPr>
        <w:t>725.66</w:t>
      </w:r>
      <w:r>
        <w:rPr>
          <w:rFonts w:hint="default" w:ascii="Times New Roman" w:hAnsi="Times New Roman" w:eastAsia="仿宋_GB2312" w:cs="Times New Roman"/>
          <w:bCs/>
          <w:sz w:val="32"/>
          <w:szCs w:val="32"/>
          <w:lang w:val="en-US" w:eastAsia="zh-CN"/>
        </w:rPr>
        <w:t>万元。</w:t>
      </w:r>
      <w:r>
        <w:rPr>
          <w:rFonts w:hint="default" w:ascii="Times New Roman" w:hAnsi="Times New Roman" w:eastAsia="仿宋_GB2312" w:cs="Times New Roman"/>
          <w:bCs/>
          <w:sz w:val="32"/>
          <w:szCs w:val="32"/>
          <w:lang w:val="zh-CN" w:eastAsia="zh-CN"/>
        </w:rPr>
        <w:t>上年结转</w:t>
      </w:r>
      <w:r>
        <w:rPr>
          <w:rFonts w:hint="default" w:ascii="Times New Roman" w:hAnsi="Times New Roman" w:eastAsia="仿宋_GB2312" w:cs="Times New Roman"/>
          <w:bCs/>
          <w:sz w:val="32"/>
          <w:szCs w:val="32"/>
          <w:lang w:val="en-US" w:eastAsia="zh-CN"/>
        </w:rPr>
        <w:t>资金</w:t>
      </w:r>
      <w:r>
        <w:rPr>
          <w:rFonts w:hint="eastAsia" w:ascii="Times New Roman" w:hAnsi="Times New Roman" w:eastAsia="仿宋_GB2312" w:cs="Times New Roman"/>
          <w:bCs/>
          <w:sz w:val="32"/>
          <w:szCs w:val="32"/>
          <w:lang w:val="en-US" w:eastAsia="zh-CN"/>
        </w:rPr>
        <w:t>418.22</w:t>
      </w:r>
      <w:r>
        <w:rPr>
          <w:rFonts w:hint="default" w:ascii="Times New Roman" w:hAnsi="Times New Roman" w:eastAsia="仿宋_GB2312" w:cs="Times New Roman"/>
          <w:bCs/>
          <w:sz w:val="32"/>
          <w:szCs w:val="32"/>
          <w:lang w:val="en-US" w:eastAsia="zh-CN"/>
        </w:rPr>
        <w:t>万元。</w:t>
      </w:r>
    </w:p>
    <w:p w14:paraId="7E792EE3">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outlineLvl w:val="2"/>
        <w:rPr>
          <w:rFonts w:hint="default" w:ascii="Times New Roman" w:hAnsi="Times New Roman" w:eastAsia="仿宋_GB2312" w:cs="Times New Roman"/>
          <w:bCs/>
          <w:sz w:val="32"/>
          <w:szCs w:val="32"/>
          <w:lang w:val="zh-CN"/>
        </w:rPr>
      </w:pPr>
      <w:bookmarkStart w:id="88" w:name="_Toc21321"/>
      <w:r>
        <w:rPr>
          <w:rFonts w:hint="default" w:ascii="Times New Roman" w:hAnsi="Times New Roman" w:eastAsia="仿宋_GB2312" w:cs="Times New Roman"/>
          <w:bCs/>
          <w:sz w:val="32"/>
          <w:szCs w:val="32"/>
          <w:lang w:val="zh-CN"/>
        </w:rPr>
        <w:t>（二）部门财政资金支出情况。</w:t>
      </w:r>
      <w:bookmarkEnd w:id="88"/>
    </w:p>
    <w:p w14:paraId="03156BAC">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年初</w:t>
      </w:r>
      <w:r>
        <w:rPr>
          <w:rFonts w:hint="default" w:ascii="Times New Roman" w:hAnsi="Times New Roman" w:eastAsia="仿宋_GB2312" w:cs="Times New Roman"/>
          <w:bCs/>
          <w:sz w:val="32"/>
          <w:szCs w:val="32"/>
          <w:lang w:eastAsia="zh-CN"/>
        </w:rPr>
        <w:t>预算支出为</w:t>
      </w:r>
      <w:r>
        <w:rPr>
          <w:rFonts w:hint="eastAsia" w:ascii="Times New Roman" w:hAnsi="Times New Roman" w:eastAsia="仿宋_GB2312" w:cs="Times New Roman"/>
          <w:bCs/>
          <w:sz w:val="32"/>
          <w:szCs w:val="32"/>
          <w:lang w:val="en-US" w:eastAsia="zh-CN"/>
        </w:rPr>
        <w:t>968.87</w:t>
      </w:r>
      <w:r>
        <w:rPr>
          <w:rFonts w:hint="default" w:ascii="Times New Roman" w:hAnsi="Times New Roman" w:eastAsia="仿宋_GB2312" w:cs="Times New Roman"/>
          <w:bCs/>
          <w:sz w:val="32"/>
          <w:szCs w:val="32"/>
          <w:lang w:val="en-US" w:eastAsia="zh-CN"/>
        </w:rPr>
        <w:t>万元</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年末调整决算支出</w:t>
      </w:r>
      <w:r>
        <w:rPr>
          <w:rFonts w:hint="eastAsia" w:ascii="Times New Roman" w:hAnsi="Times New Roman" w:eastAsia="仿宋_GB2312" w:cs="Times New Roman"/>
          <w:bCs/>
          <w:sz w:val="32"/>
          <w:szCs w:val="32"/>
          <w:lang w:val="en-US" w:eastAsia="zh-CN"/>
        </w:rPr>
        <w:t>1873.04</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val="en-US" w:eastAsia="zh-CN"/>
        </w:rPr>
        <w:t>，年末决算数为</w:t>
      </w:r>
      <w:r>
        <w:rPr>
          <w:rFonts w:hint="eastAsia" w:ascii="Times New Roman" w:hAnsi="Times New Roman" w:eastAsia="仿宋_GB2312" w:cs="Times New Roman"/>
          <w:bCs/>
          <w:sz w:val="32"/>
          <w:szCs w:val="32"/>
          <w:lang w:val="en-US" w:eastAsia="zh-CN"/>
        </w:rPr>
        <w:t>1873.04</w:t>
      </w:r>
      <w:r>
        <w:rPr>
          <w:rFonts w:hint="default" w:ascii="Times New Roman" w:hAnsi="Times New Roman" w:eastAsia="仿宋_GB2312" w:cs="Times New Roman"/>
          <w:bCs/>
          <w:sz w:val="32"/>
          <w:szCs w:val="32"/>
          <w:lang w:val="en-US" w:eastAsia="zh-CN"/>
        </w:rPr>
        <w:t>万元，其中全年人员经费为</w:t>
      </w:r>
      <w:r>
        <w:rPr>
          <w:rFonts w:hint="eastAsia" w:ascii="Times New Roman" w:hAnsi="Times New Roman" w:eastAsia="仿宋_GB2312" w:cs="Times New Roman"/>
          <w:bCs/>
          <w:sz w:val="32"/>
          <w:szCs w:val="32"/>
          <w:lang w:val="en-US" w:eastAsia="zh-CN"/>
        </w:rPr>
        <w:t>936.31</w:t>
      </w:r>
      <w:r>
        <w:rPr>
          <w:rFonts w:hint="default" w:ascii="Times New Roman" w:hAnsi="Times New Roman" w:eastAsia="仿宋_GB2312" w:cs="Times New Roman"/>
          <w:bCs/>
          <w:sz w:val="32"/>
          <w:szCs w:val="32"/>
          <w:lang w:val="en-US" w:eastAsia="zh-CN"/>
        </w:rPr>
        <w:t>万元；公用经费为</w:t>
      </w:r>
      <w:r>
        <w:rPr>
          <w:rFonts w:hint="eastAsia" w:ascii="Times New Roman" w:hAnsi="Times New Roman" w:eastAsia="仿宋_GB2312" w:cs="Times New Roman"/>
          <w:bCs/>
          <w:sz w:val="32"/>
          <w:szCs w:val="32"/>
          <w:lang w:val="en-US" w:eastAsia="zh-CN"/>
        </w:rPr>
        <w:t>211.07</w:t>
      </w:r>
      <w:r>
        <w:rPr>
          <w:rFonts w:hint="default" w:ascii="Times New Roman" w:hAnsi="Times New Roman" w:eastAsia="仿宋_GB2312" w:cs="Times New Roman"/>
          <w:bCs/>
          <w:sz w:val="32"/>
          <w:szCs w:val="32"/>
          <w:lang w:val="en-US" w:eastAsia="zh-CN"/>
        </w:rPr>
        <w:t>万元；项目经费为</w:t>
      </w:r>
      <w:r>
        <w:rPr>
          <w:rFonts w:hint="eastAsia" w:ascii="Times New Roman" w:hAnsi="Times New Roman" w:eastAsia="仿宋_GB2312" w:cs="Times New Roman"/>
          <w:bCs/>
          <w:sz w:val="32"/>
          <w:szCs w:val="32"/>
          <w:lang w:val="en-US" w:eastAsia="zh-CN"/>
        </w:rPr>
        <w:t>725.66</w:t>
      </w:r>
      <w:r>
        <w:rPr>
          <w:rFonts w:hint="default" w:ascii="Times New Roman" w:hAnsi="Times New Roman" w:eastAsia="仿宋_GB2312" w:cs="Times New Roman"/>
          <w:bCs/>
          <w:sz w:val="32"/>
          <w:szCs w:val="32"/>
          <w:lang w:val="en-US" w:eastAsia="zh-CN"/>
        </w:rPr>
        <w:t>万元。结转下年资金</w:t>
      </w:r>
      <w:r>
        <w:rPr>
          <w:rFonts w:hint="eastAsia"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lang w:val="en-US" w:eastAsia="zh-CN"/>
        </w:rPr>
        <w:t xml:space="preserve">万元。 </w:t>
      </w:r>
    </w:p>
    <w:p w14:paraId="236B23C4">
      <w:pPr>
        <w:keepNext w:val="0"/>
        <w:keepLines w:val="0"/>
        <w:pageBreakBefore w:val="0"/>
        <w:kinsoku/>
        <w:wordWrap/>
        <w:overflowPunct/>
        <w:topLinePunct w:val="0"/>
        <w:autoSpaceDE w:val="0"/>
        <w:autoSpaceDN w:val="0"/>
        <w:bidi w:val="0"/>
        <w:spacing w:line="578" w:lineRule="exact"/>
        <w:ind w:right="0" w:rightChars="0" w:firstLine="640" w:firstLineChars="200"/>
        <w:textAlignment w:val="auto"/>
        <w:outlineLvl w:val="1"/>
        <w:rPr>
          <w:rFonts w:hint="default" w:ascii="黑体" w:hAnsi="黑体" w:eastAsia="黑体" w:cs="黑体"/>
          <w:bCs/>
          <w:sz w:val="32"/>
          <w:szCs w:val="32"/>
          <w:lang w:val="zh-CN"/>
        </w:rPr>
      </w:pPr>
      <w:bookmarkStart w:id="89" w:name="_Toc18279"/>
      <w:r>
        <w:rPr>
          <w:rFonts w:hint="default" w:ascii="黑体" w:hAnsi="黑体" w:eastAsia="黑体" w:cs="黑体"/>
          <w:bCs/>
          <w:sz w:val="32"/>
          <w:szCs w:val="32"/>
          <w:lang w:val="zh-CN"/>
        </w:rPr>
        <w:t>三、部门财政支出管理情况</w:t>
      </w:r>
      <w:bookmarkEnd w:id="89"/>
    </w:p>
    <w:p w14:paraId="50720AFE">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outlineLvl w:val="2"/>
        <w:rPr>
          <w:rFonts w:hint="default" w:ascii="Times New Roman" w:hAnsi="Times New Roman" w:eastAsia="仿宋_GB2312" w:cs="Times New Roman"/>
          <w:bCs/>
          <w:sz w:val="32"/>
          <w:szCs w:val="32"/>
          <w:lang w:val="en-US" w:eastAsia="zh-CN"/>
        </w:rPr>
      </w:pPr>
      <w:bookmarkStart w:id="90" w:name="_Toc17290"/>
      <w:r>
        <w:rPr>
          <w:rFonts w:hint="default" w:ascii="Times New Roman" w:hAnsi="Times New Roman" w:eastAsia="仿宋_GB2312" w:cs="Times New Roman"/>
          <w:bCs/>
          <w:sz w:val="32"/>
          <w:szCs w:val="32"/>
        </w:rPr>
        <w:t>（一）部门预算绩效管理</w:t>
      </w:r>
      <w:r>
        <w:rPr>
          <w:rFonts w:hint="default" w:ascii="Times New Roman" w:hAnsi="Times New Roman" w:eastAsia="仿宋_GB2312" w:cs="Times New Roman"/>
          <w:bCs/>
          <w:sz w:val="32"/>
          <w:szCs w:val="32"/>
          <w:lang w:eastAsia="zh-CN"/>
        </w:rPr>
        <w:t>。</w:t>
      </w:r>
      <w:bookmarkEnd w:id="90"/>
    </w:p>
    <w:p w14:paraId="197198DD">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eastAsia"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我单位</w:t>
      </w:r>
      <w:r>
        <w:rPr>
          <w:rFonts w:hint="eastAsia" w:ascii="Times New Roman" w:hAnsi="Times New Roman" w:eastAsia="仿宋_GB2312" w:cs="Times New Roman"/>
          <w:bCs/>
          <w:sz w:val="32"/>
          <w:szCs w:val="32"/>
          <w:lang w:eastAsia="zh-CN"/>
        </w:rPr>
        <w:t>绩效目标编制要素完整，对绩效指标进行细化、量化，并将评价部门绩效目标纳入党委会集体决策，</w:t>
      </w:r>
      <w:r>
        <w:rPr>
          <w:rFonts w:hint="eastAsia" w:ascii="Times New Roman" w:hAnsi="Times New Roman" w:eastAsia="仿宋_GB2312" w:cs="Times New Roman"/>
          <w:bCs/>
          <w:sz w:val="32"/>
          <w:szCs w:val="32"/>
          <w:lang w:val="en-US" w:eastAsia="zh-CN"/>
        </w:rPr>
        <w:t>我镇整体绩效目标各指标实现程度达100%，</w:t>
      </w:r>
      <w:r>
        <w:rPr>
          <w:rFonts w:hint="eastAsia" w:ascii="Times New Roman" w:hAnsi="Times New Roman" w:eastAsia="仿宋_GB2312" w:cs="Times New Roman"/>
          <w:bCs/>
          <w:sz w:val="32"/>
          <w:szCs w:val="32"/>
          <w:lang w:eastAsia="zh-CN"/>
        </w:rPr>
        <w:t>自评得分</w:t>
      </w:r>
      <w:r>
        <w:rPr>
          <w:rFonts w:hint="eastAsia" w:ascii="Times New Roman" w:hAnsi="Times New Roman" w:eastAsia="仿宋_GB2312" w:cs="Times New Roman"/>
          <w:bCs/>
          <w:sz w:val="32"/>
          <w:szCs w:val="32"/>
          <w:lang w:val="en-US" w:eastAsia="zh-CN"/>
        </w:rPr>
        <w:t>30分。</w:t>
      </w:r>
    </w:p>
    <w:p w14:paraId="1D9D9434">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eastAsia="zh-CN"/>
        </w:rPr>
        <w:t>我镇公用经费及非定额公用支出偏差度与年初预算都在</w:t>
      </w:r>
      <w:r>
        <w:rPr>
          <w:rFonts w:hint="eastAsia" w:ascii="Times New Roman" w:hAnsi="Times New Roman" w:eastAsia="仿宋_GB2312" w:cs="Times New Roman"/>
          <w:bCs/>
          <w:sz w:val="32"/>
          <w:szCs w:val="32"/>
          <w:lang w:val="en-US" w:eastAsia="zh-CN"/>
        </w:rPr>
        <w:t>10%以内，部门绩效监控调整取消额与结余注销额均为零，6、9、11月预算执行实际支出进度分别达到40%、67.5%、82.5%之上，故此项自评得分20分。</w:t>
      </w:r>
    </w:p>
    <w:p w14:paraId="0972E6B7">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我镇于12月预算执行进度达100%，资金结余率小于0.1，未出现部门预算管理方面违规违纪现象，自评得分20分</w:t>
      </w:r>
    </w:p>
    <w:p w14:paraId="78338DF1">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outlineLvl w:val="2"/>
        <w:rPr>
          <w:rFonts w:hint="default" w:ascii="Times New Roman" w:hAnsi="Times New Roman" w:eastAsia="仿宋_GB2312" w:cs="Times New Roman"/>
          <w:bCs/>
          <w:sz w:val="32"/>
          <w:szCs w:val="32"/>
          <w:lang w:eastAsia="zh-CN"/>
        </w:rPr>
      </w:pPr>
      <w:bookmarkStart w:id="91" w:name="_Toc13783"/>
      <w:r>
        <w:rPr>
          <w:rFonts w:hint="default" w:ascii="Times New Roman" w:hAnsi="Times New Roman" w:eastAsia="仿宋_GB2312" w:cs="Times New Roman"/>
          <w:bCs/>
          <w:sz w:val="32"/>
          <w:szCs w:val="32"/>
        </w:rPr>
        <w:t>（二）结果应用情况</w:t>
      </w:r>
      <w:r>
        <w:rPr>
          <w:rFonts w:hint="default" w:ascii="Times New Roman" w:hAnsi="Times New Roman" w:eastAsia="仿宋_GB2312" w:cs="Times New Roman"/>
          <w:bCs/>
          <w:sz w:val="32"/>
          <w:szCs w:val="32"/>
          <w:lang w:eastAsia="zh-CN"/>
        </w:rPr>
        <w:t>。</w:t>
      </w:r>
      <w:bookmarkEnd w:id="91"/>
    </w:p>
    <w:p w14:paraId="51315946">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eastAsia="zh-CN"/>
        </w:rPr>
        <w:t>我镇将下属单位绩效纳入考核体系，按要求将相关绩效信息公开，及时根据绩效管理过程中提出的问题进行整改，按规定时间</w:t>
      </w:r>
      <w:r>
        <w:rPr>
          <w:rFonts w:hint="eastAsia" w:eastAsia="仿宋_GB2312" w:cs="Times New Roman"/>
          <w:bCs/>
          <w:sz w:val="32"/>
          <w:szCs w:val="32"/>
          <w:lang w:eastAsia="zh-CN"/>
        </w:rPr>
        <w:t>内</w:t>
      </w:r>
      <w:bookmarkStart w:id="97" w:name="_GoBack"/>
      <w:bookmarkEnd w:id="97"/>
      <w:r>
        <w:rPr>
          <w:rFonts w:hint="eastAsia" w:ascii="Times New Roman" w:hAnsi="Times New Roman" w:eastAsia="仿宋_GB2312" w:cs="Times New Roman"/>
          <w:bCs/>
          <w:sz w:val="32"/>
          <w:szCs w:val="32"/>
          <w:lang w:eastAsia="zh-CN"/>
        </w:rPr>
        <w:t>向财政部门反馈应用绩效结果，自评得分</w:t>
      </w:r>
      <w:r>
        <w:rPr>
          <w:rFonts w:hint="eastAsia" w:ascii="Times New Roman" w:hAnsi="Times New Roman" w:eastAsia="仿宋_GB2312" w:cs="Times New Roman"/>
          <w:bCs/>
          <w:sz w:val="32"/>
          <w:szCs w:val="32"/>
          <w:lang w:val="en-US" w:eastAsia="zh-CN"/>
        </w:rPr>
        <w:t>20分。</w:t>
      </w:r>
    </w:p>
    <w:p w14:paraId="504D3177">
      <w:pPr>
        <w:keepNext w:val="0"/>
        <w:keepLines w:val="0"/>
        <w:pageBreakBefore w:val="0"/>
        <w:kinsoku/>
        <w:wordWrap/>
        <w:overflowPunct/>
        <w:topLinePunct w:val="0"/>
        <w:autoSpaceDE w:val="0"/>
        <w:autoSpaceDN w:val="0"/>
        <w:bidi w:val="0"/>
        <w:spacing w:line="578" w:lineRule="exact"/>
        <w:ind w:right="0" w:rightChars="0" w:firstLine="640" w:firstLineChars="200"/>
        <w:textAlignment w:val="auto"/>
        <w:outlineLvl w:val="1"/>
        <w:rPr>
          <w:rFonts w:hint="default" w:ascii="黑体" w:hAnsi="黑体" w:eastAsia="黑体" w:cs="黑体"/>
          <w:bCs/>
          <w:sz w:val="32"/>
          <w:szCs w:val="32"/>
          <w:lang w:val="zh-CN"/>
        </w:rPr>
      </w:pPr>
      <w:bookmarkStart w:id="92" w:name="_Toc6720"/>
      <w:r>
        <w:rPr>
          <w:rFonts w:hint="default" w:ascii="黑体" w:hAnsi="黑体" w:eastAsia="黑体" w:cs="黑体"/>
          <w:bCs/>
          <w:sz w:val="32"/>
          <w:szCs w:val="32"/>
          <w:lang w:val="zh-CN"/>
        </w:rPr>
        <w:t>四、评价结论及建议</w:t>
      </w:r>
      <w:bookmarkEnd w:id="92"/>
    </w:p>
    <w:p w14:paraId="5CD1505E">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outlineLvl w:val="2"/>
        <w:rPr>
          <w:rFonts w:hint="default" w:ascii="Times New Roman" w:hAnsi="Times New Roman" w:eastAsia="仿宋_GB2312" w:cs="Times New Roman"/>
          <w:bCs/>
          <w:sz w:val="32"/>
          <w:szCs w:val="32"/>
          <w:lang w:val="zh-CN"/>
        </w:rPr>
      </w:pPr>
      <w:bookmarkStart w:id="93" w:name="_Toc11460"/>
      <w:r>
        <w:rPr>
          <w:rFonts w:hint="default" w:ascii="Times New Roman" w:hAnsi="Times New Roman" w:eastAsia="仿宋_GB2312" w:cs="Times New Roman"/>
          <w:bCs/>
          <w:sz w:val="32"/>
          <w:szCs w:val="32"/>
          <w:lang w:val="zh-CN"/>
        </w:rPr>
        <w:t>（一）评价结论。</w:t>
      </w:r>
      <w:bookmarkEnd w:id="93"/>
    </w:p>
    <w:p w14:paraId="50E2A23E">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lang w:val="zh-CN"/>
        </w:rPr>
        <w:t>石子镇政府</w:t>
      </w:r>
      <w:r>
        <w:rPr>
          <w:rFonts w:hint="default" w:ascii="Times New Roman" w:hAnsi="Times New Roman" w:eastAsia="仿宋_GB2312" w:cs="Times New Roman"/>
          <w:bCs/>
          <w:sz w:val="32"/>
          <w:szCs w:val="32"/>
          <w:lang w:val="en-US" w:eastAsia="zh-CN"/>
        </w:rPr>
        <w:t>202</w:t>
      </w: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年部门整体支出绩效评价总分值为</w:t>
      </w:r>
      <w:r>
        <w:rPr>
          <w:rFonts w:hint="eastAsia" w:ascii="Times New Roman" w:hAnsi="Times New Roman" w:eastAsia="仿宋_GB2312" w:cs="Times New Roman"/>
          <w:bCs/>
          <w:sz w:val="32"/>
          <w:szCs w:val="32"/>
          <w:lang w:val="en-US" w:eastAsia="zh-CN"/>
        </w:rPr>
        <w:t>90</w:t>
      </w:r>
      <w:r>
        <w:rPr>
          <w:rFonts w:hint="default" w:ascii="Times New Roman" w:hAnsi="Times New Roman" w:eastAsia="仿宋_GB2312" w:cs="Times New Roman"/>
          <w:bCs/>
          <w:sz w:val="32"/>
          <w:szCs w:val="32"/>
          <w:lang w:val="en-US" w:eastAsia="zh-CN"/>
        </w:rPr>
        <w:t>分，详见附表。</w:t>
      </w:r>
    </w:p>
    <w:p w14:paraId="14F46EE7">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outlineLvl w:val="2"/>
        <w:rPr>
          <w:rFonts w:hint="default" w:ascii="Times New Roman" w:hAnsi="Times New Roman" w:eastAsia="仿宋_GB2312" w:cs="Times New Roman"/>
          <w:bCs/>
          <w:sz w:val="32"/>
          <w:szCs w:val="32"/>
          <w:lang w:val="zh-CN"/>
        </w:rPr>
      </w:pPr>
      <w:bookmarkStart w:id="94" w:name="_Toc8429"/>
      <w:r>
        <w:rPr>
          <w:rFonts w:hint="default" w:ascii="Times New Roman" w:hAnsi="Times New Roman" w:eastAsia="仿宋_GB2312" w:cs="Times New Roman"/>
          <w:bCs/>
          <w:sz w:val="32"/>
          <w:szCs w:val="32"/>
          <w:lang w:val="zh-CN"/>
        </w:rPr>
        <w:t>（二）存在问题。</w:t>
      </w:r>
      <w:bookmarkEnd w:id="94"/>
    </w:p>
    <w:p w14:paraId="4694175C">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预算</w:t>
      </w:r>
      <w:r>
        <w:rPr>
          <w:rFonts w:hint="eastAsia" w:ascii="Times New Roman" w:hAnsi="Times New Roman" w:eastAsia="仿宋_GB2312" w:cs="Times New Roman"/>
          <w:bCs/>
          <w:sz w:val="32"/>
          <w:szCs w:val="32"/>
          <w:lang w:eastAsia="zh-CN"/>
        </w:rPr>
        <w:t>审批较慢</w:t>
      </w:r>
      <w:r>
        <w:rPr>
          <w:rFonts w:hint="default" w:ascii="Times New Roman" w:hAnsi="Times New Roman" w:eastAsia="仿宋_GB2312" w:cs="Times New Roman"/>
          <w:bCs/>
          <w:sz w:val="32"/>
          <w:szCs w:val="32"/>
        </w:rPr>
        <w:t>，难以满足乡镇支出的需求</w:t>
      </w:r>
      <w:r>
        <w:rPr>
          <w:rFonts w:hint="eastAsia" w:ascii="Times New Roman" w:hAnsi="Times New Roman" w:eastAsia="仿宋_GB2312" w:cs="Times New Roman"/>
          <w:bCs/>
          <w:sz w:val="32"/>
          <w:szCs w:val="32"/>
          <w:lang w:eastAsia="zh-CN"/>
        </w:rPr>
        <w:t>，计划审核不够及时，导致该用某一指标时，未能及时审核，导致预算执行过程中压力过大</w:t>
      </w:r>
      <w:r>
        <w:rPr>
          <w:rFonts w:hint="default" w:ascii="Times New Roman" w:hAnsi="Times New Roman" w:eastAsia="仿宋_GB2312" w:cs="Times New Roman"/>
          <w:bCs/>
          <w:sz w:val="32"/>
          <w:szCs w:val="32"/>
        </w:rPr>
        <w:t>。</w:t>
      </w:r>
    </w:p>
    <w:p w14:paraId="4F5740E4">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.乡镇干部人员工资较低，</w:t>
      </w:r>
      <w:r>
        <w:rPr>
          <w:rFonts w:hint="default" w:ascii="Times New Roman" w:hAnsi="Times New Roman" w:eastAsia="仿宋_GB2312" w:cs="Times New Roman"/>
          <w:bCs/>
          <w:sz w:val="32"/>
          <w:szCs w:val="32"/>
          <w:lang w:eastAsia="zh-CN"/>
        </w:rPr>
        <w:t>人手少</w:t>
      </w:r>
      <w:r>
        <w:rPr>
          <w:rFonts w:hint="default" w:ascii="Times New Roman" w:hAnsi="Times New Roman" w:eastAsia="仿宋_GB2312" w:cs="Times New Roman"/>
          <w:bCs/>
          <w:sz w:val="32"/>
          <w:szCs w:val="32"/>
        </w:rPr>
        <w:t>工作繁重</w:t>
      </w:r>
      <w:r>
        <w:rPr>
          <w:rFonts w:hint="default" w:ascii="Times New Roman" w:hAnsi="Times New Roman" w:eastAsia="仿宋_GB2312" w:cs="Times New Roman"/>
          <w:bCs/>
          <w:sz w:val="32"/>
          <w:szCs w:val="32"/>
          <w:lang w:eastAsia="zh-CN"/>
        </w:rPr>
        <w:t>，一人</w:t>
      </w:r>
      <w:r>
        <w:rPr>
          <w:rFonts w:hint="default" w:ascii="Times New Roman" w:hAnsi="Times New Roman" w:eastAsia="仿宋_GB2312" w:cs="Times New Roman"/>
          <w:bCs/>
          <w:sz w:val="32"/>
          <w:szCs w:val="32"/>
          <w:lang w:val="en-US" w:eastAsia="zh-CN"/>
        </w:rPr>
        <w:t>身兼多职为常态，</w:t>
      </w:r>
      <w:r>
        <w:rPr>
          <w:rFonts w:hint="default" w:ascii="Times New Roman" w:hAnsi="Times New Roman" w:eastAsia="仿宋_GB2312" w:cs="Times New Roman"/>
          <w:bCs/>
          <w:sz w:val="32"/>
          <w:szCs w:val="32"/>
        </w:rPr>
        <w:t>工作</w:t>
      </w:r>
      <w:r>
        <w:rPr>
          <w:rFonts w:hint="default" w:ascii="Times New Roman" w:hAnsi="Times New Roman" w:eastAsia="仿宋_GB2312" w:cs="Times New Roman"/>
          <w:bCs/>
          <w:sz w:val="32"/>
          <w:szCs w:val="32"/>
          <w:lang w:eastAsia="zh-CN"/>
        </w:rPr>
        <w:t>量大</w:t>
      </w:r>
      <w:r>
        <w:rPr>
          <w:rFonts w:hint="default" w:ascii="Times New Roman" w:hAnsi="Times New Roman" w:eastAsia="仿宋_GB2312" w:cs="Times New Roman"/>
          <w:bCs/>
          <w:sz w:val="32"/>
          <w:szCs w:val="32"/>
        </w:rPr>
        <w:t>综合性较强，加大了基层工作人员的工作压力</w:t>
      </w:r>
      <w:r>
        <w:rPr>
          <w:rFonts w:hint="default" w:ascii="Times New Roman" w:hAnsi="Times New Roman" w:eastAsia="仿宋_GB2312" w:cs="Times New Roman"/>
          <w:bCs/>
          <w:sz w:val="32"/>
          <w:szCs w:val="32"/>
          <w:lang w:eastAsia="zh-CN"/>
        </w:rPr>
        <w:t>和</w:t>
      </w:r>
      <w:r>
        <w:rPr>
          <w:rFonts w:hint="default" w:ascii="Times New Roman" w:hAnsi="Times New Roman" w:eastAsia="仿宋_GB2312" w:cs="Times New Roman"/>
          <w:bCs/>
          <w:sz w:val="32"/>
          <w:szCs w:val="32"/>
        </w:rPr>
        <w:t>积极性。</w:t>
      </w:r>
    </w:p>
    <w:p w14:paraId="19B5045B">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3.对绩效目标评价工作认识不够，工作开展形成了一定阻力。</w:t>
      </w:r>
    </w:p>
    <w:p w14:paraId="3E258D75">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outlineLvl w:val="2"/>
        <w:rPr>
          <w:rFonts w:hint="default" w:ascii="Times New Roman" w:hAnsi="Times New Roman" w:eastAsia="仿宋_GB2312" w:cs="Times New Roman"/>
          <w:bCs/>
          <w:sz w:val="32"/>
          <w:szCs w:val="32"/>
          <w:lang w:val="zh-CN"/>
        </w:rPr>
      </w:pPr>
      <w:bookmarkStart w:id="95" w:name="_Toc16513"/>
      <w:r>
        <w:rPr>
          <w:rFonts w:hint="default" w:ascii="Times New Roman" w:hAnsi="Times New Roman" w:eastAsia="仿宋_GB2312" w:cs="Times New Roman"/>
          <w:bCs/>
          <w:sz w:val="32"/>
          <w:szCs w:val="32"/>
          <w:lang w:val="zh-CN"/>
        </w:rPr>
        <w:t>（三）改进建议。</w:t>
      </w:r>
      <w:bookmarkEnd w:id="95"/>
    </w:p>
    <w:p w14:paraId="7598F9F1">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坚</w:t>
      </w:r>
      <w:r>
        <w:rPr>
          <w:rFonts w:hint="default" w:ascii="Times New Roman" w:hAnsi="Times New Roman" w:eastAsia="仿宋_GB2312" w:cs="Times New Roman"/>
          <w:bCs/>
          <w:sz w:val="32"/>
          <w:szCs w:val="32"/>
          <w:lang w:val="zh-CN"/>
        </w:rPr>
        <w:t>持把绩效评价理念贯穿管理全过程，</w:t>
      </w:r>
      <w:r>
        <w:rPr>
          <w:rFonts w:hint="default" w:ascii="Times New Roman" w:hAnsi="Times New Roman" w:eastAsia="仿宋_GB2312" w:cs="Times New Roman"/>
          <w:bCs/>
          <w:sz w:val="32"/>
          <w:szCs w:val="32"/>
        </w:rPr>
        <w:t>在今后的工作中</w:t>
      </w:r>
      <w:r>
        <w:rPr>
          <w:rFonts w:hint="default" w:ascii="Times New Roman" w:hAnsi="Times New Roman" w:eastAsia="仿宋_GB2312" w:cs="Times New Roman"/>
          <w:bCs/>
          <w:sz w:val="32"/>
          <w:szCs w:val="32"/>
          <w:lang w:eastAsia="zh-CN"/>
        </w:rPr>
        <w:t>加强对</w:t>
      </w:r>
      <w:r>
        <w:rPr>
          <w:rFonts w:hint="default" w:ascii="Times New Roman" w:hAnsi="Times New Roman" w:eastAsia="仿宋_GB2312" w:cs="Times New Roman"/>
          <w:bCs/>
          <w:sz w:val="32"/>
          <w:szCs w:val="32"/>
          <w:lang w:val="zh-CN"/>
        </w:rPr>
        <w:t>绩效评价的认识，用绩效评价的各种方法考核工作每个细节、每个指标，</w:t>
      </w:r>
      <w:r>
        <w:rPr>
          <w:rFonts w:hint="default" w:ascii="Times New Roman" w:hAnsi="Times New Roman" w:eastAsia="仿宋_GB2312" w:cs="Times New Roman"/>
          <w:bCs/>
          <w:sz w:val="32"/>
          <w:szCs w:val="32"/>
        </w:rPr>
        <w:t>我们将进一步提高工作效率</w:t>
      </w:r>
      <w:r>
        <w:rPr>
          <w:rFonts w:hint="default" w:ascii="Times New Roman" w:hAnsi="Times New Roman" w:eastAsia="仿宋_GB2312" w:cs="Times New Roman"/>
          <w:bCs/>
          <w:sz w:val="32"/>
          <w:szCs w:val="32"/>
          <w:lang w:eastAsia="zh-CN"/>
        </w:rPr>
        <w:t>将工作开展在前克服人手少的问题</w:t>
      </w:r>
      <w:r>
        <w:rPr>
          <w:rFonts w:hint="default" w:ascii="Times New Roman" w:hAnsi="Times New Roman" w:eastAsia="仿宋_GB2312" w:cs="Times New Roman"/>
          <w:bCs/>
          <w:sz w:val="32"/>
          <w:szCs w:val="32"/>
        </w:rPr>
        <w:t>，把有限的资金用在刀刃上，为全镇经济和社会事业发展更好地服务。</w:t>
      </w:r>
    </w:p>
    <w:p w14:paraId="1C5A978B">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附件：单位绩效目标自评表</w:t>
      </w:r>
    </w:p>
    <w:p w14:paraId="40B6800C">
      <w:pPr>
        <w:keepNext w:val="0"/>
        <w:keepLines w:val="0"/>
        <w:pageBreakBefore w:val="0"/>
        <w:kinsoku/>
        <w:wordWrap/>
        <w:overflowPunct/>
        <w:topLinePunct w:val="0"/>
        <w:autoSpaceDE w:val="0"/>
        <w:autoSpaceDN w:val="0"/>
        <w:bidi w:val="0"/>
        <w:spacing w:line="578" w:lineRule="exact"/>
        <w:ind w:left="0" w:leftChars="0" w:right="0" w:righ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p>
    <w:p w14:paraId="7B126725">
      <w:pPr>
        <w:keepNext w:val="0"/>
        <w:keepLines w:val="0"/>
        <w:pageBreakBefore w:val="0"/>
        <w:kinsoku/>
        <w:wordWrap/>
        <w:overflowPunct/>
        <w:topLinePunct w:val="0"/>
        <w:autoSpaceDE w:val="0"/>
        <w:autoSpaceDN w:val="0"/>
        <w:bidi w:val="0"/>
        <w:spacing w:line="578" w:lineRule="exact"/>
        <w:ind w:left="0" w:leftChars="0" w:right="0" w:rightChars="0" w:firstLine="3520" w:firstLineChars="11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大竹县石子镇人民政府</w:t>
      </w:r>
    </w:p>
    <w:p w14:paraId="070F7551">
      <w:pPr>
        <w:keepNext w:val="0"/>
        <w:keepLines w:val="0"/>
        <w:pageBreakBefore w:val="0"/>
        <w:kinsoku/>
        <w:wordWrap/>
        <w:overflowPunct/>
        <w:topLinePunct w:val="0"/>
        <w:autoSpaceDE w:val="0"/>
        <w:autoSpaceDN w:val="0"/>
        <w:bidi w:val="0"/>
        <w:spacing w:line="578" w:lineRule="exact"/>
        <w:ind w:left="0" w:leftChars="0" w:right="0" w:rightChars="0" w:firstLine="4160" w:firstLineChars="13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202</w:t>
      </w: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年</w:t>
      </w:r>
      <w:r>
        <w:rPr>
          <w:rFonts w:hint="eastAsia"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lang w:val="en-US" w:eastAsia="zh-CN"/>
        </w:rPr>
        <w:t>月28日</w:t>
      </w:r>
    </w:p>
    <w:p w14:paraId="25A223C1">
      <w:pPr>
        <w:rPr>
          <w:rFonts w:hint="default"/>
          <w:lang w:val="en-US" w:eastAsia="zh-CN"/>
        </w:rPr>
      </w:pPr>
      <w:r>
        <w:rPr>
          <w:rFonts w:hint="default"/>
          <w:lang w:val="en-US" w:eastAsia="zh-CN"/>
        </w:rPr>
        <w:br w:type="page"/>
      </w:r>
    </w:p>
    <w:p w14:paraId="77282919">
      <w:pPr>
        <w:rPr>
          <w:rFonts w:hint="default"/>
          <w:lang w:val="en-US" w:eastAsia="zh-CN"/>
        </w:rPr>
      </w:pPr>
    </w:p>
    <w:p w14:paraId="0B1F9CC5">
      <w:pPr>
        <w:pStyle w:val="3"/>
        <w:jc w:val="center"/>
        <w:rPr>
          <w:rFonts w:ascii="黑体" w:hAnsi="黑体" w:eastAsia="黑体"/>
        </w:rPr>
      </w:pPr>
      <w:bookmarkStart w:id="96" w:name="_Toc12299"/>
      <w:r>
        <w:rPr>
          <w:rFonts w:hint="eastAsia" w:ascii="黑体" w:hAnsi="黑体" w:eastAsia="黑体"/>
        </w:rPr>
        <w:t>第五部分 附表</w:t>
      </w:r>
      <w:bookmarkEnd w:id="96"/>
    </w:p>
    <w:p w14:paraId="6ED199B3">
      <w:pPr>
        <w:rPr>
          <w:rFonts w:ascii="仿宋" w:hAnsi="仿宋" w:eastAsia="仿宋"/>
          <w:sz w:val="32"/>
          <w:szCs w:val="32"/>
        </w:rPr>
      </w:pPr>
      <w:r>
        <w:rPr>
          <w:rFonts w:hint="eastAsia" w:ascii="仿宋" w:hAnsi="仿宋" w:eastAsia="仿宋"/>
          <w:sz w:val="32"/>
          <w:szCs w:val="32"/>
        </w:rPr>
        <w:t>一、收入支出决算总表</w:t>
      </w:r>
    </w:p>
    <w:p w14:paraId="46A861B5">
      <w:pPr>
        <w:rPr>
          <w:rFonts w:ascii="仿宋" w:hAnsi="仿宋" w:eastAsia="仿宋"/>
          <w:sz w:val="32"/>
          <w:szCs w:val="32"/>
        </w:rPr>
      </w:pPr>
      <w:r>
        <w:rPr>
          <w:rFonts w:hint="eastAsia" w:ascii="仿宋" w:hAnsi="仿宋" w:eastAsia="仿宋"/>
          <w:sz w:val="32"/>
          <w:szCs w:val="32"/>
        </w:rPr>
        <w:t>二、收入决算表</w:t>
      </w:r>
    </w:p>
    <w:p w14:paraId="62D552C5">
      <w:pPr>
        <w:rPr>
          <w:rFonts w:ascii="仿宋" w:hAnsi="仿宋" w:eastAsia="仿宋"/>
          <w:sz w:val="32"/>
          <w:szCs w:val="32"/>
        </w:rPr>
      </w:pPr>
      <w:r>
        <w:rPr>
          <w:rFonts w:hint="eastAsia" w:ascii="仿宋" w:hAnsi="仿宋" w:eastAsia="仿宋"/>
          <w:sz w:val="32"/>
          <w:szCs w:val="32"/>
        </w:rPr>
        <w:t>三、支出决算表</w:t>
      </w:r>
    </w:p>
    <w:p w14:paraId="49CF5C57">
      <w:pPr>
        <w:rPr>
          <w:rFonts w:ascii="仿宋" w:hAnsi="仿宋" w:eastAsia="仿宋"/>
          <w:sz w:val="32"/>
          <w:szCs w:val="32"/>
        </w:rPr>
      </w:pPr>
      <w:r>
        <w:rPr>
          <w:rFonts w:hint="eastAsia" w:ascii="仿宋" w:hAnsi="仿宋" w:eastAsia="仿宋"/>
          <w:sz w:val="32"/>
          <w:szCs w:val="32"/>
        </w:rPr>
        <w:t>四、财政拨款收入支出决算总表</w:t>
      </w:r>
    </w:p>
    <w:p w14:paraId="7F773528">
      <w:pPr>
        <w:rPr>
          <w:rFonts w:ascii="仿宋" w:hAnsi="仿宋" w:eastAsia="仿宋"/>
          <w:sz w:val="32"/>
          <w:szCs w:val="32"/>
        </w:rPr>
      </w:pPr>
      <w:r>
        <w:rPr>
          <w:rFonts w:hint="eastAsia" w:ascii="仿宋" w:hAnsi="仿宋" w:eastAsia="仿宋"/>
          <w:sz w:val="32"/>
          <w:szCs w:val="32"/>
        </w:rPr>
        <w:t>五、财政拨款支出决算明细表</w:t>
      </w:r>
    </w:p>
    <w:p w14:paraId="56815A53">
      <w:pPr>
        <w:rPr>
          <w:rFonts w:ascii="仿宋" w:hAnsi="仿宋" w:eastAsia="仿宋"/>
          <w:sz w:val="32"/>
          <w:szCs w:val="32"/>
        </w:rPr>
      </w:pPr>
      <w:r>
        <w:rPr>
          <w:rFonts w:hint="eastAsia" w:ascii="仿宋" w:hAnsi="仿宋" w:eastAsia="仿宋"/>
          <w:sz w:val="32"/>
          <w:szCs w:val="32"/>
        </w:rPr>
        <w:t>六、一般公共预算财政拨款支出决算表</w:t>
      </w:r>
    </w:p>
    <w:p w14:paraId="2BCC5799">
      <w:pPr>
        <w:rPr>
          <w:rFonts w:ascii="仿宋" w:hAnsi="仿宋" w:eastAsia="仿宋"/>
          <w:sz w:val="32"/>
          <w:szCs w:val="32"/>
        </w:rPr>
      </w:pPr>
      <w:r>
        <w:rPr>
          <w:rFonts w:hint="eastAsia" w:ascii="仿宋" w:hAnsi="仿宋" w:eastAsia="仿宋"/>
          <w:sz w:val="32"/>
          <w:szCs w:val="32"/>
        </w:rPr>
        <w:t>七、一般公共预算财政拨款支出决算明细表</w:t>
      </w:r>
    </w:p>
    <w:p w14:paraId="1E706FA4">
      <w:pPr>
        <w:rPr>
          <w:rFonts w:ascii="仿宋" w:hAnsi="仿宋" w:eastAsia="仿宋"/>
          <w:sz w:val="32"/>
          <w:szCs w:val="32"/>
        </w:rPr>
      </w:pPr>
      <w:r>
        <w:rPr>
          <w:rFonts w:hint="eastAsia" w:ascii="仿宋" w:hAnsi="仿宋" w:eastAsia="仿宋"/>
          <w:sz w:val="32"/>
          <w:szCs w:val="32"/>
        </w:rPr>
        <w:t>八、一般公共预算财政拨款基本支出决算表</w:t>
      </w:r>
    </w:p>
    <w:p w14:paraId="31844B83">
      <w:pPr>
        <w:rPr>
          <w:rFonts w:ascii="仿宋" w:hAnsi="仿宋" w:eastAsia="仿宋"/>
          <w:sz w:val="32"/>
          <w:szCs w:val="32"/>
        </w:rPr>
      </w:pPr>
      <w:r>
        <w:rPr>
          <w:rFonts w:hint="eastAsia" w:ascii="仿宋" w:hAnsi="仿宋" w:eastAsia="仿宋"/>
          <w:sz w:val="32"/>
          <w:szCs w:val="32"/>
        </w:rPr>
        <w:t>九、一般公共预算财政拨款项目支出决算表</w:t>
      </w:r>
    </w:p>
    <w:p w14:paraId="439DDC33">
      <w:pPr>
        <w:rPr>
          <w:rFonts w:ascii="仿宋" w:hAnsi="仿宋" w:eastAsia="仿宋"/>
          <w:sz w:val="32"/>
          <w:szCs w:val="32"/>
        </w:rPr>
      </w:pPr>
      <w:r>
        <w:rPr>
          <w:rFonts w:hint="eastAsia" w:ascii="仿宋" w:hAnsi="仿宋" w:eastAsia="仿宋"/>
          <w:sz w:val="32"/>
          <w:szCs w:val="32"/>
        </w:rPr>
        <w:t>十、政府性基金预算财政拨款收入支出决算表</w:t>
      </w:r>
    </w:p>
    <w:p w14:paraId="6DD25CEB">
      <w:pPr>
        <w:rPr>
          <w:rFonts w:ascii="仿宋" w:hAnsi="仿宋" w:eastAsia="仿宋"/>
          <w:sz w:val="32"/>
          <w:szCs w:val="32"/>
        </w:rPr>
      </w:pPr>
      <w:r>
        <w:rPr>
          <w:rFonts w:hint="eastAsia" w:ascii="仿宋" w:hAnsi="仿宋" w:eastAsia="仿宋"/>
          <w:sz w:val="32"/>
          <w:szCs w:val="32"/>
        </w:rPr>
        <w:t>十一、国有资本经营预算财政拨款收入支出决算表</w:t>
      </w:r>
    </w:p>
    <w:p w14:paraId="31AE0060">
      <w:pPr>
        <w:rPr>
          <w:rFonts w:ascii="仿宋" w:hAnsi="仿宋" w:eastAsia="仿宋"/>
          <w:sz w:val="32"/>
          <w:szCs w:val="32"/>
        </w:rPr>
      </w:pPr>
      <w:r>
        <w:rPr>
          <w:rFonts w:hint="eastAsia" w:ascii="仿宋" w:hAnsi="仿宋" w:eastAsia="仿宋"/>
          <w:sz w:val="32"/>
          <w:szCs w:val="32"/>
        </w:rPr>
        <w:t>十二、国有资本经营预算财政拨款支出决算表</w:t>
      </w:r>
    </w:p>
    <w:p w14:paraId="1D1EE6AC">
      <w:pPr>
        <w:rPr>
          <w:rFonts w:ascii="仿宋" w:hAnsi="仿宋" w:eastAsia="仿宋"/>
          <w:sz w:val="32"/>
          <w:szCs w:val="32"/>
        </w:rPr>
      </w:pPr>
      <w:r>
        <w:rPr>
          <w:rFonts w:hint="eastAsia" w:ascii="仿宋" w:hAnsi="仿宋" w:eastAsia="仿宋"/>
          <w:sz w:val="32"/>
          <w:szCs w:val="32"/>
        </w:rPr>
        <w:t>十三、财政拨款“三公”经费支出决算表</w:t>
      </w:r>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仿宋_GB2312"/>
    <w:panose1 w:val="00000000000000000000"/>
    <w:charset w:val="86"/>
    <w:family w:val="script"/>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3759">
    <w:pPr>
      <w:pStyle w:val="10"/>
      <w:jc w:val="center"/>
    </w:pPr>
  </w:p>
  <w:p w14:paraId="3CF3B6E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046F">
    <w:pPr>
      <w:pStyle w:val="10"/>
      <w:jc w:val="center"/>
    </w:pPr>
  </w:p>
  <w:p w14:paraId="7D9D371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7746">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117"/>
                          </w:sdtPr>
                          <w:sdtContent>
                            <w:p w14:paraId="1F78585E">
                              <w:pPr>
                                <w:pStyle w:val="10"/>
                                <w:jc w:val="center"/>
                              </w:pPr>
                              <w:r>
                                <w:fldChar w:fldCharType="begin"/>
                              </w:r>
                              <w:r>
                                <w:instrText xml:space="preserve">PAGE   \* MERGEFORMAT</w:instrText>
                              </w:r>
                              <w:r>
                                <w:fldChar w:fldCharType="separate"/>
                              </w:r>
                              <w:r>
                                <w:rPr>
                                  <w:lang w:val="zh-CN"/>
                                </w:rPr>
                                <w:t>23</w:t>
                              </w:r>
                              <w:r>
                                <w:fldChar w:fldCharType="end"/>
                              </w:r>
                            </w:p>
                          </w:sdtContent>
                        </w:sdt>
                        <w:p w14:paraId="0E8C76FA">
                          <w:pPr>
                            <w:pStyle w:val="3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57117"/>
                    </w:sdtPr>
                    <w:sdtContent>
                      <w:p w14:paraId="1F78585E">
                        <w:pPr>
                          <w:pStyle w:val="10"/>
                          <w:jc w:val="center"/>
                        </w:pPr>
                        <w:r>
                          <w:fldChar w:fldCharType="begin"/>
                        </w:r>
                        <w:r>
                          <w:instrText xml:space="preserve">PAGE   \* MERGEFORMAT</w:instrText>
                        </w:r>
                        <w:r>
                          <w:fldChar w:fldCharType="separate"/>
                        </w:r>
                        <w:r>
                          <w:rPr>
                            <w:lang w:val="zh-CN"/>
                          </w:rPr>
                          <w:t>23</w:t>
                        </w:r>
                        <w:r>
                          <w:fldChar w:fldCharType="end"/>
                        </w:r>
                      </w:p>
                    </w:sdtContent>
                  </w:sdt>
                  <w:p w14:paraId="0E8C76FA">
                    <w:pPr>
                      <w:pStyle w:val="34"/>
                    </w:pPr>
                  </w:p>
                </w:txbxContent>
              </v:textbox>
            </v:shape>
          </w:pict>
        </mc:Fallback>
      </mc:AlternateContent>
    </w:r>
  </w:p>
  <w:p w14:paraId="4E34FCDA">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2001">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976F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31976F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0C7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96EC4"/>
    <w:multiLevelType w:val="singleLevel"/>
    <w:tmpl w:val="8B796EC4"/>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293EF53"/>
    <w:multiLevelType w:val="singleLevel"/>
    <w:tmpl w:val="4293EF53"/>
    <w:lvl w:ilvl="0" w:tentative="0">
      <w:start w:val="1"/>
      <w:numFmt w:val="decimal"/>
      <w:suff w:val="nothing"/>
      <w:lvlText w:val="%1．"/>
      <w:lvlJc w:val="left"/>
      <w:pPr>
        <w:tabs>
          <w:tab w:val="left" w:pos="0"/>
        </w:tabs>
        <w:ind w:left="0" w:firstLine="400"/>
      </w:pPr>
      <w:rPr>
        <w:rFonts w:hint="default" w:eastAsia="Times New Roman"/>
        <w:b/>
        <w:bCs/>
      </w:rPr>
    </w:lvl>
  </w:abstractNum>
  <w:abstractNum w:abstractNumId="4">
    <w:nsid w:val="7FA1CEB8"/>
    <w:multiLevelType w:val="singleLevel"/>
    <w:tmpl w:val="7FA1CEB8"/>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ODEzMzU2ZTg3YmJkZDhjYzM2Y2U2YzAyNTk2Yzc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541703"/>
    <w:rsid w:val="036F8141"/>
    <w:rsid w:val="04200773"/>
    <w:rsid w:val="066E0107"/>
    <w:rsid w:val="07996F6E"/>
    <w:rsid w:val="07DFD8BA"/>
    <w:rsid w:val="0A2032A3"/>
    <w:rsid w:val="0D35B1ED"/>
    <w:rsid w:val="0E7ED1F5"/>
    <w:rsid w:val="0F98263C"/>
    <w:rsid w:val="101860EC"/>
    <w:rsid w:val="10863144"/>
    <w:rsid w:val="10C055FF"/>
    <w:rsid w:val="118107EC"/>
    <w:rsid w:val="13D50BC4"/>
    <w:rsid w:val="13F5616D"/>
    <w:rsid w:val="16BB723D"/>
    <w:rsid w:val="17F9714D"/>
    <w:rsid w:val="1918F934"/>
    <w:rsid w:val="1BE8440E"/>
    <w:rsid w:val="1D155CEE"/>
    <w:rsid w:val="1DB07292"/>
    <w:rsid w:val="1DFBC4B3"/>
    <w:rsid w:val="1E694596"/>
    <w:rsid w:val="1E740ACF"/>
    <w:rsid w:val="1F19C781"/>
    <w:rsid w:val="1F33FCE5"/>
    <w:rsid w:val="1F7F7398"/>
    <w:rsid w:val="1FD2DB6F"/>
    <w:rsid w:val="1FF35744"/>
    <w:rsid w:val="1FF6BC77"/>
    <w:rsid w:val="1FF9236D"/>
    <w:rsid w:val="2333840E"/>
    <w:rsid w:val="23860B96"/>
    <w:rsid w:val="23A47C26"/>
    <w:rsid w:val="240371BF"/>
    <w:rsid w:val="257C638F"/>
    <w:rsid w:val="26F50752"/>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3396FF3"/>
    <w:rsid w:val="36AA5135"/>
    <w:rsid w:val="36BE0DA7"/>
    <w:rsid w:val="376B6AA6"/>
    <w:rsid w:val="376D39B2"/>
    <w:rsid w:val="37E16F03"/>
    <w:rsid w:val="37F53A3B"/>
    <w:rsid w:val="38D469F0"/>
    <w:rsid w:val="38F78389"/>
    <w:rsid w:val="39557F91"/>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6733CB9"/>
    <w:rsid w:val="4737FB58"/>
    <w:rsid w:val="47ECCB02"/>
    <w:rsid w:val="47FA6A3F"/>
    <w:rsid w:val="49D7AE48"/>
    <w:rsid w:val="4A3F6C7E"/>
    <w:rsid w:val="4A627F82"/>
    <w:rsid w:val="4A8723E4"/>
    <w:rsid w:val="4B0E749A"/>
    <w:rsid w:val="4B4F25DA"/>
    <w:rsid w:val="4BBB4781"/>
    <w:rsid w:val="4BD709A5"/>
    <w:rsid w:val="4BDD9BFF"/>
    <w:rsid w:val="4BE068DB"/>
    <w:rsid w:val="4C06528C"/>
    <w:rsid w:val="4D577224"/>
    <w:rsid w:val="4DBF1CEB"/>
    <w:rsid w:val="4DBF6A6B"/>
    <w:rsid w:val="4DF6A672"/>
    <w:rsid w:val="4EAB630A"/>
    <w:rsid w:val="4ECE2238"/>
    <w:rsid w:val="4F7EA413"/>
    <w:rsid w:val="4FAB812F"/>
    <w:rsid w:val="4FE9BD67"/>
    <w:rsid w:val="4FEE4C07"/>
    <w:rsid w:val="4FFB052F"/>
    <w:rsid w:val="537E6D0A"/>
    <w:rsid w:val="53AB6B88"/>
    <w:rsid w:val="53F74C96"/>
    <w:rsid w:val="55650C1F"/>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30716F"/>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paragraph" w:customStyle="1" w:styleId="34">
    <w:name w:val="正文2"/>
    <w:basedOn w:val="1"/>
    <w:next w:val="1"/>
    <w:qFormat/>
    <w:uiPriority w:val="0"/>
  </w:style>
  <w:style w:type="paragraph" w:customStyle="1" w:styleId="35">
    <w:name w:val="WPSOffice手动目录 1"/>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Calibri" w:hAnsi="Calibri" w:eastAsia="仿宋_GB2312" w:cstheme="minorBidi"/>
      <w:sz w:val="24"/>
      <w:szCs w:val="20"/>
    </w:rPr>
  </w:style>
  <w:style w:type="paragraph" w:customStyle="1" w:styleId="37">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2023-920001-&#22823;&#31481;&#21439;&#30707;&#23376;&#38215;&#20154;&#27665;&#25919;&#24220;&#20915;&#31639;&#20844;&#24320;&#25253;&#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3-920001-&#22823;&#31481;&#21439;&#30707;&#23376;&#38215;&#20154;&#27665;&#25919;&#24220;&#20915;&#31639;&#20844;&#24320;&#25253;&#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3-920001-&#22823;&#31481;&#21439;&#30707;&#23376;&#38215;&#20154;&#27665;&#25919;&#24220;&#20915;&#31639;&#20844;&#24320;&#25253;&#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3-920001-&#22823;&#31481;&#21439;&#30707;&#23376;&#38215;&#20154;&#27665;&#25919;&#24220;&#20915;&#31639;&#20844;&#24320;&#25253;&#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3-920001-&#22823;&#31481;&#21439;&#30707;&#23376;&#38215;&#20154;&#27665;&#25919;&#24220;&#20915;&#31639;&#20844;&#24320;&#25253;&#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3-920001-&#22823;&#31481;&#21439;&#30707;&#23376;&#38215;&#20154;&#27665;&#25919;&#24220;&#20915;&#31639;&#20844;&#24320;&#25253;&#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5991;&#20214;&#22841;\&#22270;&#26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'[2023-920001-大竹县石子镇人民政府决算公开报表.xls]GK04财政拨款收入支出决算总表'!$J$12</c:f>
              <c:strCache>
                <c:ptCount val="1"/>
                <c:pt idx="0">
                  <c:v>2022</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'[2023-920001-大竹县石子镇人民政府决算公开报表.xls]GK04财政拨款收入支出决算总表'!$K$11:$L$11</c:f>
              <c:strCache>
                <c:ptCount val="2"/>
                <c:pt idx="0">
                  <c:v>收入</c:v>
                </c:pt>
                <c:pt idx="1">
                  <c:v>支出</c:v>
                </c:pt>
              </c:strCache>
            </c:strRef>
          </c:cat>
          <c:val>
            <c:numRef>
              <c:f>'[2023-920001-大竹县石子镇人民政府决算公开报表.xls]GK04财政拨款收入支出决算总表'!$K$12:$L$12</c:f>
              <c:numCache>
                <c:formatCode>General</c:formatCode>
                <c:ptCount val="2"/>
                <c:pt idx="0">
                  <c:v>1454.82</c:v>
                </c:pt>
                <c:pt idx="1">
                  <c:v>1873.04</c:v>
                </c:pt>
              </c:numCache>
            </c:numRef>
          </c:val>
        </c:ser>
        <c:ser>
          <c:idx val="1"/>
          <c:order val="1"/>
          <c:tx>
            <c:strRef>
              <c:f>'[2023-920001-大竹县石子镇人民政府决算公开报表.xls]GK04财政拨款收入支出决算总表'!$J$13</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'[2023-920001-大竹县石子镇人民政府决算公开报表.xls]GK04财政拨款收入支出决算总表'!$K$11:$L$11</c:f>
              <c:strCache>
                <c:ptCount val="2"/>
                <c:pt idx="0">
                  <c:v>收入</c:v>
                </c:pt>
                <c:pt idx="1">
                  <c:v>支出</c:v>
                </c:pt>
              </c:strCache>
            </c:strRef>
          </c:cat>
          <c:val>
            <c:numRef>
              <c:f>'[2023-920001-大竹县石子镇人民政府决算公开报表.xls]GK04财政拨款收入支出决算总表'!$K$13:$L$13</c:f>
              <c:numCache>
                <c:formatCode>General</c:formatCode>
                <c:ptCount val="2"/>
                <c:pt idx="0">
                  <c:v>1493.36</c:v>
                </c:pt>
                <c:pt idx="1">
                  <c:v>1682.79</c:v>
                </c:pt>
              </c:numCache>
            </c:numRef>
          </c:val>
        </c:ser>
        <c:dLbls>
          <c:showLegendKey val="0"/>
          <c:showVal val="0"/>
          <c:showCatName val="0"/>
          <c:showSerName val="0"/>
          <c:showPercent val="0"/>
          <c:showBubbleSize val="0"/>
        </c:dLbls>
        <c:gapWidth val="246"/>
        <c:overlap val="-28"/>
        <c:axId val="459222295"/>
        <c:axId val="313891183"/>
      </c:barChart>
      <c:catAx>
        <c:axId val="4592222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3891183"/>
        <c:crosses val="autoZero"/>
        <c:auto val="1"/>
        <c:lblAlgn val="ctr"/>
        <c:lblOffset val="100"/>
        <c:noMultiLvlLbl val="0"/>
      </c:catAx>
      <c:valAx>
        <c:axId val="31389118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92222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Lbl>
              <c:idx val="2"/>
              <c:delete val="1"/>
            </c:dLbl>
            <c:dLbl>
              <c:idx val="3"/>
              <c:delete val="1"/>
            </c:dLbl>
            <c:dLbl>
              <c:idx val="4"/>
              <c:delete val="1"/>
            </c:dLbl>
            <c:dLbl>
              <c:idx val="5"/>
              <c:delete val="1"/>
            </c:dLbl>
            <c:dLbl>
              <c:idx val="6"/>
              <c:delete val="1"/>
            </c:dLbl>
            <c:dLbl>
              <c:idx val="7"/>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'[2023-920001-大竹县石子镇人民政府决算公开报表.xls]GK01收入支出决算总表'!$G$8:$G$15</c:f>
              <c:strCache>
                <c:ptCount val="8"/>
                <c:pt idx="0">
                  <c:v>一、一般公共预算财政拨款收入</c:v>
                </c:pt>
                <c:pt idx="1">
                  <c:v>二、政府性基金预算财政拨款收入</c:v>
                </c:pt>
                <c:pt idx="2">
                  <c:v>三、国有资本经营预算财政拨款收入</c:v>
                </c:pt>
                <c:pt idx="3">
                  <c:v>四、上级补助收入</c:v>
                </c:pt>
                <c:pt idx="4">
                  <c:v>五、事业收入</c:v>
                </c:pt>
                <c:pt idx="5">
                  <c:v>六、经营收入</c:v>
                </c:pt>
                <c:pt idx="6">
                  <c:v>七、附属单位上缴收入</c:v>
                </c:pt>
                <c:pt idx="7">
                  <c:v>八、其他收入</c:v>
                </c:pt>
              </c:strCache>
            </c:strRef>
          </c:cat>
          <c:val>
            <c:numRef>
              <c:f>'[2023-920001-大竹县石子镇人民政府决算公开报表.xls]GK01收入支出决算总表'!$H$8:$H$15</c:f>
              <c:numCache>
                <c:formatCode>General</c:formatCode>
                <c:ptCount val="8"/>
                <c:pt idx="0">
                  <c:v>1430.81</c:v>
                </c:pt>
                <c:pt idx="1">
                  <c:v>62.56</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3"/>
              <c:delete val="1"/>
            </c:dLbl>
            <c:dLbl>
              <c:idx val="4"/>
              <c:delete val="1"/>
            </c:dLbl>
            <c:dLbl>
              <c:idx val="5"/>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'[2023-920001-大竹县石子镇人民政府决算公开报表.xls]GK03支出决算表'!$L$6:$Q$6</c:f>
              <c:strCache>
                <c:ptCount val="6"/>
                <c:pt idx="0">
                  <c:v>本年支出合计</c:v>
                </c:pt>
                <c:pt idx="1">
                  <c:v>基本支出</c:v>
                </c:pt>
                <c:pt idx="2">
                  <c:v>项目支出</c:v>
                </c:pt>
                <c:pt idx="3">
                  <c:v>上缴上级支出</c:v>
                </c:pt>
                <c:pt idx="4">
                  <c:v>经营支出</c:v>
                </c:pt>
                <c:pt idx="5">
                  <c:v>对附属单位补助支出</c:v>
                </c:pt>
              </c:strCache>
            </c:strRef>
          </c:cat>
          <c:val>
            <c:numRef>
              <c:f>'[2023-920001-大竹县石子镇人民政府决算公开报表.xls]GK03支出决算表'!$L$7:$Q$7</c:f>
              <c:numCache>
                <c:formatCode>#,##0.00</c:formatCode>
                <c:ptCount val="6"/>
                <c:pt idx="0">
                  <c:v>1682.79</c:v>
                </c:pt>
                <c:pt idx="1">
                  <c:v>1083.08</c:v>
                </c:pt>
                <c:pt idx="2" c:formatCode="General">
                  <c:v>599.71</c:v>
                </c:pt>
                <c:pt idx="3" c:formatCode="General">
                  <c:v>0</c:v>
                </c:pt>
                <c:pt idx="4" c:formatCode="General">
                  <c:v>0</c:v>
                </c:pt>
                <c:pt idx="5" c:formatCode="General">
                  <c:v>0</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14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rPr>
              <a:t>财政拨款收、支决算总计变动情况</a:t>
            </a:r>
            <a:endParaRPr sz="14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'[2023-920001-大竹县石子镇人民政府决算公开报表.xls]GK04财政拨款收入支出决算总表'!$J$12</c:f>
              <c:strCache>
                <c:ptCount val="1"/>
                <c:pt idx="0">
                  <c:v>2022</c:v>
                </c:pt>
              </c:strCache>
            </c:strRef>
          </c:tx>
          <c:spPr>
            <a:solidFill>
              <a:schemeClr val="accent1"/>
            </a:solidFill>
            <a:ln>
              <a:noFill/>
            </a:ln>
            <a:effectLst/>
          </c:spPr>
          <c:invertIfNegative val="0"/>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'[2023-920001-大竹县石子镇人民政府决算公开报表.20241022102422453.xls]GK04财政拨款收入支出决算总表'!$K$11:$L$11</c:f>
              <c:strCache>
                <c:ptCount val="2"/>
                <c:pt idx="0">
                  <c:v>收入</c:v>
                </c:pt>
                <c:pt idx="1">
                  <c:v>支出</c:v>
                </c:pt>
              </c:strCache>
            </c:strRef>
          </c:cat>
          <c:val>
            <c:numRef>
              <c:f>'[2023-920001-大竹县石子镇人民政府决算公开报表.20241022102422453.xls]GK04财政拨款收入支出决算总表'!$K$12:$L$12</c:f>
              <c:numCache>
                <c:formatCode>General</c:formatCode>
                <c:ptCount val="2"/>
                <c:pt idx="0">
                  <c:v>1454.82</c:v>
                </c:pt>
                <c:pt idx="1">
                  <c:v>1873.04</c:v>
                </c:pt>
              </c:numCache>
            </c:numRef>
          </c:val>
        </c:ser>
        <c:ser>
          <c:idx val="1"/>
          <c:order val="1"/>
          <c:tx>
            <c:strRef>
              <c:f>'[2023-920001-大竹县石子镇人民政府决算公开报表.xls]GK04财政拨款收入支出决算总表'!$J$13</c:f>
              <c:strCache>
                <c:ptCount val="1"/>
                <c:pt idx="0">
                  <c:v>2023</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'[2023-920001-大竹县石子镇人民政府决算公开报表.20241022102422453.xls]GK04财政拨款收入支出决算总表'!$K$11:$L$11</c:f>
              <c:strCache>
                <c:ptCount val="2"/>
                <c:pt idx="0">
                  <c:v>收入</c:v>
                </c:pt>
                <c:pt idx="1">
                  <c:v>支出</c:v>
                </c:pt>
              </c:strCache>
            </c:strRef>
          </c:cat>
          <c:val>
            <c:numRef>
              <c:f>'[2023-920001-大竹县石子镇人民政府决算公开报表.20241022102422453.xls]GK04财政拨款收入支出决算总表'!$K$13:$L$13</c:f>
              <c:numCache>
                <c:formatCode>General</c:formatCode>
                <c:ptCount val="2"/>
                <c:pt idx="0">
                  <c:v>1493.36</c:v>
                </c:pt>
                <c:pt idx="1">
                  <c:v>1682.79</c:v>
                </c:pt>
              </c:numCache>
            </c:numRef>
          </c:val>
        </c:ser>
        <c:dLbls>
          <c:showLegendKey val="0"/>
          <c:showVal val="0"/>
          <c:showCatName val="0"/>
          <c:showSerName val="0"/>
          <c:showPercent val="0"/>
          <c:showBubbleSize val="0"/>
        </c:dLbls>
        <c:gapWidth val="246"/>
        <c:overlap val="-28"/>
        <c:axId val="84192188"/>
        <c:axId val="287968371"/>
      </c:barChart>
      <c:catAx>
        <c:axId val="841921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7968371"/>
        <c:crosses val="autoZero"/>
        <c:auto val="1"/>
        <c:lblAlgn val="ctr"/>
        <c:lblOffset val="100"/>
        <c:noMultiLvlLbl val="0"/>
      </c:catAx>
      <c:valAx>
        <c:axId val="287968371"/>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1921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1200"/>
              <a:t>一般公共预算财政拨款支出决算变动情况</a:t>
            </a:r>
            <a:endParaRPr sz="1200"/>
          </a:p>
        </c:rich>
      </c:tx>
      <c:layout/>
      <c:overlay val="0"/>
      <c:spPr>
        <a:noFill/>
        <a:ln>
          <a:noFill/>
        </a:ln>
        <a:effectLst/>
      </c:spPr>
    </c:title>
    <c:autoTitleDeleted val="0"/>
    <c:plotArea>
      <c:layout/>
      <c:barChart>
        <c:barDir val="col"/>
        <c:grouping val="clustered"/>
        <c:varyColors val="0"/>
        <c:ser>
          <c:idx val="0"/>
          <c:order val="0"/>
          <c:tx>
            <c:strRef>
              <c:f>'[2023-920001-大竹县石子镇人民政府决算公开报表.xls]GK06一般公共预算财政拨款支出决算表'!$J$7</c:f>
              <c:strCache>
                <c:ptCount val="1"/>
                <c:pt idx="0">
                  <c:v>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'[2023-920001-大竹县石子镇人民政府决算公开报表.xls]GK06一般公共预算财政拨款支出决算表'!$I$8:$I$9</c:f>
              <c:numCache>
                <c:formatCode>General</c:formatCode>
                <c:ptCount val="2"/>
                <c:pt idx="0">
                  <c:v>2022</c:v>
                </c:pt>
                <c:pt idx="1">
                  <c:v>2023</c:v>
                </c:pt>
              </c:numCache>
            </c:numRef>
          </c:cat>
          <c:val>
            <c:numRef>
              <c:f>'[2023-920001-大竹县石子镇人民政府决算公开报表.xls]GK06一般公共预算财政拨款支出决算表'!$J$8:$J$9</c:f>
              <c:numCache>
                <c:formatCode>General</c:formatCode>
                <c:ptCount val="2"/>
                <c:pt idx="0">
                  <c:v>1853.04</c:v>
                </c:pt>
                <c:pt idx="1">
                  <c:v>1620.24</c:v>
                </c:pt>
              </c:numCache>
            </c:numRef>
          </c:val>
        </c:ser>
        <c:dLbls>
          <c:showLegendKey val="0"/>
          <c:showVal val="1"/>
          <c:showCatName val="0"/>
          <c:showSerName val="0"/>
          <c:showPercent val="0"/>
          <c:showBubbleSize val="0"/>
        </c:dLbls>
        <c:gapWidth val="246"/>
        <c:overlap val="-28"/>
        <c:axId val="969251301"/>
        <c:axId val="220367007"/>
      </c:barChart>
      <c:catAx>
        <c:axId val="9692513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0367007"/>
        <c:crosses val="autoZero"/>
        <c:auto val="1"/>
        <c:lblAlgn val="ctr"/>
        <c:lblOffset val="100"/>
        <c:noMultiLvlLbl val="0"/>
      </c:catAx>
      <c:valAx>
        <c:axId val="22036700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925130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'[2023-920001-大竹县石子镇人民政府决算公开报表.xls]GK06一般公共预算财政拨款支出决算表'!$I$73:$I$80</c:f>
              <c:strCache>
                <c:ptCount val="8"/>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strCache>
            </c:strRef>
          </c:cat>
          <c:val>
            <c:numRef>
              <c:f>'[2023-920001-大竹县石子镇人民政府决算公开报表.xls]GK06一般公共预算财政拨款支出决算表'!$J$73:$J$80</c:f>
              <c:numCache>
                <c:formatCode>General</c:formatCode>
                <c:ptCount val="8"/>
                <c:pt idx="0">
                  <c:v>586.35</c:v>
                </c:pt>
                <c:pt idx="1">
                  <c:v>94.33</c:v>
                </c:pt>
                <c:pt idx="2">
                  <c:v>91.26</c:v>
                </c:pt>
                <c:pt idx="3">
                  <c:v>41.27</c:v>
                </c:pt>
                <c:pt idx="4">
                  <c:v>41.55</c:v>
                </c:pt>
                <c:pt idx="5">
                  <c:v>634.42</c:v>
                </c:pt>
                <c:pt idx="6">
                  <c:v>117.39</c:v>
                </c:pt>
                <c:pt idx="7">
                  <c:v>13.66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rgbClr val="B01B10"/>
              </a:solidFill>
              <a:ln>
                <a:solidFill>
                  <a:schemeClr val="bg1"/>
                </a:solidFill>
              </a:ln>
              <a:effectLst/>
            </c:spPr>
          </c:dPt>
          <c:dPt>
            <c:idx val="1"/>
            <c:bubble3D val="0"/>
            <c:spPr>
              <a:solidFill>
                <a:schemeClr val="accent5">
                  <a:lumMod val="60000"/>
                  <a:lumOff val="40000"/>
                </a:schemeClr>
              </a:solidFill>
              <a:ln>
                <a:solidFill>
                  <a:schemeClr val="bg1"/>
                </a:solidFill>
              </a:ln>
              <a:effectLst/>
            </c:spPr>
          </c:dPt>
          <c:dPt>
            <c:idx val="2"/>
            <c:bubble3D val="0"/>
            <c:spPr>
              <a:solidFill>
                <a:schemeClr val="accent3">
                  <a:lumMod val="60000"/>
                  <a:lumOff val="40000"/>
                </a:schemeClr>
              </a:solidFill>
              <a:ln>
                <a:solidFill>
                  <a:schemeClr val="bg1"/>
                </a:solidFill>
              </a:ln>
              <a:effectLst/>
            </c:spPr>
          </c:dPt>
          <c:dPt>
            <c:idx val="3"/>
            <c:bubble3D val="0"/>
            <c:spPr>
              <a:solidFill>
                <a:srgbClr val="31669D"/>
              </a:solidFill>
              <a:ln>
                <a:solidFill>
                  <a:schemeClr val="bg1"/>
                </a:solidFill>
              </a:ln>
              <a:effectLst/>
            </c:spPr>
          </c:dPt>
          <c:dLbls>
            <c:dLbl>
              <c:idx val="0"/>
              <c:delete val="1"/>
            </c:dLbl>
            <c:dLbl>
              <c:idx val="1"/>
              <c:delete val="1"/>
            </c:dLbl>
            <c:dLbl>
              <c:idx val="2"/>
              <c:delete val="1"/>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公务接待费, </a:t>
                    </a:r>
                    <a:r>
                      <a:rPr lang="en-US" altLang="zh-CN"/>
                      <a:t>7.06</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[图标.xlsx]Sheet1!$A$135:$A$138</c:f>
              <c:strCache>
                <c:ptCount val="4"/>
                <c:pt idx="0">
                  <c:v>因公出国（境）费</c:v>
                </c:pt>
                <c:pt idx="1">
                  <c:v>公务用车购置费</c:v>
                </c:pt>
                <c:pt idx="2">
                  <c:v>公务用车运行维护费</c:v>
                </c:pt>
                <c:pt idx="3">
                  <c:v>公务接待费</c:v>
                </c:pt>
              </c:strCache>
            </c:strRef>
          </c:cat>
          <c:val>
            <c:numRef>
              <c:f>[图标.xlsx]Sheet1!$B$135:$B$138</c:f>
              <c:numCache>
                <c:formatCode>General</c:formatCode>
                <c:ptCount val="4"/>
                <c:pt idx="0">
                  <c:v>0</c:v>
                </c:pt>
                <c:pt idx="1">
                  <c:v>0</c:v>
                </c:pt>
                <c:pt idx="2">
                  <c:v>0</c:v>
                </c:pt>
                <c:pt idx="3">
                  <c:v>8.99</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10655</Words>
  <Characters>11508</Characters>
  <Lines>72</Lines>
  <Paragraphs>20</Paragraphs>
  <TotalTime>32</TotalTime>
  <ScaleCrop>false</ScaleCrop>
  <LinksUpToDate>false</LinksUpToDate>
  <CharactersWithSpaces>11706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南苏Nacy</cp:lastModifiedBy>
  <cp:lastPrinted>2024-10-23T08:13:00Z</cp:lastPrinted>
  <dcterms:modified xsi:type="dcterms:W3CDTF">2024-10-24T06:35:52Z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2EF58B0A8BC5447A883F22D129E5D12A_13</vt:lpwstr>
  </property>
</Properties>
</file>