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9B60D">
      <w:pPr>
        <w:spacing w:line="600" w:lineRule="exact"/>
        <w:jc w:val="left"/>
        <w:outlineLvl w:val="0"/>
        <w:rPr>
          <w:rFonts w:hint="eastAsia" w:ascii="方正小标宋简体" w:hAnsi="宋体" w:eastAsia="方正小标宋简体"/>
          <w:szCs w:val="21"/>
        </w:rPr>
      </w:pPr>
      <w:bookmarkStart w:id="0" w:name="_Toc15306267"/>
    </w:p>
    <w:p w14:paraId="0A69C328">
      <w:pPr>
        <w:pStyle w:val="5"/>
        <w:spacing w:before="93"/>
      </w:pPr>
    </w:p>
    <w:p w14:paraId="16708304">
      <w:pPr>
        <w:spacing w:line="600" w:lineRule="exact"/>
        <w:jc w:val="center"/>
        <w:outlineLvl w:val="0"/>
        <w:rPr>
          <w:rFonts w:hint="eastAsia" w:ascii="方正小标宋简体" w:hAnsi="宋体" w:eastAsia="方正小标宋简体"/>
          <w:sz w:val="72"/>
          <w:szCs w:val="72"/>
        </w:rPr>
      </w:pPr>
    </w:p>
    <w:p w14:paraId="755EEDBE">
      <w:pPr>
        <w:spacing w:line="600" w:lineRule="exact"/>
        <w:jc w:val="center"/>
        <w:outlineLvl w:val="0"/>
        <w:rPr>
          <w:rFonts w:hint="eastAsia" w:ascii="方正小标宋简体" w:hAnsi="宋体" w:eastAsia="方正小标宋简体"/>
          <w:sz w:val="72"/>
          <w:szCs w:val="72"/>
        </w:rPr>
      </w:pPr>
    </w:p>
    <w:p w14:paraId="55D38231">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77193"/>
      <w:bookmarkStart w:id="2" w:name="_Toc180604630"/>
      <w:bookmarkStart w:id="3" w:name="_Toc15377425"/>
      <w:bookmarkStart w:id="4" w:name="_Toc180604046"/>
      <w:bookmarkStart w:id="5" w:name="_Toc15378441"/>
      <w:bookmarkStart w:id="6" w:name="_Toc15396475"/>
      <w:bookmarkStart w:id="7"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p>
    <w:bookmarkEnd w:id="0"/>
    <w:p w14:paraId="2E36687F">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8" w:name="_Toc180604047"/>
      <w:bookmarkStart w:id="9" w:name="_Toc180604631"/>
      <w:bookmarkStart w:id="10" w:name="_Toc15378442"/>
      <w:bookmarkStart w:id="11" w:name="_Toc15396476"/>
      <w:bookmarkStart w:id="12" w:name="_Toc15377426"/>
      <w:bookmarkStart w:id="13" w:name="_Toc15377194"/>
      <w:bookmarkStart w:id="14" w:name="_Toc15306268"/>
      <w:bookmarkStart w:id="15" w:name="_Toc15396598"/>
      <w:r>
        <w:rPr>
          <w:rFonts w:hint="eastAsia" w:ascii="方正小标宋简体" w:hAnsi="方正小标宋简体" w:eastAsia="方正小标宋简体" w:cs="方正小标宋简体"/>
          <w:sz w:val="72"/>
          <w:szCs w:val="72"/>
        </w:rPr>
        <w:t>大竹县应急管理局</w:t>
      </w:r>
      <w:bookmarkEnd w:id="8"/>
      <w:bookmarkEnd w:id="9"/>
    </w:p>
    <w:p w14:paraId="785389AE">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6" w:name="_Toc180604048"/>
      <w:bookmarkStart w:id="17" w:name="_Toc180604632"/>
      <w:r>
        <w:rPr>
          <w:rFonts w:hint="eastAsia" w:ascii="方正小标宋简体" w:hAnsi="方正小标宋简体" w:eastAsia="方正小标宋简体" w:cs="方正小标宋简体"/>
          <w:sz w:val="72"/>
          <w:szCs w:val="72"/>
        </w:rPr>
        <w:t>部门决算</w:t>
      </w:r>
      <w:bookmarkEnd w:id="10"/>
      <w:bookmarkEnd w:id="11"/>
      <w:bookmarkEnd w:id="12"/>
      <w:bookmarkEnd w:id="13"/>
      <w:bookmarkEnd w:id="14"/>
      <w:bookmarkEnd w:id="15"/>
      <w:bookmarkEnd w:id="16"/>
      <w:bookmarkEnd w:id="17"/>
    </w:p>
    <w:p w14:paraId="37D5C53C">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EFC4D5D">
      <w:pPr>
        <w:widowControl/>
        <w:jc w:val="center"/>
        <w:rPr>
          <w:rFonts w:hint="eastAsia" w:ascii="黑体" w:hAnsi="黑体" w:eastAsia="黑体" w:cstheme="minorBidi"/>
          <w:sz w:val="28"/>
          <w:szCs w:val="28"/>
        </w:rPr>
      </w:pPr>
    </w:p>
    <w:p w14:paraId="5030B5F6">
      <w:pPr>
        <w:pStyle w:val="11"/>
        <w:rPr>
          <w:rFonts w:hint="eastAsia"/>
        </w:rPr>
      </w:pPr>
      <w:r>
        <w:rPr>
          <w:rFonts w:hint="eastAsia"/>
        </w:rPr>
        <w:t>公开时间：2024年10月18日</w:t>
      </w:r>
    </w:p>
    <w:p w14:paraId="77C17BA6"/>
    <w:sdt>
      <w:sdtPr>
        <w:rPr>
          <w:lang w:val="zh-CN"/>
        </w:rPr>
        <w:id w:val="-255748702"/>
        <w:docPartObj>
          <w:docPartGallery w:val="Table of Contents"/>
          <w:docPartUnique/>
        </w:docPartObj>
      </w:sdtPr>
      <w:sdtEndPr>
        <w:rPr>
          <w:b/>
          <w:bCs/>
          <w:lang w:val="zh-CN"/>
        </w:rPr>
      </w:sdtEndPr>
      <w:sdtContent>
        <w:p w14:paraId="65EC1D0E">
          <w:pPr>
            <w:pStyle w:val="11"/>
            <w:rPr>
              <w:rStyle w:val="18"/>
              <w:rFonts w:hint="eastAsia"/>
            </w:rPr>
          </w:pPr>
          <w:r>
            <w:rPr>
              <w:rStyle w:val="18"/>
            </w:rPr>
            <w:fldChar w:fldCharType="begin"/>
          </w:r>
          <w:r>
            <w:rPr>
              <w:rStyle w:val="18"/>
            </w:rPr>
            <w:instrText xml:space="preserve"> TOC \o "1-3" \h \z \u </w:instrText>
          </w:r>
          <w:r>
            <w:rPr>
              <w:rStyle w:val="18"/>
            </w:rPr>
            <w:fldChar w:fldCharType="separate"/>
          </w:r>
        </w:p>
        <w:p w14:paraId="2E2398B3">
          <w:pPr>
            <w:pStyle w:val="11"/>
            <w:rPr>
              <w:rStyle w:val="18"/>
              <w:rFonts w:hint="eastAsia"/>
            </w:rPr>
          </w:pPr>
          <w:r>
            <w:fldChar w:fldCharType="begin"/>
          </w:r>
          <w:r>
            <w:instrText xml:space="preserve"> HYPERLINK \l "_Toc180604633" </w:instrText>
          </w:r>
          <w:r>
            <w:fldChar w:fldCharType="separate"/>
          </w:r>
          <w:r>
            <w:rPr>
              <w:rStyle w:val="18"/>
              <w:rFonts w:hint="eastAsia"/>
            </w:rPr>
            <w:t>第一部分 单位概况</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_Toc180604633 \h</w:instrText>
          </w:r>
          <w:r>
            <w:rPr>
              <w:rStyle w:val="18"/>
              <w:rFonts w:hint="eastAsia"/>
            </w:rPr>
            <w:instrText xml:space="preserve"> </w:instrText>
          </w:r>
          <w:r>
            <w:rPr>
              <w:rStyle w:val="18"/>
              <w:rFonts w:hint="eastAsia"/>
            </w:rPr>
            <w:fldChar w:fldCharType="separate"/>
          </w:r>
          <w:r>
            <w:rPr>
              <w:rStyle w:val="18"/>
            </w:rPr>
            <w:t>4</w:t>
          </w:r>
          <w:r>
            <w:rPr>
              <w:rStyle w:val="18"/>
              <w:rFonts w:hint="eastAsia"/>
            </w:rPr>
            <w:fldChar w:fldCharType="end"/>
          </w:r>
          <w:r>
            <w:rPr>
              <w:rStyle w:val="18"/>
              <w:rFonts w:hint="eastAsia"/>
            </w:rPr>
            <w:fldChar w:fldCharType="end"/>
          </w:r>
        </w:p>
        <w:p w14:paraId="26A5D31C">
          <w:pPr>
            <w:pStyle w:val="11"/>
            <w:rPr>
              <w:rStyle w:val="18"/>
              <w:rFonts w:hint="eastAsia"/>
            </w:rPr>
          </w:pPr>
          <w:r>
            <w:fldChar w:fldCharType="begin"/>
          </w:r>
          <w:r>
            <w:instrText xml:space="preserve"> HYPERLINK \l "_Toc180604634" </w:instrText>
          </w:r>
          <w:r>
            <w:fldChar w:fldCharType="separate"/>
          </w:r>
          <w:r>
            <w:rPr>
              <w:rStyle w:val="18"/>
              <w:rFonts w:hint="eastAsia"/>
            </w:rPr>
            <w:t>一、主要职责</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_Toc180604634 \h</w:instrText>
          </w:r>
          <w:r>
            <w:rPr>
              <w:rStyle w:val="18"/>
              <w:rFonts w:hint="eastAsia"/>
            </w:rPr>
            <w:instrText xml:space="preserve"> </w:instrText>
          </w:r>
          <w:r>
            <w:rPr>
              <w:rStyle w:val="18"/>
              <w:rFonts w:hint="eastAsia"/>
            </w:rPr>
            <w:fldChar w:fldCharType="separate"/>
          </w:r>
          <w:r>
            <w:rPr>
              <w:rStyle w:val="18"/>
            </w:rPr>
            <w:t>4</w:t>
          </w:r>
          <w:r>
            <w:rPr>
              <w:rStyle w:val="18"/>
              <w:rFonts w:hint="eastAsia"/>
            </w:rPr>
            <w:fldChar w:fldCharType="end"/>
          </w:r>
          <w:r>
            <w:rPr>
              <w:rStyle w:val="18"/>
              <w:rFonts w:hint="eastAsia"/>
            </w:rPr>
            <w:fldChar w:fldCharType="end"/>
          </w:r>
        </w:p>
        <w:p w14:paraId="287F1D18">
          <w:pPr>
            <w:pStyle w:val="11"/>
            <w:rPr>
              <w:rStyle w:val="18"/>
              <w:rFonts w:hint="eastAsia"/>
            </w:rPr>
          </w:pPr>
          <w:r>
            <w:fldChar w:fldCharType="begin"/>
          </w:r>
          <w:r>
            <w:instrText xml:space="preserve"> HYPERLINK \l "_Toc180604635" </w:instrText>
          </w:r>
          <w:r>
            <w:fldChar w:fldCharType="separate"/>
          </w:r>
          <w:r>
            <w:rPr>
              <w:rStyle w:val="18"/>
              <w:rFonts w:hint="eastAsia"/>
            </w:rPr>
            <w:t>二、机构设置</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_Toc180604635 \h</w:instrText>
          </w:r>
          <w:r>
            <w:rPr>
              <w:rStyle w:val="18"/>
              <w:rFonts w:hint="eastAsia"/>
            </w:rPr>
            <w:instrText xml:space="preserve"> </w:instrText>
          </w:r>
          <w:r>
            <w:rPr>
              <w:rStyle w:val="18"/>
              <w:rFonts w:hint="eastAsia"/>
            </w:rPr>
            <w:fldChar w:fldCharType="separate"/>
          </w:r>
          <w:r>
            <w:rPr>
              <w:rStyle w:val="18"/>
            </w:rPr>
            <w:t>4</w:t>
          </w:r>
          <w:r>
            <w:rPr>
              <w:rStyle w:val="18"/>
              <w:rFonts w:hint="eastAsia"/>
            </w:rPr>
            <w:fldChar w:fldCharType="end"/>
          </w:r>
          <w:r>
            <w:rPr>
              <w:rStyle w:val="18"/>
              <w:rFonts w:hint="eastAsia"/>
            </w:rPr>
            <w:fldChar w:fldCharType="end"/>
          </w:r>
        </w:p>
        <w:p w14:paraId="2F8BE3E2">
          <w:pPr>
            <w:pStyle w:val="11"/>
            <w:rPr>
              <w:rStyle w:val="18"/>
              <w:rFonts w:hint="eastAsia"/>
            </w:rPr>
          </w:pPr>
          <w:r>
            <w:fldChar w:fldCharType="begin"/>
          </w:r>
          <w:r>
            <w:instrText xml:space="preserve"> HYPERLINK \l "_Toc180604637" </w:instrText>
          </w:r>
          <w:r>
            <w:fldChar w:fldCharType="separate"/>
          </w:r>
          <w:r>
            <w:rPr>
              <w:rStyle w:val="18"/>
              <w:rFonts w:hint="eastAsia"/>
            </w:rPr>
            <w:t>第二部分 2023年度单位决算情况说明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_Toc180604637 \h</w:instrText>
          </w:r>
          <w:r>
            <w:rPr>
              <w:rStyle w:val="18"/>
              <w:rFonts w:hint="eastAsia"/>
            </w:rPr>
            <w:instrText xml:space="preserve"> </w:instrText>
          </w:r>
          <w:r>
            <w:rPr>
              <w:rStyle w:val="18"/>
              <w:rFonts w:hint="eastAsia"/>
            </w:rPr>
            <w:fldChar w:fldCharType="separate"/>
          </w:r>
          <w:r>
            <w:rPr>
              <w:rStyle w:val="18"/>
            </w:rPr>
            <w:t>5</w:t>
          </w:r>
          <w:r>
            <w:rPr>
              <w:rStyle w:val="18"/>
              <w:rFonts w:hint="eastAsia"/>
            </w:rPr>
            <w:fldChar w:fldCharType="end"/>
          </w:r>
          <w:r>
            <w:rPr>
              <w:rStyle w:val="18"/>
              <w:rFonts w:hint="eastAsia"/>
            </w:rPr>
            <w:fldChar w:fldCharType="end"/>
          </w:r>
        </w:p>
        <w:p w14:paraId="24B2177D">
          <w:pPr>
            <w:pStyle w:val="11"/>
            <w:rPr>
              <w:rStyle w:val="18"/>
              <w:rFonts w:hint="eastAsia"/>
            </w:rPr>
          </w:pPr>
          <w:r>
            <w:fldChar w:fldCharType="begin"/>
          </w:r>
          <w:r>
            <w:instrText xml:space="preserve"> HYPERLINK \l "_Toc180604638" </w:instrText>
          </w:r>
          <w:r>
            <w:fldChar w:fldCharType="separate"/>
          </w:r>
          <w:r>
            <w:rPr>
              <w:rStyle w:val="18"/>
              <w:rFonts w:hint="eastAsia"/>
            </w:rPr>
            <w:t>一、收入支出决算总体情况说明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_Toc180604638 \h</w:instrText>
          </w:r>
          <w:r>
            <w:rPr>
              <w:rStyle w:val="18"/>
              <w:rFonts w:hint="eastAsia"/>
            </w:rPr>
            <w:instrText xml:space="preserve"> </w:instrText>
          </w:r>
          <w:r>
            <w:rPr>
              <w:rStyle w:val="18"/>
              <w:rFonts w:hint="eastAsia"/>
            </w:rPr>
            <w:fldChar w:fldCharType="separate"/>
          </w:r>
          <w:r>
            <w:rPr>
              <w:rStyle w:val="18"/>
            </w:rPr>
            <w:t>5</w:t>
          </w:r>
          <w:r>
            <w:rPr>
              <w:rStyle w:val="18"/>
              <w:rFonts w:hint="eastAsia"/>
            </w:rPr>
            <w:fldChar w:fldCharType="end"/>
          </w:r>
          <w:r>
            <w:rPr>
              <w:rStyle w:val="18"/>
              <w:rFonts w:hint="eastAsia"/>
            </w:rPr>
            <w:fldChar w:fldCharType="end"/>
          </w:r>
        </w:p>
        <w:p w14:paraId="36A95ED8">
          <w:pPr>
            <w:pStyle w:val="11"/>
            <w:rPr>
              <w:rStyle w:val="18"/>
              <w:rFonts w:hint="eastAsia"/>
            </w:rPr>
          </w:pPr>
          <w:r>
            <w:fldChar w:fldCharType="begin"/>
          </w:r>
          <w:r>
            <w:instrText xml:space="preserve"> HYPERLINK \l "_Toc180604639" </w:instrText>
          </w:r>
          <w:r>
            <w:fldChar w:fldCharType="separate"/>
          </w:r>
          <w:r>
            <w:rPr>
              <w:rStyle w:val="18"/>
              <w:rFonts w:hint="eastAsia"/>
            </w:rPr>
            <w:t>二、收入决算情况说明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_Toc180604639 \h</w:instrText>
          </w:r>
          <w:r>
            <w:rPr>
              <w:rStyle w:val="18"/>
              <w:rFonts w:hint="eastAsia"/>
            </w:rPr>
            <w:instrText xml:space="preserve"> </w:instrText>
          </w:r>
          <w:r>
            <w:rPr>
              <w:rStyle w:val="18"/>
              <w:rFonts w:hint="eastAsia"/>
            </w:rPr>
            <w:fldChar w:fldCharType="separate"/>
          </w:r>
          <w:r>
            <w:rPr>
              <w:rStyle w:val="18"/>
            </w:rPr>
            <w:t>5</w:t>
          </w:r>
          <w:r>
            <w:rPr>
              <w:rStyle w:val="18"/>
              <w:rFonts w:hint="eastAsia"/>
            </w:rPr>
            <w:fldChar w:fldCharType="end"/>
          </w:r>
          <w:r>
            <w:rPr>
              <w:rStyle w:val="18"/>
              <w:rFonts w:hint="eastAsia"/>
            </w:rPr>
            <w:fldChar w:fldCharType="end"/>
          </w:r>
        </w:p>
        <w:p w14:paraId="245FF93F">
          <w:pPr>
            <w:pStyle w:val="11"/>
            <w:rPr>
              <w:rStyle w:val="18"/>
              <w:rFonts w:hint="eastAsia"/>
            </w:rPr>
          </w:pPr>
          <w:r>
            <w:fldChar w:fldCharType="begin"/>
          </w:r>
          <w:r>
            <w:instrText xml:space="preserve"> HYPERLINK \l "_Toc180604642" </w:instrText>
          </w:r>
          <w:r>
            <w:fldChar w:fldCharType="separate"/>
          </w:r>
          <w:r>
            <w:rPr>
              <w:rStyle w:val="18"/>
              <w:rFonts w:hint="eastAsia"/>
            </w:rPr>
            <w:t>三、支出决算情况说明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_Toc180604642 \h</w:instrText>
          </w:r>
          <w:r>
            <w:rPr>
              <w:rStyle w:val="18"/>
              <w:rFonts w:hint="eastAsia"/>
            </w:rPr>
            <w:instrText xml:space="preserve"> </w:instrText>
          </w:r>
          <w:r>
            <w:rPr>
              <w:rStyle w:val="18"/>
              <w:rFonts w:hint="eastAsia"/>
            </w:rPr>
            <w:fldChar w:fldCharType="separate"/>
          </w:r>
          <w:r>
            <w:rPr>
              <w:rStyle w:val="18"/>
            </w:rPr>
            <w:t>6</w:t>
          </w:r>
          <w:r>
            <w:rPr>
              <w:rStyle w:val="18"/>
              <w:rFonts w:hint="eastAsia"/>
            </w:rPr>
            <w:fldChar w:fldCharType="end"/>
          </w:r>
          <w:r>
            <w:rPr>
              <w:rStyle w:val="18"/>
              <w:rFonts w:hint="eastAsia"/>
            </w:rPr>
            <w:fldChar w:fldCharType="end"/>
          </w:r>
        </w:p>
        <w:p w14:paraId="10E9AB59">
          <w:pPr>
            <w:pStyle w:val="11"/>
            <w:rPr>
              <w:rStyle w:val="18"/>
              <w:rFonts w:hint="eastAsia"/>
            </w:rPr>
          </w:pPr>
          <w:r>
            <w:fldChar w:fldCharType="begin"/>
          </w:r>
          <w:r>
            <w:instrText xml:space="preserve"> HYPERLINK \l "_Toc180604646" </w:instrText>
          </w:r>
          <w:r>
            <w:fldChar w:fldCharType="separate"/>
          </w:r>
          <w:r>
            <w:rPr>
              <w:rStyle w:val="18"/>
              <w:rFonts w:hint="eastAsia"/>
            </w:rPr>
            <w:t>四、财政拨款收入支出决算总体情况说明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_Toc180604646 \h</w:instrText>
          </w:r>
          <w:r>
            <w:rPr>
              <w:rStyle w:val="18"/>
              <w:rFonts w:hint="eastAsia"/>
            </w:rPr>
            <w:instrText xml:space="preserve"> </w:instrText>
          </w:r>
          <w:r>
            <w:rPr>
              <w:rStyle w:val="18"/>
              <w:rFonts w:hint="eastAsia"/>
            </w:rPr>
            <w:fldChar w:fldCharType="separate"/>
          </w:r>
          <w:r>
            <w:rPr>
              <w:rStyle w:val="18"/>
            </w:rPr>
            <w:t>7</w:t>
          </w:r>
          <w:r>
            <w:rPr>
              <w:rStyle w:val="18"/>
              <w:rFonts w:hint="eastAsia"/>
            </w:rPr>
            <w:fldChar w:fldCharType="end"/>
          </w:r>
          <w:r>
            <w:rPr>
              <w:rStyle w:val="18"/>
              <w:rFonts w:hint="eastAsia"/>
            </w:rPr>
            <w:fldChar w:fldCharType="end"/>
          </w:r>
        </w:p>
        <w:p w14:paraId="3A9A5F8A">
          <w:pPr>
            <w:pStyle w:val="11"/>
            <w:rPr>
              <w:rStyle w:val="18"/>
              <w:rFonts w:hint="eastAsia"/>
            </w:rPr>
          </w:pPr>
          <w:r>
            <w:fldChar w:fldCharType="begin"/>
          </w:r>
          <w:r>
            <w:instrText xml:space="preserve"> HYPERLINK \l "_Toc180604647" </w:instrText>
          </w:r>
          <w:r>
            <w:fldChar w:fldCharType="separate"/>
          </w:r>
          <w:r>
            <w:rPr>
              <w:rStyle w:val="18"/>
              <w:rFonts w:hint="eastAsia"/>
            </w:rPr>
            <w:t>五、一般公共预算财政拨款支出决算情况说明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_Toc180604647 \h</w:instrText>
          </w:r>
          <w:r>
            <w:rPr>
              <w:rStyle w:val="18"/>
              <w:rFonts w:hint="eastAsia"/>
            </w:rPr>
            <w:instrText xml:space="preserve"> </w:instrText>
          </w:r>
          <w:r>
            <w:rPr>
              <w:rStyle w:val="18"/>
              <w:rFonts w:hint="eastAsia"/>
            </w:rPr>
            <w:fldChar w:fldCharType="separate"/>
          </w:r>
          <w:r>
            <w:rPr>
              <w:rStyle w:val="18"/>
            </w:rPr>
            <w:t>7</w:t>
          </w:r>
          <w:r>
            <w:rPr>
              <w:rStyle w:val="18"/>
              <w:rFonts w:hint="eastAsia"/>
            </w:rPr>
            <w:fldChar w:fldCharType="end"/>
          </w:r>
          <w:r>
            <w:rPr>
              <w:rStyle w:val="18"/>
              <w:rFonts w:hint="eastAsia"/>
            </w:rPr>
            <w:fldChar w:fldCharType="end"/>
          </w:r>
        </w:p>
        <w:p w14:paraId="4F500799">
          <w:pPr>
            <w:pStyle w:val="11"/>
            <w:rPr>
              <w:rStyle w:val="18"/>
              <w:rFonts w:hint="eastAsia"/>
            </w:rPr>
          </w:pPr>
          <w:r>
            <w:fldChar w:fldCharType="begin"/>
          </w:r>
          <w:r>
            <w:instrText xml:space="preserve"> HYPERLINK \l "_Toc180604652" </w:instrText>
          </w:r>
          <w:r>
            <w:fldChar w:fldCharType="separate"/>
          </w:r>
          <w:r>
            <w:rPr>
              <w:rStyle w:val="18"/>
              <w:rFonts w:hint="eastAsia"/>
            </w:rPr>
            <w:t>六、一般公共预算财政拨款基本支出决算情况说明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_Toc180604652 \h</w:instrText>
          </w:r>
          <w:r>
            <w:rPr>
              <w:rStyle w:val="18"/>
              <w:rFonts w:hint="eastAsia"/>
            </w:rPr>
            <w:instrText xml:space="preserve"> </w:instrText>
          </w:r>
          <w:r>
            <w:rPr>
              <w:rStyle w:val="18"/>
              <w:rFonts w:hint="eastAsia"/>
            </w:rPr>
            <w:fldChar w:fldCharType="separate"/>
          </w:r>
          <w:r>
            <w:rPr>
              <w:rStyle w:val="18"/>
            </w:rPr>
            <w:t>11</w:t>
          </w:r>
          <w:r>
            <w:rPr>
              <w:rStyle w:val="18"/>
              <w:rFonts w:hint="eastAsia"/>
            </w:rPr>
            <w:fldChar w:fldCharType="end"/>
          </w:r>
          <w:r>
            <w:rPr>
              <w:rStyle w:val="18"/>
              <w:rFonts w:hint="eastAsia"/>
            </w:rPr>
            <w:fldChar w:fldCharType="end"/>
          </w:r>
        </w:p>
        <w:p w14:paraId="0E20E158">
          <w:pPr>
            <w:pStyle w:val="11"/>
            <w:rPr>
              <w:rStyle w:val="18"/>
              <w:rFonts w:hint="eastAsia"/>
            </w:rPr>
          </w:pPr>
          <w:r>
            <w:fldChar w:fldCharType="begin"/>
          </w:r>
          <w:r>
            <w:instrText xml:space="preserve"> HYPERLINK \l "_Toc180604653" </w:instrText>
          </w:r>
          <w:r>
            <w:fldChar w:fldCharType="separate"/>
          </w:r>
          <w:r>
            <w:rPr>
              <w:rStyle w:val="18"/>
              <w:rFonts w:hint="eastAsia"/>
            </w:rPr>
            <w:t>七、财政拨款“三公”经费支出决算情况说明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_Toc180604653 \h</w:instrText>
          </w:r>
          <w:r>
            <w:rPr>
              <w:rStyle w:val="18"/>
              <w:rFonts w:hint="eastAsia"/>
            </w:rPr>
            <w:instrText xml:space="preserve"> </w:instrText>
          </w:r>
          <w:r>
            <w:rPr>
              <w:rStyle w:val="18"/>
              <w:rFonts w:hint="eastAsia"/>
            </w:rPr>
            <w:fldChar w:fldCharType="separate"/>
          </w:r>
          <w:r>
            <w:rPr>
              <w:rStyle w:val="18"/>
            </w:rPr>
            <w:t>12</w:t>
          </w:r>
          <w:r>
            <w:rPr>
              <w:rStyle w:val="18"/>
              <w:rFonts w:hint="eastAsia"/>
            </w:rPr>
            <w:fldChar w:fldCharType="end"/>
          </w:r>
          <w:r>
            <w:rPr>
              <w:rStyle w:val="18"/>
              <w:rFonts w:hint="eastAsia"/>
            </w:rPr>
            <w:fldChar w:fldCharType="end"/>
          </w:r>
        </w:p>
        <w:p w14:paraId="1E719761">
          <w:pPr>
            <w:pStyle w:val="11"/>
            <w:rPr>
              <w:rStyle w:val="18"/>
              <w:rFonts w:hint="eastAsia"/>
            </w:rPr>
          </w:pPr>
          <w:r>
            <w:fldChar w:fldCharType="begin"/>
          </w:r>
          <w:r>
            <w:instrText xml:space="preserve"> HYPERLINK \l "_Toc180604656" </w:instrText>
          </w:r>
          <w:r>
            <w:fldChar w:fldCharType="separate"/>
          </w:r>
          <w:r>
            <w:rPr>
              <w:rStyle w:val="18"/>
              <w:rFonts w:hint="eastAsia"/>
            </w:rPr>
            <w:t>八、政府性基金预算支出决算情况说明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_Toc180604656 \h</w:instrText>
          </w:r>
          <w:r>
            <w:rPr>
              <w:rStyle w:val="18"/>
              <w:rFonts w:hint="eastAsia"/>
            </w:rPr>
            <w:instrText xml:space="preserve"> </w:instrText>
          </w:r>
          <w:r>
            <w:rPr>
              <w:rStyle w:val="18"/>
              <w:rFonts w:hint="eastAsia"/>
            </w:rPr>
            <w:fldChar w:fldCharType="separate"/>
          </w:r>
          <w:r>
            <w:rPr>
              <w:rStyle w:val="18"/>
            </w:rPr>
            <w:t>14</w:t>
          </w:r>
          <w:r>
            <w:rPr>
              <w:rStyle w:val="18"/>
              <w:rFonts w:hint="eastAsia"/>
            </w:rPr>
            <w:fldChar w:fldCharType="end"/>
          </w:r>
          <w:r>
            <w:rPr>
              <w:rStyle w:val="18"/>
              <w:rFonts w:hint="eastAsia"/>
            </w:rPr>
            <w:fldChar w:fldCharType="end"/>
          </w:r>
        </w:p>
        <w:p w14:paraId="06C936BD">
          <w:pPr>
            <w:pStyle w:val="11"/>
            <w:rPr>
              <w:rStyle w:val="18"/>
              <w:rFonts w:hint="eastAsia"/>
            </w:rPr>
          </w:pPr>
          <w:r>
            <w:fldChar w:fldCharType="begin"/>
          </w:r>
          <w:r>
            <w:instrText xml:space="preserve"> HYPERLINK \l "_Toc180604657" </w:instrText>
          </w:r>
          <w:r>
            <w:fldChar w:fldCharType="separate"/>
          </w:r>
          <w:r>
            <w:rPr>
              <w:rStyle w:val="18"/>
              <w:rFonts w:hint="eastAsia"/>
            </w:rPr>
            <w:t>九、国有资本经营预算支出决算情况说明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_Toc180604657 \h</w:instrText>
          </w:r>
          <w:r>
            <w:rPr>
              <w:rStyle w:val="18"/>
              <w:rFonts w:hint="eastAsia"/>
            </w:rPr>
            <w:instrText xml:space="preserve"> </w:instrText>
          </w:r>
          <w:r>
            <w:rPr>
              <w:rStyle w:val="18"/>
              <w:rFonts w:hint="eastAsia"/>
            </w:rPr>
            <w:fldChar w:fldCharType="separate"/>
          </w:r>
          <w:r>
            <w:rPr>
              <w:rStyle w:val="18"/>
            </w:rPr>
            <w:t>14</w:t>
          </w:r>
          <w:r>
            <w:rPr>
              <w:rStyle w:val="18"/>
              <w:rFonts w:hint="eastAsia"/>
            </w:rPr>
            <w:fldChar w:fldCharType="end"/>
          </w:r>
          <w:r>
            <w:rPr>
              <w:rStyle w:val="18"/>
              <w:rFonts w:hint="eastAsia"/>
            </w:rPr>
            <w:fldChar w:fldCharType="end"/>
          </w:r>
        </w:p>
        <w:p w14:paraId="6BF9EA94">
          <w:pPr>
            <w:pStyle w:val="11"/>
            <w:rPr>
              <w:rStyle w:val="18"/>
              <w:rFonts w:hint="eastAsia"/>
            </w:rPr>
          </w:pPr>
          <w:r>
            <w:fldChar w:fldCharType="begin"/>
          </w:r>
          <w:r>
            <w:instrText xml:space="preserve"> HYPERLINK \l "_Toc180604658" </w:instrText>
          </w:r>
          <w:r>
            <w:fldChar w:fldCharType="separate"/>
          </w:r>
          <w:r>
            <w:rPr>
              <w:rStyle w:val="18"/>
              <w:rFonts w:hint="eastAsia"/>
            </w:rPr>
            <w:t>十、其他重要事项的情况说明</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_Toc180604658 \h</w:instrText>
          </w:r>
          <w:r>
            <w:rPr>
              <w:rStyle w:val="18"/>
              <w:rFonts w:hint="eastAsia"/>
            </w:rPr>
            <w:instrText xml:space="preserve"> </w:instrText>
          </w:r>
          <w:r>
            <w:rPr>
              <w:rStyle w:val="18"/>
              <w:rFonts w:hint="eastAsia"/>
            </w:rPr>
            <w:fldChar w:fldCharType="separate"/>
          </w:r>
          <w:r>
            <w:rPr>
              <w:rStyle w:val="18"/>
            </w:rPr>
            <w:t>14</w:t>
          </w:r>
          <w:r>
            <w:rPr>
              <w:rStyle w:val="18"/>
              <w:rFonts w:hint="eastAsia"/>
            </w:rPr>
            <w:fldChar w:fldCharType="end"/>
          </w:r>
          <w:r>
            <w:rPr>
              <w:rStyle w:val="18"/>
              <w:rFonts w:hint="eastAsia"/>
            </w:rPr>
            <w:fldChar w:fldCharType="end"/>
          </w:r>
        </w:p>
        <w:p w14:paraId="6DA91943">
          <w:pPr>
            <w:pStyle w:val="11"/>
            <w:rPr>
              <w:rStyle w:val="18"/>
              <w:rFonts w:hint="eastAsia"/>
            </w:rPr>
          </w:pPr>
          <w:r>
            <w:fldChar w:fldCharType="begin"/>
          </w:r>
          <w:r>
            <w:instrText xml:space="preserve"> HYPERLINK \l "_Toc180604663" </w:instrText>
          </w:r>
          <w:r>
            <w:fldChar w:fldCharType="separate"/>
          </w:r>
          <w:r>
            <w:rPr>
              <w:rStyle w:val="18"/>
              <w:rFonts w:hint="eastAsia"/>
            </w:rPr>
            <w:t>第三部分 名词解释</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_Toc180604663 \h</w:instrText>
          </w:r>
          <w:r>
            <w:rPr>
              <w:rStyle w:val="18"/>
              <w:rFonts w:hint="eastAsia"/>
            </w:rPr>
            <w:instrText xml:space="preserve"> </w:instrText>
          </w:r>
          <w:r>
            <w:rPr>
              <w:rStyle w:val="18"/>
              <w:rFonts w:hint="eastAsia"/>
            </w:rPr>
            <w:fldChar w:fldCharType="separate"/>
          </w:r>
          <w:r>
            <w:rPr>
              <w:rStyle w:val="18"/>
            </w:rPr>
            <w:t>16</w:t>
          </w:r>
          <w:r>
            <w:rPr>
              <w:rStyle w:val="18"/>
              <w:rFonts w:hint="eastAsia"/>
            </w:rPr>
            <w:fldChar w:fldCharType="end"/>
          </w:r>
          <w:r>
            <w:rPr>
              <w:rStyle w:val="18"/>
              <w:rFonts w:hint="eastAsia"/>
            </w:rPr>
            <w:fldChar w:fldCharType="end"/>
          </w:r>
        </w:p>
        <w:p w14:paraId="0B3B15F4">
          <w:pPr>
            <w:pStyle w:val="11"/>
            <w:rPr>
              <w:rStyle w:val="18"/>
              <w:rFonts w:hint="eastAsia"/>
            </w:rPr>
          </w:pPr>
          <w:r>
            <w:fldChar w:fldCharType="begin"/>
          </w:r>
          <w:r>
            <w:instrText xml:space="preserve"> HYPERLINK \l "_Toc180604664" </w:instrText>
          </w:r>
          <w:r>
            <w:fldChar w:fldCharType="separate"/>
          </w:r>
          <w:r>
            <w:rPr>
              <w:rStyle w:val="18"/>
              <w:rFonts w:hint="eastAsia"/>
            </w:rPr>
            <w:t>第四部分 附件</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_Toc180604664 \h</w:instrText>
          </w:r>
          <w:r>
            <w:rPr>
              <w:rStyle w:val="18"/>
              <w:rFonts w:hint="eastAsia"/>
            </w:rPr>
            <w:instrText xml:space="preserve"> </w:instrText>
          </w:r>
          <w:r>
            <w:rPr>
              <w:rStyle w:val="18"/>
              <w:rFonts w:hint="eastAsia"/>
            </w:rPr>
            <w:fldChar w:fldCharType="separate"/>
          </w:r>
          <w:r>
            <w:rPr>
              <w:rStyle w:val="18"/>
            </w:rPr>
            <w:t>20</w:t>
          </w:r>
          <w:r>
            <w:rPr>
              <w:rStyle w:val="18"/>
              <w:rFonts w:hint="eastAsia"/>
            </w:rPr>
            <w:fldChar w:fldCharType="end"/>
          </w:r>
          <w:r>
            <w:rPr>
              <w:rStyle w:val="18"/>
              <w:rFonts w:hint="eastAsia"/>
            </w:rPr>
            <w:fldChar w:fldCharType="end"/>
          </w:r>
        </w:p>
        <w:p w14:paraId="19C873D1">
          <w:pPr>
            <w:pStyle w:val="11"/>
            <w:rPr>
              <w:rStyle w:val="18"/>
              <w:rFonts w:hint="eastAsia"/>
            </w:rPr>
          </w:pPr>
          <w:r>
            <w:fldChar w:fldCharType="begin"/>
          </w:r>
          <w:r>
            <w:instrText xml:space="preserve"> HYPERLINK \l "_Toc180604665" </w:instrText>
          </w:r>
          <w:r>
            <w:fldChar w:fldCharType="separate"/>
          </w:r>
          <w:r>
            <w:rPr>
              <w:rStyle w:val="18"/>
              <w:rFonts w:hint="eastAsia"/>
            </w:rPr>
            <w:t>附件1：</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_Toc180604665 \h</w:instrText>
          </w:r>
          <w:r>
            <w:rPr>
              <w:rStyle w:val="18"/>
              <w:rFonts w:hint="eastAsia"/>
            </w:rPr>
            <w:instrText xml:space="preserve"> </w:instrText>
          </w:r>
          <w:r>
            <w:rPr>
              <w:rStyle w:val="18"/>
              <w:rFonts w:hint="eastAsia"/>
            </w:rPr>
            <w:fldChar w:fldCharType="separate"/>
          </w:r>
          <w:r>
            <w:rPr>
              <w:rStyle w:val="18"/>
            </w:rPr>
            <w:t>20</w:t>
          </w:r>
          <w:r>
            <w:rPr>
              <w:rStyle w:val="18"/>
              <w:rFonts w:hint="eastAsia"/>
            </w:rPr>
            <w:fldChar w:fldCharType="end"/>
          </w:r>
          <w:r>
            <w:rPr>
              <w:rStyle w:val="18"/>
              <w:rFonts w:hint="eastAsia"/>
            </w:rPr>
            <w:fldChar w:fldCharType="end"/>
          </w:r>
        </w:p>
        <w:p w14:paraId="3A0FDC5D">
          <w:pPr>
            <w:pStyle w:val="11"/>
            <w:rPr>
              <w:rStyle w:val="18"/>
              <w:rFonts w:hint="eastAsia"/>
            </w:rPr>
          </w:pPr>
          <w:r>
            <w:fldChar w:fldCharType="begin"/>
          </w:r>
          <w:r>
            <w:instrText xml:space="preserve"> HYPERLINK \l "_Toc180604670" </w:instrText>
          </w:r>
          <w:r>
            <w:fldChar w:fldCharType="separate"/>
          </w:r>
          <w:r>
            <w:rPr>
              <w:rStyle w:val="18"/>
              <w:rFonts w:hint="eastAsia"/>
            </w:rPr>
            <w:t>附件2 ：</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_Toc180604670 \h</w:instrText>
          </w:r>
          <w:r>
            <w:rPr>
              <w:rStyle w:val="18"/>
              <w:rFonts w:hint="eastAsia"/>
            </w:rPr>
            <w:instrText xml:space="preserve"> </w:instrText>
          </w:r>
          <w:r>
            <w:rPr>
              <w:rStyle w:val="18"/>
              <w:rFonts w:hint="eastAsia"/>
            </w:rPr>
            <w:fldChar w:fldCharType="separate"/>
          </w:r>
          <w:r>
            <w:rPr>
              <w:rStyle w:val="18"/>
            </w:rPr>
            <w:t>29</w:t>
          </w:r>
          <w:r>
            <w:rPr>
              <w:rStyle w:val="18"/>
              <w:rFonts w:hint="eastAsia"/>
            </w:rPr>
            <w:fldChar w:fldCharType="end"/>
          </w:r>
          <w:r>
            <w:rPr>
              <w:rStyle w:val="18"/>
              <w:rFonts w:hint="eastAsia"/>
            </w:rPr>
            <w:fldChar w:fldCharType="end"/>
          </w:r>
        </w:p>
        <w:p w14:paraId="0D85A18C">
          <w:pPr>
            <w:pStyle w:val="11"/>
            <w:rPr>
              <w:rStyle w:val="18"/>
              <w:rFonts w:hint="eastAsia"/>
            </w:rPr>
          </w:pPr>
          <w:r>
            <w:fldChar w:fldCharType="begin"/>
          </w:r>
          <w:r>
            <w:instrText xml:space="preserve"> HYPERLINK \l "_Toc180604671" </w:instrText>
          </w:r>
          <w:r>
            <w:fldChar w:fldCharType="separate"/>
          </w:r>
          <w:r>
            <w:rPr>
              <w:rStyle w:val="18"/>
              <w:rFonts w:hint="eastAsia"/>
            </w:rPr>
            <w:t>第五部分 附表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_Toc180604671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5A932F74">
          <w:pPr>
            <w:pStyle w:val="11"/>
            <w:rPr>
              <w:rStyle w:val="18"/>
              <w:rFonts w:hint="eastAsia"/>
            </w:rPr>
          </w:pPr>
          <w:r>
            <w:fldChar w:fldCharType="begin"/>
          </w:r>
          <w:r>
            <w:instrText xml:space="preserve"> HYPERLINK \l "_Toc180604672" </w:instrText>
          </w:r>
          <w:r>
            <w:fldChar w:fldCharType="separate"/>
          </w:r>
          <w:r>
            <w:rPr>
              <w:rStyle w:val="18"/>
              <w:rFonts w:hint="eastAsia"/>
            </w:rPr>
            <w:t>一、收入支出决算总表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_Toc180604672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5B906CCD">
          <w:pPr>
            <w:pStyle w:val="11"/>
            <w:rPr>
              <w:rStyle w:val="18"/>
              <w:rFonts w:hint="eastAsia"/>
            </w:rPr>
          </w:pPr>
          <w:r>
            <w:fldChar w:fldCharType="begin"/>
          </w:r>
          <w:r>
            <w:instrText xml:space="preserve"> HYPERLINK \l "_Toc180604673" </w:instrText>
          </w:r>
          <w:r>
            <w:fldChar w:fldCharType="separate"/>
          </w:r>
          <w:r>
            <w:rPr>
              <w:rStyle w:val="18"/>
              <w:rFonts w:hint="eastAsia"/>
            </w:rPr>
            <w:t>二、收入决算表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_Toc180604673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4EAAD162">
          <w:pPr>
            <w:pStyle w:val="11"/>
            <w:rPr>
              <w:rStyle w:val="18"/>
              <w:rFonts w:hint="eastAsia"/>
            </w:rPr>
          </w:pPr>
          <w:r>
            <w:fldChar w:fldCharType="begin"/>
          </w:r>
          <w:r>
            <w:instrText xml:space="preserve"> HYPERLINK \l "_Toc180604674" </w:instrText>
          </w:r>
          <w:r>
            <w:fldChar w:fldCharType="separate"/>
          </w:r>
          <w:r>
            <w:rPr>
              <w:rStyle w:val="18"/>
              <w:rFonts w:hint="eastAsia"/>
            </w:rPr>
            <w:t>三、支出决算表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_Toc180604674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0A2F7F70">
          <w:pPr>
            <w:pStyle w:val="11"/>
            <w:rPr>
              <w:rStyle w:val="18"/>
              <w:rFonts w:hint="eastAsia"/>
            </w:rPr>
          </w:pPr>
          <w:r>
            <w:fldChar w:fldCharType="begin"/>
          </w:r>
          <w:r>
            <w:instrText xml:space="preserve"> HYPERLINK \l "_Toc180604675" </w:instrText>
          </w:r>
          <w:r>
            <w:fldChar w:fldCharType="separate"/>
          </w:r>
          <w:r>
            <w:rPr>
              <w:rStyle w:val="18"/>
              <w:rFonts w:hint="eastAsia"/>
            </w:rPr>
            <w:t>四、财政拨款收入支出决算总表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_Toc180604675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5B388F34">
          <w:pPr>
            <w:pStyle w:val="11"/>
            <w:rPr>
              <w:rStyle w:val="18"/>
              <w:rFonts w:hint="eastAsia"/>
            </w:rPr>
          </w:pPr>
          <w:r>
            <w:fldChar w:fldCharType="begin"/>
          </w:r>
          <w:r>
            <w:instrText xml:space="preserve"> HYPERLINK \l "_Toc180604676" </w:instrText>
          </w:r>
          <w:r>
            <w:fldChar w:fldCharType="separate"/>
          </w:r>
          <w:r>
            <w:rPr>
              <w:rStyle w:val="18"/>
              <w:rFonts w:hint="eastAsia"/>
            </w:rPr>
            <w:t>五、财政拨款支出决算明细表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_Toc180604676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23DA9B7A">
          <w:pPr>
            <w:pStyle w:val="11"/>
            <w:rPr>
              <w:rStyle w:val="18"/>
              <w:rFonts w:hint="eastAsia"/>
            </w:rPr>
          </w:pPr>
          <w:r>
            <w:fldChar w:fldCharType="begin"/>
          </w:r>
          <w:r>
            <w:instrText xml:space="preserve"> HYPERLINK \l "_Toc180604677" </w:instrText>
          </w:r>
          <w:r>
            <w:fldChar w:fldCharType="separate"/>
          </w:r>
          <w:r>
            <w:rPr>
              <w:rStyle w:val="18"/>
              <w:rFonts w:hint="eastAsia"/>
            </w:rPr>
            <w:t>六、一般公共预算财政拨款支出决算表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_Toc180604677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148B6C24">
          <w:pPr>
            <w:pStyle w:val="11"/>
            <w:rPr>
              <w:rStyle w:val="18"/>
              <w:rFonts w:hint="eastAsia"/>
            </w:rPr>
          </w:pPr>
          <w:r>
            <w:fldChar w:fldCharType="begin"/>
          </w:r>
          <w:r>
            <w:instrText xml:space="preserve"> HYPERLINK \l "_Toc180604678" </w:instrText>
          </w:r>
          <w:r>
            <w:fldChar w:fldCharType="separate"/>
          </w:r>
          <w:r>
            <w:rPr>
              <w:rStyle w:val="18"/>
              <w:rFonts w:hint="eastAsia"/>
            </w:rPr>
            <w:t>七、一般公共预算财政拨款支出决算明细表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_Toc180604678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43C06C3B">
          <w:pPr>
            <w:pStyle w:val="11"/>
            <w:rPr>
              <w:rStyle w:val="18"/>
              <w:rFonts w:hint="eastAsia"/>
            </w:rPr>
          </w:pPr>
          <w:r>
            <w:fldChar w:fldCharType="begin"/>
          </w:r>
          <w:r>
            <w:instrText xml:space="preserve"> HYPERLINK \l "_Toc180604679" </w:instrText>
          </w:r>
          <w:r>
            <w:fldChar w:fldCharType="separate"/>
          </w:r>
          <w:r>
            <w:rPr>
              <w:rStyle w:val="18"/>
              <w:rFonts w:hint="eastAsia"/>
            </w:rPr>
            <w:t>八、一般公共预算财政拨款基本支出决算表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_Toc180604679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4804F464">
          <w:pPr>
            <w:pStyle w:val="11"/>
            <w:rPr>
              <w:rStyle w:val="18"/>
              <w:rFonts w:hint="eastAsia"/>
            </w:rPr>
          </w:pPr>
          <w:r>
            <w:fldChar w:fldCharType="begin"/>
          </w:r>
          <w:r>
            <w:instrText xml:space="preserve"> HYPERLINK \l "_Toc180604680" </w:instrText>
          </w:r>
          <w:r>
            <w:fldChar w:fldCharType="separate"/>
          </w:r>
          <w:r>
            <w:rPr>
              <w:rStyle w:val="18"/>
              <w:rFonts w:hint="eastAsia"/>
            </w:rPr>
            <w:t>九、一般公共预算财政拨款项目支出决算表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_Toc180604680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01207BD2">
          <w:pPr>
            <w:pStyle w:val="11"/>
            <w:rPr>
              <w:rStyle w:val="18"/>
              <w:rFonts w:hint="eastAsia"/>
            </w:rPr>
          </w:pPr>
          <w:r>
            <w:fldChar w:fldCharType="begin"/>
          </w:r>
          <w:r>
            <w:instrText xml:space="preserve"> HYPERLINK \l "_Toc180604681" </w:instrText>
          </w:r>
          <w:r>
            <w:fldChar w:fldCharType="separate"/>
          </w:r>
          <w:r>
            <w:rPr>
              <w:rStyle w:val="18"/>
              <w:rFonts w:hint="eastAsia"/>
            </w:rPr>
            <w:t>十、政府性基金预算财政拨款收入支出决算表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_Toc180604681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563AD272">
          <w:pPr>
            <w:pStyle w:val="11"/>
            <w:rPr>
              <w:rStyle w:val="18"/>
              <w:rFonts w:hint="eastAsia"/>
            </w:rPr>
          </w:pPr>
          <w:r>
            <w:fldChar w:fldCharType="begin"/>
          </w:r>
          <w:r>
            <w:instrText xml:space="preserve"> HYPERLINK \l "_Toc180604682" </w:instrText>
          </w:r>
          <w:r>
            <w:fldChar w:fldCharType="separate"/>
          </w:r>
          <w:r>
            <w:rPr>
              <w:rStyle w:val="18"/>
              <w:rFonts w:hint="eastAsia"/>
            </w:rPr>
            <w:t>十一、国有资本经营预算财政拨款收入支出决算表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_Toc180604682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29A8513C">
          <w:pPr>
            <w:pStyle w:val="11"/>
            <w:rPr>
              <w:rStyle w:val="18"/>
              <w:rFonts w:hint="eastAsia"/>
            </w:rPr>
          </w:pPr>
          <w:r>
            <w:fldChar w:fldCharType="begin"/>
          </w:r>
          <w:r>
            <w:instrText xml:space="preserve"> HYPERLINK \l "_Toc180604683" </w:instrText>
          </w:r>
          <w:r>
            <w:fldChar w:fldCharType="separate"/>
          </w:r>
          <w:r>
            <w:rPr>
              <w:rStyle w:val="18"/>
              <w:rFonts w:hint="eastAsia"/>
            </w:rPr>
            <w:t>十二、国有资本经营预算财政拨款支出决算表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_Toc180604683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3941265E">
          <w:pPr>
            <w:pStyle w:val="11"/>
            <w:rPr>
              <w:rStyle w:val="18"/>
              <w:rFonts w:hint="eastAsia"/>
            </w:rPr>
          </w:pPr>
          <w:r>
            <w:fldChar w:fldCharType="begin"/>
          </w:r>
          <w:r>
            <w:instrText xml:space="preserve"> HYPERLINK \l "_Toc180604684" </w:instrText>
          </w:r>
          <w:r>
            <w:fldChar w:fldCharType="separate"/>
          </w:r>
          <w:r>
            <w:rPr>
              <w:rStyle w:val="18"/>
              <w:rFonts w:hint="eastAsia"/>
            </w:rPr>
            <w:t>十三、财政拨款“三公”经费支出决算表</w:t>
          </w:r>
          <w:r>
            <w:rPr>
              <w:rStyle w:val="18"/>
              <w:rFonts w:hint="eastAsia"/>
            </w:rPr>
            <w:tab/>
          </w:r>
          <w:r>
            <w:rPr>
              <w:rStyle w:val="18"/>
              <w:rFonts w:hint="eastAsia"/>
            </w:rPr>
            <w:fldChar w:fldCharType="begin"/>
          </w:r>
          <w:r>
            <w:rPr>
              <w:rStyle w:val="18"/>
              <w:rFonts w:hint="eastAsia"/>
            </w:rPr>
            <w:instrText xml:space="preserve"> </w:instrText>
          </w:r>
          <w:r>
            <w:rPr>
              <w:rStyle w:val="18"/>
            </w:rPr>
            <w:instrText xml:space="preserve">PAGEREF _Toc180604684 \h</w:instrText>
          </w:r>
          <w:r>
            <w:rPr>
              <w:rStyle w:val="18"/>
              <w:rFonts w:hint="eastAsia"/>
            </w:rPr>
            <w:instrText xml:space="preserve"> </w:instrText>
          </w:r>
          <w:r>
            <w:rPr>
              <w:rStyle w:val="18"/>
              <w:rFonts w:hint="eastAsia"/>
            </w:rPr>
            <w:fldChar w:fldCharType="separate"/>
          </w:r>
          <w:r>
            <w:rPr>
              <w:rStyle w:val="18"/>
            </w:rPr>
            <w:t>47</w:t>
          </w:r>
          <w:r>
            <w:rPr>
              <w:rStyle w:val="18"/>
              <w:rFonts w:hint="eastAsia"/>
            </w:rPr>
            <w:fldChar w:fldCharType="end"/>
          </w:r>
          <w:r>
            <w:rPr>
              <w:rStyle w:val="18"/>
              <w:rFonts w:hint="eastAsia"/>
            </w:rPr>
            <w:fldChar w:fldCharType="end"/>
          </w:r>
        </w:p>
        <w:p w14:paraId="35FA591F">
          <w:pPr>
            <w:pStyle w:val="11"/>
            <w:rPr>
              <w:rFonts w:hint="eastAsia"/>
            </w:rPr>
          </w:pPr>
          <w:r>
            <w:rPr>
              <w:rStyle w:val="18"/>
            </w:rPr>
            <w:fldChar w:fldCharType="end"/>
          </w:r>
        </w:p>
      </w:sdtContent>
    </w:sdt>
    <w:p w14:paraId="6039CF9A">
      <w:pPr>
        <w:widowControl/>
        <w:spacing w:line="440" w:lineRule="exact"/>
        <w:jc w:val="left"/>
        <w:rPr>
          <w:rFonts w:hint="eastAsia" w:ascii="仿宋" w:hAnsi="仿宋" w:eastAsia="仿宋"/>
          <w:bCs/>
          <w:kern w:val="44"/>
          <w:sz w:val="24"/>
        </w:rPr>
      </w:pPr>
      <w:bookmarkStart w:id="18" w:name="_Toc15377196"/>
      <w:bookmarkStart w:id="19" w:name="_Toc15396599"/>
      <w:r>
        <w:rPr>
          <w:rFonts w:ascii="仿宋" w:hAnsi="仿宋" w:eastAsia="仿宋"/>
          <w:b/>
          <w:sz w:val="24"/>
        </w:rPr>
        <w:br w:type="page"/>
      </w:r>
      <w:bookmarkStart w:id="138" w:name="_GoBack"/>
      <w:bookmarkEnd w:id="138"/>
    </w:p>
    <w:p w14:paraId="7DB875D8">
      <w:pPr>
        <w:pStyle w:val="2"/>
        <w:jc w:val="center"/>
        <w:rPr>
          <w:rFonts w:hint="eastAsia" w:ascii="黑体" w:hAnsi="黑体" w:eastAsia="黑体"/>
          <w:bCs w:val="0"/>
        </w:rPr>
      </w:pPr>
      <w:bookmarkStart w:id="20" w:name="_Toc180604633"/>
      <w:r>
        <w:rPr>
          <w:rFonts w:hint="eastAsia" w:ascii="黑体" w:hAnsi="黑体" w:eastAsia="黑体"/>
          <w:b w:val="0"/>
        </w:rPr>
        <w:t>第一部分 单位</w:t>
      </w:r>
      <w:r>
        <w:rPr>
          <w:rStyle w:val="28"/>
          <w:rFonts w:hint="eastAsia" w:ascii="黑体" w:hAnsi="黑体" w:eastAsia="黑体"/>
          <w:b w:val="0"/>
          <w:bCs w:val="0"/>
        </w:rPr>
        <w:t>概况</w:t>
      </w:r>
      <w:bookmarkEnd w:id="18"/>
      <w:bookmarkEnd w:id="19"/>
      <w:bookmarkEnd w:id="20"/>
    </w:p>
    <w:p w14:paraId="288DE3F2">
      <w:pPr>
        <w:pStyle w:val="3"/>
        <w:numPr>
          <w:ilvl w:val="0"/>
          <w:numId w:val="1"/>
        </w:numPr>
        <w:rPr>
          <w:rStyle w:val="29"/>
          <w:rFonts w:hint="eastAsia" w:ascii="黑体" w:hAnsi="黑体" w:eastAsia="黑体"/>
          <w:b w:val="0"/>
          <w:bCs w:val="0"/>
        </w:rPr>
      </w:pPr>
      <w:bookmarkStart w:id="21" w:name="_Toc180604634"/>
      <w:bookmarkStart w:id="22" w:name="_Toc15396600"/>
      <w:bookmarkStart w:id="23" w:name="_Toc15377197"/>
      <w:r>
        <w:rPr>
          <w:rStyle w:val="29"/>
          <w:rFonts w:hint="eastAsia" w:ascii="黑体" w:hAnsi="黑体" w:eastAsia="黑体"/>
          <w:b w:val="0"/>
          <w:bCs w:val="0"/>
        </w:rPr>
        <w:t>主要职责</w:t>
      </w:r>
      <w:bookmarkEnd w:id="21"/>
    </w:p>
    <w:p w14:paraId="666E73C8">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大竹县应急管理局</w:t>
      </w:r>
      <w:r>
        <w:rPr>
          <w:rFonts w:hint="eastAsia" w:ascii="仿宋_GB2312" w:hAnsi="仿宋_GB2312" w:eastAsia="仿宋_GB2312" w:cs="仿宋_GB2312"/>
          <w:sz w:val="32"/>
          <w:szCs w:val="32"/>
        </w:rPr>
        <w:t>基本职能及主要工作是贯彻执行国家安全生产的法律法规和政策，承担县政府安全生产综合监督管理责任，依法行使安全生产综合监督管理职责，指导协调、监督检查县级有关部门和乡镇人民政府安全生产工作。主要负责煤矿、非煤矿山、危险化学品和烟花爆竹等行业的日常安全监督管理工作。在原有安监局职能职责的基础上增加了防灾减灾救灾、森林防灭火职能，消除安全隐患，充分发挥保障民生，满足人民群众基本生活救助。</w:t>
      </w:r>
    </w:p>
    <w:p w14:paraId="365CBAB0">
      <w:pPr>
        <w:spacing w:line="578" w:lineRule="exact"/>
        <w:ind w:firstLine="640" w:firstLineChars="200"/>
      </w:pPr>
      <w:r>
        <w:rPr>
          <w:rFonts w:hint="eastAsia" w:ascii="仿宋_GB2312" w:hAnsi="仿宋_GB2312" w:eastAsia="仿宋_GB2312" w:cs="仿宋_GB2312"/>
          <w:sz w:val="32"/>
          <w:szCs w:val="32"/>
        </w:rPr>
        <w:t>大竹县应急管理局本级下属二级单位4个，其中参照公务员法管理的事业单位1个，其他事业单位3个。在职职工107人，退休职工30人。</w:t>
      </w:r>
    </w:p>
    <w:p w14:paraId="1E72D585">
      <w:pPr>
        <w:pStyle w:val="3"/>
        <w:numPr>
          <w:ilvl w:val="0"/>
          <w:numId w:val="1"/>
        </w:numPr>
        <w:spacing w:line="578" w:lineRule="exact"/>
        <w:rPr>
          <w:rFonts w:eastAsia="宋体"/>
        </w:rPr>
      </w:pPr>
      <w:bookmarkStart w:id="24" w:name="_Toc180604635"/>
      <w:r>
        <w:rPr>
          <w:rFonts w:hint="eastAsia" w:ascii="黑体" w:hAnsi="黑体" w:eastAsia="黑体"/>
          <w:b w:val="0"/>
        </w:rPr>
        <w:t>机构设置</w:t>
      </w:r>
      <w:bookmarkEnd w:id="24"/>
    </w:p>
    <w:bookmarkEnd w:id="22"/>
    <w:bookmarkEnd w:id="23"/>
    <w:p w14:paraId="36761227">
      <w:pPr>
        <w:spacing w:line="578" w:lineRule="exact"/>
        <w:ind w:firstLine="640" w:firstLineChars="200"/>
        <w:outlineLvl w:val="1"/>
        <w:rPr>
          <w:rFonts w:ascii="仿宋_GB2312" w:hAnsi="仿宋_GB2312" w:eastAsia="仿宋_GB2312" w:cs="仿宋_GB2312"/>
          <w:sz w:val="32"/>
          <w:szCs w:val="32"/>
        </w:rPr>
      </w:pPr>
      <w:bookmarkStart w:id="25" w:name="_Toc180604636"/>
      <w:bookmarkStart w:id="26" w:name="_Toc180604052"/>
      <w:r>
        <w:rPr>
          <w:rFonts w:hint="eastAsia" w:ascii="仿宋_GB2312" w:hAnsi="仿宋_GB2312" w:eastAsia="仿宋_GB2312" w:cs="仿宋_GB2312"/>
          <w:sz w:val="32"/>
          <w:szCs w:val="32"/>
        </w:rPr>
        <w:t>大竹县应急管理局本级下属二级预算单位4个，其中参照公务员法管理的事业单位1个，其他事业单位3个。</w:t>
      </w:r>
      <w:bookmarkEnd w:id="25"/>
      <w:bookmarkEnd w:id="26"/>
    </w:p>
    <w:p w14:paraId="6AA33CE7">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纳入大竹县应急管理局2023年度部门决算编制范围的二级预算单位包括：</w:t>
      </w:r>
    </w:p>
    <w:p w14:paraId="136468D9">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1.大竹县煤矿安全生产服务中心</w:t>
      </w:r>
    </w:p>
    <w:p w14:paraId="0E171B23">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2.大竹县应急管理综合行政执法大队</w:t>
      </w:r>
    </w:p>
    <w:p w14:paraId="2778BA13">
      <w:pPr>
        <w:pStyle w:val="5"/>
        <w:spacing w:before="93" w:line="578" w:lineRule="exact"/>
        <w:ind w:firstLine="640"/>
        <w:rPr>
          <w:rFonts w:hAnsi="仿宋_GB2312" w:cs="仿宋_GB2312"/>
          <w:sz w:val="32"/>
          <w:szCs w:val="32"/>
        </w:rPr>
      </w:pPr>
      <w:r>
        <w:rPr>
          <w:rFonts w:hint="eastAsia" w:hAnsi="仿宋_GB2312" w:cs="仿宋_GB2312"/>
          <w:sz w:val="32"/>
          <w:szCs w:val="32"/>
        </w:rPr>
        <w:t>3.大竹县应急救援大队</w:t>
      </w:r>
    </w:p>
    <w:p w14:paraId="5D8732C2">
      <w:pPr>
        <w:pStyle w:val="5"/>
        <w:spacing w:before="93" w:line="578" w:lineRule="exact"/>
        <w:ind w:firstLine="640"/>
        <w:rPr>
          <w:rFonts w:hint="eastAsia" w:ascii="仿宋" w:hAnsi="仿宋" w:eastAsia="仿宋"/>
          <w:sz w:val="32"/>
          <w:szCs w:val="32"/>
        </w:rPr>
      </w:pPr>
      <w:r>
        <w:rPr>
          <w:rFonts w:hint="eastAsia" w:hAnsi="仿宋_GB2312" w:cs="仿宋_GB2312"/>
          <w:sz w:val="32"/>
          <w:szCs w:val="32"/>
        </w:rPr>
        <w:t>4.大竹县防灾减灾救灾中心</w:t>
      </w:r>
      <w:r>
        <w:rPr>
          <w:rFonts w:ascii="仿宋" w:hAnsi="仿宋" w:eastAsia="仿宋"/>
          <w:sz w:val="32"/>
          <w:szCs w:val="32"/>
        </w:rPr>
        <w:br w:type="page"/>
      </w:r>
    </w:p>
    <w:p w14:paraId="4088864B">
      <w:pPr>
        <w:pStyle w:val="2"/>
        <w:ind w:right="440"/>
        <w:jc w:val="center"/>
        <w:rPr>
          <w:rFonts w:hint="eastAsia" w:ascii="黑体" w:hAnsi="黑体" w:eastAsia="黑体"/>
          <w:b w:val="0"/>
        </w:rPr>
      </w:pPr>
      <w:bookmarkStart w:id="27" w:name="_Toc15377204"/>
      <w:bookmarkStart w:id="28" w:name="_Toc15396602"/>
      <w:bookmarkStart w:id="29" w:name="_Toc180604637"/>
      <w:r>
        <w:rPr>
          <w:rFonts w:hint="eastAsia" w:ascii="黑体" w:hAnsi="黑体" w:eastAsia="黑体"/>
          <w:b w:val="0"/>
        </w:rPr>
        <w:t>第二部分 2023年度</w:t>
      </w:r>
      <w:r>
        <w:rPr>
          <w:rStyle w:val="28"/>
          <w:rFonts w:hint="eastAsia" w:ascii="黑体" w:hAnsi="黑体" w:eastAsia="黑体"/>
          <w:b w:val="0"/>
          <w:bCs/>
        </w:rPr>
        <w:t>单位决算情况说明</w:t>
      </w:r>
      <w:bookmarkEnd w:id="27"/>
      <w:bookmarkEnd w:id="28"/>
      <w:bookmarkEnd w:id="29"/>
    </w:p>
    <w:p w14:paraId="5094D2A5">
      <w:pPr>
        <w:pStyle w:val="27"/>
        <w:numPr>
          <w:ilvl w:val="0"/>
          <w:numId w:val="2"/>
        </w:numPr>
        <w:spacing w:line="600" w:lineRule="exact"/>
        <w:ind w:firstLineChars="0"/>
        <w:outlineLvl w:val="1"/>
        <w:rPr>
          <w:rStyle w:val="29"/>
          <w:rFonts w:hint="eastAsia" w:ascii="黑体" w:hAnsi="黑体" w:eastAsia="黑体"/>
          <w:b w:val="0"/>
        </w:rPr>
      </w:pPr>
      <w:bookmarkStart w:id="30" w:name="_Toc15377205"/>
      <w:bookmarkStart w:id="31" w:name="_Toc15396603"/>
      <w:bookmarkStart w:id="32" w:name="_Toc180604638"/>
      <w:r>
        <w:rPr>
          <w:rFonts w:hint="eastAsia" w:ascii="黑体" w:hAnsi="黑体" w:eastAsia="黑体"/>
          <w:sz w:val="32"/>
          <w:szCs w:val="32"/>
        </w:rPr>
        <w:t>收</w:t>
      </w:r>
      <w:r>
        <w:rPr>
          <w:rStyle w:val="29"/>
          <w:rFonts w:hint="eastAsia" w:ascii="黑体" w:hAnsi="黑体" w:eastAsia="黑体"/>
          <w:b w:val="0"/>
        </w:rPr>
        <w:t>入支出决算总体情况说明</w:t>
      </w:r>
      <w:bookmarkEnd w:id="30"/>
      <w:bookmarkEnd w:id="31"/>
      <w:bookmarkEnd w:id="32"/>
    </w:p>
    <w:p w14:paraId="7861F74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7036.04</w:t>
      </w:r>
      <w:r>
        <w:rPr>
          <w:rFonts w:hint="eastAsia" w:ascii="仿宋" w:hAnsi="仿宋" w:eastAsia="仿宋"/>
          <w:sz w:val="32"/>
          <w:szCs w:val="32"/>
        </w:rPr>
        <w:t>万元。与2022年度相比，收入总计增加3110.54万元，增长79.24</w:t>
      </w:r>
      <w:r>
        <w:rPr>
          <w:rFonts w:ascii="仿宋" w:hAnsi="仿宋" w:eastAsia="仿宋"/>
          <w:sz w:val="32"/>
          <w:szCs w:val="32"/>
        </w:rPr>
        <w:t>%</w:t>
      </w:r>
      <w:r>
        <w:rPr>
          <w:rFonts w:hint="eastAsia" w:ascii="仿宋" w:hAnsi="仿宋" w:eastAsia="仿宋"/>
          <w:sz w:val="32"/>
          <w:szCs w:val="32"/>
        </w:rPr>
        <w:t>；支出总计增加2624.81，增加59.5</w:t>
      </w:r>
      <w:r>
        <w:rPr>
          <w:rFonts w:ascii="仿宋" w:hAnsi="仿宋" w:eastAsia="仿宋"/>
          <w:sz w:val="32"/>
          <w:szCs w:val="32"/>
        </w:rPr>
        <w:t>%</w:t>
      </w:r>
      <w:r>
        <w:rPr>
          <w:rFonts w:hint="eastAsia" w:ascii="仿宋" w:hAnsi="仿宋" w:eastAsia="仿宋"/>
          <w:sz w:val="32"/>
          <w:szCs w:val="32"/>
        </w:rPr>
        <w:t>。主要变动原因是应急救灾项目资金的变化。</w:t>
      </w:r>
    </w:p>
    <w:p w14:paraId="6157675B">
      <w:pPr>
        <w:spacing w:line="600" w:lineRule="exact"/>
        <w:ind w:firstLine="320" w:firstLineChars="1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75A7185D">
      <w:pPr>
        <w:spacing w:line="600" w:lineRule="exact"/>
        <w:ind w:firstLine="320" w:firstLineChars="100"/>
        <w:rPr>
          <w:rFonts w:hint="eastAsia" w:ascii="仿宋" w:hAnsi="仿宋" w:eastAsia="仿宋"/>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521970</wp:posOffset>
            </wp:positionH>
            <wp:positionV relativeFrom="paragraph">
              <wp:posOffset>60325</wp:posOffset>
            </wp:positionV>
            <wp:extent cx="4930140" cy="2781300"/>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881E51C">
      <w:pPr>
        <w:spacing w:line="600" w:lineRule="exact"/>
        <w:ind w:firstLine="320" w:firstLineChars="100"/>
        <w:rPr>
          <w:rFonts w:hint="eastAsia" w:ascii="仿宋" w:hAnsi="仿宋" w:eastAsia="仿宋"/>
          <w:sz w:val="32"/>
          <w:szCs w:val="32"/>
        </w:rPr>
      </w:pPr>
    </w:p>
    <w:p w14:paraId="70A557DD">
      <w:pPr>
        <w:spacing w:line="600" w:lineRule="exact"/>
        <w:ind w:firstLine="320" w:firstLineChars="100"/>
        <w:rPr>
          <w:rFonts w:hint="eastAsia" w:ascii="仿宋" w:hAnsi="仿宋" w:eastAsia="仿宋"/>
          <w:sz w:val="32"/>
          <w:szCs w:val="32"/>
        </w:rPr>
      </w:pPr>
    </w:p>
    <w:p w14:paraId="7124F9E1">
      <w:pPr>
        <w:spacing w:line="600" w:lineRule="exact"/>
        <w:ind w:firstLine="320" w:firstLineChars="100"/>
        <w:rPr>
          <w:rFonts w:hint="eastAsia" w:ascii="仿宋" w:hAnsi="仿宋" w:eastAsia="仿宋"/>
          <w:sz w:val="32"/>
          <w:szCs w:val="32"/>
        </w:rPr>
      </w:pPr>
    </w:p>
    <w:p w14:paraId="32931531">
      <w:pPr>
        <w:pStyle w:val="27"/>
        <w:numPr>
          <w:ilvl w:val="0"/>
          <w:numId w:val="2"/>
        </w:numPr>
        <w:spacing w:line="600" w:lineRule="exact"/>
        <w:ind w:firstLineChars="0"/>
        <w:outlineLvl w:val="1"/>
        <w:rPr>
          <w:rStyle w:val="29"/>
          <w:rFonts w:hint="eastAsia" w:ascii="黑体" w:hAnsi="黑体" w:eastAsia="黑体"/>
          <w:b w:val="0"/>
        </w:rPr>
      </w:pPr>
      <w:bookmarkStart w:id="33" w:name="_Toc15377206"/>
      <w:bookmarkStart w:id="34" w:name="_Toc180604639"/>
      <w:bookmarkStart w:id="35" w:name="_Toc15396604"/>
      <w:r>
        <w:rPr>
          <w:rFonts w:hint="eastAsia" w:ascii="黑体" w:hAnsi="黑体" w:eastAsia="黑体"/>
          <w:sz w:val="32"/>
          <w:szCs w:val="32"/>
        </w:rPr>
        <w:t>收</w:t>
      </w:r>
      <w:r>
        <w:rPr>
          <w:rStyle w:val="29"/>
          <w:rFonts w:hint="eastAsia" w:ascii="黑体" w:hAnsi="黑体" w:eastAsia="黑体"/>
          <w:b w:val="0"/>
        </w:rPr>
        <w:t>入决算情况说明</w:t>
      </w:r>
      <w:bookmarkEnd w:id="33"/>
      <w:bookmarkEnd w:id="34"/>
      <w:bookmarkEnd w:id="35"/>
    </w:p>
    <w:p w14:paraId="4FA0B45E">
      <w:pPr>
        <w:spacing w:line="600" w:lineRule="exact"/>
        <w:ind w:firstLine="640" w:firstLineChars="200"/>
        <w:outlineLvl w:val="1"/>
        <w:rPr>
          <w:rFonts w:hint="eastAsia" w:ascii="仿宋" w:hAnsi="仿宋" w:eastAsia="仿宋"/>
          <w:sz w:val="32"/>
          <w:szCs w:val="32"/>
        </w:rPr>
      </w:pPr>
      <w:bookmarkStart w:id="36" w:name="_Toc180604640"/>
      <w:bookmarkStart w:id="37" w:name="_Toc180604056"/>
      <w:r>
        <w:rPr>
          <w:rFonts w:hint="eastAsia" w:ascii="仿宋" w:hAnsi="仿宋" w:eastAsia="仿宋"/>
          <w:sz w:val="32"/>
          <w:szCs w:val="32"/>
        </w:rPr>
        <w:t>2023年度本年收入合计</w:t>
      </w:r>
      <w:r>
        <w:rPr>
          <w:rFonts w:ascii="仿宋" w:hAnsi="仿宋" w:eastAsia="仿宋"/>
          <w:b/>
          <w:sz w:val="32"/>
          <w:szCs w:val="32"/>
        </w:rPr>
        <w:t>6778.55</w:t>
      </w:r>
      <w:r>
        <w:rPr>
          <w:rFonts w:hint="eastAsia" w:ascii="仿宋" w:hAnsi="仿宋" w:eastAsia="仿宋"/>
          <w:sz w:val="32"/>
          <w:szCs w:val="32"/>
        </w:rPr>
        <w:t>万元，其中：一般公共预算财政拨款收入</w:t>
      </w:r>
      <w:r>
        <w:rPr>
          <w:rFonts w:ascii="仿宋" w:hAnsi="仿宋" w:eastAsia="仿宋"/>
          <w:b/>
          <w:sz w:val="32"/>
          <w:szCs w:val="32"/>
        </w:rPr>
        <w:t>6278.55</w:t>
      </w:r>
      <w:r>
        <w:rPr>
          <w:rFonts w:hint="eastAsia" w:ascii="仿宋" w:hAnsi="仿宋" w:eastAsia="仿宋"/>
          <w:sz w:val="32"/>
          <w:szCs w:val="32"/>
        </w:rPr>
        <w:t>万元，占</w:t>
      </w:r>
      <w:r>
        <w:rPr>
          <w:rFonts w:ascii="仿宋" w:hAnsi="仿宋" w:eastAsia="仿宋"/>
          <w:b/>
          <w:sz w:val="32"/>
          <w:szCs w:val="32"/>
        </w:rPr>
        <w:t>92.62%</w:t>
      </w:r>
      <w:r>
        <w:rPr>
          <w:rFonts w:hint="eastAsia" w:ascii="仿宋" w:hAnsi="仿宋" w:eastAsia="仿宋"/>
          <w:sz w:val="32"/>
          <w:szCs w:val="32"/>
        </w:rPr>
        <w:t>；</w:t>
      </w:r>
      <w:r>
        <w:rPr>
          <w:rFonts w:hint="eastAsia" w:ascii="仿宋" w:hAnsi="仿宋" w:eastAsia="仿宋"/>
          <w:sz w:val="30"/>
          <w:szCs w:val="30"/>
        </w:rPr>
        <w:t>政府性基金预算财政拨款收入</w:t>
      </w:r>
      <w:r>
        <w:rPr>
          <w:rFonts w:ascii="仿宋" w:hAnsi="仿宋" w:eastAsia="仿宋"/>
          <w:b/>
          <w:sz w:val="32"/>
          <w:szCs w:val="32"/>
        </w:rPr>
        <w:t>500</w:t>
      </w:r>
      <w:r>
        <w:rPr>
          <w:rFonts w:hint="eastAsia" w:ascii="仿宋" w:hAnsi="仿宋" w:eastAsia="仿宋"/>
          <w:sz w:val="32"/>
          <w:szCs w:val="32"/>
        </w:rPr>
        <w:t>万元，占</w:t>
      </w:r>
      <w:r>
        <w:rPr>
          <w:rFonts w:ascii="仿宋" w:hAnsi="仿宋" w:eastAsia="仿宋"/>
          <w:b/>
          <w:sz w:val="32"/>
          <w:szCs w:val="32"/>
        </w:rPr>
        <w:t>7.37</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bookmarkEnd w:id="36"/>
      <w:bookmarkEnd w:id="37"/>
    </w:p>
    <w:p w14:paraId="6334637F">
      <w:pPr>
        <w:spacing w:line="600" w:lineRule="exact"/>
        <w:ind w:firstLine="643" w:firstLineChars="200"/>
        <w:outlineLvl w:val="1"/>
        <w:rPr>
          <w:rFonts w:hint="eastAsia" w:ascii="仿宋" w:hAnsi="仿宋" w:eastAsia="仿宋"/>
          <w:sz w:val="32"/>
          <w:szCs w:val="32"/>
        </w:rPr>
      </w:pPr>
      <w:bookmarkStart w:id="38" w:name="_Toc180604057"/>
      <w:bookmarkStart w:id="39" w:name="_Toc180604641"/>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bookmarkEnd w:id="38"/>
      <w:bookmarkEnd w:id="39"/>
    </w:p>
    <w:p w14:paraId="6BD9E7CF">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14:paraId="219EE6E3">
      <w:pPr>
        <w:spacing w:line="600" w:lineRule="exact"/>
        <w:ind w:firstLine="640" w:firstLineChars="200"/>
        <w:rPr>
          <w:rFonts w:hint="eastAsia" w:ascii="仿宋" w:hAnsi="仿宋" w:eastAsia="仿宋"/>
          <w:sz w:val="32"/>
          <w:szCs w:val="32"/>
        </w:rPr>
      </w:pPr>
      <w:r>
        <w:rPr>
          <w:rFonts w:hint="eastAsia" w:ascii="仿宋_GB2312" w:eastAsia="仿宋_GB2312"/>
          <w:sz w:val="32"/>
          <w:szCs w:val="32"/>
        </w:rPr>
        <w:drawing>
          <wp:anchor distT="0" distB="0" distL="114300" distR="114300" simplePos="0" relativeHeight="251660288" behindDoc="1" locked="0" layoutInCell="1" allowOverlap="1">
            <wp:simplePos x="0" y="0"/>
            <wp:positionH relativeFrom="column">
              <wp:posOffset>526415</wp:posOffset>
            </wp:positionH>
            <wp:positionV relativeFrom="paragraph">
              <wp:posOffset>50165</wp:posOffset>
            </wp:positionV>
            <wp:extent cx="4910455" cy="2670175"/>
            <wp:effectExtent l="0" t="0" r="0" b="0"/>
            <wp:wrapTight wrapText="bothSides">
              <wp:wrapPolygon>
                <wp:start x="0" y="0"/>
                <wp:lineTo x="0" y="21574"/>
                <wp:lineTo x="21536" y="21574"/>
                <wp:lineTo x="21536" y="0"/>
                <wp:lineTo x="0"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80C6183">
      <w:pPr>
        <w:spacing w:line="600" w:lineRule="exact"/>
        <w:rPr>
          <w:rFonts w:ascii="仿宋_GB2312" w:eastAsia="仿宋_GB2312"/>
          <w:sz w:val="32"/>
          <w:szCs w:val="32"/>
        </w:rPr>
      </w:pPr>
    </w:p>
    <w:p w14:paraId="3E05D0A2">
      <w:pPr>
        <w:pStyle w:val="27"/>
        <w:numPr>
          <w:ilvl w:val="0"/>
          <w:numId w:val="2"/>
        </w:numPr>
        <w:spacing w:line="600" w:lineRule="exact"/>
        <w:ind w:firstLineChars="0"/>
        <w:outlineLvl w:val="1"/>
        <w:rPr>
          <w:rStyle w:val="29"/>
          <w:rFonts w:hint="eastAsia" w:ascii="黑体" w:hAnsi="黑体" w:eastAsia="黑体"/>
          <w:b w:val="0"/>
        </w:rPr>
      </w:pPr>
      <w:bookmarkStart w:id="40" w:name="_Toc180604642"/>
      <w:bookmarkStart w:id="41" w:name="_Toc15396605"/>
      <w:bookmarkStart w:id="42" w:name="_Toc15377207"/>
      <w:r>
        <w:rPr>
          <w:rFonts w:hint="eastAsia" w:ascii="黑体" w:hAnsi="黑体" w:eastAsia="黑体"/>
          <w:sz w:val="32"/>
          <w:szCs w:val="32"/>
        </w:rPr>
        <w:t>支</w:t>
      </w:r>
      <w:r>
        <w:rPr>
          <w:rStyle w:val="29"/>
          <w:rFonts w:hint="eastAsia" w:ascii="黑体" w:hAnsi="黑体" w:eastAsia="黑体"/>
          <w:b w:val="0"/>
        </w:rPr>
        <w:t>出决算情况说明</w:t>
      </w:r>
      <w:bookmarkEnd w:id="40"/>
      <w:bookmarkEnd w:id="41"/>
      <w:bookmarkEnd w:id="42"/>
    </w:p>
    <w:p w14:paraId="00219BDD">
      <w:pPr>
        <w:spacing w:line="600" w:lineRule="exact"/>
        <w:ind w:firstLine="640" w:firstLineChars="200"/>
        <w:outlineLvl w:val="1"/>
        <w:rPr>
          <w:rFonts w:hint="eastAsia" w:ascii="仿宋" w:hAnsi="仿宋" w:eastAsia="仿宋"/>
          <w:sz w:val="32"/>
          <w:szCs w:val="32"/>
        </w:rPr>
      </w:pPr>
      <w:bookmarkStart w:id="43" w:name="_Toc180604643"/>
      <w:bookmarkStart w:id="44" w:name="_Toc180604059"/>
      <w:r>
        <w:rPr>
          <w:rFonts w:hint="eastAsia" w:ascii="仿宋" w:hAnsi="仿宋" w:eastAsia="仿宋"/>
          <w:sz w:val="32"/>
          <w:szCs w:val="32"/>
        </w:rPr>
        <w:t>2023年度本年支出合计</w:t>
      </w:r>
      <w:r>
        <w:rPr>
          <w:rFonts w:ascii="仿宋" w:hAnsi="仿宋" w:eastAsia="仿宋"/>
          <w:b/>
          <w:sz w:val="32"/>
          <w:szCs w:val="32"/>
        </w:rPr>
        <w:t>7035.53</w:t>
      </w:r>
      <w:r>
        <w:rPr>
          <w:rFonts w:hint="eastAsia" w:ascii="仿宋" w:hAnsi="仿宋" w:eastAsia="仿宋"/>
          <w:sz w:val="32"/>
          <w:szCs w:val="32"/>
        </w:rPr>
        <w:t>万元，其中：基本支出</w:t>
      </w:r>
      <w:r>
        <w:rPr>
          <w:rFonts w:ascii="仿宋" w:hAnsi="仿宋" w:eastAsia="仿宋"/>
          <w:b/>
          <w:sz w:val="32"/>
          <w:szCs w:val="32"/>
        </w:rPr>
        <w:t>1647.18</w:t>
      </w:r>
      <w:r>
        <w:rPr>
          <w:rFonts w:hint="eastAsia" w:ascii="仿宋" w:hAnsi="仿宋" w:eastAsia="仿宋"/>
          <w:sz w:val="32"/>
          <w:szCs w:val="32"/>
        </w:rPr>
        <w:t>万元，占</w:t>
      </w:r>
      <w:r>
        <w:rPr>
          <w:rFonts w:ascii="仿宋" w:hAnsi="仿宋" w:eastAsia="仿宋"/>
          <w:b/>
          <w:sz w:val="32"/>
          <w:szCs w:val="32"/>
        </w:rPr>
        <w:t>23.41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5388.35</w:t>
      </w:r>
      <w:r>
        <w:rPr>
          <w:rFonts w:hint="eastAsia" w:ascii="仿宋" w:hAnsi="仿宋" w:eastAsia="仿宋"/>
          <w:sz w:val="32"/>
          <w:szCs w:val="32"/>
        </w:rPr>
        <w:t>万元，占</w:t>
      </w:r>
      <w:r>
        <w:rPr>
          <w:rFonts w:ascii="仿宋" w:hAnsi="仿宋" w:eastAsia="仿宋"/>
          <w:b/>
          <w:sz w:val="32"/>
          <w:szCs w:val="32"/>
        </w:rPr>
        <w:t>76.58</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43"/>
      <w:bookmarkEnd w:id="44"/>
    </w:p>
    <w:p w14:paraId="24652BED">
      <w:pPr>
        <w:spacing w:line="600" w:lineRule="exact"/>
        <w:ind w:firstLine="643" w:firstLineChars="200"/>
        <w:outlineLvl w:val="1"/>
        <w:rPr>
          <w:rFonts w:hint="eastAsia" w:ascii="仿宋" w:hAnsi="仿宋" w:eastAsia="仿宋"/>
          <w:b/>
          <w:sz w:val="32"/>
          <w:szCs w:val="32"/>
        </w:rPr>
      </w:pPr>
      <w:bookmarkStart w:id="45" w:name="_Toc180604644"/>
      <w:bookmarkStart w:id="46" w:name="_Toc180604060"/>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bookmarkEnd w:id="45"/>
      <w:bookmarkEnd w:id="46"/>
    </w:p>
    <w:p w14:paraId="01E3ED1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0A913A2B">
      <w:pPr>
        <w:spacing w:line="600" w:lineRule="exact"/>
        <w:ind w:firstLine="640" w:firstLineChars="200"/>
        <w:outlineLvl w:val="1"/>
        <w:rPr>
          <w:rFonts w:hint="eastAsia" w:ascii="黑体" w:hAnsi="黑体" w:eastAsia="黑体"/>
          <w:sz w:val="32"/>
          <w:szCs w:val="32"/>
        </w:rPr>
      </w:pPr>
      <w:bookmarkStart w:id="47" w:name="_Toc180604061"/>
      <w:bookmarkStart w:id="48" w:name="_Toc180604645"/>
      <w:bookmarkStart w:id="49" w:name="_Toc15396606"/>
      <w:bookmarkStart w:id="50" w:name="_Toc15377208"/>
      <w:r>
        <w:rPr>
          <w:rFonts w:hint="eastAsia" w:ascii="仿宋_GB2312" w:eastAsia="仿宋_GB2312"/>
          <w:sz w:val="32"/>
          <w:szCs w:val="32"/>
        </w:rPr>
        <w:drawing>
          <wp:anchor distT="0" distB="0" distL="114300" distR="114300" simplePos="0" relativeHeight="251662336" behindDoc="1" locked="0" layoutInCell="1" allowOverlap="1">
            <wp:simplePos x="0" y="0"/>
            <wp:positionH relativeFrom="column">
              <wp:posOffset>575310</wp:posOffset>
            </wp:positionH>
            <wp:positionV relativeFrom="paragraph">
              <wp:posOffset>45720</wp:posOffset>
            </wp:positionV>
            <wp:extent cx="5082540" cy="2499360"/>
            <wp:effectExtent l="0" t="0" r="0" b="0"/>
            <wp:wrapThrough wrapText="bothSides">
              <wp:wrapPolygon>
                <wp:start x="0" y="0"/>
                <wp:lineTo x="0" y="21567"/>
                <wp:lineTo x="21535" y="21567"/>
                <wp:lineTo x="21535" y="0"/>
                <wp:lineTo x="0" y="0"/>
              </wp:wrapPolygon>
            </wp:wrapThrough>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47"/>
      <w:bookmarkEnd w:id="48"/>
    </w:p>
    <w:p w14:paraId="134D00E5">
      <w:pPr>
        <w:spacing w:line="600" w:lineRule="exact"/>
        <w:ind w:firstLine="640" w:firstLineChars="200"/>
        <w:outlineLvl w:val="1"/>
        <w:rPr>
          <w:rFonts w:hint="eastAsia" w:ascii="黑体" w:hAnsi="黑体" w:eastAsia="黑体"/>
          <w:sz w:val="32"/>
          <w:szCs w:val="32"/>
        </w:rPr>
      </w:pPr>
    </w:p>
    <w:p w14:paraId="7614339F">
      <w:pPr>
        <w:spacing w:line="600" w:lineRule="exact"/>
        <w:ind w:firstLine="640" w:firstLineChars="200"/>
        <w:outlineLvl w:val="1"/>
        <w:rPr>
          <w:rFonts w:hint="eastAsia" w:ascii="黑体" w:hAnsi="黑体" w:eastAsia="黑体"/>
          <w:sz w:val="32"/>
          <w:szCs w:val="32"/>
        </w:rPr>
      </w:pPr>
    </w:p>
    <w:p w14:paraId="1766C59F">
      <w:pPr>
        <w:spacing w:line="600" w:lineRule="exact"/>
        <w:ind w:firstLine="640" w:firstLineChars="200"/>
        <w:outlineLvl w:val="1"/>
        <w:rPr>
          <w:rFonts w:hint="eastAsia" w:ascii="黑体" w:hAnsi="黑体" w:eastAsia="黑体"/>
          <w:sz w:val="32"/>
          <w:szCs w:val="32"/>
        </w:rPr>
      </w:pPr>
    </w:p>
    <w:p w14:paraId="20B9F6A2">
      <w:pPr>
        <w:spacing w:line="600" w:lineRule="exact"/>
        <w:ind w:firstLine="640" w:firstLineChars="200"/>
        <w:outlineLvl w:val="1"/>
        <w:rPr>
          <w:rFonts w:hint="eastAsia" w:ascii="黑体" w:hAnsi="黑体" w:eastAsia="黑体"/>
          <w:sz w:val="32"/>
          <w:szCs w:val="32"/>
        </w:rPr>
      </w:pPr>
    </w:p>
    <w:p w14:paraId="7C91D12F">
      <w:pPr>
        <w:spacing w:line="600" w:lineRule="exact"/>
        <w:ind w:firstLine="640" w:firstLineChars="200"/>
        <w:outlineLvl w:val="1"/>
        <w:rPr>
          <w:rFonts w:hint="eastAsia" w:ascii="黑体" w:hAnsi="黑体" w:eastAsia="黑体"/>
          <w:sz w:val="32"/>
          <w:szCs w:val="32"/>
        </w:rPr>
      </w:pPr>
    </w:p>
    <w:p w14:paraId="24BFD451">
      <w:pPr>
        <w:spacing w:line="600" w:lineRule="exact"/>
        <w:ind w:firstLine="640" w:firstLineChars="200"/>
        <w:outlineLvl w:val="1"/>
        <w:rPr>
          <w:rFonts w:hint="eastAsia" w:ascii="黑体" w:hAnsi="黑体" w:eastAsia="黑体"/>
          <w:sz w:val="32"/>
          <w:szCs w:val="32"/>
        </w:rPr>
      </w:pPr>
    </w:p>
    <w:p w14:paraId="4A5D3426">
      <w:pPr>
        <w:spacing w:line="600" w:lineRule="exact"/>
        <w:ind w:firstLine="640" w:firstLineChars="200"/>
        <w:outlineLvl w:val="1"/>
        <w:rPr>
          <w:rFonts w:hint="eastAsia" w:ascii="黑体" w:hAnsi="黑体" w:eastAsia="黑体"/>
          <w:sz w:val="32"/>
          <w:szCs w:val="32"/>
        </w:rPr>
      </w:pPr>
    </w:p>
    <w:p w14:paraId="1F4520E1">
      <w:pPr>
        <w:spacing w:line="600" w:lineRule="exact"/>
        <w:ind w:firstLine="640" w:firstLineChars="200"/>
        <w:outlineLvl w:val="1"/>
        <w:rPr>
          <w:rFonts w:hint="eastAsia" w:ascii="黑体" w:hAnsi="黑体" w:eastAsia="黑体"/>
          <w:sz w:val="32"/>
          <w:szCs w:val="32"/>
        </w:rPr>
      </w:pPr>
    </w:p>
    <w:p w14:paraId="200ACCCB">
      <w:pPr>
        <w:spacing w:line="600" w:lineRule="exact"/>
        <w:ind w:firstLine="640" w:firstLineChars="200"/>
        <w:outlineLvl w:val="1"/>
        <w:rPr>
          <w:rStyle w:val="29"/>
          <w:rFonts w:hint="eastAsia" w:ascii="黑体" w:hAnsi="黑体" w:eastAsia="黑体"/>
          <w:b w:val="0"/>
        </w:rPr>
      </w:pPr>
      <w:bookmarkStart w:id="51" w:name="_Toc18060464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9"/>
      <w:bookmarkEnd w:id="50"/>
      <w:bookmarkEnd w:id="51"/>
    </w:p>
    <w:p w14:paraId="595F47E3">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7036.04</w:t>
      </w:r>
      <w:r>
        <w:rPr>
          <w:rFonts w:hint="eastAsia" w:ascii="仿宋" w:hAnsi="仿宋" w:eastAsia="仿宋"/>
          <w:sz w:val="32"/>
          <w:szCs w:val="32"/>
        </w:rPr>
        <w:t>万元。与2022年度相比，收入总计增加3110.54万元，增长79.24</w:t>
      </w:r>
      <w:r>
        <w:rPr>
          <w:rFonts w:ascii="仿宋" w:hAnsi="仿宋" w:eastAsia="仿宋"/>
          <w:sz w:val="32"/>
          <w:szCs w:val="32"/>
        </w:rPr>
        <w:t>%</w:t>
      </w:r>
      <w:r>
        <w:rPr>
          <w:rFonts w:hint="eastAsia" w:ascii="仿宋" w:hAnsi="仿宋" w:eastAsia="仿宋"/>
          <w:sz w:val="32"/>
          <w:szCs w:val="32"/>
        </w:rPr>
        <w:t>；支出总计增加2624.81，增加59.5</w:t>
      </w:r>
      <w:r>
        <w:rPr>
          <w:rFonts w:ascii="仿宋" w:hAnsi="仿宋" w:eastAsia="仿宋"/>
          <w:sz w:val="32"/>
          <w:szCs w:val="32"/>
        </w:rPr>
        <w:t>%</w:t>
      </w:r>
      <w:r>
        <w:rPr>
          <w:rFonts w:hint="eastAsia" w:ascii="仿宋" w:hAnsi="仿宋" w:eastAsia="仿宋"/>
          <w:sz w:val="32"/>
          <w:szCs w:val="32"/>
        </w:rPr>
        <w:t>。主要变动原因是应急救灾项目资金的变化。</w:t>
      </w:r>
    </w:p>
    <w:p w14:paraId="3755AC87">
      <w:pPr>
        <w:spacing w:line="600" w:lineRule="exact"/>
        <w:ind w:firstLine="640"/>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6CC8817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631ADA6A">
      <w:pPr>
        <w:spacing w:line="600" w:lineRule="exact"/>
        <w:ind w:firstLine="640" w:firstLineChars="200"/>
        <w:rPr>
          <w:rFonts w:hint="eastAsia" w:ascii="仿宋" w:hAnsi="仿宋" w:eastAsia="仿宋"/>
          <w:b/>
          <w:sz w:val="32"/>
          <w:szCs w:val="32"/>
        </w:rPr>
      </w:pPr>
      <w:r>
        <w:rPr>
          <w:rFonts w:hint="eastAsia" w:ascii="仿宋_GB2312" w:eastAsia="仿宋_GB2312"/>
          <w:sz w:val="32"/>
          <w:szCs w:val="32"/>
        </w:rPr>
        <w:drawing>
          <wp:anchor distT="0" distB="0" distL="114300" distR="114300" simplePos="0" relativeHeight="251665408" behindDoc="1" locked="0" layoutInCell="1" allowOverlap="1">
            <wp:simplePos x="0" y="0"/>
            <wp:positionH relativeFrom="column">
              <wp:posOffset>390525</wp:posOffset>
            </wp:positionH>
            <wp:positionV relativeFrom="paragraph">
              <wp:posOffset>86995</wp:posOffset>
            </wp:positionV>
            <wp:extent cx="5236845" cy="2903220"/>
            <wp:effectExtent l="4445" t="4445" r="73660" b="26035"/>
            <wp:wrapThrough wrapText="bothSides">
              <wp:wrapPolygon>
                <wp:start x="-18" y="-33"/>
                <wp:lineTo x="-18" y="21510"/>
                <wp:lineTo x="21511" y="21510"/>
                <wp:lineTo x="21511" y="-33"/>
                <wp:lineTo x="-18" y="-33"/>
              </wp:wrapPolygon>
            </wp:wrapThrough>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839F2D8">
      <w:pPr>
        <w:spacing w:line="600" w:lineRule="exact"/>
        <w:ind w:firstLine="640" w:firstLineChars="200"/>
        <w:outlineLvl w:val="1"/>
        <w:rPr>
          <w:rStyle w:val="29"/>
          <w:rFonts w:hint="eastAsia" w:ascii="黑体" w:hAnsi="黑体" w:eastAsia="黑体"/>
          <w:b w:val="0"/>
        </w:rPr>
      </w:pPr>
      <w:bookmarkStart w:id="52" w:name="_Toc180604647"/>
      <w:bookmarkStart w:id="53" w:name="_Toc15396607"/>
      <w:bookmarkStart w:id="54"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52"/>
      <w:bookmarkEnd w:id="53"/>
      <w:bookmarkEnd w:id="54"/>
    </w:p>
    <w:p w14:paraId="02261640">
      <w:pPr>
        <w:spacing w:line="600" w:lineRule="exact"/>
        <w:ind w:firstLine="643" w:firstLineChars="200"/>
        <w:outlineLvl w:val="2"/>
        <w:rPr>
          <w:rFonts w:hint="eastAsia" w:ascii="仿宋" w:hAnsi="仿宋" w:eastAsia="仿宋"/>
          <w:b/>
          <w:sz w:val="32"/>
          <w:szCs w:val="32"/>
        </w:rPr>
      </w:pPr>
      <w:bookmarkStart w:id="55" w:name="_Toc15377210"/>
      <w:bookmarkStart w:id="56" w:name="_Toc180604648"/>
      <w:r>
        <w:rPr>
          <w:rFonts w:hint="eastAsia" w:ascii="仿宋" w:hAnsi="仿宋" w:eastAsia="仿宋"/>
          <w:b/>
          <w:sz w:val="32"/>
          <w:szCs w:val="32"/>
        </w:rPr>
        <w:t>（一）一般公共预算财政拨款支出决算总体情况</w:t>
      </w:r>
      <w:bookmarkEnd w:id="55"/>
      <w:bookmarkEnd w:id="56"/>
    </w:p>
    <w:p w14:paraId="0A30373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6535.53</w:t>
      </w:r>
      <w:r>
        <w:rPr>
          <w:rFonts w:hint="eastAsia" w:ascii="仿宋" w:hAnsi="仿宋" w:eastAsia="仿宋"/>
          <w:sz w:val="32"/>
          <w:szCs w:val="32"/>
        </w:rPr>
        <w:t>万元，占本年支出合计的</w:t>
      </w:r>
      <w:r>
        <w:rPr>
          <w:rFonts w:ascii="仿宋" w:hAnsi="仿宋" w:eastAsia="仿宋"/>
          <w:b/>
          <w:sz w:val="32"/>
          <w:szCs w:val="32"/>
        </w:rPr>
        <w:t>92.89</w:t>
      </w:r>
      <w:r>
        <w:rPr>
          <w:rFonts w:ascii="仿宋" w:hAnsi="仿宋" w:eastAsia="仿宋"/>
          <w:sz w:val="32"/>
          <w:szCs w:val="32"/>
        </w:rPr>
        <w:t>%</w:t>
      </w:r>
      <w:r>
        <w:rPr>
          <w:rFonts w:hint="eastAsia" w:ascii="仿宋" w:hAnsi="仿宋" w:eastAsia="仿宋"/>
          <w:sz w:val="32"/>
          <w:szCs w:val="32"/>
        </w:rPr>
        <w:t>。与2022年度相比，一般公共预算财政拨款支出增加2124.3万元，增长48.16</w:t>
      </w:r>
      <w:r>
        <w:rPr>
          <w:rFonts w:ascii="仿宋" w:hAnsi="仿宋" w:eastAsia="仿宋"/>
          <w:sz w:val="32"/>
          <w:szCs w:val="32"/>
        </w:rPr>
        <w:t>%</w:t>
      </w:r>
      <w:r>
        <w:rPr>
          <w:rFonts w:hint="eastAsia" w:ascii="仿宋" w:hAnsi="仿宋" w:eastAsia="仿宋"/>
          <w:sz w:val="32"/>
          <w:szCs w:val="32"/>
        </w:rPr>
        <w:t>。主要变动原因是应急救灾项目资金的变化。</w:t>
      </w:r>
    </w:p>
    <w:p w14:paraId="76C23781">
      <w:pPr>
        <w:spacing w:line="600" w:lineRule="exact"/>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13D8457F">
      <w:pPr>
        <w:spacing w:line="600" w:lineRule="exact"/>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1312" behindDoc="1" locked="0" layoutInCell="1" allowOverlap="1">
            <wp:simplePos x="0" y="0"/>
            <wp:positionH relativeFrom="column">
              <wp:posOffset>422910</wp:posOffset>
            </wp:positionH>
            <wp:positionV relativeFrom="paragraph">
              <wp:posOffset>7620</wp:posOffset>
            </wp:positionV>
            <wp:extent cx="5287010" cy="3543935"/>
            <wp:effectExtent l="0" t="0" r="0" b="0"/>
            <wp:wrapThrough wrapText="bothSides">
              <wp:wrapPolygon>
                <wp:start x="0" y="0"/>
                <wp:lineTo x="0" y="21596"/>
                <wp:lineTo x="21558" y="21596"/>
                <wp:lineTo x="21558" y="0"/>
                <wp:lineTo x="0" y="0"/>
              </wp:wrapPolygon>
            </wp:wrapThrough>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 xml:space="preserve">  </w:t>
      </w:r>
    </w:p>
    <w:p w14:paraId="6AEEC438">
      <w:pPr>
        <w:spacing w:line="600" w:lineRule="exact"/>
        <w:ind w:firstLine="643" w:firstLineChars="200"/>
        <w:outlineLvl w:val="2"/>
        <w:rPr>
          <w:rFonts w:hint="eastAsia" w:ascii="仿宋" w:hAnsi="仿宋" w:eastAsia="仿宋"/>
          <w:b/>
          <w:sz w:val="32"/>
          <w:szCs w:val="32"/>
        </w:rPr>
      </w:pPr>
      <w:bookmarkStart w:id="57" w:name="_Toc15377211"/>
      <w:bookmarkStart w:id="58" w:name="_Toc180604649"/>
      <w:r>
        <w:rPr>
          <w:rFonts w:hint="eastAsia" w:ascii="仿宋" w:hAnsi="仿宋" w:eastAsia="仿宋"/>
          <w:b/>
          <w:sz w:val="32"/>
          <w:szCs w:val="32"/>
        </w:rPr>
        <w:t>（二）一般公共预算财政拨款支出决算结构情况</w:t>
      </w:r>
      <w:bookmarkEnd w:id="57"/>
      <w:bookmarkEnd w:id="58"/>
    </w:p>
    <w:p w14:paraId="64EA8331">
      <w:pPr>
        <w:spacing w:line="600" w:lineRule="exact"/>
        <w:ind w:firstLine="640"/>
        <w:rPr>
          <w:rFonts w:hint="eastAsia" w:ascii="仿宋" w:hAnsi="仿宋" w:eastAsia="仿宋"/>
          <w:bCs/>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6535.53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Cs/>
          <w:sz w:val="32"/>
          <w:szCs w:val="32"/>
        </w:rPr>
        <w:t>一般公共服务支出0万元，占0</w:t>
      </w:r>
      <w:r>
        <w:rPr>
          <w:rFonts w:ascii="仿宋" w:hAnsi="仿宋" w:eastAsia="仿宋"/>
          <w:bCs/>
          <w:sz w:val="32"/>
          <w:szCs w:val="32"/>
        </w:rPr>
        <w:t>%</w:t>
      </w:r>
      <w:r>
        <w:rPr>
          <w:rFonts w:hint="eastAsia" w:ascii="仿宋" w:hAnsi="仿宋" w:eastAsia="仿宋"/>
          <w:bCs/>
          <w:sz w:val="32"/>
          <w:szCs w:val="32"/>
        </w:rPr>
        <w:t>；教育支出0万元，占0</w:t>
      </w:r>
      <w:r>
        <w:rPr>
          <w:rFonts w:ascii="仿宋" w:hAnsi="仿宋" w:eastAsia="仿宋"/>
          <w:bCs/>
          <w:sz w:val="32"/>
          <w:szCs w:val="32"/>
        </w:rPr>
        <w:t>%</w:t>
      </w:r>
      <w:r>
        <w:rPr>
          <w:rFonts w:hint="eastAsia" w:ascii="仿宋" w:hAnsi="仿宋" w:eastAsia="仿宋"/>
          <w:bCs/>
          <w:sz w:val="32"/>
          <w:szCs w:val="32"/>
        </w:rPr>
        <w:t>；科学技术支出0万元，占0</w:t>
      </w:r>
      <w:r>
        <w:rPr>
          <w:rFonts w:ascii="仿宋" w:hAnsi="仿宋" w:eastAsia="仿宋"/>
          <w:bCs/>
          <w:sz w:val="32"/>
          <w:szCs w:val="32"/>
        </w:rPr>
        <w:t>%</w:t>
      </w:r>
      <w:r>
        <w:rPr>
          <w:rFonts w:hint="eastAsia" w:ascii="仿宋" w:hAnsi="仿宋" w:eastAsia="仿宋"/>
          <w:bCs/>
          <w:sz w:val="32"/>
          <w:szCs w:val="32"/>
        </w:rPr>
        <w:t>；文化旅游体育与传媒支出0万元，占0</w:t>
      </w:r>
      <w:r>
        <w:rPr>
          <w:rFonts w:ascii="仿宋" w:hAnsi="仿宋" w:eastAsia="仿宋"/>
          <w:bCs/>
          <w:sz w:val="32"/>
          <w:szCs w:val="32"/>
        </w:rPr>
        <w:t>%</w:t>
      </w:r>
      <w:r>
        <w:rPr>
          <w:rFonts w:hint="eastAsia" w:ascii="仿宋" w:hAnsi="仿宋" w:eastAsia="仿宋"/>
          <w:bCs/>
          <w:sz w:val="32"/>
          <w:szCs w:val="32"/>
        </w:rPr>
        <w:t>；社会保障和就业支出79.76万元，占1.22</w:t>
      </w:r>
      <w:r>
        <w:rPr>
          <w:rFonts w:ascii="仿宋" w:hAnsi="仿宋" w:eastAsia="仿宋"/>
          <w:bCs/>
          <w:sz w:val="32"/>
          <w:szCs w:val="32"/>
        </w:rPr>
        <w:t>%</w:t>
      </w:r>
      <w:r>
        <w:rPr>
          <w:rFonts w:hint="eastAsia" w:ascii="仿宋" w:hAnsi="仿宋" w:eastAsia="仿宋"/>
          <w:bCs/>
          <w:sz w:val="32"/>
          <w:szCs w:val="32"/>
        </w:rPr>
        <w:t>；卫生健康支出60.47万元，占0.93</w:t>
      </w:r>
      <w:r>
        <w:rPr>
          <w:rFonts w:ascii="仿宋" w:hAnsi="仿宋" w:eastAsia="仿宋"/>
          <w:bCs/>
          <w:sz w:val="32"/>
          <w:szCs w:val="32"/>
        </w:rPr>
        <w:t>%</w:t>
      </w:r>
      <w:r>
        <w:rPr>
          <w:rFonts w:hint="eastAsia" w:ascii="仿宋" w:hAnsi="仿宋" w:eastAsia="仿宋"/>
          <w:bCs/>
          <w:sz w:val="32"/>
          <w:szCs w:val="32"/>
        </w:rPr>
        <w:t>；商业服务业等支出2.7万元，占0.04</w:t>
      </w:r>
      <w:r>
        <w:rPr>
          <w:rFonts w:ascii="仿宋" w:hAnsi="仿宋" w:eastAsia="仿宋"/>
          <w:bCs/>
          <w:sz w:val="32"/>
          <w:szCs w:val="32"/>
        </w:rPr>
        <w:t>%</w:t>
      </w:r>
      <w:r>
        <w:rPr>
          <w:rFonts w:hint="eastAsia" w:ascii="仿宋" w:hAnsi="仿宋" w:eastAsia="仿宋"/>
          <w:bCs/>
          <w:sz w:val="32"/>
          <w:szCs w:val="32"/>
        </w:rPr>
        <w:t>；住房保障支出118.04万元，占1.81</w:t>
      </w:r>
      <w:r>
        <w:rPr>
          <w:rFonts w:ascii="仿宋" w:hAnsi="仿宋" w:eastAsia="仿宋"/>
          <w:bCs/>
          <w:sz w:val="32"/>
          <w:szCs w:val="32"/>
        </w:rPr>
        <w:t>%</w:t>
      </w:r>
      <w:r>
        <w:rPr>
          <w:rFonts w:hint="eastAsia" w:ascii="仿宋" w:hAnsi="仿宋" w:eastAsia="仿宋"/>
          <w:bCs/>
          <w:sz w:val="32"/>
          <w:szCs w:val="32"/>
        </w:rPr>
        <w:t>；灾害防治及应急管理支出6174.56万元，占94.48%；其他支出100万元，占1.53%。</w:t>
      </w:r>
    </w:p>
    <w:p w14:paraId="13B7C98B">
      <w:pPr>
        <w:spacing w:line="600" w:lineRule="exact"/>
        <w:ind w:firstLine="640"/>
        <w:rPr>
          <w:rFonts w:hint="eastAsia"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14:paraId="0CBB8BB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11EB2055">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drawing>
          <wp:anchor distT="0" distB="0" distL="114300" distR="114300" simplePos="0" relativeHeight="251663360" behindDoc="1" locked="0" layoutInCell="1" allowOverlap="1">
            <wp:simplePos x="0" y="0"/>
            <wp:positionH relativeFrom="column">
              <wp:posOffset>478790</wp:posOffset>
            </wp:positionH>
            <wp:positionV relativeFrom="paragraph">
              <wp:posOffset>55245</wp:posOffset>
            </wp:positionV>
            <wp:extent cx="5361305" cy="3169920"/>
            <wp:effectExtent l="0" t="0" r="0" b="0"/>
            <wp:wrapTight wrapText="bothSides">
              <wp:wrapPolygon>
                <wp:start x="0" y="0"/>
                <wp:lineTo x="0" y="21548"/>
                <wp:lineTo x="21567" y="21548"/>
                <wp:lineTo x="21567"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444093E">
      <w:pPr>
        <w:spacing w:line="600" w:lineRule="exact"/>
        <w:ind w:firstLine="643" w:firstLineChars="200"/>
        <w:outlineLvl w:val="2"/>
        <w:rPr>
          <w:rFonts w:hint="eastAsia" w:ascii="仿宋" w:hAnsi="仿宋" w:eastAsia="仿宋"/>
          <w:b/>
          <w:sz w:val="32"/>
          <w:szCs w:val="32"/>
        </w:rPr>
      </w:pPr>
      <w:bookmarkStart w:id="59" w:name="_Toc180604650"/>
      <w:bookmarkStart w:id="60" w:name="_Toc15377212"/>
      <w:r>
        <w:rPr>
          <w:rFonts w:hint="eastAsia" w:ascii="仿宋" w:hAnsi="仿宋" w:eastAsia="仿宋"/>
          <w:b/>
          <w:sz w:val="32"/>
          <w:szCs w:val="32"/>
        </w:rPr>
        <w:t>（三）一般公共预算财政拨款支出决算具体情况</w:t>
      </w:r>
      <w:bookmarkEnd w:id="59"/>
      <w:bookmarkEnd w:id="60"/>
    </w:p>
    <w:p w14:paraId="41233104">
      <w:pPr>
        <w:spacing w:line="600" w:lineRule="exact"/>
        <w:ind w:firstLine="643" w:firstLineChars="200"/>
        <w:outlineLvl w:val="2"/>
        <w:rPr>
          <w:rFonts w:hint="eastAsia" w:ascii="仿宋" w:hAnsi="仿宋" w:eastAsia="仿宋"/>
          <w:sz w:val="32"/>
          <w:szCs w:val="32"/>
        </w:rPr>
      </w:pPr>
      <w:bookmarkStart w:id="61" w:name="_Toc15377444"/>
      <w:bookmarkStart w:id="62" w:name="_Toc15378460"/>
      <w:bookmarkStart w:id="63" w:name="_Toc15377213"/>
      <w:bookmarkStart w:id="64" w:name="_Toc180604067"/>
      <w:bookmarkStart w:id="65" w:name="_Toc180604651"/>
      <w:r>
        <w:rPr>
          <w:rFonts w:hint="eastAsia" w:ascii="仿宋" w:hAnsi="仿宋" w:eastAsia="仿宋"/>
          <w:b/>
          <w:sz w:val="32"/>
          <w:szCs w:val="32"/>
        </w:rPr>
        <w:t>2023年度一般公共预算支出决算数为</w:t>
      </w:r>
      <w:r>
        <w:rPr>
          <w:rFonts w:ascii="仿宋" w:hAnsi="仿宋" w:eastAsia="仿宋"/>
          <w:b/>
          <w:sz w:val="32"/>
          <w:szCs w:val="32"/>
        </w:rPr>
        <w:t>6535.53</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61"/>
      <w:bookmarkEnd w:id="62"/>
      <w:bookmarkEnd w:id="63"/>
      <w:bookmarkEnd w:id="64"/>
      <w:bookmarkEnd w:id="65"/>
    </w:p>
    <w:p w14:paraId="7E1C47B5">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rPr>
        <w:t>1</w:t>
      </w:r>
      <w:r>
        <w:rPr>
          <w:rStyle w:val="16"/>
          <w:rFonts w:ascii="仿宋" w:hAnsi="仿宋" w:eastAsia="仿宋"/>
          <w:bCs/>
          <w:sz w:val="32"/>
          <w:szCs w:val="32"/>
        </w:rPr>
        <w:t>.</w:t>
      </w:r>
      <w:r>
        <w:rPr>
          <w:rStyle w:val="16"/>
          <w:rFonts w:hint="eastAsia" w:ascii="仿宋" w:hAnsi="仿宋" w:eastAsia="仿宋"/>
          <w:bCs/>
          <w:sz w:val="32"/>
          <w:szCs w:val="32"/>
        </w:rPr>
        <w:t>社会保障和就业支出（类）行政事业单位养老支出（款）行政单位离退休（项）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支出决算为1.65万元，完成预算100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1DF7E21E">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rPr>
        <w:t>2</w:t>
      </w:r>
      <w:r>
        <w:rPr>
          <w:rStyle w:val="16"/>
          <w:rFonts w:ascii="仿宋" w:hAnsi="仿宋" w:eastAsia="仿宋"/>
          <w:bCs/>
          <w:sz w:val="32"/>
          <w:szCs w:val="32"/>
        </w:rPr>
        <w:t>.</w:t>
      </w:r>
      <w:r>
        <w:rPr>
          <w:rStyle w:val="16"/>
          <w:rFonts w:hint="eastAsia" w:ascii="仿宋" w:hAnsi="仿宋" w:eastAsia="仿宋"/>
          <w:bCs/>
          <w:sz w:val="32"/>
          <w:szCs w:val="32"/>
        </w:rPr>
        <w:t>社会保障和就业支出（类）行政事业单位养老支出（款）机关事业单位基本养老保险缴费支出（项）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支出决算为73.47万元，完成预算100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49AA5A03">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rPr>
        <w:t>3</w:t>
      </w:r>
      <w:r>
        <w:rPr>
          <w:rStyle w:val="16"/>
          <w:rFonts w:ascii="仿宋" w:hAnsi="仿宋" w:eastAsia="仿宋"/>
          <w:bCs/>
          <w:sz w:val="32"/>
          <w:szCs w:val="32"/>
        </w:rPr>
        <w:t>.</w:t>
      </w:r>
      <w:r>
        <w:rPr>
          <w:rStyle w:val="16"/>
          <w:rFonts w:hint="eastAsia" w:ascii="仿宋" w:hAnsi="仿宋" w:eastAsia="仿宋"/>
          <w:bCs/>
          <w:sz w:val="32"/>
          <w:szCs w:val="32"/>
        </w:rPr>
        <w:t>社会保障和就业支出（类）其他社会保障和就业支出（款）其他社会保障和就业支出（项）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支出决算为4.64万元，完成预算100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274BF903">
      <w:pPr>
        <w:spacing w:line="600" w:lineRule="exact"/>
        <w:ind w:firstLine="643" w:firstLineChars="200"/>
        <w:rPr>
          <w:rFonts w:hint="eastAsia" w:ascii="仿宋" w:hAnsi="仿宋" w:eastAsia="仿宋"/>
          <w:b/>
          <w:sz w:val="32"/>
          <w:szCs w:val="32"/>
        </w:rPr>
      </w:pPr>
      <w:r>
        <w:rPr>
          <w:rStyle w:val="16"/>
          <w:rFonts w:hint="eastAsia" w:ascii="仿宋" w:hAnsi="仿宋" w:eastAsia="仿宋"/>
          <w:bCs/>
          <w:sz w:val="32"/>
          <w:szCs w:val="32"/>
        </w:rPr>
        <w:t>4</w:t>
      </w:r>
      <w:r>
        <w:rPr>
          <w:rStyle w:val="16"/>
          <w:rFonts w:ascii="仿宋" w:hAnsi="仿宋" w:eastAsia="仿宋"/>
          <w:bCs/>
          <w:sz w:val="32"/>
          <w:szCs w:val="32"/>
        </w:rPr>
        <w:t>.</w:t>
      </w:r>
      <w:r>
        <w:rPr>
          <w:rFonts w:hint="eastAsia" w:ascii="仿宋" w:hAnsi="仿宋" w:eastAsia="仿宋"/>
          <w:b/>
          <w:bCs/>
          <w:sz w:val="32"/>
          <w:szCs w:val="32"/>
        </w:rPr>
        <w:t>卫生健康支出</w:t>
      </w:r>
      <w:r>
        <w:rPr>
          <w:rStyle w:val="16"/>
          <w:rFonts w:hint="eastAsia" w:ascii="仿宋" w:hAnsi="仿宋" w:eastAsia="仿宋"/>
          <w:bCs/>
          <w:sz w:val="32"/>
          <w:szCs w:val="32"/>
        </w:rPr>
        <w:t>（类）行政事业单位医疗（款）行政单位医疗（项）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支出决算为15.12万元，完成预算100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289CAC5A">
      <w:pPr>
        <w:spacing w:line="600" w:lineRule="exact"/>
        <w:ind w:firstLine="640"/>
        <w:rPr>
          <w:rStyle w:val="16"/>
          <w:rFonts w:hint="eastAsia" w:ascii="仿宋" w:hAnsi="仿宋" w:eastAsia="仿宋"/>
          <w:b w:val="0"/>
          <w:bCs/>
          <w:sz w:val="32"/>
          <w:szCs w:val="32"/>
        </w:rPr>
      </w:pPr>
      <w:r>
        <w:rPr>
          <w:rFonts w:hint="eastAsia" w:ascii="仿宋" w:hAnsi="仿宋" w:eastAsia="仿宋"/>
          <w:sz w:val="32"/>
          <w:szCs w:val="32"/>
        </w:rPr>
        <w:t>5</w:t>
      </w:r>
      <w:r>
        <w:rPr>
          <w:rStyle w:val="16"/>
          <w:rFonts w:ascii="仿宋" w:hAnsi="仿宋" w:eastAsia="仿宋"/>
          <w:bCs/>
          <w:sz w:val="32"/>
          <w:szCs w:val="32"/>
        </w:rPr>
        <w:t>.</w:t>
      </w:r>
      <w:r>
        <w:rPr>
          <w:rFonts w:hint="eastAsia" w:ascii="仿宋" w:hAnsi="仿宋" w:eastAsia="仿宋"/>
          <w:b/>
          <w:bCs/>
          <w:sz w:val="32"/>
          <w:szCs w:val="32"/>
        </w:rPr>
        <w:t>卫生健康支出</w:t>
      </w:r>
      <w:r>
        <w:rPr>
          <w:rStyle w:val="16"/>
          <w:rFonts w:hint="eastAsia" w:ascii="仿宋" w:hAnsi="仿宋" w:eastAsia="仿宋"/>
          <w:bCs/>
          <w:sz w:val="32"/>
          <w:szCs w:val="32"/>
        </w:rPr>
        <w:t>（类）行政事业单位医疗（款）事业单位医疗（项）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支出决算为36.43万元，完成预算100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1D8CBE62">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6</w:t>
      </w:r>
      <w:r>
        <w:rPr>
          <w:rStyle w:val="16"/>
          <w:rFonts w:ascii="仿宋" w:hAnsi="仿宋" w:eastAsia="仿宋"/>
          <w:bCs/>
          <w:sz w:val="32"/>
          <w:szCs w:val="32"/>
        </w:rPr>
        <w:t>.</w:t>
      </w:r>
      <w:r>
        <w:rPr>
          <w:rFonts w:hint="eastAsia" w:ascii="仿宋" w:hAnsi="仿宋" w:eastAsia="仿宋"/>
          <w:b/>
          <w:bCs/>
          <w:sz w:val="32"/>
          <w:szCs w:val="32"/>
        </w:rPr>
        <w:t>卫生健康支出</w:t>
      </w:r>
      <w:r>
        <w:rPr>
          <w:rStyle w:val="16"/>
          <w:rFonts w:hint="eastAsia" w:ascii="仿宋" w:hAnsi="仿宋" w:eastAsia="仿宋"/>
          <w:bCs/>
          <w:sz w:val="32"/>
          <w:szCs w:val="32"/>
        </w:rPr>
        <w:t>（类）行政事业单位医疗（款）公务员医疗补助（项）</w:t>
      </w:r>
      <w:r>
        <w:rPr>
          <w:rStyle w:val="16"/>
          <w:rFonts w:ascii="仿宋" w:hAnsi="仿宋" w:eastAsia="仿宋"/>
          <w:bCs/>
          <w:sz w:val="32"/>
          <w:szCs w:val="32"/>
        </w:rPr>
        <w:t>:</w:t>
      </w:r>
      <w:r>
        <w:rPr>
          <w:rStyle w:val="16"/>
          <w:rFonts w:hint="eastAsia" w:ascii="仿宋" w:hAnsi="仿宋" w:eastAsia="仿宋"/>
          <w:b w:val="0"/>
          <w:bCs/>
          <w:sz w:val="32"/>
          <w:szCs w:val="32"/>
        </w:rPr>
        <w:t>支出决算为8.92万元，完成预算100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3B70663B">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7</w:t>
      </w:r>
      <w:r>
        <w:rPr>
          <w:rStyle w:val="16"/>
          <w:rFonts w:ascii="仿宋" w:hAnsi="仿宋" w:eastAsia="仿宋"/>
          <w:bCs/>
          <w:sz w:val="32"/>
          <w:szCs w:val="32"/>
        </w:rPr>
        <w:t>.</w:t>
      </w:r>
      <w:r>
        <w:rPr>
          <w:rFonts w:hint="eastAsia" w:ascii="仿宋" w:hAnsi="仿宋" w:eastAsia="仿宋"/>
          <w:b/>
          <w:bCs/>
          <w:sz w:val="32"/>
          <w:szCs w:val="32"/>
        </w:rPr>
        <w:t>城乡社区支出</w:t>
      </w:r>
      <w:r>
        <w:rPr>
          <w:rStyle w:val="16"/>
          <w:rFonts w:hint="eastAsia" w:ascii="仿宋" w:hAnsi="仿宋" w:eastAsia="仿宋"/>
          <w:bCs/>
          <w:sz w:val="32"/>
          <w:szCs w:val="32"/>
        </w:rPr>
        <w:t>（类）国有土地使用权出让收入安排的支出（款）城市建设支出（项）</w:t>
      </w:r>
      <w:r>
        <w:rPr>
          <w:rStyle w:val="16"/>
          <w:rFonts w:ascii="仿宋" w:hAnsi="仿宋" w:eastAsia="仿宋"/>
          <w:bCs/>
          <w:sz w:val="32"/>
          <w:szCs w:val="32"/>
        </w:rPr>
        <w:t>:</w:t>
      </w:r>
      <w:r>
        <w:rPr>
          <w:rStyle w:val="16"/>
          <w:rFonts w:hint="eastAsia" w:ascii="仿宋" w:hAnsi="仿宋" w:eastAsia="仿宋"/>
          <w:b w:val="0"/>
          <w:bCs/>
          <w:sz w:val="32"/>
          <w:szCs w:val="32"/>
        </w:rPr>
        <w:t>支出决算为500万元，完成预算100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620EBADA">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8</w:t>
      </w:r>
      <w:r>
        <w:rPr>
          <w:rStyle w:val="16"/>
          <w:rFonts w:ascii="仿宋" w:hAnsi="仿宋" w:eastAsia="仿宋"/>
          <w:bCs/>
          <w:sz w:val="32"/>
          <w:szCs w:val="32"/>
        </w:rPr>
        <w:t>.</w:t>
      </w:r>
      <w:r>
        <w:rPr>
          <w:rFonts w:hint="eastAsia" w:ascii="仿宋" w:hAnsi="仿宋" w:eastAsia="仿宋"/>
          <w:b/>
          <w:bCs/>
          <w:sz w:val="32"/>
          <w:szCs w:val="32"/>
        </w:rPr>
        <w:t>商业服务业等支出</w:t>
      </w:r>
      <w:r>
        <w:rPr>
          <w:rStyle w:val="16"/>
          <w:rFonts w:hint="eastAsia" w:ascii="仿宋" w:hAnsi="仿宋" w:eastAsia="仿宋"/>
          <w:bCs/>
          <w:sz w:val="32"/>
          <w:szCs w:val="32"/>
        </w:rPr>
        <w:t>（类）其他商业服务业等支出（款）其他商业服务业等支出（项）</w:t>
      </w:r>
      <w:r>
        <w:rPr>
          <w:rStyle w:val="16"/>
          <w:rFonts w:ascii="仿宋" w:hAnsi="仿宋" w:eastAsia="仿宋"/>
          <w:bCs/>
          <w:sz w:val="32"/>
          <w:szCs w:val="32"/>
        </w:rPr>
        <w:t>:</w:t>
      </w:r>
      <w:r>
        <w:rPr>
          <w:rStyle w:val="16"/>
          <w:rFonts w:hint="eastAsia" w:ascii="仿宋" w:hAnsi="仿宋" w:eastAsia="仿宋"/>
          <w:b w:val="0"/>
          <w:bCs/>
          <w:sz w:val="32"/>
          <w:szCs w:val="32"/>
        </w:rPr>
        <w:t>支出决算为2.7万元，完成预算100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6A2319BB">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9</w:t>
      </w:r>
      <w:r>
        <w:rPr>
          <w:rStyle w:val="16"/>
          <w:rFonts w:ascii="仿宋" w:hAnsi="仿宋" w:eastAsia="仿宋"/>
          <w:bCs/>
          <w:sz w:val="32"/>
          <w:szCs w:val="32"/>
        </w:rPr>
        <w:t>.</w:t>
      </w:r>
      <w:r>
        <w:rPr>
          <w:rFonts w:hint="eastAsia" w:ascii="仿宋" w:hAnsi="仿宋" w:eastAsia="仿宋"/>
          <w:b/>
          <w:bCs/>
          <w:sz w:val="32"/>
          <w:szCs w:val="32"/>
        </w:rPr>
        <w:t>住房保障支出</w:t>
      </w:r>
      <w:r>
        <w:rPr>
          <w:rStyle w:val="16"/>
          <w:rFonts w:hint="eastAsia" w:ascii="仿宋" w:hAnsi="仿宋" w:eastAsia="仿宋"/>
          <w:bCs/>
          <w:sz w:val="32"/>
          <w:szCs w:val="32"/>
        </w:rPr>
        <w:t>（类）住房改革支出（款）住房公积金（项）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支出决算为118.04万元，完成预算100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5F9F0149">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10</w:t>
      </w:r>
      <w:r>
        <w:rPr>
          <w:rStyle w:val="16"/>
          <w:rFonts w:ascii="仿宋" w:hAnsi="仿宋" w:eastAsia="仿宋"/>
          <w:bCs/>
          <w:sz w:val="32"/>
          <w:szCs w:val="32"/>
        </w:rPr>
        <w:t>.</w:t>
      </w:r>
      <w:r>
        <w:rPr>
          <w:rFonts w:hint="eastAsia" w:ascii="仿宋" w:hAnsi="仿宋" w:eastAsia="仿宋"/>
          <w:b/>
          <w:bCs/>
          <w:sz w:val="32"/>
          <w:szCs w:val="32"/>
        </w:rPr>
        <w:t>灾害防治及应急管理支出</w:t>
      </w:r>
      <w:r>
        <w:rPr>
          <w:rStyle w:val="16"/>
          <w:rFonts w:hint="eastAsia" w:ascii="仿宋" w:hAnsi="仿宋" w:eastAsia="仿宋"/>
          <w:bCs/>
          <w:sz w:val="32"/>
          <w:szCs w:val="32"/>
        </w:rPr>
        <w:t>（类）应急管理事务（款）行政运行（项）</w:t>
      </w:r>
      <w:r>
        <w:rPr>
          <w:rStyle w:val="16"/>
          <w:rFonts w:ascii="仿宋" w:hAnsi="仿宋" w:eastAsia="仿宋"/>
          <w:bCs/>
          <w:sz w:val="32"/>
          <w:szCs w:val="32"/>
        </w:rPr>
        <w:t>:</w:t>
      </w:r>
      <w:r>
        <w:rPr>
          <w:rStyle w:val="16"/>
          <w:rFonts w:hint="eastAsia" w:ascii="仿宋" w:hAnsi="仿宋" w:eastAsia="仿宋"/>
          <w:b w:val="0"/>
          <w:bCs/>
          <w:sz w:val="32"/>
          <w:szCs w:val="32"/>
        </w:rPr>
        <w:t>支出决算为525.43万元，完成预算100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72012C00">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11</w:t>
      </w:r>
      <w:r>
        <w:rPr>
          <w:rStyle w:val="16"/>
          <w:rFonts w:ascii="仿宋" w:hAnsi="仿宋" w:eastAsia="仿宋"/>
          <w:bCs/>
          <w:sz w:val="32"/>
          <w:szCs w:val="32"/>
        </w:rPr>
        <w:t>.</w:t>
      </w:r>
      <w:r>
        <w:rPr>
          <w:rFonts w:hint="eastAsia" w:ascii="仿宋" w:hAnsi="仿宋" w:eastAsia="仿宋"/>
          <w:b/>
          <w:bCs/>
          <w:sz w:val="32"/>
          <w:szCs w:val="32"/>
        </w:rPr>
        <w:t>灾害防治及应急管理支出</w:t>
      </w:r>
      <w:r>
        <w:rPr>
          <w:rStyle w:val="16"/>
          <w:rFonts w:hint="eastAsia" w:ascii="仿宋" w:hAnsi="仿宋" w:eastAsia="仿宋"/>
          <w:bCs/>
          <w:sz w:val="32"/>
          <w:szCs w:val="32"/>
        </w:rPr>
        <w:t>（类）应急管理事务（款）一般行政管理事务（项）</w:t>
      </w:r>
      <w:r>
        <w:rPr>
          <w:rStyle w:val="16"/>
          <w:rFonts w:ascii="仿宋" w:hAnsi="仿宋" w:eastAsia="仿宋"/>
          <w:bCs/>
          <w:sz w:val="32"/>
          <w:szCs w:val="32"/>
        </w:rPr>
        <w:t>:</w:t>
      </w:r>
      <w:r>
        <w:rPr>
          <w:rStyle w:val="16"/>
          <w:rFonts w:hint="eastAsia" w:ascii="仿宋" w:hAnsi="仿宋" w:eastAsia="仿宋"/>
          <w:b w:val="0"/>
          <w:bCs/>
          <w:sz w:val="32"/>
          <w:szCs w:val="32"/>
        </w:rPr>
        <w:t>支出决算为127.6万元，完成预算100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3201FE14">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12</w:t>
      </w:r>
      <w:r>
        <w:rPr>
          <w:rStyle w:val="16"/>
          <w:rFonts w:ascii="仿宋" w:hAnsi="仿宋" w:eastAsia="仿宋"/>
          <w:bCs/>
          <w:sz w:val="32"/>
          <w:szCs w:val="32"/>
        </w:rPr>
        <w:t>.</w:t>
      </w:r>
      <w:r>
        <w:rPr>
          <w:rFonts w:hint="eastAsia" w:ascii="仿宋" w:hAnsi="仿宋" w:eastAsia="仿宋"/>
          <w:b/>
          <w:bCs/>
          <w:sz w:val="32"/>
          <w:szCs w:val="32"/>
        </w:rPr>
        <w:t>灾害防治及应急管理支出</w:t>
      </w:r>
      <w:r>
        <w:rPr>
          <w:rStyle w:val="16"/>
          <w:rFonts w:hint="eastAsia" w:ascii="仿宋" w:hAnsi="仿宋" w:eastAsia="仿宋"/>
          <w:bCs/>
          <w:sz w:val="32"/>
          <w:szCs w:val="32"/>
        </w:rPr>
        <w:t>（类）应急管理事务（款）应急救援（项）</w:t>
      </w:r>
      <w:r>
        <w:rPr>
          <w:rStyle w:val="16"/>
          <w:rFonts w:ascii="仿宋" w:hAnsi="仿宋" w:eastAsia="仿宋"/>
          <w:bCs/>
          <w:sz w:val="32"/>
          <w:szCs w:val="32"/>
        </w:rPr>
        <w:t>:</w:t>
      </w:r>
      <w:r>
        <w:rPr>
          <w:rStyle w:val="16"/>
          <w:rFonts w:hint="eastAsia" w:ascii="仿宋" w:hAnsi="仿宋" w:eastAsia="仿宋"/>
          <w:b w:val="0"/>
          <w:bCs/>
          <w:sz w:val="32"/>
          <w:szCs w:val="32"/>
        </w:rPr>
        <w:t>支出决算为165万元，完成预算100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117D0555">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13</w:t>
      </w:r>
      <w:r>
        <w:rPr>
          <w:rStyle w:val="16"/>
          <w:rFonts w:ascii="仿宋" w:hAnsi="仿宋" w:eastAsia="仿宋"/>
          <w:bCs/>
          <w:sz w:val="32"/>
          <w:szCs w:val="32"/>
        </w:rPr>
        <w:t>.</w:t>
      </w:r>
      <w:r>
        <w:rPr>
          <w:rFonts w:hint="eastAsia" w:ascii="仿宋" w:hAnsi="仿宋" w:eastAsia="仿宋"/>
          <w:b/>
          <w:bCs/>
          <w:sz w:val="32"/>
          <w:szCs w:val="32"/>
        </w:rPr>
        <w:t>灾害防治及应急管理支出</w:t>
      </w:r>
      <w:r>
        <w:rPr>
          <w:rStyle w:val="16"/>
          <w:rFonts w:hint="eastAsia" w:ascii="仿宋" w:hAnsi="仿宋" w:eastAsia="仿宋"/>
          <w:bCs/>
          <w:sz w:val="32"/>
          <w:szCs w:val="32"/>
        </w:rPr>
        <w:t>（类）应急管理事务（款）事业运行（项）</w:t>
      </w:r>
      <w:r>
        <w:rPr>
          <w:rStyle w:val="16"/>
          <w:rFonts w:ascii="仿宋" w:hAnsi="仿宋" w:eastAsia="仿宋"/>
          <w:bCs/>
          <w:sz w:val="32"/>
          <w:szCs w:val="32"/>
        </w:rPr>
        <w:t>:</w:t>
      </w:r>
      <w:r>
        <w:rPr>
          <w:rStyle w:val="16"/>
          <w:rFonts w:hint="eastAsia" w:ascii="仿宋" w:hAnsi="仿宋" w:eastAsia="仿宋"/>
          <w:b w:val="0"/>
          <w:bCs/>
          <w:sz w:val="32"/>
          <w:szCs w:val="32"/>
        </w:rPr>
        <w:t>支出决算为720.01万元，完成预算100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04424CF9">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14</w:t>
      </w:r>
      <w:r>
        <w:rPr>
          <w:rStyle w:val="16"/>
          <w:rFonts w:ascii="仿宋" w:hAnsi="仿宋" w:eastAsia="仿宋"/>
          <w:bCs/>
          <w:sz w:val="32"/>
          <w:szCs w:val="32"/>
        </w:rPr>
        <w:t>.</w:t>
      </w:r>
      <w:r>
        <w:rPr>
          <w:rFonts w:hint="eastAsia" w:ascii="仿宋" w:hAnsi="仿宋" w:eastAsia="仿宋"/>
          <w:b/>
          <w:bCs/>
          <w:sz w:val="32"/>
          <w:szCs w:val="32"/>
        </w:rPr>
        <w:t>灾害防治及应急管理支出</w:t>
      </w:r>
      <w:r>
        <w:rPr>
          <w:rStyle w:val="16"/>
          <w:rFonts w:hint="eastAsia" w:ascii="仿宋" w:hAnsi="仿宋" w:eastAsia="仿宋"/>
          <w:bCs/>
          <w:sz w:val="32"/>
          <w:szCs w:val="32"/>
        </w:rPr>
        <w:t>（类）应急管理事务（款）其他应急管理支出（项）</w:t>
      </w:r>
      <w:r>
        <w:rPr>
          <w:rStyle w:val="16"/>
          <w:rFonts w:ascii="仿宋" w:hAnsi="仿宋" w:eastAsia="仿宋"/>
          <w:bCs/>
          <w:sz w:val="32"/>
          <w:szCs w:val="32"/>
        </w:rPr>
        <w:t>:</w:t>
      </w:r>
      <w:r>
        <w:rPr>
          <w:rStyle w:val="16"/>
          <w:rFonts w:hint="eastAsia" w:ascii="仿宋" w:hAnsi="仿宋" w:eastAsia="仿宋"/>
          <w:b w:val="0"/>
          <w:bCs/>
          <w:sz w:val="32"/>
          <w:szCs w:val="32"/>
        </w:rPr>
        <w:t>支出决算为922.34万元，完成预算100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66A12960">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15</w:t>
      </w:r>
      <w:r>
        <w:rPr>
          <w:rStyle w:val="16"/>
          <w:rFonts w:ascii="仿宋" w:hAnsi="仿宋" w:eastAsia="仿宋"/>
          <w:bCs/>
          <w:sz w:val="32"/>
          <w:szCs w:val="32"/>
        </w:rPr>
        <w:t>.</w:t>
      </w:r>
      <w:r>
        <w:rPr>
          <w:rFonts w:hint="eastAsia" w:ascii="仿宋" w:hAnsi="仿宋" w:eastAsia="仿宋"/>
          <w:b/>
          <w:bCs/>
          <w:sz w:val="32"/>
          <w:szCs w:val="32"/>
        </w:rPr>
        <w:t>灾害防治及应急管理支出</w:t>
      </w:r>
      <w:r>
        <w:rPr>
          <w:rStyle w:val="16"/>
          <w:rFonts w:hint="eastAsia" w:ascii="仿宋" w:hAnsi="仿宋" w:eastAsia="仿宋"/>
          <w:bCs/>
          <w:sz w:val="32"/>
          <w:szCs w:val="32"/>
        </w:rPr>
        <w:t>（类）矿山安全（款）一般行政管理事务（项）</w:t>
      </w:r>
      <w:r>
        <w:rPr>
          <w:rStyle w:val="16"/>
          <w:rFonts w:ascii="仿宋" w:hAnsi="仿宋" w:eastAsia="仿宋"/>
          <w:bCs/>
          <w:sz w:val="32"/>
          <w:szCs w:val="32"/>
        </w:rPr>
        <w:t>:</w:t>
      </w:r>
      <w:r>
        <w:rPr>
          <w:rStyle w:val="16"/>
          <w:rFonts w:hint="eastAsia" w:ascii="仿宋" w:hAnsi="仿宋" w:eastAsia="仿宋"/>
          <w:b w:val="0"/>
          <w:bCs/>
          <w:sz w:val="32"/>
          <w:szCs w:val="32"/>
        </w:rPr>
        <w:t>支出决算为75.2万元，完成预算100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4FBD29CE">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16</w:t>
      </w:r>
      <w:r>
        <w:rPr>
          <w:rStyle w:val="16"/>
          <w:rFonts w:ascii="仿宋" w:hAnsi="仿宋" w:eastAsia="仿宋"/>
          <w:bCs/>
          <w:sz w:val="32"/>
          <w:szCs w:val="32"/>
        </w:rPr>
        <w:t>.</w:t>
      </w:r>
      <w:r>
        <w:rPr>
          <w:rFonts w:hint="eastAsia" w:ascii="仿宋" w:hAnsi="仿宋" w:eastAsia="仿宋"/>
          <w:b/>
          <w:bCs/>
          <w:sz w:val="32"/>
          <w:szCs w:val="32"/>
        </w:rPr>
        <w:t>灾害防治及应急管理支出</w:t>
      </w:r>
      <w:r>
        <w:rPr>
          <w:rStyle w:val="16"/>
          <w:rFonts w:hint="eastAsia" w:ascii="仿宋" w:hAnsi="仿宋" w:eastAsia="仿宋"/>
          <w:bCs/>
          <w:sz w:val="32"/>
          <w:szCs w:val="32"/>
        </w:rPr>
        <w:t>（类）</w:t>
      </w:r>
      <w:r>
        <w:rPr>
          <w:rStyle w:val="16"/>
          <w:rFonts w:hint="eastAsia" w:ascii="仿宋" w:hAnsi="仿宋" w:eastAsia="仿宋"/>
          <w:b w:val="0"/>
          <w:bCs/>
          <w:sz w:val="32"/>
          <w:szCs w:val="32"/>
        </w:rPr>
        <w:t>自然灾害救灾及恢复重建支出</w:t>
      </w:r>
      <w:r>
        <w:rPr>
          <w:rStyle w:val="16"/>
          <w:rFonts w:hint="eastAsia" w:ascii="仿宋" w:hAnsi="仿宋" w:eastAsia="仿宋"/>
          <w:bCs/>
          <w:sz w:val="32"/>
          <w:szCs w:val="32"/>
        </w:rPr>
        <w:t>（款）自然灾害救灾补助（项）</w:t>
      </w:r>
      <w:r>
        <w:rPr>
          <w:rStyle w:val="16"/>
          <w:rFonts w:ascii="仿宋" w:hAnsi="仿宋" w:eastAsia="仿宋"/>
          <w:bCs/>
          <w:sz w:val="32"/>
          <w:szCs w:val="32"/>
        </w:rPr>
        <w:t>:</w:t>
      </w:r>
      <w:r>
        <w:rPr>
          <w:rStyle w:val="16"/>
          <w:rFonts w:hint="eastAsia" w:ascii="仿宋" w:hAnsi="仿宋" w:eastAsia="仿宋"/>
          <w:b w:val="0"/>
          <w:bCs/>
          <w:sz w:val="32"/>
          <w:szCs w:val="32"/>
        </w:rPr>
        <w:t>支出决算为3313.2万元，完成预算100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26F9AD30">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17</w:t>
      </w:r>
      <w:r>
        <w:rPr>
          <w:rStyle w:val="16"/>
          <w:rFonts w:ascii="仿宋" w:hAnsi="仿宋" w:eastAsia="仿宋"/>
          <w:bCs/>
          <w:sz w:val="32"/>
          <w:szCs w:val="32"/>
        </w:rPr>
        <w:t>.</w:t>
      </w:r>
      <w:r>
        <w:rPr>
          <w:rFonts w:hint="eastAsia" w:ascii="仿宋" w:hAnsi="仿宋" w:eastAsia="仿宋"/>
          <w:b/>
          <w:bCs/>
          <w:sz w:val="32"/>
          <w:szCs w:val="32"/>
        </w:rPr>
        <w:t>灾害防治及应急管理支出</w:t>
      </w:r>
      <w:r>
        <w:rPr>
          <w:rStyle w:val="16"/>
          <w:rFonts w:hint="eastAsia" w:ascii="仿宋" w:hAnsi="仿宋" w:eastAsia="仿宋"/>
          <w:bCs/>
          <w:sz w:val="32"/>
          <w:szCs w:val="32"/>
        </w:rPr>
        <w:t>（类）</w:t>
      </w:r>
      <w:r>
        <w:rPr>
          <w:rStyle w:val="16"/>
          <w:rFonts w:hint="eastAsia" w:ascii="仿宋" w:hAnsi="仿宋" w:eastAsia="仿宋"/>
          <w:b w:val="0"/>
          <w:bCs/>
          <w:sz w:val="32"/>
          <w:szCs w:val="32"/>
        </w:rPr>
        <w:t>其他灾害防治及应急管理支出</w:t>
      </w:r>
      <w:r>
        <w:rPr>
          <w:rStyle w:val="16"/>
          <w:rFonts w:hint="eastAsia" w:ascii="仿宋" w:hAnsi="仿宋" w:eastAsia="仿宋"/>
          <w:bCs/>
          <w:sz w:val="32"/>
          <w:szCs w:val="32"/>
        </w:rPr>
        <w:t>（款）其他灾害防治及应急管理支出（项）</w:t>
      </w:r>
      <w:r>
        <w:rPr>
          <w:rStyle w:val="16"/>
          <w:rFonts w:ascii="仿宋" w:hAnsi="仿宋" w:eastAsia="仿宋"/>
          <w:bCs/>
          <w:sz w:val="32"/>
          <w:szCs w:val="32"/>
        </w:rPr>
        <w:t>:</w:t>
      </w:r>
      <w:r>
        <w:rPr>
          <w:rStyle w:val="16"/>
          <w:rFonts w:hint="eastAsia" w:ascii="仿宋" w:hAnsi="仿宋" w:eastAsia="仿宋"/>
          <w:b w:val="0"/>
          <w:bCs/>
          <w:sz w:val="32"/>
          <w:szCs w:val="32"/>
        </w:rPr>
        <w:t>支出决算为325.08万元，完成预算100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5375CCC0">
      <w:pPr>
        <w:spacing w:line="600" w:lineRule="exact"/>
        <w:ind w:firstLine="640"/>
        <w:rPr>
          <w:rStyle w:val="16"/>
          <w:rFonts w:hint="eastAsia" w:ascii="仿宋" w:hAnsi="仿宋" w:eastAsia="仿宋"/>
          <w:b w:val="0"/>
          <w:bCs/>
          <w:sz w:val="32"/>
          <w:szCs w:val="32"/>
        </w:rPr>
      </w:pPr>
      <w:r>
        <w:rPr>
          <w:rStyle w:val="16"/>
          <w:rFonts w:hint="eastAsia" w:ascii="仿宋" w:hAnsi="仿宋" w:eastAsia="仿宋"/>
          <w:bCs/>
          <w:sz w:val="32"/>
          <w:szCs w:val="32"/>
        </w:rPr>
        <w:t>18</w:t>
      </w:r>
      <w:r>
        <w:rPr>
          <w:rStyle w:val="16"/>
          <w:rFonts w:ascii="仿宋" w:hAnsi="仿宋" w:eastAsia="仿宋"/>
          <w:bCs/>
          <w:sz w:val="32"/>
          <w:szCs w:val="32"/>
        </w:rPr>
        <w:t>.</w:t>
      </w:r>
      <w:r>
        <w:rPr>
          <w:rFonts w:hint="eastAsia" w:ascii="仿宋" w:hAnsi="仿宋" w:eastAsia="仿宋"/>
          <w:b/>
          <w:bCs/>
          <w:sz w:val="32"/>
          <w:szCs w:val="32"/>
        </w:rPr>
        <w:t>其他支出</w:t>
      </w:r>
      <w:r>
        <w:rPr>
          <w:rStyle w:val="16"/>
          <w:rFonts w:hint="eastAsia" w:ascii="仿宋" w:hAnsi="仿宋" w:eastAsia="仿宋"/>
          <w:bCs/>
          <w:sz w:val="32"/>
          <w:szCs w:val="32"/>
        </w:rPr>
        <w:t>（类）</w:t>
      </w:r>
      <w:r>
        <w:rPr>
          <w:rStyle w:val="16"/>
          <w:rFonts w:hint="eastAsia" w:ascii="仿宋" w:hAnsi="仿宋" w:eastAsia="仿宋"/>
          <w:b w:val="0"/>
          <w:bCs/>
          <w:sz w:val="32"/>
          <w:szCs w:val="32"/>
        </w:rPr>
        <w:t>其他支出</w:t>
      </w:r>
      <w:r>
        <w:rPr>
          <w:rStyle w:val="16"/>
          <w:rFonts w:hint="eastAsia" w:ascii="仿宋" w:hAnsi="仿宋" w:eastAsia="仿宋"/>
          <w:bCs/>
          <w:sz w:val="32"/>
          <w:szCs w:val="32"/>
        </w:rPr>
        <w:t>（款）其他支出（项）</w:t>
      </w:r>
      <w:r>
        <w:rPr>
          <w:rStyle w:val="16"/>
          <w:rFonts w:ascii="仿宋" w:hAnsi="仿宋" w:eastAsia="仿宋"/>
          <w:bCs/>
          <w:sz w:val="32"/>
          <w:szCs w:val="32"/>
        </w:rPr>
        <w:t>:</w:t>
      </w:r>
      <w:r>
        <w:rPr>
          <w:rStyle w:val="16"/>
          <w:rFonts w:hint="eastAsia" w:ascii="仿宋" w:hAnsi="仿宋" w:eastAsia="仿宋"/>
          <w:b w:val="0"/>
          <w:bCs/>
          <w:sz w:val="32"/>
          <w:szCs w:val="32"/>
        </w:rPr>
        <w:t>支出决算为100万元，完成预算100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588851F3">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00BCC953">
      <w:pPr>
        <w:tabs>
          <w:tab w:val="right" w:pos="8306"/>
        </w:tabs>
        <w:spacing w:line="600" w:lineRule="exact"/>
        <w:ind w:firstLine="640"/>
        <w:outlineLvl w:val="1"/>
        <w:rPr>
          <w:rStyle w:val="29"/>
        </w:rPr>
      </w:pPr>
      <w:bookmarkStart w:id="66" w:name="_Toc15377214"/>
      <w:bookmarkStart w:id="67" w:name="_Toc15396608"/>
      <w:bookmarkStart w:id="68" w:name="_Toc18060465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66"/>
      <w:bookmarkEnd w:id="67"/>
      <w:bookmarkEnd w:id="68"/>
      <w:r>
        <w:rPr>
          <w:rStyle w:val="29"/>
          <w:rFonts w:ascii="黑体" w:hAnsi="黑体" w:eastAsia="黑体"/>
          <w:b w:val="0"/>
        </w:rPr>
        <w:tab/>
      </w:r>
    </w:p>
    <w:p w14:paraId="658413CC">
      <w:pPr>
        <w:spacing w:line="600" w:lineRule="exact"/>
        <w:ind w:firstLine="645"/>
        <w:rPr>
          <w:rFonts w:hint="eastAsia"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1647.18</w:t>
      </w:r>
      <w:r>
        <w:rPr>
          <w:rFonts w:hint="eastAsia" w:ascii="仿宋" w:hAnsi="仿宋" w:eastAsia="仿宋"/>
          <w:sz w:val="32"/>
          <w:szCs w:val="32"/>
        </w:rPr>
        <w:t>万元，其中：</w:t>
      </w:r>
    </w:p>
    <w:p w14:paraId="16F85E1E">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1296.28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350.89</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70B8298">
      <w:pPr>
        <w:spacing w:line="600" w:lineRule="exact"/>
        <w:ind w:firstLine="645"/>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5F9DA9D4">
      <w:pPr>
        <w:spacing w:line="600" w:lineRule="exact"/>
        <w:ind w:firstLine="640"/>
        <w:outlineLvl w:val="1"/>
        <w:rPr>
          <w:rStyle w:val="29"/>
          <w:rFonts w:hint="eastAsia" w:ascii="黑体" w:hAnsi="黑体" w:eastAsia="黑体"/>
          <w:b w:val="0"/>
        </w:rPr>
      </w:pPr>
      <w:bookmarkStart w:id="69" w:name="_Toc180604653"/>
      <w:bookmarkStart w:id="70" w:name="_Toc15377215"/>
      <w:bookmarkStart w:id="71"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69"/>
      <w:bookmarkEnd w:id="70"/>
      <w:bookmarkEnd w:id="71"/>
    </w:p>
    <w:p w14:paraId="3E891517">
      <w:pPr>
        <w:spacing w:line="600" w:lineRule="exact"/>
        <w:ind w:firstLine="640"/>
        <w:outlineLvl w:val="2"/>
        <w:rPr>
          <w:rFonts w:hint="eastAsia" w:ascii="仿宋" w:hAnsi="仿宋" w:eastAsia="仿宋"/>
          <w:b/>
          <w:sz w:val="32"/>
          <w:szCs w:val="32"/>
        </w:rPr>
      </w:pPr>
      <w:bookmarkStart w:id="72" w:name="_Toc15377216"/>
      <w:bookmarkStart w:id="73" w:name="_Toc180604654"/>
      <w:r>
        <w:rPr>
          <w:rFonts w:hint="eastAsia" w:ascii="仿宋" w:hAnsi="仿宋" w:eastAsia="仿宋"/>
          <w:b/>
          <w:sz w:val="32"/>
          <w:szCs w:val="32"/>
        </w:rPr>
        <w:t>（一）“三公”经费财政拨款支出决算总体情况说明</w:t>
      </w:r>
      <w:bookmarkEnd w:id="72"/>
      <w:bookmarkEnd w:id="73"/>
    </w:p>
    <w:p w14:paraId="2BFADC7D">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14.3</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，较上年度增加1.3万元，增长10%。决算数与预算数持平。</w:t>
      </w:r>
    </w:p>
    <w:p w14:paraId="51E965AD">
      <w:pPr>
        <w:spacing w:line="600" w:lineRule="exact"/>
        <w:ind w:firstLine="640"/>
        <w:rPr>
          <w:rFonts w:hint="eastAsia"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01EE7585">
      <w:pPr>
        <w:spacing w:line="600" w:lineRule="exact"/>
        <w:ind w:firstLine="640"/>
        <w:outlineLvl w:val="2"/>
        <w:rPr>
          <w:rFonts w:hint="eastAsia" w:ascii="仿宋" w:hAnsi="仿宋" w:eastAsia="仿宋"/>
          <w:b/>
          <w:sz w:val="32"/>
          <w:szCs w:val="32"/>
        </w:rPr>
      </w:pPr>
      <w:bookmarkStart w:id="74" w:name="_Toc15377217"/>
      <w:bookmarkStart w:id="75" w:name="_Toc180604655"/>
      <w:r>
        <w:rPr>
          <w:rFonts w:hint="eastAsia" w:ascii="仿宋" w:hAnsi="仿宋" w:eastAsia="仿宋"/>
          <w:b/>
          <w:sz w:val="32"/>
          <w:szCs w:val="32"/>
        </w:rPr>
        <w:t>（二）“三公”经费财政拨款支出决算具体情况说明</w:t>
      </w:r>
      <w:bookmarkEnd w:id="74"/>
      <w:bookmarkEnd w:id="75"/>
    </w:p>
    <w:p w14:paraId="341F105C">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6</w:t>
      </w:r>
      <w:r>
        <w:rPr>
          <w:rFonts w:hint="eastAsia" w:ascii="仿宋" w:hAnsi="仿宋" w:eastAsia="仿宋"/>
          <w:sz w:val="32"/>
          <w:szCs w:val="32"/>
        </w:rPr>
        <w:t>万元，占</w:t>
      </w:r>
      <w:r>
        <w:rPr>
          <w:rFonts w:ascii="仿宋" w:hAnsi="仿宋" w:eastAsia="仿宋"/>
          <w:b/>
          <w:sz w:val="32"/>
          <w:szCs w:val="32"/>
        </w:rPr>
        <w:t>41.95</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8.3</w:t>
      </w:r>
      <w:r>
        <w:rPr>
          <w:rFonts w:hint="eastAsia" w:ascii="仿宋" w:hAnsi="仿宋" w:eastAsia="仿宋"/>
          <w:sz w:val="32"/>
          <w:szCs w:val="32"/>
        </w:rPr>
        <w:t>万元，占</w:t>
      </w:r>
      <w:r>
        <w:rPr>
          <w:rFonts w:ascii="仿宋" w:hAnsi="仿宋" w:eastAsia="仿宋"/>
          <w:b/>
          <w:sz w:val="32"/>
          <w:szCs w:val="32"/>
        </w:rPr>
        <w:t>58.04</w:t>
      </w:r>
      <w:r>
        <w:rPr>
          <w:rFonts w:ascii="仿宋" w:hAnsi="仿宋" w:eastAsia="仿宋"/>
          <w:sz w:val="32"/>
          <w:szCs w:val="32"/>
        </w:rPr>
        <w:t>%</w:t>
      </w:r>
      <w:r>
        <w:rPr>
          <w:rFonts w:hint="eastAsia" w:ascii="仿宋" w:hAnsi="仿宋" w:eastAsia="仿宋"/>
          <w:sz w:val="32"/>
          <w:szCs w:val="32"/>
        </w:rPr>
        <w:t>。具体情况如下：</w:t>
      </w:r>
    </w:p>
    <w:p w14:paraId="26C3773C">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33C21329">
      <w:pPr>
        <w:spacing w:line="600" w:lineRule="exact"/>
        <w:ind w:firstLine="64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4384" behindDoc="1" locked="0" layoutInCell="1" allowOverlap="1">
            <wp:simplePos x="0" y="0"/>
            <wp:positionH relativeFrom="column">
              <wp:posOffset>491490</wp:posOffset>
            </wp:positionH>
            <wp:positionV relativeFrom="paragraph">
              <wp:posOffset>220980</wp:posOffset>
            </wp:positionV>
            <wp:extent cx="5152390" cy="2579370"/>
            <wp:effectExtent l="0" t="0" r="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765E7FB">
      <w:pPr>
        <w:spacing w:line="600" w:lineRule="exact"/>
        <w:ind w:firstLine="640"/>
        <w:rPr>
          <w:rFonts w:ascii="仿宋_GB2312" w:eastAsia="仿宋_GB2312"/>
          <w:b/>
          <w:sz w:val="32"/>
          <w:szCs w:val="32"/>
        </w:rPr>
      </w:pPr>
      <w:bookmarkStart w:id="76" w:name="_Toc15396610"/>
      <w:bookmarkStart w:id="77"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。主要原因是无因公出国（境）。</w:t>
      </w:r>
    </w:p>
    <w:p w14:paraId="5B816B16">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14:paraId="0EF62235">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6</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公务用车购置及运行维护费支出决算与2022年度增持平。</w:t>
      </w:r>
    </w:p>
    <w:p w14:paraId="138AFE5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月31日，单位共有公务用车3辆，其中：轿车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辆、载客汽车0辆。</w:t>
      </w:r>
    </w:p>
    <w:p w14:paraId="564CBE40">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6</w:t>
      </w:r>
      <w:r>
        <w:rPr>
          <w:rFonts w:hint="eastAsia" w:ascii="仿宋_GB2312" w:eastAsia="仿宋_GB2312"/>
          <w:sz w:val="32"/>
          <w:szCs w:val="32"/>
        </w:rPr>
        <w:t>万元。主要用于</w:t>
      </w:r>
      <w:r>
        <w:rPr>
          <w:rFonts w:hint="eastAsia" w:ascii="仿宋_GB2312" w:hAnsi="仿宋_GB2312" w:eastAsia="仿宋_GB2312" w:cs="仿宋_GB2312"/>
          <w:sz w:val="32"/>
          <w:szCs w:val="32"/>
        </w:rPr>
        <w:t>煤矿、非煤矿山、危化企业安全检查、迎接上级领导安全检查、抢险救援、开会出差</w:t>
      </w:r>
      <w:r>
        <w:rPr>
          <w:rFonts w:hint="eastAsia" w:ascii="仿宋_GB2312" w:eastAsia="仿宋_GB2312"/>
          <w:color w:val="000000"/>
          <w:sz w:val="32"/>
          <w:szCs w:val="32"/>
        </w:rPr>
        <w:t>等所需的公务用车燃料费、维修费、过路过桥费、保险费等支出。</w:t>
      </w:r>
    </w:p>
    <w:p w14:paraId="592B8B3E">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8.3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公务接待费支出决算比2022年度增加1.3万元，增长10</w:t>
      </w:r>
      <w:r>
        <w:rPr>
          <w:rFonts w:ascii="仿宋_GB2312" w:eastAsia="仿宋_GB2312"/>
          <w:sz w:val="32"/>
          <w:szCs w:val="32"/>
        </w:rPr>
        <w:t>%</w:t>
      </w:r>
      <w:r>
        <w:rPr>
          <w:rFonts w:hint="eastAsia" w:ascii="仿宋_GB2312" w:eastAsia="仿宋_GB2312"/>
          <w:sz w:val="32"/>
          <w:szCs w:val="32"/>
        </w:rPr>
        <w:t>。主要原因是上级安全检查和救灾检查增加。其中：</w:t>
      </w:r>
    </w:p>
    <w:p w14:paraId="7689BC3C">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8.3</w:t>
      </w:r>
      <w:r>
        <w:rPr>
          <w:rFonts w:hint="eastAsia" w:ascii="仿宋_GB2312" w:eastAsia="仿宋_GB2312"/>
          <w:sz w:val="32"/>
          <w:szCs w:val="32"/>
        </w:rPr>
        <w:t>万元，</w:t>
      </w:r>
      <w:r>
        <w:rPr>
          <w:rFonts w:hint="eastAsia" w:ascii="仿宋_GB2312" w:eastAsia="仿宋_GB2312"/>
          <w:color w:val="000000"/>
          <w:sz w:val="32"/>
          <w:szCs w:val="32"/>
        </w:rPr>
        <w:t>主要用于执行公务、开展业务活动开支的交通费、住宿费、用餐费等。</w:t>
      </w:r>
      <w:r>
        <w:rPr>
          <w:rFonts w:hint="eastAsia" w:ascii="仿宋_GB2312" w:eastAsia="仿宋_GB2312"/>
          <w:sz w:val="32"/>
          <w:szCs w:val="32"/>
        </w:rPr>
        <w:t>国内公务接待160批次，1700人次（不包括陪同人员），共计支出8.3万元，</w:t>
      </w:r>
      <w:r>
        <w:rPr>
          <w:rFonts w:hint="eastAsia" w:ascii="仿宋_GB2312" w:eastAsia="仿宋_GB2312"/>
          <w:color w:val="000000"/>
          <w:sz w:val="32"/>
          <w:szCs w:val="32"/>
        </w:rPr>
        <w:t>具体内容包括：</w:t>
      </w:r>
      <w:r>
        <w:rPr>
          <w:rFonts w:hint="eastAsia" w:ascii="仿宋_GB2312" w:hAnsi="仿宋_GB2312" w:eastAsia="仿宋_GB2312" w:cs="仿宋_GB2312"/>
          <w:sz w:val="32"/>
          <w:szCs w:val="32"/>
        </w:rPr>
        <w:t>煤矿专家培训、煤矿安全检查、危化品安全检查、非煤矿山安全生产检查、应急救援资金支出检查</w:t>
      </w:r>
      <w:r>
        <w:rPr>
          <w:rFonts w:hint="eastAsia" w:ascii="仿宋_GB2312" w:eastAsia="仿宋_GB2312"/>
          <w:color w:val="000000"/>
          <w:sz w:val="32"/>
          <w:szCs w:val="32"/>
        </w:rPr>
        <w:t>。</w:t>
      </w:r>
    </w:p>
    <w:p w14:paraId="3C35CDB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14:paraId="7722D779">
      <w:pPr>
        <w:spacing w:line="600" w:lineRule="exact"/>
        <w:ind w:firstLine="640"/>
        <w:outlineLvl w:val="1"/>
        <w:rPr>
          <w:rStyle w:val="29"/>
          <w:rFonts w:hint="eastAsia" w:ascii="黑体" w:hAnsi="黑体" w:eastAsia="黑体"/>
        </w:rPr>
      </w:pPr>
      <w:bookmarkStart w:id="78" w:name="_Toc180604656"/>
      <w:r>
        <w:rPr>
          <w:rFonts w:hint="eastAsia" w:ascii="黑体" w:eastAsia="黑体"/>
          <w:sz w:val="32"/>
          <w:szCs w:val="32"/>
        </w:rPr>
        <w:t>八、</w:t>
      </w:r>
      <w:r>
        <w:rPr>
          <w:rStyle w:val="29"/>
          <w:rFonts w:hint="eastAsia" w:ascii="黑体" w:hAnsi="黑体" w:eastAsia="黑体"/>
          <w:b w:val="0"/>
        </w:rPr>
        <w:t>政府性基金预算支出决算情况说明</w:t>
      </w:r>
      <w:bookmarkEnd w:id="76"/>
      <w:bookmarkEnd w:id="77"/>
      <w:bookmarkEnd w:id="78"/>
    </w:p>
    <w:p w14:paraId="402DE385">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500</w:t>
      </w:r>
      <w:r>
        <w:rPr>
          <w:rFonts w:hint="eastAsia" w:ascii="仿宋_GB2312" w:eastAsia="仿宋_GB2312"/>
          <w:sz w:val="32"/>
          <w:szCs w:val="32"/>
        </w:rPr>
        <w:t>万元。</w:t>
      </w:r>
    </w:p>
    <w:p w14:paraId="3B7E4E37">
      <w:pPr>
        <w:numPr>
          <w:ilvl w:val="0"/>
          <w:numId w:val="3"/>
        </w:numPr>
        <w:spacing w:line="600" w:lineRule="exact"/>
        <w:ind w:firstLine="640"/>
        <w:outlineLvl w:val="1"/>
        <w:rPr>
          <w:rStyle w:val="29"/>
          <w:rFonts w:hint="eastAsia" w:ascii="黑体" w:hAnsi="黑体" w:eastAsia="黑体"/>
          <w:b w:val="0"/>
        </w:rPr>
      </w:pPr>
      <w:bookmarkStart w:id="79" w:name="_Toc180604657"/>
      <w:bookmarkStart w:id="80" w:name="_Toc15377219"/>
      <w:bookmarkStart w:id="81" w:name="_Toc15396611"/>
      <w:r>
        <w:rPr>
          <w:rStyle w:val="29"/>
          <w:rFonts w:hint="eastAsia" w:ascii="黑体" w:hAnsi="黑体" w:eastAsia="黑体"/>
          <w:b w:val="0"/>
        </w:rPr>
        <w:t>国有资本经营预算支出决算情况说明</w:t>
      </w:r>
      <w:bookmarkEnd w:id="79"/>
      <w:bookmarkEnd w:id="80"/>
      <w:bookmarkEnd w:id="81"/>
    </w:p>
    <w:p w14:paraId="3CB5CF4E">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5DEB04A">
      <w:pPr>
        <w:numPr>
          <w:ilvl w:val="0"/>
          <w:numId w:val="3"/>
        </w:numPr>
        <w:spacing w:line="600" w:lineRule="exact"/>
        <w:ind w:firstLine="640"/>
        <w:outlineLvl w:val="1"/>
        <w:rPr>
          <w:rStyle w:val="29"/>
          <w:rFonts w:hint="eastAsia" w:ascii="黑体" w:hAnsi="黑体" w:eastAsia="黑体"/>
          <w:b w:val="0"/>
        </w:rPr>
      </w:pPr>
      <w:bookmarkStart w:id="82" w:name="_Toc15396612"/>
      <w:bookmarkStart w:id="83" w:name="_Toc180604658"/>
      <w:bookmarkStart w:id="84" w:name="_Toc15377221"/>
      <w:r>
        <w:rPr>
          <w:rStyle w:val="29"/>
          <w:rFonts w:hint="eastAsia" w:ascii="黑体" w:hAnsi="黑体" w:eastAsia="黑体"/>
          <w:b w:val="0"/>
        </w:rPr>
        <w:t>其他重要事项的情况说明</w:t>
      </w:r>
      <w:bookmarkEnd w:id="82"/>
      <w:bookmarkEnd w:id="83"/>
      <w:bookmarkEnd w:id="84"/>
    </w:p>
    <w:p w14:paraId="6B1DCF43">
      <w:pPr>
        <w:spacing w:line="600" w:lineRule="exact"/>
        <w:ind w:firstLine="643" w:firstLineChars="200"/>
        <w:outlineLvl w:val="2"/>
        <w:rPr>
          <w:rFonts w:hint="eastAsia" w:ascii="仿宋" w:hAnsi="仿宋" w:eastAsia="仿宋"/>
          <w:sz w:val="32"/>
          <w:szCs w:val="32"/>
        </w:rPr>
      </w:pPr>
      <w:bookmarkStart w:id="85" w:name="_Toc180604659"/>
      <w:bookmarkStart w:id="86" w:name="_Toc15377222"/>
      <w:r>
        <w:rPr>
          <w:rFonts w:hint="eastAsia" w:ascii="仿宋" w:hAnsi="仿宋" w:eastAsia="仿宋"/>
          <w:b/>
          <w:sz w:val="32"/>
          <w:szCs w:val="32"/>
        </w:rPr>
        <w:t>（一）机关运行经费支出情况</w:t>
      </w:r>
      <w:bookmarkEnd w:id="85"/>
      <w:bookmarkEnd w:id="86"/>
    </w:p>
    <w:p w14:paraId="71A5290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大竹县应急管理局</w:t>
      </w:r>
      <w:r>
        <w:rPr>
          <w:rFonts w:hint="eastAsia" w:ascii="仿宋_GB2312" w:eastAsia="仿宋_GB2312"/>
          <w:sz w:val="32"/>
          <w:szCs w:val="32"/>
        </w:rPr>
        <w:t>机关运行经费支出</w:t>
      </w:r>
      <w:r>
        <w:rPr>
          <w:rFonts w:ascii="仿宋" w:hAnsi="仿宋" w:eastAsia="仿宋"/>
          <w:b/>
          <w:sz w:val="32"/>
          <w:szCs w:val="32"/>
        </w:rPr>
        <w:t>350.89</w:t>
      </w:r>
      <w:r>
        <w:rPr>
          <w:rFonts w:hint="eastAsia" w:ascii="仿宋_GB2312" w:eastAsia="仿宋_GB2312"/>
          <w:sz w:val="32"/>
          <w:szCs w:val="32"/>
        </w:rPr>
        <w:t>万元，比2022年度减少24.16万元，下降6.44</w:t>
      </w:r>
      <w:r>
        <w:rPr>
          <w:rFonts w:ascii="仿宋_GB2312" w:eastAsia="仿宋_GB2312"/>
          <w:sz w:val="32"/>
          <w:szCs w:val="32"/>
        </w:rPr>
        <w:t>%</w:t>
      </w:r>
      <w:r>
        <w:rPr>
          <w:rFonts w:hint="eastAsia" w:ascii="仿宋_GB2312" w:eastAsia="仿宋_GB2312"/>
          <w:sz w:val="32"/>
          <w:szCs w:val="32"/>
        </w:rPr>
        <w:t>。主要原因是部分账务还未报销。</w:t>
      </w:r>
    </w:p>
    <w:p w14:paraId="682332AD">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95C07EB">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87" w:name="_Toc15377223"/>
      <w:bookmarkStart w:id="88" w:name="_Toc180604660"/>
      <w:r>
        <w:rPr>
          <w:rFonts w:hint="eastAsia" w:ascii="仿宋" w:hAnsi="仿宋" w:eastAsia="仿宋"/>
          <w:b/>
          <w:sz w:val="32"/>
          <w:szCs w:val="32"/>
        </w:rPr>
        <w:t>（二）政府采购支出情况</w:t>
      </w:r>
      <w:bookmarkEnd w:id="87"/>
      <w:bookmarkEnd w:id="88"/>
    </w:p>
    <w:p w14:paraId="4AA87985">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大竹县应急管理局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3C4AB12B">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187B8DE6">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89" w:name="_Toc15377224"/>
      <w:bookmarkStart w:id="90" w:name="_Toc180604661"/>
      <w:r>
        <w:rPr>
          <w:rFonts w:hint="eastAsia" w:ascii="仿宋" w:hAnsi="仿宋" w:eastAsia="仿宋"/>
          <w:b/>
          <w:sz w:val="32"/>
          <w:szCs w:val="32"/>
        </w:rPr>
        <w:t>（三）国有资产占有使用情况</w:t>
      </w:r>
      <w:bookmarkEnd w:id="89"/>
      <w:bookmarkEnd w:id="90"/>
    </w:p>
    <w:p w14:paraId="56FF6AC6">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大竹县应急管理局</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辆，其中：主要领导干部用车0辆、机要通信用车0辆、应急保障用车3辆、其他用车0辆。单价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1FB00CF1">
      <w:pPr>
        <w:autoSpaceDE w:val="0"/>
        <w:autoSpaceDN w:val="0"/>
        <w:adjustRightInd w:val="0"/>
        <w:spacing w:line="60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3FED3951">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91" w:name="_Toc180604662"/>
      <w:r>
        <w:rPr>
          <w:rFonts w:hint="eastAsia" w:ascii="仿宋" w:hAnsi="仿宋" w:eastAsia="仿宋"/>
          <w:b/>
          <w:sz w:val="32"/>
          <w:szCs w:val="32"/>
        </w:rPr>
        <w:t>（四）预算绩效管理情况</w:t>
      </w:r>
      <w:bookmarkEnd w:id="91"/>
    </w:p>
    <w:p w14:paraId="0ABCA202">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防汛抗旱救援物资设备项目等12个项目开展了预算事前绩效评估，对12个项目编制了绩效目标，预算执行过程中，选取12个项目开展绩效监控，组织对12个项目开展绩效自评，绩效自评表详见第四部分附件。</w:t>
      </w:r>
    </w:p>
    <w:p w14:paraId="019FE871">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97DDAEE">
      <w:pPr>
        <w:numPr>
          <w:ilvl w:val="0"/>
          <w:numId w:val="4"/>
        </w:numPr>
        <w:spacing w:line="600" w:lineRule="exact"/>
        <w:ind w:firstLine="660" w:firstLineChars="150"/>
        <w:jc w:val="center"/>
        <w:outlineLvl w:val="0"/>
        <w:rPr>
          <w:rStyle w:val="28"/>
          <w:rFonts w:hint="eastAsia" w:ascii="黑体" w:hAnsi="黑体" w:eastAsia="黑体"/>
          <w:b w:val="0"/>
        </w:rPr>
      </w:pPr>
      <w:bookmarkStart w:id="92" w:name="_Toc15377225"/>
      <w:bookmarkStart w:id="93" w:name="_Toc180604663"/>
      <w:bookmarkStart w:id="94" w:name="_Toc15396613"/>
      <w:r>
        <w:rPr>
          <w:rFonts w:hint="eastAsia" w:ascii="黑体" w:hAnsi="黑体" w:eastAsia="黑体"/>
          <w:sz w:val="44"/>
          <w:szCs w:val="44"/>
        </w:rPr>
        <w:t>名</w:t>
      </w:r>
      <w:r>
        <w:rPr>
          <w:rStyle w:val="28"/>
          <w:rFonts w:hint="eastAsia" w:ascii="黑体" w:hAnsi="黑体" w:eastAsia="黑体"/>
          <w:b w:val="0"/>
        </w:rPr>
        <w:t>词解释</w:t>
      </w:r>
      <w:bookmarkEnd w:id="92"/>
      <w:bookmarkEnd w:id="93"/>
      <w:bookmarkEnd w:id="94"/>
    </w:p>
    <w:p w14:paraId="5E8ADA4D">
      <w:pPr>
        <w:spacing w:line="600" w:lineRule="exact"/>
        <w:ind w:left="660"/>
        <w:outlineLvl w:val="0"/>
        <w:rPr>
          <w:rFonts w:hint="eastAsia" w:ascii="黑体" w:hAnsi="黑体" w:eastAsia="黑体"/>
          <w:bCs/>
          <w:kern w:val="44"/>
          <w:sz w:val="44"/>
          <w:szCs w:val="44"/>
        </w:rPr>
      </w:pPr>
    </w:p>
    <w:p w14:paraId="7C44B0C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54D9CFE">
      <w:pPr>
        <w:pStyle w:val="26"/>
        <w:spacing w:before="93"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4D8CA061">
      <w:pPr>
        <w:pStyle w:val="26"/>
        <w:spacing w:before="93"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6F1767E">
      <w:pPr>
        <w:pStyle w:val="26"/>
        <w:spacing w:before="93"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185B7DAB">
      <w:pPr>
        <w:pStyle w:val="26"/>
        <w:spacing w:before="93"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8F0BDF3">
      <w:pPr>
        <w:pStyle w:val="26"/>
        <w:spacing w:before="93"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6B3C8EE">
      <w:pPr>
        <w:pStyle w:val="26"/>
        <w:spacing w:before="93"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189352B">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14:paraId="07C97516">
      <w:pPr>
        <w:spacing w:before="93" w:beforeLines="30"/>
        <w:ind w:firstLine="640" w:firstLineChars="200"/>
        <w:rPr>
          <w:rFonts w:ascii="仿宋_GB2312" w:eastAsia="仿宋_GB2312"/>
          <w:kern w:val="0"/>
          <w:sz w:val="30"/>
        </w:rPr>
      </w:pPr>
      <w:r>
        <w:rPr>
          <w:rFonts w:hint="eastAsia" w:ascii="仿宋_GB2312" w:hAnsi="仿宋_GB2312" w:eastAsia="仿宋_GB2312" w:cs="仿宋_GB2312"/>
          <w:kern w:val="0"/>
          <w:sz w:val="32"/>
          <w:szCs w:val="32"/>
        </w:rPr>
        <w:t>9、社会保障和就业支出（208）行政事业单位离退休（05）行政单位离退休（01）：指机关单位实施的养老保险制度由单位缴纳的基本养老保险费支出。</w:t>
      </w:r>
    </w:p>
    <w:p w14:paraId="569D84E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10、社会保障和就业支出（208）行政事业单位离退休（05）机关事业单位基本养老保险缴费支出（05）：指机关事业单位实施的养老保险制度由单位缴纳的基本养老保险费支出。</w:t>
      </w:r>
    </w:p>
    <w:p w14:paraId="73FFF12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11、社会保障和就业支出（208）行政事业单位离退休（05）机关事业单位职业年金缴费支出（06）：指机关事业单位实施的养老保险制度由个人缴纳的职业年金支出。</w:t>
      </w:r>
    </w:p>
    <w:p w14:paraId="3CD2A6D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12、社会保障和就业支出（208）行政事业单位离退休（05）其他行政事业单位离退休支出（99）：指机关事业单位其他用于行政事业单位离退休方面的支出。</w:t>
      </w:r>
    </w:p>
    <w:p w14:paraId="7856E80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13、社会保障和就业支出（208）抚恤（08）死亡抚恤（01）：指反映按规定用于烈士和牺牲、病故人员家属的一次性和定期抚恤金以及丧葬补助费。  </w:t>
      </w:r>
    </w:p>
    <w:p w14:paraId="39116782">
      <w:pPr>
        <w:spacing w:line="600" w:lineRule="exact"/>
        <w:ind w:firstLine="640" w:firstLineChars="200"/>
      </w:pPr>
      <w:r>
        <w:rPr>
          <w:rFonts w:hint="eastAsia" w:ascii="仿宋_GB2312" w:hAnsi="仿宋_GB2312" w:eastAsia="仿宋_GB2312" w:cs="仿宋_GB2312"/>
          <w:sz w:val="32"/>
          <w:szCs w:val="32"/>
        </w:rPr>
        <w:t>14、社会保障和就业支出（208）抚恤（08）伤残抚恤（02）：指反映按规定用于伤残人员的抚恤金和按规定开支的各种伤残补助费。</w:t>
      </w:r>
    </w:p>
    <w:p w14:paraId="6BBCBAF8">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15、卫生健康支出（210）行政事业单位医疗（11）行政单位医疗（01）：指财政部门集中安排的行政单位基本医疗保险缴费经费。</w:t>
      </w:r>
    </w:p>
    <w:p w14:paraId="425DA6A4">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16、卫生健康支出（210）行政事业单位医疗（11）行政单位医疗（02）：指财政部门集中安排的事业单位基本医疗保险缴费经费。</w:t>
      </w:r>
    </w:p>
    <w:p w14:paraId="1DCEC6CF">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17、卫生健康支出（210）行政事业单位医疗（11）公务员医疗补助（03）：指财政部门集中安排的公务员医疗补助经费。</w:t>
      </w:r>
    </w:p>
    <w:p w14:paraId="20ADB5E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18、住房保障支出（221）住房改革支出（02）住房公积金（01）：指行政事业单位按人力资源和社会保障部、财政部规定的基本工资和津补贴以及规定比例为职工缴纳的住房公积金。</w:t>
      </w:r>
    </w:p>
    <w:p w14:paraId="4327924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19.灾害防治及应急管理支出（224）应急管理事务（01）行政运行（01）：指政府用于自然灾害防治、安全生产监管及应急管理的行政单位（包括实行公务员管理的事业单位）的基本支出。</w:t>
      </w:r>
    </w:p>
    <w:p w14:paraId="60231B8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20.灾害防治及应急管理支出（224）应急管理事务（01）应急救援（08）：指反映安全生产、自然灾害应急救援方面的支出。</w:t>
      </w:r>
    </w:p>
    <w:p w14:paraId="3DE33E2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21.灾害防治及应急管理支出（224）应急管理事务（01）事业运行（50）：指反映事业单位的基本支出，不包括行政单位（包括实行公务员管理的事业单位）后勤服务中心、医务室等附属事业单位。</w:t>
      </w:r>
    </w:p>
    <w:p w14:paraId="51D3C4D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22.灾害防治及应急管理支出（224）应急管理事务（01）其他应急管理支出（99）：指其他应急管理事务方面的支出。</w:t>
      </w:r>
    </w:p>
    <w:p w14:paraId="44335D2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23.灾害防治及应急管理支出（224）自然灾害救灾及恢复重建支出（07）自然灾害救灾补助（03）：指反映洪水、自然灾害、台风等自然灾害救灾补助，扑救森林草原火灾补助。</w:t>
      </w:r>
    </w:p>
    <w:p w14:paraId="018A3E8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24.灾害防治及应急管理支出（224）自然灾害救灾及恢复重建支出（07）自然灾害灾后重建补助（04）：指反映政府预算安排用于自然灾害恢复重建的补助支出。</w:t>
      </w:r>
    </w:p>
    <w:p w14:paraId="2F8C5BF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25.灾害防治及应急管理支出（224）自然灾害救灾及恢复重建支出（07）其他自然灾害救灾及恢复重建支出（99）：指其他用于自然灾害生活救助方面的支出。</w:t>
      </w:r>
    </w:p>
    <w:p w14:paraId="36B1C83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26.灾害防治及应急管理支出（224）其他灾害防治及应急管理支出（99）其他灾害防治及应急管理支出（99）：指其他用于灾害防治及应急管理的支出。</w:t>
      </w:r>
    </w:p>
    <w:p w14:paraId="5D599F28">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27.基本支出：指为保障机构正常运转、完成日常工作任务而发生的人员支出和公用支出。</w:t>
      </w:r>
    </w:p>
    <w:p w14:paraId="523BAF3A">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28.项目支出：指在基本支出之外为完成特定行政任务和事业发展目标所发生的支出。 </w:t>
      </w:r>
    </w:p>
    <w:p w14:paraId="56BE1AE9">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61B4A7D">
      <w:pPr>
        <w:autoSpaceDE w:val="0"/>
        <w:autoSpaceDN w:val="0"/>
        <w:adjustRightInd w:val="0"/>
        <w:spacing w:line="560" w:lineRule="exact"/>
        <w:ind w:firstLine="640" w:firstLineChars="200"/>
        <w:jc w:val="left"/>
        <w:rPr>
          <w:rFonts w:hint="eastAsia" w:ascii="仿宋" w:hAnsi="仿宋" w:eastAsia="仿宋" w:cs="仿宋"/>
          <w:b/>
          <w:kern w:val="0"/>
          <w:sz w:val="32"/>
          <w:szCs w:val="32"/>
        </w:rPr>
      </w:pPr>
      <w:r>
        <w:rPr>
          <w:rFonts w:hint="eastAsia" w:ascii="仿宋_GB2312" w:hAnsi="仿宋_GB2312" w:eastAsia="仿宋_GB2312" w:cs="仿宋_GB2312"/>
          <w:color w:val="000000"/>
          <w:kern w:val="0"/>
          <w:sz w:val="32"/>
          <w:szCs w:val="32"/>
        </w:rPr>
        <w:t>30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A3793F">
      <w:pPr>
        <w:ind w:firstLine="643" w:firstLineChars="200"/>
        <w:rPr>
          <w:rFonts w:hint="eastAsia"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376F396F">
      <w:pPr>
        <w:spacing w:line="600" w:lineRule="exact"/>
        <w:jc w:val="center"/>
        <w:outlineLvl w:val="0"/>
        <w:rPr>
          <w:rStyle w:val="28"/>
          <w:rFonts w:hint="eastAsia" w:ascii="黑体" w:hAnsi="黑体" w:eastAsia="黑体"/>
          <w:b w:val="0"/>
        </w:rPr>
      </w:pPr>
      <w:bookmarkStart w:id="95" w:name="_Toc15377226"/>
      <w:r>
        <w:rPr>
          <w:rFonts w:ascii="宋体"/>
          <w:b/>
          <w:sz w:val="44"/>
          <w:szCs w:val="44"/>
        </w:rPr>
        <w:br w:type="page"/>
      </w:r>
      <w:bookmarkStart w:id="96" w:name="_Toc15396614"/>
      <w:bookmarkStart w:id="97" w:name="_Toc180604664"/>
      <w:r>
        <w:rPr>
          <w:rFonts w:hint="eastAsia" w:ascii="黑体" w:hAnsi="黑体" w:eastAsia="黑体"/>
          <w:sz w:val="44"/>
          <w:szCs w:val="44"/>
        </w:rPr>
        <w:t>第</w:t>
      </w:r>
      <w:r>
        <w:rPr>
          <w:rStyle w:val="28"/>
          <w:rFonts w:hint="eastAsia" w:ascii="黑体" w:hAnsi="黑体" w:eastAsia="黑体"/>
          <w:b w:val="0"/>
        </w:rPr>
        <w:t>四部分 附件</w:t>
      </w:r>
      <w:bookmarkEnd w:id="96"/>
      <w:bookmarkEnd w:id="97"/>
    </w:p>
    <w:p w14:paraId="40FB1F1B">
      <w:pPr>
        <w:spacing w:line="572" w:lineRule="exact"/>
        <w:ind w:firstLine="640" w:firstLineChars="200"/>
        <w:jc w:val="left"/>
        <w:outlineLvl w:val="0"/>
        <w:rPr>
          <w:rFonts w:ascii="仿宋_GB2312" w:hAnsi="仿宋_GB2312" w:eastAsia="仿宋_GB2312" w:cs="仿宋_GB2312"/>
          <w:sz w:val="32"/>
          <w:szCs w:val="32"/>
        </w:rPr>
      </w:pPr>
      <w:bookmarkStart w:id="98" w:name="_Toc180604665"/>
      <w:r>
        <w:rPr>
          <w:rFonts w:hint="eastAsia" w:ascii="仿宋_GB2312" w:hAnsi="仿宋_GB2312" w:eastAsia="仿宋_GB2312" w:cs="仿宋_GB2312"/>
          <w:sz w:val="32"/>
          <w:szCs w:val="32"/>
        </w:rPr>
        <w:t>附件1：</w:t>
      </w:r>
      <w:bookmarkEnd w:id="98"/>
    </w:p>
    <w:p w14:paraId="2CDD6C77">
      <w:pPr>
        <w:widowControl/>
        <w:spacing w:line="578" w:lineRule="exact"/>
        <w:contextualSpacing/>
        <w:jc w:val="center"/>
        <w:rPr>
          <w:rFonts w:eastAsia="方正小标宋简体"/>
          <w:bCs/>
          <w:sz w:val="44"/>
          <w:szCs w:val="44"/>
          <w:shd w:val="clear" w:color="auto" w:fill="FFFFFF"/>
        </w:rPr>
      </w:pPr>
      <w:bookmarkStart w:id="99" w:name="_Toc15396618"/>
      <w:r>
        <w:rPr>
          <w:rFonts w:hint="eastAsia" w:eastAsia="方正小标宋简体"/>
          <w:bCs/>
          <w:sz w:val="44"/>
          <w:szCs w:val="44"/>
          <w:shd w:val="clear" w:color="auto" w:fill="FFFFFF"/>
        </w:rPr>
        <w:t>大竹县应急管理局</w:t>
      </w:r>
    </w:p>
    <w:p w14:paraId="4596E1C7">
      <w:pPr>
        <w:widowControl/>
        <w:spacing w:line="578" w:lineRule="exact"/>
        <w:contextualSpacing/>
        <w:jc w:val="center"/>
        <w:rPr>
          <w:rFonts w:eastAsia="方正小标宋简体"/>
          <w:bCs/>
          <w:sz w:val="44"/>
          <w:szCs w:val="44"/>
          <w:shd w:val="clear" w:color="auto" w:fill="FFFFFF"/>
        </w:rPr>
      </w:pPr>
      <w:r>
        <w:rPr>
          <w:rFonts w:hint="eastAsia" w:eastAsia="方正小标宋简体"/>
          <w:bCs/>
          <w:sz w:val="44"/>
          <w:szCs w:val="44"/>
          <w:shd w:val="clear" w:color="auto" w:fill="FFFFFF"/>
        </w:rPr>
        <w:t>关于2024年</w:t>
      </w:r>
      <w:r>
        <w:rPr>
          <w:rFonts w:eastAsia="方正小标宋简体"/>
          <w:bCs/>
          <w:sz w:val="44"/>
          <w:szCs w:val="44"/>
          <w:shd w:val="clear" w:color="auto" w:fill="FFFFFF"/>
        </w:rPr>
        <w:t>部门预算绩效</w:t>
      </w:r>
      <w:r>
        <w:rPr>
          <w:rFonts w:hint="eastAsia" w:eastAsia="方正小标宋简体"/>
          <w:bCs/>
          <w:sz w:val="44"/>
          <w:szCs w:val="44"/>
          <w:shd w:val="clear" w:color="auto" w:fill="FFFFFF"/>
        </w:rPr>
        <w:t>评价的</w:t>
      </w:r>
      <w:r>
        <w:rPr>
          <w:rFonts w:eastAsia="方正小标宋简体"/>
          <w:bCs/>
          <w:sz w:val="44"/>
          <w:szCs w:val="44"/>
          <w:shd w:val="clear" w:color="auto" w:fill="FFFFFF"/>
        </w:rPr>
        <w:t>报告</w:t>
      </w:r>
    </w:p>
    <w:p w14:paraId="39B359F4">
      <w:pPr>
        <w:widowControl/>
        <w:adjustRightInd w:val="0"/>
        <w:snapToGrid w:val="0"/>
        <w:spacing w:line="578" w:lineRule="exact"/>
        <w:ind w:firstLine="640" w:firstLineChars="200"/>
        <w:contextualSpacing/>
        <w:jc w:val="left"/>
        <w:rPr>
          <w:rFonts w:eastAsia="仿宋_GB2312"/>
          <w:sz w:val="32"/>
          <w:szCs w:val="32"/>
        </w:rPr>
      </w:pPr>
      <w:r>
        <w:rPr>
          <w:rFonts w:hint="eastAsia" w:eastAsia="黑体"/>
          <w:color w:val="000000"/>
          <w:kern w:val="0"/>
          <w:sz w:val="32"/>
          <w:szCs w:val="32"/>
          <w:shd w:val="clear" w:color="auto" w:fill="FFFFFF"/>
          <w:lang w:val="zh-CN"/>
        </w:rPr>
        <w:t>一、</w:t>
      </w:r>
      <w:r>
        <w:rPr>
          <w:rFonts w:eastAsia="黑体"/>
          <w:color w:val="000000"/>
          <w:kern w:val="0"/>
          <w:sz w:val="32"/>
          <w:szCs w:val="32"/>
          <w:shd w:val="clear" w:color="auto" w:fill="FFFFFF"/>
          <w:lang w:val="zh-CN"/>
        </w:rPr>
        <w:t>部门（单位）基本情况</w:t>
      </w:r>
    </w:p>
    <w:p w14:paraId="308EBB82">
      <w:pPr>
        <w:widowControl/>
        <w:adjustRightInd w:val="0"/>
        <w:snapToGrid w:val="0"/>
        <w:spacing w:line="578" w:lineRule="exact"/>
        <w:ind w:firstLine="602" w:firstLineChars="200"/>
        <w:contextualSpacing/>
        <w:jc w:val="left"/>
        <w:rPr>
          <w:rFonts w:hint="eastAsia" w:ascii="楷体_GB2312" w:hAnsi="宋体" w:eastAsia="楷体_GB2312" w:cs="宋体"/>
          <w:b/>
          <w:color w:val="000000"/>
          <w:kern w:val="0"/>
          <w:sz w:val="30"/>
          <w:szCs w:val="30"/>
          <w:shd w:val="clear" w:color="auto" w:fill="FFFFFF"/>
        </w:rPr>
      </w:pPr>
      <w:r>
        <w:rPr>
          <w:rFonts w:hint="eastAsia" w:ascii="楷体_GB2312" w:hAnsi="宋体" w:eastAsia="楷体_GB2312" w:cs="宋体"/>
          <w:b/>
          <w:color w:val="000000"/>
          <w:kern w:val="0"/>
          <w:sz w:val="30"/>
          <w:szCs w:val="30"/>
          <w:shd w:val="clear" w:color="auto" w:fill="FFFFFF"/>
        </w:rPr>
        <w:t>（一）机构组成。</w:t>
      </w:r>
      <w:r>
        <w:rPr>
          <w:rFonts w:hint="eastAsia" w:ascii="仿宋_GB2312" w:hAnsi="仿宋_GB2312" w:eastAsia="仿宋_GB2312" w:cs="仿宋_GB2312"/>
          <w:sz w:val="30"/>
          <w:szCs w:val="30"/>
        </w:rPr>
        <w:t>我局是财政全额拨款一级核算的行政事业单位（其中：行政单位1个，参照公务员法管理的事业单位1个，其他事业单位3个），执行行政会计制度。</w:t>
      </w:r>
    </w:p>
    <w:p w14:paraId="6EBC4A35">
      <w:pPr>
        <w:widowControl/>
        <w:adjustRightInd w:val="0"/>
        <w:snapToGrid w:val="0"/>
        <w:spacing w:line="578" w:lineRule="exact"/>
        <w:ind w:firstLine="602" w:firstLineChars="200"/>
        <w:contextualSpacing/>
        <w:jc w:val="left"/>
        <w:rPr>
          <w:rFonts w:hint="eastAsia" w:ascii="楷体_GB2312" w:hAnsi="宋体" w:eastAsia="楷体_GB2312" w:cs="宋体"/>
          <w:b/>
          <w:color w:val="000000"/>
          <w:kern w:val="0"/>
          <w:sz w:val="30"/>
          <w:szCs w:val="30"/>
          <w:shd w:val="clear" w:color="auto" w:fill="FFFFFF"/>
        </w:rPr>
      </w:pPr>
      <w:r>
        <w:rPr>
          <w:rFonts w:hint="eastAsia" w:ascii="楷体_GB2312" w:hAnsi="宋体" w:eastAsia="楷体_GB2312" w:cs="宋体"/>
          <w:b/>
          <w:color w:val="000000"/>
          <w:kern w:val="0"/>
          <w:sz w:val="30"/>
          <w:szCs w:val="30"/>
          <w:shd w:val="clear" w:color="auto" w:fill="FFFFFF"/>
        </w:rPr>
        <w:t>（二）机构职能。</w:t>
      </w:r>
      <w:r>
        <w:rPr>
          <w:rFonts w:hint="eastAsia" w:ascii="仿宋_GB2312" w:hAnsi="仿宋_GB2312" w:eastAsia="仿宋_GB2312" w:cs="仿宋_GB2312"/>
          <w:sz w:val="30"/>
          <w:szCs w:val="30"/>
        </w:rPr>
        <w:t>大竹县应急管理局的基本职能及主要工作是贯彻执行国家安全生产的法律法规和政策，承担县政府安全生产综合监督管理责任，依法行使安全生产综合监督管理职责，指导协调、监督检查县级有关部门和乡镇人民政府安全生产工作。主要负责煤矿、非煤矿山、危险化学品和烟花爆竹、工矿商贸等行业的日常安全监督管理工作。防灾减灾救灾职能，切实维护和保障人民群众基本生活；森林防灭火消除安全隐患，保护生态资源。</w:t>
      </w:r>
    </w:p>
    <w:p w14:paraId="4877C73E">
      <w:pPr>
        <w:snapToGrid w:val="0"/>
        <w:spacing w:line="578" w:lineRule="exact"/>
        <w:ind w:firstLine="600" w:firstLineChars="200"/>
        <w:rPr>
          <w:rFonts w:ascii="仿宋_GB2312" w:hAnsi="仿宋_GB2312" w:eastAsia="仿宋_GB2312" w:cs="仿宋_GB2312"/>
          <w:sz w:val="30"/>
          <w:szCs w:val="30"/>
        </w:rPr>
      </w:pPr>
      <w:r>
        <w:rPr>
          <w:rFonts w:hint="eastAsia" w:ascii="仿宋_GB2312" w:hAnsi="宋体" w:eastAsia="仿宋_GB2312" w:cs="宋体"/>
          <w:color w:val="000000"/>
          <w:kern w:val="0"/>
          <w:sz w:val="30"/>
          <w:szCs w:val="30"/>
          <w:shd w:val="clear" w:color="auto" w:fill="FFFFFF"/>
        </w:rPr>
        <w:t>（</w:t>
      </w:r>
      <w:r>
        <w:rPr>
          <w:rFonts w:hint="eastAsia" w:ascii="楷体_GB2312" w:hAnsi="宋体" w:eastAsia="楷体_GB2312" w:cs="宋体"/>
          <w:b/>
          <w:color w:val="000000"/>
          <w:kern w:val="0"/>
          <w:sz w:val="30"/>
          <w:szCs w:val="30"/>
          <w:shd w:val="clear" w:color="auto" w:fill="FFFFFF"/>
        </w:rPr>
        <w:t>三）人员概况。</w:t>
      </w:r>
      <w:r>
        <w:rPr>
          <w:rFonts w:hint="eastAsia" w:ascii="仿宋_GB2312" w:hAnsi="仿宋_GB2312" w:eastAsia="仿宋_GB2312" w:cs="仿宋_GB2312"/>
          <w:bCs/>
          <w:color w:val="000000"/>
          <w:kern w:val="0"/>
          <w:sz w:val="30"/>
          <w:szCs w:val="30"/>
          <w:shd w:val="clear" w:color="auto" w:fill="FFFFFF"/>
        </w:rPr>
        <w:t>核定</w:t>
      </w:r>
      <w:r>
        <w:rPr>
          <w:rFonts w:hint="eastAsia" w:ascii="仿宋_GB2312" w:hAnsi="仿宋_GB2312" w:eastAsia="仿宋_GB2312" w:cs="仿宋_GB2312"/>
          <w:sz w:val="30"/>
          <w:szCs w:val="30"/>
        </w:rPr>
        <w:t>单位行政编制20人，行政工勤1人，参照公务员法管理的事业单位（执法大队）编制9人，煤矿安全生产服务中心事业编制70人，防灾减灾事业编制11人，救援大队事业编制5人。截止2023年年末共有在职职工107人，其中行政人员18人（包含聘任制公务员1人），行政工勤1人，参公人员7人，事业人员81人，23年退休职工2人。</w:t>
      </w:r>
    </w:p>
    <w:p w14:paraId="36237642">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二、部门资金收支情况</w:t>
      </w:r>
    </w:p>
    <w:p w14:paraId="097C8890">
      <w:pPr>
        <w:widowControl/>
        <w:adjustRightInd w:val="0"/>
        <w:snapToGrid w:val="0"/>
        <w:spacing w:line="578" w:lineRule="exact"/>
        <w:ind w:firstLine="643" w:firstLineChars="200"/>
        <w:contextualSpacing/>
        <w:jc w:val="left"/>
        <w:rPr>
          <w:rFonts w:eastAsia="仿宋_GB2312"/>
          <w:sz w:val="32"/>
          <w:szCs w:val="32"/>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r>
        <w:rPr>
          <w:rFonts w:eastAsia="仿宋_GB2312"/>
          <w:sz w:val="32"/>
          <w:szCs w:val="32"/>
        </w:rPr>
        <w:t>202</w:t>
      </w:r>
      <w:r>
        <w:rPr>
          <w:rFonts w:hint="eastAsia" w:eastAsia="仿宋_GB2312"/>
          <w:sz w:val="32"/>
          <w:szCs w:val="32"/>
        </w:rPr>
        <w:t>3</w:t>
      </w:r>
      <w:r>
        <w:rPr>
          <w:rFonts w:eastAsia="仿宋_GB2312"/>
          <w:sz w:val="32"/>
          <w:szCs w:val="32"/>
        </w:rPr>
        <w:t>年我单位财政公共预算拨款收入</w:t>
      </w:r>
      <w:r>
        <w:rPr>
          <w:rFonts w:hint="eastAsia" w:eastAsia="仿宋_GB2312"/>
          <w:sz w:val="32"/>
          <w:szCs w:val="32"/>
        </w:rPr>
        <w:t>7036.04</w:t>
      </w:r>
      <w:r>
        <w:rPr>
          <w:rFonts w:eastAsia="仿宋_GB2312"/>
          <w:sz w:val="32"/>
          <w:szCs w:val="32"/>
        </w:rPr>
        <w:t>万元，其中：其中一般公共预算财政拨款收入</w:t>
      </w:r>
      <w:r>
        <w:rPr>
          <w:rFonts w:hint="eastAsia" w:eastAsia="仿宋_GB2312"/>
          <w:sz w:val="32"/>
          <w:szCs w:val="32"/>
        </w:rPr>
        <w:t>6778.54</w:t>
      </w:r>
      <w:r>
        <w:rPr>
          <w:rFonts w:eastAsia="仿宋_GB2312"/>
          <w:sz w:val="32"/>
          <w:szCs w:val="32"/>
        </w:rPr>
        <w:t>万元，占</w:t>
      </w:r>
      <w:r>
        <w:rPr>
          <w:rFonts w:hint="eastAsia" w:eastAsia="仿宋_GB2312"/>
          <w:sz w:val="32"/>
          <w:szCs w:val="32"/>
        </w:rPr>
        <w:t>96.34</w:t>
      </w:r>
      <w:r>
        <w:rPr>
          <w:rFonts w:eastAsia="仿宋_GB2312"/>
          <w:sz w:val="32"/>
          <w:szCs w:val="32"/>
        </w:rPr>
        <w:t xml:space="preserve"> %，年初结转结余</w:t>
      </w:r>
      <w:r>
        <w:rPr>
          <w:rFonts w:hint="eastAsia" w:eastAsia="仿宋_GB2312"/>
          <w:sz w:val="32"/>
          <w:szCs w:val="32"/>
        </w:rPr>
        <w:t>257.48</w:t>
      </w:r>
      <w:r>
        <w:rPr>
          <w:rFonts w:eastAsia="仿宋_GB2312"/>
          <w:sz w:val="32"/>
          <w:szCs w:val="32"/>
        </w:rPr>
        <w:t>万元，占</w:t>
      </w:r>
      <w:r>
        <w:rPr>
          <w:rFonts w:hint="eastAsia" w:eastAsia="仿宋_GB2312"/>
          <w:sz w:val="32"/>
          <w:szCs w:val="32"/>
        </w:rPr>
        <w:t>3.66</w:t>
      </w:r>
      <w:r>
        <w:rPr>
          <w:rFonts w:eastAsia="仿宋_GB2312"/>
          <w:sz w:val="32"/>
          <w:szCs w:val="32"/>
        </w:rPr>
        <w:t>%。</w:t>
      </w:r>
    </w:p>
    <w:p w14:paraId="098FB3D7">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二</w:t>
      </w: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支出情况。</w:t>
      </w:r>
    </w:p>
    <w:p w14:paraId="54E8657E">
      <w:pPr>
        <w:widowControl/>
        <w:adjustRightInd w:val="0"/>
        <w:snapToGrid w:val="0"/>
        <w:spacing w:line="578" w:lineRule="exact"/>
        <w:ind w:firstLine="640" w:firstLineChars="200"/>
        <w:contextualSpacing/>
        <w:jc w:val="left"/>
        <w:rPr>
          <w:rFonts w:eastAsia="仿宋_GB2312"/>
          <w:sz w:val="32"/>
          <w:szCs w:val="32"/>
        </w:rPr>
      </w:pPr>
      <w:r>
        <w:rPr>
          <w:rFonts w:hint="eastAsia" w:eastAsia="仿宋_GB2312"/>
          <w:sz w:val="32"/>
          <w:szCs w:val="32"/>
        </w:rPr>
        <w:t>大竹县应急管理局2023年年初预算支出4960.64万元，预算支出情况详见下表：</w:t>
      </w:r>
    </w:p>
    <w:tbl>
      <w:tblPr>
        <w:tblStyle w:val="14"/>
        <w:tblW w:w="8526" w:type="dxa"/>
        <w:jc w:val="center"/>
        <w:tblLayout w:type="fixed"/>
        <w:tblCellMar>
          <w:top w:w="0" w:type="dxa"/>
          <w:left w:w="108" w:type="dxa"/>
          <w:bottom w:w="0" w:type="dxa"/>
          <w:right w:w="108" w:type="dxa"/>
        </w:tblCellMar>
      </w:tblPr>
      <w:tblGrid>
        <w:gridCol w:w="521"/>
        <w:gridCol w:w="1084"/>
        <w:gridCol w:w="1860"/>
        <w:gridCol w:w="2145"/>
        <w:gridCol w:w="1500"/>
        <w:gridCol w:w="1416"/>
      </w:tblGrid>
      <w:tr w14:paraId="19323BFC">
        <w:tblPrEx>
          <w:tblCellMar>
            <w:top w:w="0" w:type="dxa"/>
            <w:left w:w="108" w:type="dxa"/>
            <w:bottom w:w="0" w:type="dxa"/>
            <w:right w:w="108" w:type="dxa"/>
          </w:tblCellMar>
        </w:tblPrEx>
        <w:trPr>
          <w:trHeight w:val="605"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728A8689">
            <w:pPr>
              <w:widowControl/>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科目编码</w:t>
            </w:r>
          </w:p>
        </w:tc>
        <w:tc>
          <w:tcPr>
            <w:tcW w:w="1860" w:type="dxa"/>
            <w:tcBorders>
              <w:top w:val="single" w:color="auto" w:sz="4" w:space="0"/>
              <w:left w:val="nil"/>
              <w:bottom w:val="single" w:color="auto" w:sz="4" w:space="0"/>
              <w:right w:val="single" w:color="auto" w:sz="4" w:space="0"/>
            </w:tcBorders>
            <w:vAlign w:val="center"/>
          </w:tcPr>
          <w:p w14:paraId="475827F6">
            <w:pPr>
              <w:widowControl/>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单位名称（科目）</w:t>
            </w:r>
          </w:p>
        </w:tc>
        <w:tc>
          <w:tcPr>
            <w:tcW w:w="2145" w:type="dxa"/>
            <w:tcBorders>
              <w:top w:val="single" w:color="auto" w:sz="4" w:space="0"/>
              <w:left w:val="nil"/>
              <w:bottom w:val="single" w:color="auto" w:sz="4" w:space="0"/>
              <w:right w:val="single" w:color="auto" w:sz="4" w:space="0"/>
            </w:tcBorders>
            <w:vAlign w:val="center"/>
          </w:tcPr>
          <w:p w14:paraId="1C01DB51">
            <w:pPr>
              <w:widowControl/>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基本支出</w:t>
            </w:r>
          </w:p>
        </w:tc>
        <w:tc>
          <w:tcPr>
            <w:tcW w:w="1500" w:type="dxa"/>
            <w:tcBorders>
              <w:top w:val="single" w:color="auto" w:sz="4" w:space="0"/>
              <w:left w:val="nil"/>
              <w:bottom w:val="single" w:color="auto" w:sz="4" w:space="0"/>
              <w:right w:val="single" w:color="auto" w:sz="4" w:space="0"/>
            </w:tcBorders>
            <w:vAlign w:val="center"/>
          </w:tcPr>
          <w:p w14:paraId="0E4768D4">
            <w:pPr>
              <w:widowControl/>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项目支出</w:t>
            </w:r>
          </w:p>
        </w:tc>
        <w:tc>
          <w:tcPr>
            <w:tcW w:w="1416" w:type="dxa"/>
            <w:tcBorders>
              <w:top w:val="single" w:color="auto" w:sz="4" w:space="0"/>
              <w:left w:val="nil"/>
              <w:bottom w:val="single" w:color="auto" w:sz="4" w:space="0"/>
              <w:right w:val="single" w:color="auto" w:sz="4" w:space="0"/>
            </w:tcBorders>
            <w:vAlign w:val="center"/>
          </w:tcPr>
          <w:p w14:paraId="648D3B8B">
            <w:pPr>
              <w:widowControl/>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合计</w:t>
            </w:r>
          </w:p>
        </w:tc>
      </w:tr>
      <w:tr w14:paraId="3F256529">
        <w:tblPrEx>
          <w:tblCellMar>
            <w:top w:w="0" w:type="dxa"/>
            <w:left w:w="108" w:type="dxa"/>
            <w:bottom w:w="0" w:type="dxa"/>
            <w:right w:w="108" w:type="dxa"/>
          </w:tblCellMar>
        </w:tblPrEx>
        <w:trPr>
          <w:trHeight w:val="1035" w:hRule="atLeast"/>
          <w:jc w:val="center"/>
        </w:trPr>
        <w:tc>
          <w:tcPr>
            <w:tcW w:w="521" w:type="dxa"/>
            <w:vMerge w:val="restart"/>
            <w:tcBorders>
              <w:top w:val="single" w:color="auto" w:sz="4" w:space="0"/>
              <w:left w:val="single" w:color="auto" w:sz="4" w:space="0"/>
              <w:right w:val="single" w:color="auto" w:sz="4" w:space="0"/>
            </w:tcBorders>
            <w:vAlign w:val="center"/>
          </w:tcPr>
          <w:p w14:paraId="3733E905">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支出</w:t>
            </w:r>
          </w:p>
        </w:tc>
        <w:tc>
          <w:tcPr>
            <w:tcW w:w="1084" w:type="dxa"/>
            <w:tcBorders>
              <w:top w:val="single" w:color="auto" w:sz="4" w:space="0"/>
              <w:left w:val="single" w:color="auto" w:sz="4" w:space="0"/>
              <w:bottom w:val="single" w:color="auto" w:sz="4" w:space="0"/>
              <w:right w:val="single" w:color="auto" w:sz="4" w:space="0"/>
            </w:tcBorders>
            <w:vAlign w:val="center"/>
          </w:tcPr>
          <w:p w14:paraId="5D7F40AD">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2080505</w:t>
            </w:r>
          </w:p>
        </w:tc>
        <w:tc>
          <w:tcPr>
            <w:tcW w:w="1860" w:type="dxa"/>
            <w:tcBorders>
              <w:top w:val="nil"/>
              <w:left w:val="nil"/>
              <w:bottom w:val="single" w:color="auto" w:sz="4" w:space="0"/>
              <w:right w:val="single" w:color="auto" w:sz="4" w:space="0"/>
            </w:tcBorders>
            <w:vAlign w:val="center"/>
          </w:tcPr>
          <w:p w14:paraId="75E12135">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机关事业单位养老保险缴费支出</w:t>
            </w:r>
          </w:p>
        </w:tc>
        <w:tc>
          <w:tcPr>
            <w:tcW w:w="2145" w:type="dxa"/>
            <w:tcBorders>
              <w:top w:val="nil"/>
              <w:left w:val="nil"/>
              <w:bottom w:val="single" w:color="auto" w:sz="4" w:space="0"/>
              <w:right w:val="single" w:color="auto" w:sz="4" w:space="0"/>
            </w:tcBorders>
            <w:vAlign w:val="center"/>
          </w:tcPr>
          <w:p w14:paraId="58C3F1D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157.39</w:t>
            </w:r>
          </w:p>
        </w:tc>
        <w:tc>
          <w:tcPr>
            <w:tcW w:w="1500" w:type="dxa"/>
            <w:tcBorders>
              <w:top w:val="nil"/>
              <w:left w:val="nil"/>
              <w:bottom w:val="single" w:color="auto" w:sz="4" w:space="0"/>
              <w:right w:val="single" w:color="auto" w:sz="4" w:space="0"/>
            </w:tcBorders>
            <w:vAlign w:val="center"/>
          </w:tcPr>
          <w:p w14:paraId="70212A5A">
            <w:pPr>
              <w:spacing w:line="578" w:lineRule="exact"/>
              <w:jc w:val="center"/>
              <w:rPr>
                <w:rFonts w:hint="eastAsia" w:ascii="楷体_GB2312" w:hAnsi="楷体_GB2312" w:eastAsia="楷体_GB2312" w:cs="楷体_GB2312"/>
                <w:color w:val="000000"/>
                <w:szCs w:val="21"/>
              </w:rPr>
            </w:pPr>
          </w:p>
        </w:tc>
        <w:tc>
          <w:tcPr>
            <w:tcW w:w="1416" w:type="dxa"/>
            <w:tcBorders>
              <w:top w:val="nil"/>
              <w:left w:val="nil"/>
              <w:bottom w:val="single" w:color="auto" w:sz="4" w:space="0"/>
              <w:right w:val="single" w:color="auto" w:sz="4" w:space="0"/>
            </w:tcBorders>
            <w:vAlign w:val="center"/>
          </w:tcPr>
          <w:p w14:paraId="4362C4D1">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157.39</w:t>
            </w:r>
          </w:p>
        </w:tc>
      </w:tr>
      <w:tr w14:paraId="72F72705">
        <w:tblPrEx>
          <w:tblCellMar>
            <w:top w:w="0" w:type="dxa"/>
            <w:left w:w="108" w:type="dxa"/>
            <w:bottom w:w="0" w:type="dxa"/>
            <w:right w:w="108" w:type="dxa"/>
          </w:tblCellMar>
        </w:tblPrEx>
        <w:trPr>
          <w:trHeight w:val="580" w:hRule="atLeast"/>
          <w:jc w:val="center"/>
        </w:trPr>
        <w:tc>
          <w:tcPr>
            <w:tcW w:w="521" w:type="dxa"/>
            <w:vMerge w:val="continue"/>
            <w:tcBorders>
              <w:left w:val="single" w:color="auto" w:sz="4" w:space="0"/>
              <w:right w:val="single" w:color="auto" w:sz="4" w:space="0"/>
            </w:tcBorders>
            <w:vAlign w:val="center"/>
          </w:tcPr>
          <w:p w14:paraId="18A6AA91">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4CEA39E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2240101</w:t>
            </w:r>
          </w:p>
        </w:tc>
        <w:tc>
          <w:tcPr>
            <w:tcW w:w="1860" w:type="dxa"/>
            <w:tcBorders>
              <w:top w:val="nil"/>
              <w:left w:val="nil"/>
              <w:bottom w:val="single" w:color="auto" w:sz="4" w:space="0"/>
              <w:right w:val="single" w:color="auto" w:sz="4" w:space="0"/>
            </w:tcBorders>
            <w:vAlign w:val="center"/>
          </w:tcPr>
          <w:p w14:paraId="50BBC907">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行政运行</w:t>
            </w:r>
          </w:p>
        </w:tc>
        <w:tc>
          <w:tcPr>
            <w:tcW w:w="2145" w:type="dxa"/>
            <w:tcBorders>
              <w:top w:val="nil"/>
              <w:left w:val="nil"/>
              <w:bottom w:val="single" w:color="auto" w:sz="4" w:space="0"/>
              <w:right w:val="single" w:color="auto" w:sz="4" w:space="0"/>
            </w:tcBorders>
            <w:vAlign w:val="center"/>
          </w:tcPr>
          <w:p w14:paraId="4F1BEC48">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453.94</w:t>
            </w:r>
          </w:p>
        </w:tc>
        <w:tc>
          <w:tcPr>
            <w:tcW w:w="1500" w:type="dxa"/>
            <w:tcBorders>
              <w:top w:val="nil"/>
              <w:left w:val="nil"/>
              <w:bottom w:val="single" w:color="auto" w:sz="4" w:space="0"/>
              <w:right w:val="single" w:color="auto" w:sz="4" w:space="0"/>
            </w:tcBorders>
            <w:vAlign w:val="center"/>
          </w:tcPr>
          <w:p w14:paraId="7D445EB8">
            <w:pPr>
              <w:spacing w:line="578" w:lineRule="exact"/>
              <w:jc w:val="center"/>
              <w:rPr>
                <w:rFonts w:hint="eastAsia" w:ascii="楷体_GB2312" w:hAnsi="楷体_GB2312" w:eastAsia="楷体_GB2312" w:cs="楷体_GB2312"/>
                <w:color w:val="000000"/>
                <w:szCs w:val="21"/>
              </w:rPr>
            </w:pPr>
          </w:p>
        </w:tc>
        <w:tc>
          <w:tcPr>
            <w:tcW w:w="1416" w:type="dxa"/>
            <w:tcBorders>
              <w:top w:val="nil"/>
              <w:left w:val="nil"/>
              <w:bottom w:val="single" w:color="auto" w:sz="4" w:space="0"/>
              <w:right w:val="single" w:color="auto" w:sz="4" w:space="0"/>
            </w:tcBorders>
            <w:vAlign w:val="center"/>
          </w:tcPr>
          <w:p w14:paraId="42F2AD82">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453.94</w:t>
            </w:r>
          </w:p>
        </w:tc>
      </w:tr>
      <w:tr w14:paraId="6B29B41E">
        <w:tblPrEx>
          <w:tblCellMar>
            <w:top w:w="0" w:type="dxa"/>
            <w:left w:w="108" w:type="dxa"/>
            <w:bottom w:w="0" w:type="dxa"/>
            <w:right w:w="108" w:type="dxa"/>
          </w:tblCellMar>
        </w:tblPrEx>
        <w:trPr>
          <w:trHeight w:val="1110" w:hRule="atLeast"/>
          <w:jc w:val="center"/>
        </w:trPr>
        <w:tc>
          <w:tcPr>
            <w:tcW w:w="521" w:type="dxa"/>
            <w:vMerge w:val="continue"/>
            <w:tcBorders>
              <w:left w:val="single" w:color="auto" w:sz="4" w:space="0"/>
              <w:right w:val="single" w:color="auto" w:sz="4" w:space="0"/>
            </w:tcBorders>
            <w:vAlign w:val="center"/>
          </w:tcPr>
          <w:p w14:paraId="0EA0E002">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4CBE6380">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2240102</w:t>
            </w:r>
          </w:p>
        </w:tc>
        <w:tc>
          <w:tcPr>
            <w:tcW w:w="1860" w:type="dxa"/>
            <w:tcBorders>
              <w:top w:val="nil"/>
              <w:left w:val="nil"/>
              <w:bottom w:val="single" w:color="auto" w:sz="4" w:space="0"/>
              <w:right w:val="single" w:color="auto" w:sz="4" w:space="0"/>
            </w:tcBorders>
            <w:vAlign w:val="center"/>
          </w:tcPr>
          <w:p w14:paraId="3EFBF6DF">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一般行政管理</w:t>
            </w:r>
          </w:p>
          <w:p w14:paraId="633AACE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事务</w:t>
            </w:r>
          </w:p>
        </w:tc>
        <w:tc>
          <w:tcPr>
            <w:tcW w:w="2145" w:type="dxa"/>
            <w:tcBorders>
              <w:top w:val="nil"/>
              <w:left w:val="nil"/>
              <w:bottom w:val="single" w:color="auto" w:sz="4" w:space="0"/>
              <w:right w:val="single" w:color="auto" w:sz="4" w:space="0"/>
            </w:tcBorders>
            <w:vAlign w:val="center"/>
          </w:tcPr>
          <w:p w14:paraId="5D078589">
            <w:pPr>
              <w:spacing w:line="578" w:lineRule="exact"/>
              <w:jc w:val="center"/>
              <w:rPr>
                <w:rFonts w:hint="eastAsia" w:ascii="楷体_GB2312" w:hAnsi="楷体_GB2312" w:eastAsia="楷体_GB2312" w:cs="楷体_GB2312"/>
                <w:color w:val="000000"/>
                <w:szCs w:val="21"/>
              </w:rPr>
            </w:pPr>
          </w:p>
        </w:tc>
        <w:tc>
          <w:tcPr>
            <w:tcW w:w="1500" w:type="dxa"/>
            <w:tcBorders>
              <w:top w:val="nil"/>
              <w:left w:val="nil"/>
              <w:bottom w:val="single" w:color="auto" w:sz="4" w:space="0"/>
              <w:right w:val="single" w:color="auto" w:sz="4" w:space="0"/>
            </w:tcBorders>
            <w:vAlign w:val="center"/>
          </w:tcPr>
          <w:p w14:paraId="049AC96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141.38</w:t>
            </w:r>
          </w:p>
        </w:tc>
        <w:tc>
          <w:tcPr>
            <w:tcW w:w="1416" w:type="dxa"/>
            <w:tcBorders>
              <w:top w:val="nil"/>
              <w:left w:val="nil"/>
              <w:bottom w:val="single" w:color="auto" w:sz="4" w:space="0"/>
              <w:right w:val="single" w:color="auto" w:sz="4" w:space="0"/>
            </w:tcBorders>
            <w:vAlign w:val="center"/>
          </w:tcPr>
          <w:p w14:paraId="412CB507">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141.38</w:t>
            </w:r>
          </w:p>
        </w:tc>
      </w:tr>
      <w:tr w14:paraId="3A6AFB60">
        <w:tblPrEx>
          <w:tblCellMar>
            <w:top w:w="0" w:type="dxa"/>
            <w:left w:w="108" w:type="dxa"/>
            <w:bottom w:w="0" w:type="dxa"/>
            <w:right w:w="108" w:type="dxa"/>
          </w:tblCellMar>
        </w:tblPrEx>
        <w:trPr>
          <w:trHeight w:val="1110" w:hRule="atLeast"/>
          <w:jc w:val="center"/>
        </w:trPr>
        <w:tc>
          <w:tcPr>
            <w:tcW w:w="521" w:type="dxa"/>
            <w:vMerge w:val="continue"/>
            <w:tcBorders>
              <w:left w:val="single" w:color="auto" w:sz="4" w:space="0"/>
              <w:right w:val="single" w:color="auto" w:sz="4" w:space="0"/>
            </w:tcBorders>
            <w:vAlign w:val="center"/>
          </w:tcPr>
          <w:p w14:paraId="39EFD64A">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40FCA43B">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2249999</w:t>
            </w:r>
          </w:p>
        </w:tc>
        <w:tc>
          <w:tcPr>
            <w:tcW w:w="1860" w:type="dxa"/>
            <w:tcBorders>
              <w:top w:val="nil"/>
              <w:left w:val="nil"/>
              <w:bottom w:val="single" w:color="auto" w:sz="4" w:space="0"/>
              <w:right w:val="single" w:color="auto" w:sz="4" w:space="0"/>
            </w:tcBorders>
            <w:vAlign w:val="center"/>
          </w:tcPr>
          <w:p w14:paraId="373552FC">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其他灾害防治及应急管理支出</w:t>
            </w:r>
          </w:p>
        </w:tc>
        <w:tc>
          <w:tcPr>
            <w:tcW w:w="2145" w:type="dxa"/>
            <w:tcBorders>
              <w:top w:val="nil"/>
              <w:left w:val="nil"/>
              <w:bottom w:val="single" w:color="auto" w:sz="4" w:space="0"/>
              <w:right w:val="single" w:color="auto" w:sz="4" w:space="0"/>
            </w:tcBorders>
            <w:vAlign w:val="center"/>
          </w:tcPr>
          <w:p w14:paraId="13BD6870">
            <w:pPr>
              <w:spacing w:line="578" w:lineRule="exact"/>
              <w:jc w:val="center"/>
              <w:rPr>
                <w:rFonts w:hint="eastAsia" w:ascii="楷体_GB2312" w:hAnsi="楷体_GB2312" w:eastAsia="楷体_GB2312" w:cs="楷体_GB2312"/>
                <w:color w:val="000000"/>
                <w:szCs w:val="21"/>
              </w:rPr>
            </w:pPr>
          </w:p>
        </w:tc>
        <w:tc>
          <w:tcPr>
            <w:tcW w:w="1500" w:type="dxa"/>
            <w:tcBorders>
              <w:top w:val="nil"/>
              <w:left w:val="nil"/>
              <w:bottom w:val="single" w:color="auto" w:sz="4" w:space="0"/>
              <w:right w:val="single" w:color="auto" w:sz="4" w:space="0"/>
            </w:tcBorders>
            <w:vAlign w:val="center"/>
          </w:tcPr>
          <w:p w14:paraId="645C50D3">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330</w:t>
            </w:r>
          </w:p>
        </w:tc>
        <w:tc>
          <w:tcPr>
            <w:tcW w:w="1416" w:type="dxa"/>
            <w:tcBorders>
              <w:top w:val="nil"/>
              <w:left w:val="nil"/>
              <w:bottom w:val="single" w:color="auto" w:sz="4" w:space="0"/>
              <w:right w:val="single" w:color="auto" w:sz="4" w:space="0"/>
            </w:tcBorders>
            <w:vAlign w:val="center"/>
          </w:tcPr>
          <w:p w14:paraId="44959B13">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330</w:t>
            </w:r>
          </w:p>
        </w:tc>
      </w:tr>
      <w:tr w14:paraId="7B04E019">
        <w:tblPrEx>
          <w:tblCellMar>
            <w:top w:w="0" w:type="dxa"/>
            <w:left w:w="108" w:type="dxa"/>
            <w:bottom w:w="0" w:type="dxa"/>
            <w:right w:w="108" w:type="dxa"/>
          </w:tblCellMar>
        </w:tblPrEx>
        <w:trPr>
          <w:trHeight w:val="761" w:hRule="atLeast"/>
          <w:jc w:val="center"/>
        </w:trPr>
        <w:tc>
          <w:tcPr>
            <w:tcW w:w="521" w:type="dxa"/>
            <w:vMerge w:val="continue"/>
            <w:tcBorders>
              <w:left w:val="single" w:color="auto" w:sz="4" w:space="0"/>
              <w:right w:val="single" w:color="auto" w:sz="4" w:space="0"/>
            </w:tcBorders>
            <w:vAlign w:val="center"/>
          </w:tcPr>
          <w:p w14:paraId="353A52B0">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983085A">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2240703</w:t>
            </w:r>
          </w:p>
        </w:tc>
        <w:tc>
          <w:tcPr>
            <w:tcW w:w="1860" w:type="dxa"/>
            <w:tcBorders>
              <w:top w:val="nil"/>
              <w:left w:val="nil"/>
              <w:bottom w:val="single" w:color="auto" w:sz="4" w:space="0"/>
              <w:right w:val="single" w:color="auto" w:sz="4" w:space="0"/>
            </w:tcBorders>
            <w:vAlign w:val="center"/>
          </w:tcPr>
          <w:p w14:paraId="52E41313">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自然灾害救灾</w:t>
            </w:r>
          </w:p>
          <w:p w14:paraId="12BCAA7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补助</w:t>
            </w:r>
          </w:p>
        </w:tc>
        <w:tc>
          <w:tcPr>
            <w:tcW w:w="2145" w:type="dxa"/>
            <w:tcBorders>
              <w:top w:val="nil"/>
              <w:left w:val="nil"/>
              <w:bottom w:val="single" w:color="auto" w:sz="4" w:space="0"/>
              <w:right w:val="single" w:color="auto" w:sz="4" w:space="0"/>
            </w:tcBorders>
            <w:vAlign w:val="center"/>
          </w:tcPr>
          <w:p w14:paraId="6AE3E2DA">
            <w:pPr>
              <w:spacing w:line="578" w:lineRule="exact"/>
              <w:jc w:val="center"/>
              <w:rPr>
                <w:rFonts w:hint="eastAsia" w:ascii="楷体_GB2312" w:hAnsi="楷体_GB2312" w:eastAsia="楷体_GB2312" w:cs="楷体_GB2312"/>
                <w:color w:val="000000"/>
                <w:szCs w:val="21"/>
              </w:rPr>
            </w:pPr>
          </w:p>
        </w:tc>
        <w:tc>
          <w:tcPr>
            <w:tcW w:w="1500" w:type="dxa"/>
            <w:tcBorders>
              <w:top w:val="nil"/>
              <w:left w:val="nil"/>
              <w:bottom w:val="single" w:color="auto" w:sz="4" w:space="0"/>
              <w:right w:val="single" w:color="auto" w:sz="4" w:space="0"/>
            </w:tcBorders>
            <w:vAlign w:val="center"/>
          </w:tcPr>
          <w:p w14:paraId="4382C6AC">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2679</w:t>
            </w:r>
          </w:p>
        </w:tc>
        <w:tc>
          <w:tcPr>
            <w:tcW w:w="1416" w:type="dxa"/>
            <w:tcBorders>
              <w:top w:val="nil"/>
              <w:left w:val="nil"/>
              <w:bottom w:val="single" w:color="auto" w:sz="4" w:space="0"/>
              <w:right w:val="single" w:color="auto" w:sz="4" w:space="0"/>
            </w:tcBorders>
            <w:vAlign w:val="center"/>
          </w:tcPr>
          <w:p w14:paraId="0B0C8988">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2679</w:t>
            </w:r>
          </w:p>
        </w:tc>
      </w:tr>
      <w:tr w14:paraId="3213DE36">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05161A0B">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3BF1CE52">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2101101</w:t>
            </w:r>
          </w:p>
        </w:tc>
        <w:tc>
          <w:tcPr>
            <w:tcW w:w="1860" w:type="dxa"/>
            <w:tcBorders>
              <w:top w:val="nil"/>
              <w:left w:val="nil"/>
              <w:bottom w:val="single" w:color="auto" w:sz="4" w:space="0"/>
              <w:right w:val="single" w:color="auto" w:sz="4" w:space="0"/>
            </w:tcBorders>
            <w:vAlign w:val="center"/>
          </w:tcPr>
          <w:p w14:paraId="4684EDB7">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行政单位医疗</w:t>
            </w:r>
          </w:p>
        </w:tc>
        <w:tc>
          <w:tcPr>
            <w:tcW w:w="2145" w:type="dxa"/>
            <w:tcBorders>
              <w:top w:val="nil"/>
              <w:left w:val="nil"/>
              <w:bottom w:val="single" w:color="auto" w:sz="4" w:space="0"/>
              <w:right w:val="single" w:color="auto" w:sz="4" w:space="0"/>
            </w:tcBorders>
            <w:vAlign w:val="center"/>
          </w:tcPr>
          <w:p w14:paraId="74A05BB8">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15.12</w:t>
            </w:r>
          </w:p>
        </w:tc>
        <w:tc>
          <w:tcPr>
            <w:tcW w:w="1500" w:type="dxa"/>
            <w:tcBorders>
              <w:top w:val="nil"/>
              <w:left w:val="nil"/>
              <w:bottom w:val="single" w:color="auto" w:sz="4" w:space="0"/>
              <w:right w:val="single" w:color="auto" w:sz="4" w:space="0"/>
            </w:tcBorders>
            <w:vAlign w:val="center"/>
          </w:tcPr>
          <w:p w14:paraId="46EBA4AB">
            <w:pPr>
              <w:spacing w:line="578" w:lineRule="exact"/>
              <w:jc w:val="center"/>
              <w:rPr>
                <w:rFonts w:hint="eastAsia" w:ascii="楷体_GB2312" w:hAnsi="楷体_GB2312" w:eastAsia="楷体_GB2312" w:cs="楷体_GB2312"/>
                <w:color w:val="000000"/>
                <w:sz w:val="44"/>
                <w:szCs w:val="44"/>
              </w:rPr>
            </w:pPr>
          </w:p>
        </w:tc>
        <w:tc>
          <w:tcPr>
            <w:tcW w:w="1416" w:type="dxa"/>
            <w:tcBorders>
              <w:top w:val="nil"/>
              <w:left w:val="nil"/>
              <w:bottom w:val="single" w:color="auto" w:sz="4" w:space="0"/>
              <w:right w:val="single" w:color="auto" w:sz="4" w:space="0"/>
            </w:tcBorders>
            <w:vAlign w:val="center"/>
          </w:tcPr>
          <w:p w14:paraId="591913A7">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15.12</w:t>
            </w:r>
          </w:p>
        </w:tc>
      </w:tr>
      <w:tr w14:paraId="7AAE54C4">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3F4090B7">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2AFC80D1">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2101102</w:t>
            </w:r>
          </w:p>
        </w:tc>
        <w:tc>
          <w:tcPr>
            <w:tcW w:w="1860" w:type="dxa"/>
            <w:tcBorders>
              <w:top w:val="nil"/>
              <w:left w:val="nil"/>
              <w:bottom w:val="single" w:color="auto" w:sz="4" w:space="0"/>
              <w:right w:val="single" w:color="auto" w:sz="4" w:space="0"/>
            </w:tcBorders>
            <w:vAlign w:val="center"/>
          </w:tcPr>
          <w:p w14:paraId="33E69E9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事业单位医疗</w:t>
            </w:r>
          </w:p>
        </w:tc>
        <w:tc>
          <w:tcPr>
            <w:tcW w:w="2145" w:type="dxa"/>
            <w:tcBorders>
              <w:top w:val="nil"/>
              <w:left w:val="nil"/>
              <w:bottom w:val="single" w:color="auto" w:sz="4" w:space="0"/>
              <w:right w:val="single" w:color="auto" w:sz="4" w:space="0"/>
            </w:tcBorders>
            <w:vAlign w:val="center"/>
          </w:tcPr>
          <w:p w14:paraId="315E66A3">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36.43</w:t>
            </w:r>
          </w:p>
        </w:tc>
        <w:tc>
          <w:tcPr>
            <w:tcW w:w="1500" w:type="dxa"/>
            <w:tcBorders>
              <w:top w:val="nil"/>
              <w:left w:val="nil"/>
              <w:bottom w:val="single" w:color="auto" w:sz="4" w:space="0"/>
              <w:right w:val="single" w:color="auto" w:sz="4" w:space="0"/>
            </w:tcBorders>
            <w:vAlign w:val="center"/>
          </w:tcPr>
          <w:p w14:paraId="0D945103">
            <w:pPr>
              <w:spacing w:line="578" w:lineRule="exact"/>
              <w:jc w:val="center"/>
              <w:rPr>
                <w:rFonts w:hint="eastAsia" w:ascii="楷体_GB2312" w:hAnsi="楷体_GB2312" w:eastAsia="楷体_GB2312" w:cs="楷体_GB2312"/>
                <w:color w:val="000000"/>
                <w:sz w:val="44"/>
                <w:szCs w:val="44"/>
              </w:rPr>
            </w:pPr>
          </w:p>
        </w:tc>
        <w:tc>
          <w:tcPr>
            <w:tcW w:w="1416" w:type="dxa"/>
            <w:tcBorders>
              <w:top w:val="nil"/>
              <w:left w:val="nil"/>
              <w:bottom w:val="single" w:color="auto" w:sz="4" w:space="0"/>
              <w:right w:val="single" w:color="auto" w:sz="4" w:space="0"/>
            </w:tcBorders>
            <w:vAlign w:val="center"/>
          </w:tcPr>
          <w:p w14:paraId="0DF492BF">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36.43</w:t>
            </w:r>
          </w:p>
        </w:tc>
      </w:tr>
      <w:tr w14:paraId="67749AF2">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0CF6E9ED">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778F359">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2101103</w:t>
            </w:r>
          </w:p>
        </w:tc>
        <w:tc>
          <w:tcPr>
            <w:tcW w:w="1860" w:type="dxa"/>
            <w:tcBorders>
              <w:top w:val="nil"/>
              <w:left w:val="nil"/>
              <w:bottom w:val="single" w:color="auto" w:sz="4" w:space="0"/>
              <w:right w:val="single" w:color="auto" w:sz="4" w:space="0"/>
            </w:tcBorders>
            <w:vAlign w:val="center"/>
          </w:tcPr>
          <w:p w14:paraId="761C9DC2">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公务员医疗补助</w:t>
            </w:r>
          </w:p>
        </w:tc>
        <w:tc>
          <w:tcPr>
            <w:tcW w:w="2145" w:type="dxa"/>
            <w:tcBorders>
              <w:top w:val="nil"/>
              <w:left w:val="nil"/>
              <w:bottom w:val="single" w:color="auto" w:sz="4" w:space="0"/>
              <w:right w:val="single" w:color="auto" w:sz="4" w:space="0"/>
            </w:tcBorders>
            <w:vAlign w:val="center"/>
          </w:tcPr>
          <w:p w14:paraId="42DD023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8.92</w:t>
            </w:r>
          </w:p>
        </w:tc>
        <w:tc>
          <w:tcPr>
            <w:tcW w:w="1500" w:type="dxa"/>
            <w:tcBorders>
              <w:top w:val="nil"/>
              <w:left w:val="nil"/>
              <w:bottom w:val="single" w:color="auto" w:sz="4" w:space="0"/>
              <w:right w:val="single" w:color="auto" w:sz="4" w:space="0"/>
            </w:tcBorders>
            <w:vAlign w:val="center"/>
          </w:tcPr>
          <w:p w14:paraId="33AA5FEE">
            <w:pPr>
              <w:spacing w:line="578" w:lineRule="exact"/>
              <w:jc w:val="center"/>
              <w:rPr>
                <w:rFonts w:hint="eastAsia" w:ascii="楷体_GB2312" w:hAnsi="楷体_GB2312" w:eastAsia="楷体_GB2312" w:cs="楷体_GB2312"/>
                <w:color w:val="000000"/>
                <w:sz w:val="44"/>
                <w:szCs w:val="44"/>
              </w:rPr>
            </w:pPr>
          </w:p>
        </w:tc>
        <w:tc>
          <w:tcPr>
            <w:tcW w:w="1416" w:type="dxa"/>
            <w:tcBorders>
              <w:top w:val="nil"/>
              <w:left w:val="nil"/>
              <w:bottom w:val="single" w:color="auto" w:sz="4" w:space="0"/>
              <w:right w:val="single" w:color="auto" w:sz="4" w:space="0"/>
            </w:tcBorders>
            <w:vAlign w:val="center"/>
          </w:tcPr>
          <w:p w14:paraId="2A2EFB8A">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8.92</w:t>
            </w:r>
          </w:p>
        </w:tc>
      </w:tr>
      <w:tr w14:paraId="356CBB2D">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7F69307E">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01765846">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2210201</w:t>
            </w:r>
          </w:p>
        </w:tc>
        <w:tc>
          <w:tcPr>
            <w:tcW w:w="1860" w:type="dxa"/>
            <w:tcBorders>
              <w:top w:val="nil"/>
              <w:left w:val="nil"/>
              <w:bottom w:val="single" w:color="auto" w:sz="4" w:space="0"/>
              <w:right w:val="single" w:color="auto" w:sz="4" w:space="0"/>
            </w:tcBorders>
            <w:vAlign w:val="bottom"/>
          </w:tcPr>
          <w:p w14:paraId="34252AB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住房公积金</w:t>
            </w:r>
          </w:p>
        </w:tc>
        <w:tc>
          <w:tcPr>
            <w:tcW w:w="2145" w:type="dxa"/>
            <w:tcBorders>
              <w:top w:val="nil"/>
              <w:left w:val="nil"/>
              <w:bottom w:val="single" w:color="auto" w:sz="4" w:space="0"/>
              <w:right w:val="single" w:color="auto" w:sz="4" w:space="0"/>
            </w:tcBorders>
            <w:vAlign w:val="bottom"/>
          </w:tcPr>
          <w:p w14:paraId="10E41ADB">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118.04</w:t>
            </w:r>
          </w:p>
        </w:tc>
        <w:tc>
          <w:tcPr>
            <w:tcW w:w="1500" w:type="dxa"/>
            <w:tcBorders>
              <w:top w:val="nil"/>
              <w:left w:val="nil"/>
              <w:bottom w:val="single" w:color="auto" w:sz="4" w:space="0"/>
              <w:right w:val="single" w:color="auto" w:sz="4" w:space="0"/>
            </w:tcBorders>
            <w:vAlign w:val="bottom"/>
          </w:tcPr>
          <w:p w14:paraId="19E6EBE9">
            <w:pPr>
              <w:spacing w:line="578" w:lineRule="exact"/>
              <w:jc w:val="center"/>
              <w:rPr>
                <w:rFonts w:hint="eastAsia" w:ascii="楷体_GB2312" w:hAnsi="楷体_GB2312" w:eastAsia="楷体_GB2312" w:cs="楷体_GB2312"/>
                <w:color w:val="000000"/>
                <w:szCs w:val="21"/>
              </w:rPr>
            </w:pPr>
          </w:p>
        </w:tc>
        <w:tc>
          <w:tcPr>
            <w:tcW w:w="1416" w:type="dxa"/>
            <w:tcBorders>
              <w:top w:val="nil"/>
              <w:left w:val="nil"/>
              <w:bottom w:val="single" w:color="auto" w:sz="4" w:space="0"/>
              <w:right w:val="single" w:color="auto" w:sz="4" w:space="0"/>
            </w:tcBorders>
            <w:vAlign w:val="bottom"/>
          </w:tcPr>
          <w:p w14:paraId="4AF50925">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118.04</w:t>
            </w:r>
          </w:p>
        </w:tc>
      </w:tr>
      <w:tr w14:paraId="7D75BD72">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275590B4">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89D1DB0">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2240402</w:t>
            </w:r>
          </w:p>
        </w:tc>
        <w:tc>
          <w:tcPr>
            <w:tcW w:w="1860" w:type="dxa"/>
            <w:tcBorders>
              <w:top w:val="nil"/>
              <w:left w:val="nil"/>
              <w:bottom w:val="single" w:color="auto" w:sz="4" w:space="0"/>
              <w:right w:val="single" w:color="auto" w:sz="4" w:space="0"/>
            </w:tcBorders>
            <w:vAlign w:val="center"/>
          </w:tcPr>
          <w:p w14:paraId="5E88A9AD">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一般行政管理</w:t>
            </w:r>
          </w:p>
          <w:p w14:paraId="3BE2294A">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事务</w:t>
            </w:r>
          </w:p>
        </w:tc>
        <w:tc>
          <w:tcPr>
            <w:tcW w:w="2145" w:type="dxa"/>
            <w:tcBorders>
              <w:top w:val="nil"/>
              <w:left w:val="nil"/>
              <w:bottom w:val="single" w:color="auto" w:sz="4" w:space="0"/>
              <w:right w:val="single" w:color="auto" w:sz="4" w:space="0"/>
            </w:tcBorders>
            <w:vAlign w:val="center"/>
          </w:tcPr>
          <w:p w14:paraId="6E56D4BF">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55.2</w:t>
            </w:r>
          </w:p>
        </w:tc>
        <w:tc>
          <w:tcPr>
            <w:tcW w:w="1500" w:type="dxa"/>
            <w:tcBorders>
              <w:top w:val="nil"/>
              <w:left w:val="nil"/>
              <w:bottom w:val="single" w:color="auto" w:sz="4" w:space="0"/>
              <w:right w:val="single" w:color="auto" w:sz="4" w:space="0"/>
            </w:tcBorders>
            <w:vAlign w:val="center"/>
          </w:tcPr>
          <w:p w14:paraId="142C8D90">
            <w:pPr>
              <w:spacing w:line="578" w:lineRule="exact"/>
              <w:jc w:val="center"/>
              <w:rPr>
                <w:rFonts w:hint="eastAsia" w:ascii="楷体_GB2312" w:hAnsi="楷体_GB2312" w:eastAsia="楷体_GB2312" w:cs="楷体_GB2312"/>
                <w:color w:val="000000"/>
                <w:szCs w:val="21"/>
              </w:rPr>
            </w:pPr>
          </w:p>
        </w:tc>
        <w:tc>
          <w:tcPr>
            <w:tcW w:w="1416" w:type="dxa"/>
            <w:tcBorders>
              <w:top w:val="nil"/>
              <w:left w:val="nil"/>
              <w:bottom w:val="single" w:color="auto" w:sz="4" w:space="0"/>
              <w:right w:val="single" w:color="auto" w:sz="4" w:space="0"/>
            </w:tcBorders>
            <w:vAlign w:val="center"/>
          </w:tcPr>
          <w:p w14:paraId="0C3F8FA1">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55.2</w:t>
            </w:r>
          </w:p>
        </w:tc>
      </w:tr>
      <w:tr w14:paraId="131F3258">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28F1B3D4">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B8C97C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2240108</w:t>
            </w:r>
          </w:p>
        </w:tc>
        <w:tc>
          <w:tcPr>
            <w:tcW w:w="1860" w:type="dxa"/>
            <w:tcBorders>
              <w:top w:val="nil"/>
              <w:left w:val="nil"/>
              <w:bottom w:val="single" w:color="auto" w:sz="4" w:space="0"/>
              <w:right w:val="single" w:color="auto" w:sz="4" w:space="0"/>
            </w:tcBorders>
            <w:vAlign w:val="center"/>
          </w:tcPr>
          <w:p w14:paraId="3BA72C8B">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应急救援</w:t>
            </w:r>
          </w:p>
        </w:tc>
        <w:tc>
          <w:tcPr>
            <w:tcW w:w="2145" w:type="dxa"/>
            <w:tcBorders>
              <w:top w:val="nil"/>
              <w:left w:val="nil"/>
              <w:bottom w:val="single" w:color="auto" w:sz="4" w:space="0"/>
              <w:right w:val="single" w:color="auto" w:sz="4" w:space="0"/>
            </w:tcBorders>
            <w:vAlign w:val="center"/>
          </w:tcPr>
          <w:p w14:paraId="1764B162">
            <w:pPr>
              <w:spacing w:line="578" w:lineRule="exact"/>
              <w:jc w:val="center"/>
              <w:rPr>
                <w:rFonts w:hint="eastAsia" w:ascii="楷体_GB2312" w:hAnsi="楷体_GB2312" w:eastAsia="楷体_GB2312" w:cs="楷体_GB2312"/>
                <w:color w:val="000000"/>
                <w:szCs w:val="21"/>
              </w:rPr>
            </w:pPr>
          </w:p>
        </w:tc>
        <w:tc>
          <w:tcPr>
            <w:tcW w:w="1500" w:type="dxa"/>
            <w:tcBorders>
              <w:top w:val="nil"/>
              <w:left w:val="nil"/>
              <w:bottom w:val="single" w:color="auto" w:sz="4" w:space="0"/>
              <w:right w:val="single" w:color="auto" w:sz="4" w:space="0"/>
            </w:tcBorders>
            <w:vAlign w:val="center"/>
          </w:tcPr>
          <w:p w14:paraId="0CF5AAC3">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165</w:t>
            </w:r>
          </w:p>
        </w:tc>
        <w:tc>
          <w:tcPr>
            <w:tcW w:w="1416" w:type="dxa"/>
            <w:tcBorders>
              <w:top w:val="nil"/>
              <w:left w:val="nil"/>
              <w:bottom w:val="single" w:color="auto" w:sz="4" w:space="0"/>
              <w:right w:val="single" w:color="auto" w:sz="4" w:space="0"/>
            </w:tcBorders>
            <w:vAlign w:val="center"/>
          </w:tcPr>
          <w:p w14:paraId="47A4AA1F">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165</w:t>
            </w:r>
          </w:p>
        </w:tc>
      </w:tr>
      <w:tr w14:paraId="61144C78">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2EDB0D99">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24A55FD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2240150</w:t>
            </w:r>
          </w:p>
        </w:tc>
        <w:tc>
          <w:tcPr>
            <w:tcW w:w="1860" w:type="dxa"/>
            <w:tcBorders>
              <w:top w:val="nil"/>
              <w:left w:val="nil"/>
              <w:bottom w:val="single" w:color="auto" w:sz="4" w:space="0"/>
              <w:right w:val="single" w:color="auto" w:sz="4" w:space="0"/>
            </w:tcBorders>
            <w:vAlign w:val="center"/>
          </w:tcPr>
          <w:p w14:paraId="775A1929">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事业运行</w:t>
            </w:r>
          </w:p>
        </w:tc>
        <w:tc>
          <w:tcPr>
            <w:tcW w:w="2145" w:type="dxa"/>
            <w:tcBorders>
              <w:top w:val="nil"/>
              <w:left w:val="nil"/>
              <w:bottom w:val="single" w:color="auto" w:sz="4" w:space="0"/>
              <w:right w:val="single" w:color="auto" w:sz="4" w:space="0"/>
            </w:tcBorders>
            <w:vAlign w:val="center"/>
          </w:tcPr>
          <w:p w14:paraId="56842F3B">
            <w:pPr>
              <w:spacing w:line="578" w:lineRule="exact"/>
              <w:jc w:val="center"/>
              <w:rPr>
                <w:rFonts w:hint="eastAsia" w:ascii="楷体_GB2312" w:hAnsi="楷体_GB2312" w:eastAsia="楷体_GB2312" w:cs="楷体_GB2312"/>
                <w:color w:val="000000"/>
                <w:szCs w:val="21"/>
                <w:highlight w:val="yellow"/>
              </w:rPr>
            </w:pPr>
            <w:r>
              <w:rPr>
                <w:rFonts w:hint="eastAsia" w:ascii="楷体_GB2312" w:hAnsi="楷体_GB2312" w:eastAsia="楷体_GB2312" w:cs="楷体_GB2312"/>
                <w:color w:val="000000"/>
                <w:szCs w:val="21"/>
              </w:rPr>
              <w:t>777.17</w:t>
            </w:r>
          </w:p>
        </w:tc>
        <w:tc>
          <w:tcPr>
            <w:tcW w:w="1500" w:type="dxa"/>
            <w:tcBorders>
              <w:top w:val="nil"/>
              <w:left w:val="nil"/>
              <w:bottom w:val="single" w:color="auto" w:sz="4" w:space="0"/>
              <w:right w:val="single" w:color="auto" w:sz="4" w:space="0"/>
            </w:tcBorders>
            <w:vAlign w:val="center"/>
          </w:tcPr>
          <w:p w14:paraId="2814D5A8">
            <w:pPr>
              <w:spacing w:line="578" w:lineRule="exact"/>
              <w:jc w:val="center"/>
              <w:rPr>
                <w:rFonts w:hint="eastAsia" w:ascii="楷体_GB2312" w:hAnsi="楷体_GB2312" w:eastAsia="楷体_GB2312" w:cs="楷体_GB2312"/>
                <w:color w:val="000000"/>
                <w:szCs w:val="21"/>
              </w:rPr>
            </w:pPr>
          </w:p>
        </w:tc>
        <w:tc>
          <w:tcPr>
            <w:tcW w:w="1416" w:type="dxa"/>
            <w:tcBorders>
              <w:top w:val="nil"/>
              <w:left w:val="nil"/>
              <w:bottom w:val="single" w:color="auto" w:sz="4" w:space="0"/>
              <w:right w:val="single" w:color="auto" w:sz="4" w:space="0"/>
            </w:tcBorders>
            <w:vAlign w:val="center"/>
          </w:tcPr>
          <w:p w14:paraId="42556519">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777.17</w:t>
            </w:r>
          </w:p>
        </w:tc>
      </w:tr>
      <w:tr w14:paraId="69419224">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62C67002">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1C3E373">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2240199</w:t>
            </w:r>
          </w:p>
        </w:tc>
        <w:tc>
          <w:tcPr>
            <w:tcW w:w="1860" w:type="dxa"/>
            <w:tcBorders>
              <w:top w:val="nil"/>
              <w:left w:val="nil"/>
              <w:bottom w:val="single" w:color="auto" w:sz="4" w:space="0"/>
              <w:right w:val="single" w:color="auto" w:sz="4" w:space="0"/>
            </w:tcBorders>
            <w:vAlign w:val="center"/>
          </w:tcPr>
          <w:p w14:paraId="02F9B41C">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其他应急管理</w:t>
            </w:r>
          </w:p>
          <w:p w14:paraId="407F3711">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支出</w:t>
            </w:r>
          </w:p>
        </w:tc>
        <w:tc>
          <w:tcPr>
            <w:tcW w:w="2145" w:type="dxa"/>
            <w:tcBorders>
              <w:top w:val="nil"/>
              <w:left w:val="nil"/>
              <w:bottom w:val="single" w:color="auto" w:sz="4" w:space="0"/>
              <w:right w:val="single" w:color="auto" w:sz="4" w:space="0"/>
            </w:tcBorders>
            <w:vAlign w:val="center"/>
          </w:tcPr>
          <w:p w14:paraId="6B70570D">
            <w:pPr>
              <w:spacing w:line="578" w:lineRule="exact"/>
              <w:jc w:val="center"/>
              <w:rPr>
                <w:rFonts w:hint="eastAsia" w:ascii="楷体_GB2312" w:hAnsi="楷体_GB2312" w:eastAsia="楷体_GB2312" w:cs="楷体_GB2312"/>
                <w:color w:val="000000"/>
                <w:szCs w:val="21"/>
                <w:highlight w:val="yellow"/>
              </w:rPr>
            </w:pPr>
          </w:p>
        </w:tc>
        <w:tc>
          <w:tcPr>
            <w:tcW w:w="1500" w:type="dxa"/>
            <w:tcBorders>
              <w:top w:val="nil"/>
              <w:left w:val="nil"/>
              <w:bottom w:val="single" w:color="auto" w:sz="4" w:space="0"/>
              <w:right w:val="single" w:color="auto" w:sz="4" w:space="0"/>
            </w:tcBorders>
            <w:vAlign w:val="center"/>
          </w:tcPr>
          <w:p w14:paraId="4FC87054">
            <w:pPr>
              <w:spacing w:line="578" w:lineRule="exact"/>
              <w:jc w:val="center"/>
              <w:rPr>
                <w:rFonts w:hint="eastAsia" w:ascii="楷体_GB2312" w:hAnsi="楷体_GB2312" w:eastAsia="楷体_GB2312" w:cs="楷体_GB2312"/>
                <w:color w:val="000000"/>
                <w:szCs w:val="21"/>
                <w:highlight w:val="yellow"/>
              </w:rPr>
            </w:pPr>
            <w:r>
              <w:rPr>
                <w:rFonts w:hint="eastAsia" w:ascii="楷体_GB2312" w:hAnsi="楷体_GB2312" w:eastAsia="楷体_GB2312" w:cs="楷体_GB2312"/>
                <w:color w:val="000000"/>
                <w:szCs w:val="21"/>
              </w:rPr>
              <w:t>15</w:t>
            </w:r>
          </w:p>
        </w:tc>
        <w:tc>
          <w:tcPr>
            <w:tcW w:w="1416" w:type="dxa"/>
            <w:tcBorders>
              <w:top w:val="nil"/>
              <w:left w:val="nil"/>
              <w:bottom w:val="single" w:color="auto" w:sz="4" w:space="0"/>
              <w:right w:val="single" w:color="auto" w:sz="4" w:space="0"/>
            </w:tcBorders>
            <w:vAlign w:val="center"/>
          </w:tcPr>
          <w:p w14:paraId="578A21DA">
            <w:pPr>
              <w:spacing w:line="578" w:lineRule="exact"/>
              <w:jc w:val="center"/>
              <w:rPr>
                <w:rFonts w:hint="eastAsia" w:ascii="楷体_GB2312" w:hAnsi="楷体_GB2312" w:eastAsia="楷体_GB2312" w:cs="楷体_GB2312"/>
                <w:color w:val="000000"/>
                <w:szCs w:val="21"/>
                <w:highlight w:val="yellow"/>
              </w:rPr>
            </w:pPr>
            <w:r>
              <w:rPr>
                <w:rFonts w:hint="eastAsia" w:ascii="楷体_GB2312" w:hAnsi="楷体_GB2312" w:eastAsia="楷体_GB2312" w:cs="楷体_GB2312"/>
                <w:color w:val="000000"/>
                <w:szCs w:val="21"/>
              </w:rPr>
              <w:t>15</w:t>
            </w:r>
          </w:p>
        </w:tc>
      </w:tr>
      <w:tr w14:paraId="0FA7AD65">
        <w:tblPrEx>
          <w:tblCellMar>
            <w:top w:w="0" w:type="dxa"/>
            <w:left w:w="108" w:type="dxa"/>
            <w:bottom w:w="0" w:type="dxa"/>
            <w:right w:w="108" w:type="dxa"/>
          </w:tblCellMar>
        </w:tblPrEx>
        <w:trPr>
          <w:trHeight w:val="567" w:hRule="atLeast"/>
          <w:jc w:val="center"/>
        </w:trPr>
        <w:tc>
          <w:tcPr>
            <w:tcW w:w="521" w:type="dxa"/>
            <w:vMerge w:val="continue"/>
            <w:tcBorders>
              <w:left w:val="single" w:color="auto" w:sz="4" w:space="0"/>
              <w:right w:val="single" w:color="auto" w:sz="4" w:space="0"/>
            </w:tcBorders>
            <w:vAlign w:val="center"/>
          </w:tcPr>
          <w:p w14:paraId="13906924">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261E396F">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2140101</w:t>
            </w:r>
          </w:p>
        </w:tc>
        <w:tc>
          <w:tcPr>
            <w:tcW w:w="1860" w:type="dxa"/>
            <w:tcBorders>
              <w:top w:val="nil"/>
              <w:left w:val="nil"/>
              <w:bottom w:val="single" w:color="auto" w:sz="4" w:space="0"/>
              <w:right w:val="single" w:color="auto" w:sz="4" w:space="0"/>
            </w:tcBorders>
            <w:vAlign w:val="center"/>
          </w:tcPr>
          <w:p w14:paraId="708E295E">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行政运行</w:t>
            </w:r>
          </w:p>
        </w:tc>
        <w:tc>
          <w:tcPr>
            <w:tcW w:w="2145" w:type="dxa"/>
            <w:tcBorders>
              <w:top w:val="nil"/>
              <w:left w:val="nil"/>
              <w:bottom w:val="single" w:color="auto" w:sz="4" w:space="0"/>
              <w:right w:val="single" w:color="auto" w:sz="4" w:space="0"/>
            </w:tcBorders>
            <w:vAlign w:val="center"/>
          </w:tcPr>
          <w:p w14:paraId="18D5F762">
            <w:pPr>
              <w:spacing w:line="578" w:lineRule="exact"/>
              <w:jc w:val="center"/>
              <w:rPr>
                <w:rFonts w:hint="eastAsia" w:ascii="楷体_GB2312" w:hAnsi="楷体_GB2312" w:eastAsia="楷体_GB2312" w:cs="楷体_GB2312"/>
                <w:color w:val="000000"/>
                <w:szCs w:val="21"/>
              </w:rPr>
            </w:pPr>
          </w:p>
        </w:tc>
        <w:tc>
          <w:tcPr>
            <w:tcW w:w="1500" w:type="dxa"/>
            <w:tcBorders>
              <w:top w:val="nil"/>
              <w:left w:val="nil"/>
              <w:bottom w:val="single" w:color="auto" w:sz="4" w:space="0"/>
              <w:right w:val="single" w:color="auto" w:sz="4" w:space="0"/>
            </w:tcBorders>
            <w:vAlign w:val="center"/>
          </w:tcPr>
          <w:p w14:paraId="6380245F">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2.4</w:t>
            </w:r>
          </w:p>
        </w:tc>
        <w:tc>
          <w:tcPr>
            <w:tcW w:w="1416" w:type="dxa"/>
            <w:tcBorders>
              <w:top w:val="nil"/>
              <w:left w:val="nil"/>
              <w:bottom w:val="single" w:color="auto" w:sz="4" w:space="0"/>
              <w:right w:val="single" w:color="auto" w:sz="4" w:space="0"/>
            </w:tcBorders>
            <w:vAlign w:val="center"/>
          </w:tcPr>
          <w:p w14:paraId="46002C13">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2.4</w:t>
            </w:r>
          </w:p>
        </w:tc>
      </w:tr>
      <w:tr w14:paraId="6783FC73">
        <w:tblPrEx>
          <w:tblCellMar>
            <w:top w:w="0" w:type="dxa"/>
            <w:left w:w="108" w:type="dxa"/>
            <w:bottom w:w="0" w:type="dxa"/>
            <w:right w:w="108" w:type="dxa"/>
          </w:tblCellMar>
        </w:tblPrEx>
        <w:trPr>
          <w:trHeight w:val="1075" w:hRule="atLeast"/>
          <w:jc w:val="center"/>
        </w:trPr>
        <w:tc>
          <w:tcPr>
            <w:tcW w:w="521" w:type="dxa"/>
            <w:vMerge w:val="continue"/>
            <w:tcBorders>
              <w:left w:val="single" w:color="auto" w:sz="4" w:space="0"/>
              <w:right w:val="single" w:color="auto" w:sz="4" w:space="0"/>
            </w:tcBorders>
            <w:vAlign w:val="center"/>
          </w:tcPr>
          <w:p w14:paraId="2EB3C306">
            <w:pPr>
              <w:spacing w:line="578" w:lineRule="exact"/>
              <w:jc w:val="center"/>
              <w:rPr>
                <w:rFonts w:hint="eastAsia" w:ascii="楷体_GB2312" w:hAnsi="楷体_GB2312" w:eastAsia="楷体_GB2312" w:cs="楷体_GB2312"/>
                <w:color w:val="00000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414D9406">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2089999</w:t>
            </w:r>
          </w:p>
        </w:tc>
        <w:tc>
          <w:tcPr>
            <w:tcW w:w="1860" w:type="dxa"/>
            <w:tcBorders>
              <w:top w:val="nil"/>
              <w:left w:val="nil"/>
              <w:bottom w:val="single" w:color="auto" w:sz="4" w:space="0"/>
              <w:right w:val="single" w:color="auto" w:sz="4" w:space="0"/>
            </w:tcBorders>
            <w:vAlign w:val="center"/>
          </w:tcPr>
          <w:p w14:paraId="583471A9">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其他社会保障和就业支出</w:t>
            </w:r>
          </w:p>
        </w:tc>
        <w:tc>
          <w:tcPr>
            <w:tcW w:w="2145" w:type="dxa"/>
            <w:tcBorders>
              <w:top w:val="nil"/>
              <w:left w:val="nil"/>
              <w:bottom w:val="single" w:color="auto" w:sz="4" w:space="0"/>
              <w:right w:val="single" w:color="auto" w:sz="4" w:space="0"/>
            </w:tcBorders>
            <w:vAlign w:val="center"/>
          </w:tcPr>
          <w:p w14:paraId="6EF9452C">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5.64</w:t>
            </w:r>
          </w:p>
        </w:tc>
        <w:tc>
          <w:tcPr>
            <w:tcW w:w="1500" w:type="dxa"/>
            <w:tcBorders>
              <w:top w:val="nil"/>
              <w:left w:val="nil"/>
              <w:bottom w:val="single" w:color="auto" w:sz="4" w:space="0"/>
              <w:right w:val="single" w:color="auto" w:sz="4" w:space="0"/>
            </w:tcBorders>
            <w:vAlign w:val="center"/>
          </w:tcPr>
          <w:p w14:paraId="6BDF8E96">
            <w:pPr>
              <w:spacing w:line="578" w:lineRule="exact"/>
              <w:jc w:val="center"/>
              <w:rPr>
                <w:rFonts w:hint="eastAsia" w:ascii="楷体_GB2312" w:hAnsi="楷体_GB2312" w:eastAsia="楷体_GB2312" w:cs="楷体_GB2312"/>
                <w:color w:val="000000"/>
                <w:szCs w:val="21"/>
              </w:rPr>
            </w:pPr>
          </w:p>
        </w:tc>
        <w:tc>
          <w:tcPr>
            <w:tcW w:w="1416" w:type="dxa"/>
            <w:tcBorders>
              <w:top w:val="nil"/>
              <w:left w:val="nil"/>
              <w:bottom w:val="single" w:color="auto" w:sz="4" w:space="0"/>
              <w:right w:val="single" w:color="auto" w:sz="4" w:space="0"/>
            </w:tcBorders>
            <w:vAlign w:val="center"/>
          </w:tcPr>
          <w:p w14:paraId="7A6DF604">
            <w:pPr>
              <w:spacing w:line="578"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5.64</w:t>
            </w:r>
          </w:p>
        </w:tc>
      </w:tr>
    </w:tbl>
    <w:p w14:paraId="5E01E2F2">
      <w:pPr>
        <w:widowControl/>
        <w:adjustRightInd w:val="0"/>
        <w:snapToGrid w:val="0"/>
        <w:spacing w:line="578" w:lineRule="exact"/>
        <w:ind w:firstLine="640" w:firstLineChars="200"/>
        <w:contextualSpacing/>
        <w:jc w:val="left"/>
        <w:rPr>
          <w:rFonts w:eastAsia="仿宋_GB2312"/>
          <w:sz w:val="32"/>
          <w:szCs w:val="32"/>
        </w:rPr>
      </w:pPr>
    </w:p>
    <w:p w14:paraId="176D1B3F">
      <w:pPr>
        <w:widowControl/>
        <w:adjustRightInd w:val="0"/>
        <w:snapToGrid w:val="0"/>
        <w:spacing w:line="578" w:lineRule="exact"/>
        <w:ind w:firstLine="640" w:firstLineChars="200"/>
        <w:contextualSpacing/>
        <w:jc w:val="left"/>
        <w:rPr>
          <w:rFonts w:eastAsia="楷体_GB2312"/>
          <w:color w:val="000000"/>
          <w:kern w:val="0"/>
          <w:sz w:val="32"/>
          <w:szCs w:val="32"/>
          <w:shd w:val="clear" w:color="auto" w:fill="FFFFFF"/>
          <w:lang w:val="zh-CN"/>
        </w:rPr>
      </w:pPr>
      <w:r>
        <w:rPr>
          <w:rFonts w:hint="eastAsia" w:eastAsia="仿宋_GB2312"/>
          <w:sz w:val="32"/>
          <w:szCs w:val="32"/>
        </w:rPr>
        <w:t>大竹县应急管理局2023年决算报表支出</w:t>
      </w:r>
      <w:r>
        <w:rPr>
          <w:rFonts w:hint="eastAsia" w:eastAsia="楷体_GB2312"/>
          <w:color w:val="000000"/>
          <w:kern w:val="0"/>
          <w:sz w:val="32"/>
          <w:szCs w:val="32"/>
          <w:shd w:val="clear" w:color="auto" w:fill="FFFFFF"/>
        </w:rPr>
        <w:t>7035.53</w:t>
      </w:r>
      <w:r>
        <w:rPr>
          <w:rFonts w:eastAsia="楷体_GB2312"/>
          <w:color w:val="000000"/>
          <w:kern w:val="0"/>
          <w:sz w:val="32"/>
          <w:szCs w:val="32"/>
          <w:shd w:val="clear" w:color="auto" w:fill="FFFFFF"/>
          <w:lang w:val="zh-CN"/>
        </w:rPr>
        <w:t>万元</w:t>
      </w:r>
      <w:r>
        <w:rPr>
          <w:rFonts w:hint="eastAsia" w:eastAsia="楷体_GB2312"/>
          <w:color w:val="000000"/>
          <w:kern w:val="0"/>
          <w:sz w:val="32"/>
          <w:szCs w:val="32"/>
          <w:shd w:val="clear" w:color="auto" w:fill="FFFFFF"/>
          <w:lang w:val="zh-CN"/>
        </w:rPr>
        <w:t>，</w:t>
      </w:r>
    </w:p>
    <w:p w14:paraId="4D78B180">
      <w:pPr>
        <w:widowControl/>
        <w:adjustRightInd w:val="0"/>
        <w:snapToGrid w:val="0"/>
        <w:spacing w:line="578" w:lineRule="exact"/>
        <w:contextualSpacing/>
        <w:jc w:val="left"/>
        <w:rPr>
          <w:rFonts w:eastAsia="仿宋_GB2312"/>
          <w:sz w:val="32"/>
          <w:szCs w:val="32"/>
          <w:lang w:val="zh-CN"/>
        </w:rPr>
      </w:pPr>
      <w:r>
        <w:rPr>
          <w:rFonts w:hint="eastAsia" w:eastAsia="仿宋_GB2312"/>
          <w:sz w:val="32"/>
          <w:szCs w:val="32"/>
        </w:rPr>
        <w:t>详见下表</w:t>
      </w:r>
      <w:r>
        <w:rPr>
          <w:rFonts w:hint="eastAsia" w:eastAsia="楷体_GB2312"/>
          <w:color w:val="000000"/>
          <w:kern w:val="0"/>
          <w:sz w:val="32"/>
          <w:szCs w:val="32"/>
          <w:shd w:val="clear" w:color="auto" w:fill="FFFFFF"/>
          <w:lang w:val="zh-CN"/>
        </w:rPr>
        <w:t>：</w:t>
      </w:r>
    </w:p>
    <w:tbl>
      <w:tblPr>
        <w:tblStyle w:val="14"/>
        <w:tblW w:w="8256" w:type="dxa"/>
        <w:jc w:val="center"/>
        <w:tblLayout w:type="fixed"/>
        <w:tblCellMar>
          <w:top w:w="0" w:type="dxa"/>
          <w:left w:w="108" w:type="dxa"/>
          <w:bottom w:w="0" w:type="dxa"/>
          <w:right w:w="108" w:type="dxa"/>
        </w:tblCellMar>
      </w:tblPr>
      <w:tblGrid>
        <w:gridCol w:w="504"/>
        <w:gridCol w:w="1626"/>
        <w:gridCol w:w="990"/>
        <w:gridCol w:w="990"/>
        <w:gridCol w:w="1170"/>
        <w:gridCol w:w="960"/>
        <w:gridCol w:w="975"/>
        <w:gridCol w:w="1041"/>
      </w:tblGrid>
      <w:tr w14:paraId="716E5622">
        <w:tblPrEx>
          <w:tblCellMar>
            <w:top w:w="0" w:type="dxa"/>
            <w:left w:w="108" w:type="dxa"/>
            <w:bottom w:w="0" w:type="dxa"/>
            <w:right w:w="108" w:type="dxa"/>
          </w:tblCellMar>
        </w:tblPrEx>
        <w:trPr>
          <w:trHeight w:val="1340" w:hRule="atLeast"/>
          <w:jc w:val="center"/>
        </w:trPr>
        <w:tc>
          <w:tcPr>
            <w:tcW w:w="2130" w:type="dxa"/>
            <w:gridSpan w:val="2"/>
            <w:tcBorders>
              <w:top w:val="single" w:color="auto" w:sz="4" w:space="0"/>
              <w:left w:val="single" w:color="auto" w:sz="4" w:space="0"/>
              <w:bottom w:val="single" w:color="auto" w:sz="4" w:space="0"/>
              <w:right w:val="single" w:color="auto" w:sz="4" w:space="0"/>
            </w:tcBorders>
            <w:vAlign w:val="center"/>
          </w:tcPr>
          <w:p w14:paraId="2A3E60A8">
            <w:pPr>
              <w:widowControl/>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项目</w:t>
            </w:r>
          </w:p>
        </w:tc>
        <w:tc>
          <w:tcPr>
            <w:tcW w:w="990" w:type="dxa"/>
            <w:tcBorders>
              <w:top w:val="single" w:color="auto" w:sz="4" w:space="0"/>
              <w:left w:val="nil"/>
              <w:bottom w:val="single" w:color="auto" w:sz="4" w:space="0"/>
              <w:right w:val="single" w:color="auto" w:sz="4" w:space="0"/>
            </w:tcBorders>
            <w:vAlign w:val="center"/>
          </w:tcPr>
          <w:p w14:paraId="360EC8C0">
            <w:pPr>
              <w:widowControl/>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工资福利支出</w:t>
            </w:r>
          </w:p>
        </w:tc>
        <w:tc>
          <w:tcPr>
            <w:tcW w:w="990" w:type="dxa"/>
            <w:tcBorders>
              <w:top w:val="single" w:color="auto" w:sz="4" w:space="0"/>
              <w:left w:val="nil"/>
              <w:bottom w:val="single" w:color="auto" w:sz="4" w:space="0"/>
              <w:right w:val="single" w:color="auto" w:sz="4" w:space="0"/>
            </w:tcBorders>
            <w:vAlign w:val="center"/>
          </w:tcPr>
          <w:p w14:paraId="70383EAC">
            <w:pPr>
              <w:widowControl/>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商品服务支出</w:t>
            </w:r>
          </w:p>
        </w:tc>
        <w:tc>
          <w:tcPr>
            <w:tcW w:w="1170" w:type="dxa"/>
            <w:tcBorders>
              <w:top w:val="single" w:color="auto" w:sz="4" w:space="0"/>
              <w:left w:val="nil"/>
              <w:bottom w:val="single" w:color="auto" w:sz="4" w:space="0"/>
              <w:right w:val="single" w:color="auto" w:sz="4" w:space="0"/>
            </w:tcBorders>
            <w:vAlign w:val="center"/>
          </w:tcPr>
          <w:p w14:paraId="38C92CEB">
            <w:pPr>
              <w:widowControl/>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对个人和家庭补助支出</w:t>
            </w:r>
          </w:p>
        </w:tc>
        <w:tc>
          <w:tcPr>
            <w:tcW w:w="960" w:type="dxa"/>
            <w:tcBorders>
              <w:top w:val="single" w:color="auto" w:sz="4" w:space="0"/>
              <w:left w:val="nil"/>
              <w:bottom w:val="single" w:color="auto" w:sz="4" w:space="0"/>
              <w:right w:val="single" w:color="auto" w:sz="4" w:space="0"/>
            </w:tcBorders>
            <w:vAlign w:val="center"/>
          </w:tcPr>
          <w:p w14:paraId="18CD0485">
            <w:pPr>
              <w:widowControl/>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其他资本性  支出</w:t>
            </w:r>
          </w:p>
        </w:tc>
        <w:tc>
          <w:tcPr>
            <w:tcW w:w="975" w:type="dxa"/>
            <w:tcBorders>
              <w:top w:val="single" w:color="auto" w:sz="4" w:space="0"/>
              <w:left w:val="nil"/>
              <w:bottom w:val="single" w:color="auto" w:sz="4" w:space="0"/>
              <w:right w:val="single" w:color="auto" w:sz="4" w:space="0"/>
            </w:tcBorders>
            <w:vAlign w:val="center"/>
          </w:tcPr>
          <w:p w14:paraId="0C33314B">
            <w:pPr>
              <w:widowControl/>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对企事业单位的补贴</w:t>
            </w:r>
          </w:p>
        </w:tc>
        <w:tc>
          <w:tcPr>
            <w:tcW w:w="1041" w:type="dxa"/>
            <w:tcBorders>
              <w:top w:val="single" w:color="auto" w:sz="4" w:space="0"/>
              <w:left w:val="nil"/>
              <w:bottom w:val="single" w:color="auto" w:sz="4" w:space="0"/>
              <w:right w:val="single" w:color="auto" w:sz="4" w:space="0"/>
            </w:tcBorders>
            <w:vAlign w:val="center"/>
          </w:tcPr>
          <w:p w14:paraId="22F6CEF5">
            <w:pPr>
              <w:widowControl/>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合计</w:t>
            </w:r>
          </w:p>
        </w:tc>
      </w:tr>
      <w:tr w14:paraId="51F75B0D">
        <w:tblPrEx>
          <w:tblCellMar>
            <w:top w:w="0" w:type="dxa"/>
            <w:left w:w="108" w:type="dxa"/>
            <w:bottom w:w="0" w:type="dxa"/>
            <w:right w:w="108" w:type="dxa"/>
          </w:tblCellMar>
        </w:tblPrEx>
        <w:trPr>
          <w:trHeight w:val="999" w:hRule="atLeast"/>
          <w:jc w:val="center"/>
        </w:trPr>
        <w:tc>
          <w:tcPr>
            <w:tcW w:w="504" w:type="dxa"/>
            <w:tcBorders>
              <w:top w:val="single" w:color="auto" w:sz="4" w:space="0"/>
              <w:left w:val="single" w:color="auto" w:sz="4" w:space="0"/>
              <w:right w:val="single" w:color="auto" w:sz="4" w:space="0"/>
            </w:tcBorders>
            <w:vAlign w:val="center"/>
          </w:tcPr>
          <w:p w14:paraId="30EB3AFB">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4B4286ED">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20805行政事业单位养老支出</w:t>
            </w:r>
          </w:p>
        </w:tc>
        <w:tc>
          <w:tcPr>
            <w:tcW w:w="990" w:type="dxa"/>
            <w:tcBorders>
              <w:top w:val="nil"/>
              <w:left w:val="nil"/>
              <w:bottom w:val="single" w:color="auto" w:sz="4" w:space="0"/>
              <w:right w:val="single" w:color="auto" w:sz="4" w:space="0"/>
            </w:tcBorders>
            <w:vAlign w:val="center"/>
          </w:tcPr>
          <w:p w14:paraId="523F0079">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73.47</w:t>
            </w:r>
          </w:p>
        </w:tc>
        <w:tc>
          <w:tcPr>
            <w:tcW w:w="990" w:type="dxa"/>
            <w:tcBorders>
              <w:top w:val="nil"/>
              <w:left w:val="nil"/>
              <w:bottom w:val="single" w:color="auto" w:sz="4" w:space="0"/>
              <w:right w:val="single" w:color="auto" w:sz="4" w:space="0"/>
            </w:tcBorders>
            <w:vAlign w:val="center"/>
          </w:tcPr>
          <w:p w14:paraId="5601FBA5">
            <w:pPr>
              <w:spacing w:line="500" w:lineRule="exact"/>
              <w:jc w:val="right"/>
              <w:rPr>
                <w:rFonts w:hint="eastAsia" w:ascii="楷体_GB2312" w:hAnsi="楷体_GB2312" w:eastAsia="楷体_GB2312" w:cs="楷体_GB2312"/>
                <w:color w:val="000000"/>
                <w:szCs w:val="21"/>
              </w:rPr>
            </w:pPr>
          </w:p>
        </w:tc>
        <w:tc>
          <w:tcPr>
            <w:tcW w:w="1170" w:type="dxa"/>
            <w:tcBorders>
              <w:top w:val="nil"/>
              <w:left w:val="nil"/>
              <w:bottom w:val="single" w:color="auto" w:sz="4" w:space="0"/>
              <w:right w:val="single" w:color="auto" w:sz="4" w:space="0"/>
            </w:tcBorders>
            <w:vAlign w:val="center"/>
          </w:tcPr>
          <w:p w14:paraId="251FD30B">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1.65</w:t>
            </w:r>
          </w:p>
        </w:tc>
        <w:tc>
          <w:tcPr>
            <w:tcW w:w="960" w:type="dxa"/>
            <w:tcBorders>
              <w:top w:val="nil"/>
              <w:left w:val="nil"/>
              <w:bottom w:val="single" w:color="auto" w:sz="4" w:space="0"/>
              <w:right w:val="single" w:color="auto" w:sz="4" w:space="0"/>
            </w:tcBorders>
            <w:vAlign w:val="center"/>
          </w:tcPr>
          <w:p w14:paraId="50F00843">
            <w:pPr>
              <w:spacing w:line="500" w:lineRule="exact"/>
              <w:jc w:val="center"/>
              <w:rPr>
                <w:rFonts w:hint="eastAsia" w:ascii="楷体_GB2312" w:hAnsi="楷体_GB2312" w:eastAsia="楷体_GB2312" w:cs="楷体_GB2312"/>
                <w:color w:val="000000"/>
                <w:szCs w:val="21"/>
              </w:rPr>
            </w:pPr>
          </w:p>
        </w:tc>
        <w:tc>
          <w:tcPr>
            <w:tcW w:w="975" w:type="dxa"/>
            <w:tcBorders>
              <w:top w:val="nil"/>
              <w:left w:val="nil"/>
              <w:bottom w:val="single" w:color="auto" w:sz="4" w:space="0"/>
              <w:right w:val="single" w:color="auto" w:sz="4" w:space="0"/>
            </w:tcBorders>
            <w:vAlign w:val="center"/>
          </w:tcPr>
          <w:p w14:paraId="2379E62E">
            <w:pPr>
              <w:spacing w:line="500" w:lineRule="exact"/>
              <w:jc w:val="center"/>
              <w:rPr>
                <w:rFonts w:hint="eastAsia" w:ascii="楷体_GB2312" w:hAnsi="楷体_GB2312" w:eastAsia="楷体_GB2312" w:cs="楷体_GB2312"/>
                <w:color w:val="000000"/>
                <w:szCs w:val="21"/>
              </w:rPr>
            </w:pPr>
          </w:p>
        </w:tc>
        <w:tc>
          <w:tcPr>
            <w:tcW w:w="1041" w:type="dxa"/>
            <w:tcBorders>
              <w:top w:val="nil"/>
              <w:left w:val="nil"/>
              <w:bottom w:val="single" w:color="auto" w:sz="4" w:space="0"/>
              <w:right w:val="single" w:color="auto" w:sz="4" w:space="0"/>
            </w:tcBorders>
            <w:vAlign w:val="center"/>
          </w:tcPr>
          <w:p w14:paraId="16804582">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75.12</w:t>
            </w:r>
          </w:p>
        </w:tc>
      </w:tr>
      <w:tr w14:paraId="2FEA90A0">
        <w:tblPrEx>
          <w:tblCellMar>
            <w:top w:w="0" w:type="dxa"/>
            <w:left w:w="108" w:type="dxa"/>
            <w:bottom w:w="0" w:type="dxa"/>
            <w:right w:w="108" w:type="dxa"/>
          </w:tblCellMar>
        </w:tblPrEx>
        <w:trPr>
          <w:trHeight w:val="1449" w:hRule="atLeast"/>
          <w:jc w:val="center"/>
        </w:trPr>
        <w:tc>
          <w:tcPr>
            <w:tcW w:w="504" w:type="dxa"/>
            <w:vMerge w:val="restart"/>
            <w:tcBorders>
              <w:top w:val="single" w:color="auto" w:sz="4" w:space="0"/>
              <w:left w:val="single" w:color="auto" w:sz="4" w:space="0"/>
              <w:right w:val="single" w:color="auto" w:sz="4" w:space="0"/>
            </w:tcBorders>
            <w:vAlign w:val="center"/>
          </w:tcPr>
          <w:p w14:paraId="196CDEDC">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支出</w:t>
            </w:r>
          </w:p>
        </w:tc>
        <w:tc>
          <w:tcPr>
            <w:tcW w:w="1626" w:type="dxa"/>
            <w:tcBorders>
              <w:top w:val="single" w:color="auto" w:sz="4" w:space="0"/>
              <w:left w:val="single" w:color="auto" w:sz="4" w:space="0"/>
              <w:bottom w:val="single" w:color="auto" w:sz="4" w:space="0"/>
              <w:right w:val="single" w:color="auto" w:sz="4" w:space="0"/>
            </w:tcBorders>
            <w:vAlign w:val="center"/>
          </w:tcPr>
          <w:p w14:paraId="00AE6F4C">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20899其他社会保障和就业支出</w:t>
            </w:r>
          </w:p>
        </w:tc>
        <w:tc>
          <w:tcPr>
            <w:tcW w:w="990" w:type="dxa"/>
            <w:tcBorders>
              <w:top w:val="nil"/>
              <w:left w:val="nil"/>
              <w:bottom w:val="single" w:color="auto" w:sz="4" w:space="0"/>
              <w:right w:val="single" w:color="auto" w:sz="4" w:space="0"/>
            </w:tcBorders>
            <w:vAlign w:val="center"/>
          </w:tcPr>
          <w:p w14:paraId="3EF07420">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4.64</w:t>
            </w:r>
          </w:p>
        </w:tc>
        <w:tc>
          <w:tcPr>
            <w:tcW w:w="990" w:type="dxa"/>
            <w:tcBorders>
              <w:top w:val="nil"/>
              <w:left w:val="nil"/>
              <w:bottom w:val="single" w:color="auto" w:sz="4" w:space="0"/>
              <w:right w:val="single" w:color="auto" w:sz="4" w:space="0"/>
            </w:tcBorders>
            <w:vAlign w:val="center"/>
          </w:tcPr>
          <w:p w14:paraId="29A3CE56">
            <w:pPr>
              <w:spacing w:line="500" w:lineRule="exact"/>
              <w:jc w:val="right"/>
              <w:rPr>
                <w:rFonts w:hint="eastAsia" w:ascii="楷体_GB2312" w:hAnsi="楷体_GB2312" w:eastAsia="楷体_GB2312" w:cs="楷体_GB2312"/>
                <w:color w:val="000000"/>
                <w:szCs w:val="21"/>
              </w:rPr>
            </w:pPr>
          </w:p>
        </w:tc>
        <w:tc>
          <w:tcPr>
            <w:tcW w:w="1170" w:type="dxa"/>
            <w:tcBorders>
              <w:top w:val="nil"/>
              <w:left w:val="nil"/>
              <w:bottom w:val="single" w:color="auto" w:sz="4" w:space="0"/>
              <w:right w:val="single" w:color="auto" w:sz="4" w:space="0"/>
            </w:tcBorders>
            <w:vAlign w:val="center"/>
          </w:tcPr>
          <w:p w14:paraId="0C2F8EF7">
            <w:pPr>
              <w:spacing w:line="500" w:lineRule="exact"/>
              <w:jc w:val="center"/>
              <w:rPr>
                <w:rFonts w:hint="eastAsia" w:ascii="楷体_GB2312" w:hAnsi="楷体_GB2312" w:eastAsia="楷体_GB2312" w:cs="楷体_GB2312"/>
                <w:color w:val="000000"/>
                <w:szCs w:val="21"/>
              </w:rPr>
            </w:pPr>
          </w:p>
        </w:tc>
        <w:tc>
          <w:tcPr>
            <w:tcW w:w="960" w:type="dxa"/>
            <w:tcBorders>
              <w:top w:val="nil"/>
              <w:left w:val="nil"/>
              <w:bottom w:val="single" w:color="auto" w:sz="4" w:space="0"/>
              <w:right w:val="single" w:color="auto" w:sz="4" w:space="0"/>
            </w:tcBorders>
            <w:vAlign w:val="center"/>
          </w:tcPr>
          <w:p w14:paraId="178C456B">
            <w:pPr>
              <w:spacing w:line="500" w:lineRule="exact"/>
              <w:jc w:val="center"/>
              <w:rPr>
                <w:rFonts w:hint="eastAsia" w:ascii="楷体_GB2312" w:hAnsi="楷体_GB2312" w:eastAsia="楷体_GB2312" w:cs="楷体_GB2312"/>
                <w:color w:val="000000"/>
                <w:szCs w:val="21"/>
              </w:rPr>
            </w:pPr>
          </w:p>
        </w:tc>
        <w:tc>
          <w:tcPr>
            <w:tcW w:w="975" w:type="dxa"/>
            <w:tcBorders>
              <w:top w:val="nil"/>
              <w:left w:val="nil"/>
              <w:bottom w:val="single" w:color="auto" w:sz="4" w:space="0"/>
              <w:right w:val="single" w:color="auto" w:sz="4" w:space="0"/>
            </w:tcBorders>
            <w:vAlign w:val="center"/>
          </w:tcPr>
          <w:p w14:paraId="7B4FC95F">
            <w:pPr>
              <w:spacing w:line="500" w:lineRule="exact"/>
              <w:jc w:val="center"/>
              <w:rPr>
                <w:rFonts w:hint="eastAsia" w:ascii="楷体_GB2312" w:hAnsi="楷体_GB2312" w:eastAsia="楷体_GB2312" w:cs="楷体_GB2312"/>
                <w:color w:val="000000"/>
                <w:szCs w:val="21"/>
              </w:rPr>
            </w:pPr>
          </w:p>
        </w:tc>
        <w:tc>
          <w:tcPr>
            <w:tcW w:w="1041" w:type="dxa"/>
            <w:tcBorders>
              <w:top w:val="nil"/>
              <w:left w:val="nil"/>
              <w:bottom w:val="single" w:color="auto" w:sz="4" w:space="0"/>
              <w:right w:val="single" w:color="auto" w:sz="4" w:space="0"/>
            </w:tcBorders>
            <w:vAlign w:val="center"/>
          </w:tcPr>
          <w:p w14:paraId="3EED47DC">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4.64</w:t>
            </w:r>
          </w:p>
        </w:tc>
      </w:tr>
      <w:tr w14:paraId="6950029D">
        <w:tblPrEx>
          <w:tblCellMar>
            <w:top w:w="0" w:type="dxa"/>
            <w:left w:w="108" w:type="dxa"/>
            <w:bottom w:w="0" w:type="dxa"/>
            <w:right w:w="108" w:type="dxa"/>
          </w:tblCellMar>
        </w:tblPrEx>
        <w:trPr>
          <w:trHeight w:val="1299" w:hRule="atLeast"/>
          <w:jc w:val="center"/>
        </w:trPr>
        <w:tc>
          <w:tcPr>
            <w:tcW w:w="504" w:type="dxa"/>
            <w:vMerge w:val="continue"/>
            <w:tcBorders>
              <w:left w:val="single" w:color="auto" w:sz="4" w:space="0"/>
              <w:right w:val="single" w:color="auto" w:sz="4" w:space="0"/>
            </w:tcBorders>
            <w:vAlign w:val="center"/>
          </w:tcPr>
          <w:p w14:paraId="54BB0B76">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26B396B2">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21011行政事业单位医疗</w:t>
            </w:r>
          </w:p>
        </w:tc>
        <w:tc>
          <w:tcPr>
            <w:tcW w:w="990" w:type="dxa"/>
            <w:tcBorders>
              <w:top w:val="nil"/>
              <w:left w:val="nil"/>
              <w:bottom w:val="single" w:color="auto" w:sz="4" w:space="0"/>
              <w:right w:val="single" w:color="auto" w:sz="4" w:space="0"/>
            </w:tcBorders>
            <w:vAlign w:val="center"/>
          </w:tcPr>
          <w:p w14:paraId="52A8E28F">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60.47</w:t>
            </w:r>
          </w:p>
        </w:tc>
        <w:tc>
          <w:tcPr>
            <w:tcW w:w="990" w:type="dxa"/>
            <w:tcBorders>
              <w:top w:val="nil"/>
              <w:left w:val="nil"/>
              <w:bottom w:val="single" w:color="auto" w:sz="4" w:space="0"/>
              <w:right w:val="single" w:color="auto" w:sz="4" w:space="0"/>
            </w:tcBorders>
            <w:vAlign w:val="center"/>
          </w:tcPr>
          <w:p w14:paraId="3408751F">
            <w:pPr>
              <w:spacing w:line="500" w:lineRule="exact"/>
              <w:jc w:val="right"/>
              <w:rPr>
                <w:rFonts w:hint="eastAsia" w:ascii="楷体_GB2312" w:hAnsi="楷体_GB2312" w:eastAsia="楷体_GB2312" w:cs="楷体_GB2312"/>
                <w:color w:val="000000"/>
                <w:szCs w:val="21"/>
              </w:rPr>
            </w:pPr>
          </w:p>
        </w:tc>
        <w:tc>
          <w:tcPr>
            <w:tcW w:w="1170" w:type="dxa"/>
            <w:tcBorders>
              <w:top w:val="nil"/>
              <w:left w:val="nil"/>
              <w:bottom w:val="single" w:color="auto" w:sz="4" w:space="0"/>
              <w:right w:val="single" w:color="auto" w:sz="4" w:space="0"/>
            </w:tcBorders>
            <w:vAlign w:val="center"/>
          </w:tcPr>
          <w:p w14:paraId="4381F2B0">
            <w:pPr>
              <w:spacing w:line="500" w:lineRule="exact"/>
              <w:jc w:val="center"/>
              <w:rPr>
                <w:rFonts w:hint="eastAsia" w:ascii="楷体_GB2312" w:hAnsi="楷体_GB2312" w:eastAsia="楷体_GB2312" w:cs="楷体_GB2312"/>
                <w:color w:val="000000"/>
                <w:szCs w:val="21"/>
              </w:rPr>
            </w:pPr>
          </w:p>
        </w:tc>
        <w:tc>
          <w:tcPr>
            <w:tcW w:w="960" w:type="dxa"/>
            <w:tcBorders>
              <w:top w:val="nil"/>
              <w:left w:val="nil"/>
              <w:bottom w:val="single" w:color="auto" w:sz="4" w:space="0"/>
              <w:right w:val="single" w:color="auto" w:sz="4" w:space="0"/>
            </w:tcBorders>
            <w:vAlign w:val="center"/>
          </w:tcPr>
          <w:p w14:paraId="6B482E44">
            <w:pPr>
              <w:spacing w:line="500" w:lineRule="exact"/>
              <w:jc w:val="center"/>
              <w:rPr>
                <w:rFonts w:hint="eastAsia" w:ascii="楷体_GB2312" w:hAnsi="楷体_GB2312" w:eastAsia="楷体_GB2312" w:cs="楷体_GB2312"/>
                <w:color w:val="000000"/>
                <w:szCs w:val="21"/>
              </w:rPr>
            </w:pPr>
          </w:p>
        </w:tc>
        <w:tc>
          <w:tcPr>
            <w:tcW w:w="975" w:type="dxa"/>
            <w:tcBorders>
              <w:top w:val="nil"/>
              <w:left w:val="nil"/>
              <w:bottom w:val="single" w:color="auto" w:sz="4" w:space="0"/>
              <w:right w:val="single" w:color="auto" w:sz="4" w:space="0"/>
            </w:tcBorders>
            <w:vAlign w:val="center"/>
          </w:tcPr>
          <w:p w14:paraId="4B23C8DC">
            <w:pPr>
              <w:spacing w:line="500" w:lineRule="exact"/>
              <w:jc w:val="center"/>
              <w:rPr>
                <w:rFonts w:hint="eastAsia" w:ascii="楷体_GB2312" w:hAnsi="楷体_GB2312" w:eastAsia="楷体_GB2312" w:cs="楷体_GB2312"/>
                <w:color w:val="000000"/>
                <w:szCs w:val="21"/>
              </w:rPr>
            </w:pPr>
          </w:p>
        </w:tc>
        <w:tc>
          <w:tcPr>
            <w:tcW w:w="1041" w:type="dxa"/>
            <w:tcBorders>
              <w:top w:val="nil"/>
              <w:left w:val="nil"/>
              <w:bottom w:val="single" w:color="auto" w:sz="4" w:space="0"/>
              <w:right w:val="single" w:color="auto" w:sz="4" w:space="0"/>
            </w:tcBorders>
            <w:vAlign w:val="center"/>
          </w:tcPr>
          <w:p w14:paraId="36DD77F7">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60.47</w:t>
            </w:r>
          </w:p>
        </w:tc>
      </w:tr>
      <w:tr w14:paraId="1C05FCD2">
        <w:tblPrEx>
          <w:tblCellMar>
            <w:top w:w="0" w:type="dxa"/>
            <w:left w:w="108" w:type="dxa"/>
            <w:bottom w:w="0" w:type="dxa"/>
            <w:right w:w="108" w:type="dxa"/>
          </w:tblCellMar>
        </w:tblPrEx>
        <w:trPr>
          <w:trHeight w:val="1107" w:hRule="atLeast"/>
          <w:jc w:val="center"/>
        </w:trPr>
        <w:tc>
          <w:tcPr>
            <w:tcW w:w="504" w:type="dxa"/>
            <w:vMerge w:val="continue"/>
            <w:tcBorders>
              <w:left w:val="single" w:color="auto" w:sz="4" w:space="0"/>
              <w:right w:val="single" w:color="auto" w:sz="4" w:space="0"/>
            </w:tcBorders>
            <w:vAlign w:val="center"/>
          </w:tcPr>
          <w:p w14:paraId="3D81309B">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20326F8B">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2120833城市建设支出</w:t>
            </w:r>
          </w:p>
        </w:tc>
        <w:tc>
          <w:tcPr>
            <w:tcW w:w="990" w:type="dxa"/>
            <w:tcBorders>
              <w:top w:val="nil"/>
              <w:left w:val="nil"/>
              <w:bottom w:val="single" w:color="auto" w:sz="4" w:space="0"/>
              <w:right w:val="single" w:color="auto" w:sz="4" w:space="0"/>
            </w:tcBorders>
            <w:vAlign w:val="center"/>
          </w:tcPr>
          <w:p w14:paraId="49EDFB0A">
            <w:pPr>
              <w:spacing w:line="500" w:lineRule="exact"/>
              <w:jc w:val="right"/>
              <w:rPr>
                <w:rFonts w:hint="eastAsia" w:ascii="楷体_GB2312" w:hAnsi="楷体_GB2312" w:eastAsia="楷体_GB2312" w:cs="楷体_GB2312"/>
                <w:color w:val="000000"/>
                <w:szCs w:val="21"/>
              </w:rPr>
            </w:pPr>
          </w:p>
        </w:tc>
        <w:tc>
          <w:tcPr>
            <w:tcW w:w="990" w:type="dxa"/>
            <w:tcBorders>
              <w:top w:val="nil"/>
              <w:left w:val="nil"/>
              <w:bottom w:val="single" w:color="auto" w:sz="4" w:space="0"/>
              <w:right w:val="single" w:color="auto" w:sz="4" w:space="0"/>
            </w:tcBorders>
            <w:vAlign w:val="center"/>
          </w:tcPr>
          <w:p w14:paraId="49C49CC7">
            <w:pPr>
              <w:spacing w:line="500" w:lineRule="exact"/>
              <w:jc w:val="right"/>
              <w:rPr>
                <w:rFonts w:hint="eastAsia" w:ascii="楷体_GB2312" w:hAnsi="楷体_GB2312" w:eastAsia="楷体_GB2312" w:cs="楷体_GB2312"/>
                <w:color w:val="000000"/>
                <w:szCs w:val="21"/>
              </w:rPr>
            </w:pPr>
          </w:p>
        </w:tc>
        <w:tc>
          <w:tcPr>
            <w:tcW w:w="1170" w:type="dxa"/>
            <w:tcBorders>
              <w:top w:val="nil"/>
              <w:left w:val="nil"/>
              <w:bottom w:val="single" w:color="auto" w:sz="4" w:space="0"/>
              <w:right w:val="single" w:color="auto" w:sz="4" w:space="0"/>
            </w:tcBorders>
            <w:vAlign w:val="center"/>
          </w:tcPr>
          <w:p w14:paraId="16BF5896">
            <w:pPr>
              <w:spacing w:line="500" w:lineRule="exact"/>
              <w:jc w:val="center"/>
              <w:rPr>
                <w:rFonts w:hint="eastAsia" w:ascii="楷体_GB2312" w:hAnsi="楷体_GB2312" w:eastAsia="楷体_GB2312" w:cs="楷体_GB2312"/>
                <w:color w:val="000000"/>
                <w:szCs w:val="21"/>
              </w:rPr>
            </w:pPr>
          </w:p>
        </w:tc>
        <w:tc>
          <w:tcPr>
            <w:tcW w:w="960" w:type="dxa"/>
            <w:tcBorders>
              <w:top w:val="nil"/>
              <w:left w:val="nil"/>
              <w:bottom w:val="single" w:color="auto" w:sz="4" w:space="0"/>
              <w:right w:val="single" w:color="auto" w:sz="4" w:space="0"/>
            </w:tcBorders>
            <w:vAlign w:val="center"/>
          </w:tcPr>
          <w:p w14:paraId="45B6213F">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500</w:t>
            </w:r>
          </w:p>
        </w:tc>
        <w:tc>
          <w:tcPr>
            <w:tcW w:w="975" w:type="dxa"/>
            <w:tcBorders>
              <w:top w:val="nil"/>
              <w:left w:val="nil"/>
              <w:bottom w:val="single" w:color="auto" w:sz="4" w:space="0"/>
              <w:right w:val="single" w:color="auto" w:sz="4" w:space="0"/>
            </w:tcBorders>
            <w:vAlign w:val="center"/>
          </w:tcPr>
          <w:p w14:paraId="772654E9">
            <w:pPr>
              <w:spacing w:line="500" w:lineRule="exact"/>
              <w:jc w:val="center"/>
              <w:rPr>
                <w:rFonts w:hint="eastAsia" w:ascii="楷体_GB2312" w:hAnsi="楷体_GB2312" w:eastAsia="楷体_GB2312" w:cs="楷体_GB2312"/>
                <w:color w:val="000000"/>
                <w:szCs w:val="21"/>
              </w:rPr>
            </w:pPr>
          </w:p>
        </w:tc>
        <w:tc>
          <w:tcPr>
            <w:tcW w:w="1041" w:type="dxa"/>
            <w:tcBorders>
              <w:top w:val="nil"/>
              <w:left w:val="nil"/>
              <w:bottom w:val="single" w:color="auto" w:sz="4" w:space="0"/>
              <w:right w:val="single" w:color="auto" w:sz="4" w:space="0"/>
            </w:tcBorders>
            <w:vAlign w:val="center"/>
          </w:tcPr>
          <w:p w14:paraId="1494657C">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500</w:t>
            </w:r>
          </w:p>
        </w:tc>
      </w:tr>
      <w:tr w14:paraId="4639E006">
        <w:tblPrEx>
          <w:tblCellMar>
            <w:top w:w="0" w:type="dxa"/>
            <w:left w:w="108" w:type="dxa"/>
            <w:bottom w:w="0" w:type="dxa"/>
            <w:right w:w="108" w:type="dxa"/>
          </w:tblCellMar>
        </w:tblPrEx>
        <w:trPr>
          <w:trHeight w:val="1107" w:hRule="atLeast"/>
          <w:jc w:val="center"/>
        </w:trPr>
        <w:tc>
          <w:tcPr>
            <w:tcW w:w="504" w:type="dxa"/>
            <w:vMerge w:val="continue"/>
            <w:tcBorders>
              <w:left w:val="single" w:color="auto" w:sz="4" w:space="0"/>
              <w:right w:val="single" w:color="auto" w:sz="4" w:space="0"/>
            </w:tcBorders>
            <w:vAlign w:val="center"/>
          </w:tcPr>
          <w:p w14:paraId="2CC0D5AA">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7CD19845">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21699其他商业服务业等支出</w:t>
            </w:r>
          </w:p>
        </w:tc>
        <w:tc>
          <w:tcPr>
            <w:tcW w:w="990" w:type="dxa"/>
            <w:tcBorders>
              <w:top w:val="nil"/>
              <w:left w:val="nil"/>
              <w:bottom w:val="single" w:color="auto" w:sz="4" w:space="0"/>
              <w:right w:val="single" w:color="auto" w:sz="4" w:space="0"/>
            </w:tcBorders>
            <w:vAlign w:val="center"/>
          </w:tcPr>
          <w:p w14:paraId="0FCB9424">
            <w:pPr>
              <w:spacing w:line="500" w:lineRule="exact"/>
              <w:jc w:val="right"/>
              <w:rPr>
                <w:rFonts w:hint="eastAsia" w:ascii="楷体_GB2312" w:hAnsi="楷体_GB2312" w:eastAsia="楷体_GB2312" w:cs="楷体_GB2312"/>
                <w:color w:val="000000"/>
                <w:szCs w:val="21"/>
              </w:rPr>
            </w:pPr>
          </w:p>
        </w:tc>
        <w:tc>
          <w:tcPr>
            <w:tcW w:w="990" w:type="dxa"/>
            <w:tcBorders>
              <w:top w:val="nil"/>
              <w:left w:val="nil"/>
              <w:bottom w:val="single" w:color="auto" w:sz="4" w:space="0"/>
              <w:right w:val="single" w:color="auto" w:sz="4" w:space="0"/>
            </w:tcBorders>
            <w:vAlign w:val="center"/>
          </w:tcPr>
          <w:p w14:paraId="0FFEF356">
            <w:pPr>
              <w:tabs>
                <w:tab w:val="left" w:pos="231"/>
              </w:tabs>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ab/>
            </w:r>
            <w:r>
              <w:rPr>
                <w:rFonts w:hint="eastAsia" w:ascii="楷体_GB2312" w:hAnsi="楷体_GB2312" w:eastAsia="楷体_GB2312" w:cs="楷体_GB2312"/>
                <w:color w:val="000000"/>
                <w:szCs w:val="21"/>
              </w:rPr>
              <w:t>2.70</w:t>
            </w:r>
          </w:p>
        </w:tc>
        <w:tc>
          <w:tcPr>
            <w:tcW w:w="1170" w:type="dxa"/>
            <w:tcBorders>
              <w:top w:val="nil"/>
              <w:left w:val="nil"/>
              <w:bottom w:val="single" w:color="auto" w:sz="4" w:space="0"/>
              <w:right w:val="single" w:color="auto" w:sz="4" w:space="0"/>
            </w:tcBorders>
            <w:vAlign w:val="center"/>
          </w:tcPr>
          <w:p w14:paraId="42C9DDF1">
            <w:pPr>
              <w:spacing w:line="500" w:lineRule="exact"/>
              <w:jc w:val="center"/>
              <w:rPr>
                <w:rFonts w:hint="eastAsia" w:ascii="楷体_GB2312" w:hAnsi="楷体_GB2312" w:eastAsia="楷体_GB2312" w:cs="楷体_GB2312"/>
                <w:color w:val="000000"/>
                <w:szCs w:val="21"/>
              </w:rPr>
            </w:pPr>
          </w:p>
        </w:tc>
        <w:tc>
          <w:tcPr>
            <w:tcW w:w="960" w:type="dxa"/>
            <w:tcBorders>
              <w:top w:val="nil"/>
              <w:left w:val="nil"/>
              <w:bottom w:val="single" w:color="auto" w:sz="4" w:space="0"/>
              <w:right w:val="single" w:color="auto" w:sz="4" w:space="0"/>
            </w:tcBorders>
            <w:vAlign w:val="center"/>
          </w:tcPr>
          <w:p w14:paraId="55544D20">
            <w:pPr>
              <w:spacing w:line="500" w:lineRule="exact"/>
              <w:jc w:val="center"/>
              <w:rPr>
                <w:rFonts w:hint="eastAsia" w:ascii="楷体_GB2312" w:hAnsi="楷体_GB2312" w:eastAsia="楷体_GB2312" w:cs="楷体_GB2312"/>
                <w:color w:val="000000"/>
                <w:szCs w:val="21"/>
              </w:rPr>
            </w:pPr>
          </w:p>
        </w:tc>
        <w:tc>
          <w:tcPr>
            <w:tcW w:w="975" w:type="dxa"/>
            <w:tcBorders>
              <w:top w:val="nil"/>
              <w:left w:val="nil"/>
              <w:bottom w:val="single" w:color="auto" w:sz="4" w:space="0"/>
              <w:right w:val="single" w:color="auto" w:sz="4" w:space="0"/>
            </w:tcBorders>
            <w:vAlign w:val="center"/>
          </w:tcPr>
          <w:p w14:paraId="1E1FB804">
            <w:pPr>
              <w:spacing w:line="500" w:lineRule="exact"/>
              <w:jc w:val="center"/>
              <w:rPr>
                <w:rFonts w:hint="eastAsia" w:ascii="楷体_GB2312" w:hAnsi="楷体_GB2312" w:eastAsia="楷体_GB2312" w:cs="楷体_GB2312"/>
                <w:color w:val="000000"/>
                <w:szCs w:val="21"/>
              </w:rPr>
            </w:pPr>
          </w:p>
        </w:tc>
        <w:tc>
          <w:tcPr>
            <w:tcW w:w="1041" w:type="dxa"/>
            <w:tcBorders>
              <w:top w:val="nil"/>
              <w:left w:val="nil"/>
              <w:bottom w:val="single" w:color="auto" w:sz="4" w:space="0"/>
              <w:right w:val="single" w:color="auto" w:sz="4" w:space="0"/>
            </w:tcBorders>
            <w:vAlign w:val="center"/>
          </w:tcPr>
          <w:p w14:paraId="41E340CD">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2.70</w:t>
            </w:r>
          </w:p>
        </w:tc>
      </w:tr>
      <w:tr w14:paraId="4D2EF3A5">
        <w:tblPrEx>
          <w:tblCellMar>
            <w:top w:w="0" w:type="dxa"/>
            <w:left w:w="108" w:type="dxa"/>
            <w:bottom w:w="0" w:type="dxa"/>
            <w:right w:w="108" w:type="dxa"/>
          </w:tblCellMar>
        </w:tblPrEx>
        <w:trPr>
          <w:trHeight w:val="870" w:hRule="atLeast"/>
          <w:jc w:val="center"/>
        </w:trPr>
        <w:tc>
          <w:tcPr>
            <w:tcW w:w="504" w:type="dxa"/>
            <w:vMerge w:val="continue"/>
            <w:tcBorders>
              <w:left w:val="single" w:color="auto" w:sz="4" w:space="0"/>
              <w:right w:val="single" w:color="auto" w:sz="4" w:space="0"/>
            </w:tcBorders>
            <w:vAlign w:val="center"/>
          </w:tcPr>
          <w:p w14:paraId="35542112">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77856FAD">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2210201住房公积金</w:t>
            </w:r>
          </w:p>
        </w:tc>
        <w:tc>
          <w:tcPr>
            <w:tcW w:w="990" w:type="dxa"/>
            <w:tcBorders>
              <w:top w:val="nil"/>
              <w:left w:val="nil"/>
              <w:bottom w:val="single" w:color="auto" w:sz="4" w:space="0"/>
              <w:right w:val="single" w:color="auto" w:sz="4" w:space="0"/>
            </w:tcBorders>
            <w:vAlign w:val="center"/>
          </w:tcPr>
          <w:p w14:paraId="551A2C45">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118.04</w:t>
            </w:r>
          </w:p>
        </w:tc>
        <w:tc>
          <w:tcPr>
            <w:tcW w:w="990" w:type="dxa"/>
            <w:tcBorders>
              <w:top w:val="nil"/>
              <w:left w:val="nil"/>
              <w:bottom w:val="single" w:color="auto" w:sz="4" w:space="0"/>
              <w:right w:val="single" w:color="auto" w:sz="4" w:space="0"/>
            </w:tcBorders>
            <w:vAlign w:val="center"/>
          </w:tcPr>
          <w:p w14:paraId="6821269C">
            <w:pPr>
              <w:spacing w:line="500" w:lineRule="exact"/>
              <w:jc w:val="right"/>
              <w:rPr>
                <w:rFonts w:hint="eastAsia" w:ascii="楷体_GB2312" w:hAnsi="楷体_GB2312" w:eastAsia="楷体_GB2312" w:cs="楷体_GB2312"/>
                <w:color w:val="000000"/>
                <w:szCs w:val="21"/>
              </w:rPr>
            </w:pPr>
          </w:p>
        </w:tc>
        <w:tc>
          <w:tcPr>
            <w:tcW w:w="1170" w:type="dxa"/>
            <w:tcBorders>
              <w:top w:val="nil"/>
              <w:left w:val="nil"/>
              <w:bottom w:val="single" w:color="auto" w:sz="4" w:space="0"/>
              <w:right w:val="single" w:color="auto" w:sz="4" w:space="0"/>
            </w:tcBorders>
            <w:vAlign w:val="center"/>
          </w:tcPr>
          <w:p w14:paraId="5AD31CD1">
            <w:pPr>
              <w:spacing w:line="500" w:lineRule="exact"/>
              <w:jc w:val="right"/>
              <w:rPr>
                <w:rFonts w:hint="eastAsia" w:ascii="楷体_GB2312" w:hAnsi="楷体_GB2312" w:eastAsia="楷体_GB2312" w:cs="楷体_GB2312"/>
                <w:color w:val="000000"/>
                <w:szCs w:val="21"/>
              </w:rPr>
            </w:pPr>
          </w:p>
        </w:tc>
        <w:tc>
          <w:tcPr>
            <w:tcW w:w="960" w:type="dxa"/>
            <w:tcBorders>
              <w:top w:val="nil"/>
              <w:left w:val="nil"/>
              <w:bottom w:val="single" w:color="auto" w:sz="4" w:space="0"/>
              <w:right w:val="single" w:color="auto" w:sz="4" w:space="0"/>
            </w:tcBorders>
            <w:vAlign w:val="center"/>
          </w:tcPr>
          <w:p w14:paraId="70055836">
            <w:pPr>
              <w:spacing w:line="500" w:lineRule="exact"/>
              <w:jc w:val="right"/>
              <w:rPr>
                <w:rFonts w:hint="eastAsia" w:ascii="楷体_GB2312" w:hAnsi="楷体_GB2312" w:eastAsia="楷体_GB2312" w:cs="楷体_GB2312"/>
                <w:color w:val="000000"/>
                <w:szCs w:val="21"/>
              </w:rPr>
            </w:pPr>
          </w:p>
        </w:tc>
        <w:tc>
          <w:tcPr>
            <w:tcW w:w="975" w:type="dxa"/>
            <w:tcBorders>
              <w:top w:val="nil"/>
              <w:left w:val="nil"/>
              <w:bottom w:val="single" w:color="auto" w:sz="4" w:space="0"/>
              <w:right w:val="single" w:color="auto" w:sz="4" w:space="0"/>
            </w:tcBorders>
            <w:vAlign w:val="center"/>
          </w:tcPr>
          <w:p w14:paraId="18160B1A">
            <w:pPr>
              <w:spacing w:line="500" w:lineRule="exact"/>
              <w:jc w:val="right"/>
              <w:rPr>
                <w:rFonts w:hint="eastAsia" w:ascii="楷体_GB2312" w:hAnsi="楷体_GB2312" w:eastAsia="楷体_GB2312" w:cs="楷体_GB2312"/>
                <w:color w:val="000000"/>
                <w:sz w:val="44"/>
                <w:szCs w:val="44"/>
              </w:rPr>
            </w:pPr>
          </w:p>
        </w:tc>
        <w:tc>
          <w:tcPr>
            <w:tcW w:w="1041" w:type="dxa"/>
            <w:tcBorders>
              <w:top w:val="nil"/>
              <w:left w:val="nil"/>
              <w:bottom w:val="single" w:color="auto" w:sz="4" w:space="0"/>
              <w:right w:val="single" w:color="auto" w:sz="4" w:space="0"/>
            </w:tcBorders>
            <w:vAlign w:val="center"/>
          </w:tcPr>
          <w:p w14:paraId="20B4A51C">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118.04</w:t>
            </w:r>
          </w:p>
        </w:tc>
      </w:tr>
      <w:tr w14:paraId="0E57CFB8">
        <w:tblPrEx>
          <w:tblCellMar>
            <w:top w:w="0" w:type="dxa"/>
            <w:left w:w="108" w:type="dxa"/>
            <w:bottom w:w="0" w:type="dxa"/>
            <w:right w:w="108" w:type="dxa"/>
          </w:tblCellMar>
        </w:tblPrEx>
        <w:trPr>
          <w:trHeight w:val="870" w:hRule="atLeast"/>
          <w:jc w:val="center"/>
        </w:trPr>
        <w:tc>
          <w:tcPr>
            <w:tcW w:w="504" w:type="dxa"/>
            <w:vMerge w:val="continue"/>
            <w:tcBorders>
              <w:left w:val="single" w:color="auto" w:sz="4" w:space="0"/>
              <w:right w:val="single" w:color="auto" w:sz="4" w:space="0"/>
            </w:tcBorders>
            <w:vAlign w:val="center"/>
          </w:tcPr>
          <w:p w14:paraId="1D45DDEE">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1C5FB6E6">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22401应急管理事务</w:t>
            </w:r>
          </w:p>
        </w:tc>
        <w:tc>
          <w:tcPr>
            <w:tcW w:w="990" w:type="dxa"/>
            <w:tcBorders>
              <w:top w:val="nil"/>
              <w:left w:val="nil"/>
              <w:bottom w:val="single" w:color="auto" w:sz="4" w:space="0"/>
              <w:right w:val="single" w:color="auto" w:sz="4" w:space="0"/>
            </w:tcBorders>
            <w:vAlign w:val="center"/>
          </w:tcPr>
          <w:p w14:paraId="1EF85B51">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979.63</w:t>
            </w:r>
          </w:p>
        </w:tc>
        <w:tc>
          <w:tcPr>
            <w:tcW w:w="990" w:type="dxa"/>
            <w:tcBorders>
              <w:top w:val="nil"/>
              <w:left w:val="nil"/>
              <w:bottom w:val="single" w:color="auto" w:sz="4" w:space="0"/>
              <w:right w:val="single" w:color="auto" w:sz="4" w:space="0"/>
            </w:tcBorders>
            <w:vAlign w:val="center"/>
          </w:tcPr>
          <w:p w14:paraId="38D3EA06">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479.85</w:t>
            </w:r>
          </w:p>
        </w:tc>
        <w:tc>
          <w:tcPr>
            <w:tcW w:w="1170" w:type="dxa"/>
            <w:tcBorders>
              <w:top w:val="nil"/>
              <w:left w:val="nil"/>
              <w:bottom w:val="single" w:color="auto" w:sz="4" w:space="0"/>
              <w:right w:val="single" w:color="auto" w:sz="4" w:space="0"/>
            </w:tcBorders>
            <w:vAlign w:val="center"/>
          </w:tcPr>
          <w:p w14:paraId="34C5B97A">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58.38</w:t>
            </w:r>
          </w:p>
        </w:tc>
        <w:tc>
          <w:tcPr>
            <w:tcW w:w="960" w:type="dxa"/>
            <w:tcBorders>
              <w:top w:val="nil"/>
              <w:left w:val="nil"/>
              <w:bottom w:val="single" w:color="auto" w:sz="4" w:space="0"/>
              <w:right w:val="single" w:color="auto" w:sz="4" w:space="0"/>
            </w:tcBorders>
            <w:vAlign w:val="center"/>
          </w:tcPr>
          <w:p w14:paraId="20695A3C">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943.21</w:t>
            </w:r>
          </w:p>
        </w:tc>
        <w:tc>
          <w:tcPr>
            <w:tcW w:w="975" w:type="dxa"/>
            <w:tcBorders>
              <w:top w:val="nil"/>
              <w:left w:val="nil"/>
              <w:bottom w:val="single" w:color="auto" w:sz="4" w:space="0"/>
              <w:right w:val="single" w:color="auto" w:sz="4" w:space="0"/>
            </w:tcBorders>
            <w:vAlign w:val="center"/>
          </w:tcPr>
          <w:p w14:paraId="04B76C45">
            <w:pPr>
              <w:spacing w:line="500" w:lineRule="exact"/>
              <w:jc w:val="right"/>
              <w:rPr>
                <w:rFonts w:hint="eastAsia" w:ascii="楷体_GB2312" w:hAnsi="楷体_GB2312" w:eastAsia="楷体_GB2312" w:cs="楷体_GB2312"/>
                <w:color w:val="000000"/>
                <w:sz w:val="44"/>
                <w:szCs w:val="44"/>
              </w:rPr>
            </w:pPr>
          </w:p>
        </w:tc>
        <w:tc>
          <w:tcPr>
            <w:tcW w:w="1041" w:type="dxa"/>
            <w:tcBorders>
              <w:top w:val="nil"/>
              <w:left w:val="nil"/>
              <w:bottom w:val="single" w:color="auto" w:sz="4" w:space="0"/>
              <w:right w:val="single" w:color="auto" w:sz="4" w:space="0"/>
            </w:tcBorders>
            <w:vAlign w:val="center"/>
          </w:tcPr>
          <w:p w14:paraId="0BC13696">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2461.07</w:t>
            </w:r>
          </w:p>
        </w:tc>
      </w:tr>
      <w:tr w14:paraId="577AA25B">
        <w:tblPrEx>
          <w:tblCellMar>
            <w:top w:w="0" w:type="dxa"/>
            <w:left w:w="108" w:type="dxa"/>
            <w:bottom w:w="0" w:type="dxa"/>
            <w:right w:w="108" w:type="dxa"/>
          </w:tblCellMar>
        </w:tblPrEx>
        <w:trPr>
          <w:trHeight w:val="1299" w:hRule="atLeast"/>
          <w:jc w:val="center"/>
        </w:trPr>
        <w:tc>
          <w:tcPr>
            <w:tcW w:w="504" w:type="dxa"/>
            <w:vMerge w:val="continue"/>
            <w:tcBorders>
              <w:left w:val="single" w:color="auto" w:sz="4" w:space="0"/>
              <w:right w:val="single" w:color="auto" w:sz="4" w:space="0"/>
            </w:tcBorders>
            <w:vAlign w:val="center"/>
          </w:tcPr>
          <w:p w14:paraId="59C8744C">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7A22791F">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22404矿山安全</w:t>
            </w:r>
          </w:p>
        </w:tc>
        <w:tc>
          <w:tcPr>
            <w:tcW w:w="990" w:type="dxa"/>
            <w:tcBorders>
              <w:top w:val="nil"/>
              <w:left w:val="nil"/>
              <w:bottom w:val="single" w:color="auto" w:sz="4" w:space="0"/>
              <w:right w:val="single" w:color="auto" w:sz="4" w:space="0"/>
            </w:tcBorders>
            <w:vAlign w:val="center"/>
          </w:tcPr>
          <w:p w14:paraId="178DA196">
            <w:pPr>
              <w:spacing w:line="500" w:lineRule="exact"/>
              <w:jc w:val="right"/>
              <w:rPr>
                <w:rFonts w:hint="eastAsia" w:ascii="楷体_GB2312" w:hAnsi="楷体_GB2312" w:eastAsia="楷体_GB2312" w:cs="楷体_GB2312"/>
                <w:color w:val="000000"/>
                <w:szCs w:val="21"/>
              </w:rPr>
            </w:pPr>
          </w:p>
        </w:tc>
        <w:tc>
          <w:tcPr>
            <w:tcW w:w="990" w:type="dxa"/>
            <w:tcBorders>
              <w:top w:val="nil"/>
              <w:left w:val="nil"/>
              <w:bottom w:val="single" w:color="auto" w:sz="4" w:space="0"/>
              <w:right w:val="single" w:color="auto" w:sz="4" w:space="0"/>
            </w:tcBorders>
            <w:vAlign w:val="center"/>
          </w:tcPr>
          <w:p w14:paraId="2F7CACC4">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75.20</w:t>
            </w:r>
          </w:p>
        </w:tc>
        <w:tc>
          <w:tcPr>
            <w:tcW w:w="1170" w:type="dxa"/>
            <w:tcBorders>
              <w:top w:val="nil"/>
              <w:left w:val="nil"/>
              <w:bottom w:val="single" w:color="auto" w:sz="4" w:space="0"/>
              <w:right w:val="single" w:color="auto" w:sz="4" w:space="0"/>
            </w:tcBorders>
            <w:vAlign w:val="center"/>
          </w:tcPr>
          <w:p w14:paraId="5CFCBAA9">
            <w:pPr>
              <w:spacing w:line="500" w:lineRule="exact"/>
              <w:jc w:val="right"/>
              <w:rPr>
                <w:rFonts w:hint="eastAsia" w:ascii="楷体_GB2312" w:hAnsi="楷体_GB2312" w:eastAsia="楷体_GB2312" w:cs="楷体_GB2312"/>
                <w:color w:val="000000"/>
                <w:szCs w:val="21"/>
              </w:rPr>
            </w:pPr>
          </w:p>
        </w:tc>
        <w:tc>
          <w:tcPr>
            <w:tcW w:w="960" w:type="dxa"/>
            <w:tcBorders>
              <w:top w:val="nil"/>
              <w:left w:val="nil"/>
              <w:bottom w:val="single" w:color="auto" w:sz="4" w:space="0"/>
              <w:right w:val="single" w:color="auto" w:sz="4" w:space="0"/>
            </w:tcBorders>
            <w:vAlign w:val="center"/>
          </w:tcPr>
          <w:p w14:paraId="6691CEF7">
            <w:pPr>
              <w:spacing w:line="500" w:lineRule="exact"/>
              <w:jc w:val="right"/>
              <w:rPr>
                <w:rFonts w:hint="eastAsia" w:ascii="楷体_GB2312" w:hAnsi="楷体_GB2312" w:eastAsia="楷体_GB2312" w:cs="楷体_GB2312"/>
                <w:color w:val="000000"/>
                <w:szCs w:val="21"/>
              </w:rPr>
            </w:pPr>
          </w:p>
        </w:tc>
        <w:tc>
          <w:tcPr>
            <w:tcW w:w="975" w:type="dxa"/>
            <w:tcBorders>
              <w:top w:val="nil"/>
              <w:left w:val="nil"/>
              <w:bottom w:val="single" w:color="auto" w:sz="4" w:space="0"/>
              <w:right w:val="single" w:color="auto" w:sz="4" w:space="0"/>
            </w:tcBorders>
            <w:vAlign w:val="center"/>
          </w:tcPr>
          <w:p w14:paraId="02BDD750">
            <w:pPr>
              <w:spacing w:line="500" w:lineRule="exact"/>
              <w:jc w:val="right"/>
              <w:rPr>
                <w:rFonts w:hint="eastAsia" w:ascii="楷体_GB2312" w:hAnsi="楷体_GB2312" w:eastAsia="楷体_GB2312" w:cs="楷体_GB2312"/>
                <w:color w:val="000000"/>
                <w:sz w:val="44"/>
                <w:szCs w:val="44"/>
              </w:rPr>
            </w:pPr>
          </w:p>
        </w:tc>
        <w:tc>
          <w:tcPr>
            <w:tcW w:w="1041" w:type="dxa"/>
            <w:tcBorders>
              <w:top w:val="nil"/>
              <w:left w:val="nil"/>
              <w:bottom w:val="single" w:color="auto" w:sz="4" w:space="0"/>
              <w:right w:val="single" w:color="auto" w:sz="4" w:space="0"/>
            </w:tcBorders>
            <w:vAlign w:val="center"/>
          </w:tcPr>
          <w:p w14:paraId="47F9DC06">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75.20</w:t>
            </w:r>
          </w:p>
        </w:tc>
      </w:tr>
      <w:tr w14:paraId="007D8330">
        <w:tblPrEx>
          <w:tblCellMar>
            <w:top w:w="0" w:type="dxa"/>
            <w:left w:w="108" w:type="dxa"/>
            <w:bottom w:w="0" w:type="dxa"/>
            <w:right w:w="108" w:type="dxa"/>
          </w:tblCellMar>
        </w:tblPrEx>
        <w:trPr>
          <w:trHeight w:val="870" w:hRule="atLeast"/>
          <w:jc w:val="center"/>
        </w:trPr>
        <w:tc>
          <w:tcPr>
            <w:tcW w:w="504" w:type="dxa"/>
            <w:vMerge w:val="continue"/>
            <w:tcBorders>
              <w:left w:val="single" w:color="auto" w:sz="4" w:space="0"/>
              <w:right w:val="single" w:color="auto" w:sz="4" w:space="0"/>
            </w:tcBorders>
            <w:vAlign w:val="center"/>
          </w:tcPr>
          <w:p w14:paraId="16B3552D">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78D76A33">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2240703自然灾害救灾补助</w:t>
            </w:r>
          </w:p>
        </w:tc>
        <w:tc>
          <w:tcPr>
            <w:tcW w:w="990" w:type="dxa"/>
            <w:tcBorders>
              <w:top w:val="nil"/>
              <w:left w:val="nil"/>
              <w:bottom w:val="single" w:color="auto" w:sz="4" w:space="0"/>
              <w:right w:val="single" w:color="auto" w:sz="4" w:space="0"/>
            </w:tcBorders>
            <w:vAlign w:val="bottom"/>
          </w:tcPr>
          <w:p w14:paraId="7B1211F9">
            <w:pPr>
              <w:spacing w:line="500" w:lineRule="exact"/>
              <w:jc w:val="right"/>
              <w:rPr>
                <w:rFonts w:hint="eastAsia" w:ascii="楷体_GB2312" w:hAnsi="楷体_GB2312" w:eastAsia="楷体_GB2312" w:cs="楷体_GB2312"/>
                <w:color w:val="000000"/>
                <w:szCs w:val="21"/>
              </w:rPr>
            </w:pPr>
          </w:p>
        </w:tc>
        <w:tc>
          <w:tcPr>
            <w:tcW w:w="990" w:type="dxa"/>
            <w:tcBorders>
              <w:top w:val="nil"/>
              <w:left w:val="nil"/>
              <w:bottom w:val="single" w:color="auto" w:sz="4" w:space="0"/>
              <w:right w:val="single" w:color="auto" w:sz="4" w:space="0"/>
            </w:tcBorders>
            <w:vAlign w:val="bottom"/>
          </w:tcPr>
          <w:p w14:paraId="7F486993">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29.05</w:t>
            </w:r>
          </w:p>
        </w:tc>
        <w:tc>
          <w:tcPr>
            <w:tcW w:w="1170" w:type="dxa"/>
            <w:tcBorders>
              <w:top w:val="nil"/>
              <w:left w:val="nil"/>
              <w:bottom w:val="single" w:color="auto" w:sz="4" w:space="0"/>
              <w:right w:val="single" w:color="auto" w:sz="4" w:space="0"/>
            </w:tcBorders>
            <w:vAlign w:val="bottom"/>
          </w:tcPr>
          <w:p w14:paraId="180730CE">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2862.15</w:t>
            </w:r>
          </w:p>
        </w:tc>
        <w:tc>
          <w:tcPr>
            <w:tcW w:w="960" w:type="dxa"/>
            <w:tcBorders>
              <w:top w:val="nil"/>
              <w:left w:val="nil"/>
              <w:bottom w:val="single" w:color="auto" w:sz="4" w:space="0"/>
              <w:right w:val="single" w:color="auto" w:sz="4" w:space="0"/>
            </w:tcBorders>
            <w:vAlign w:val="bottom"/>
          </w:tcPr>
          <w:p w14:paraId="66E800D0">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422</w:t>
            </w:r>
          </w:p>
        </w:tc>
        <w:tc>
          <w:tcPr>
            <w:tcW w:w="975" w:type="dxa"/>
            <w:tcBorders>
              <w:top w:val="nil"/>
              <w:left w:val="nil"/>
              <w:bottom w:val="single" w:color="auto" w:sz="4" w:space="0"/>
              <w:right w:val="single" w:color="auto" w:sz="4" w:space="0"/>
            </w:tcBorders>
            <w:vAlign w:val="bottom"/>
          </w:tcPr>
          <w:p w14:paraId="6D740B52">
            <w:pPr>
              <w:spacing w:line="500" w:lineRule="exact"/>
              <w:jc w:val="right"/>
              <w:rPr>
                <w:rFonts w:hint="eastAsia" w:ascii="楷体_GB2312" w:hAnsi="楷体_GB2312" w:eastAsia="楷体_GB2312" w:cs="楷体_GB2312"/>
                <w:color w:val="000000"/>
                <w:szCs w:val="21"/>
              </w:rPr>
            </w:pPr>
          </w:p>
        </w:tc>
        <w:tc>
          <w:tcPr>
            <w:tcW w:w="1041" w:type="dxa"/>
            <w:tcBorders>
              <w:top w:val="nil"/>
              <w:left w:val="nil"/>
              <w:bottom w:val="single" w:color="auto" w:sz="4" w:space="0"/>
              <w:right w:val="single" w:color="auto" w:sz="4" w:space="0"/>
            </w:tcBorders>
            <w:vAlign w:val="bottom"/>
          </w:tcPr>
          <w:p w14:paraId="17E327E0">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3313.20</w:t>
            </w:r>
          </w:p>
        </w:tc>
      </w:tr>
      <w:tr w14:paraId="54932C47">
        <w:tblPrEx>
          <w:tblCellMar>
            <w:top w:w="0" w:type="dxa"/>
            <w:left w:w="108" w:type="dxa"/>
            <w:bottom w:w="0" w:type="dxa"/>
            <w:right w:w="108" w:type="dxa"/>
          </w:tblCellMar>
        </w:tblPrEx>
        <w:trPr>
          <w:trHeight w:val="1384" w:hRule="atLeast"/>
          <w:jc w:val="center"/>
        </w:trPr>
        <w:tc>
          <w:tcPr>
            <w:tcW w:w="504" w:type="dxa"/>
            <w:vMerge w:val="continue"/>
            <w:tcBorders>
              <w:left w:val="single" w:color="auto" w:sz="4" w:space="0"/>
              <w:right w:val="single" w:color="auto" w:sz="4" w:space="0"/>
            </w:tcBorders>
            <w:vAlign w:val="center"/>
          </w:tcPr>
          <w:p w14:paraId="6A1E6E80">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2C8208D5">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22499其他灾害防治及应急管理支出</w:t>
            </w:r>
          </w:p>
        </w:tc>
        <w:tc>
          <w:tcPr>
            <w:tcW w:w="990" w:type="dxa"/>
            <w:tcBorders>
              <w:top w:val="nil"/>
              <w:left w:val="nil"/>
              <w:bottom w:val="single" w:color="auto" w:sz="4" w:space="0"/>
              <w:right w:val="single" w:color="auto" w:sz="4" w:space="0"/>
            </w:tcBorders>
            <w:vAlign w:val="center"/>
          </w:tcPr>
          <w:p w14:paraId="13999AA4">
            <w:pPr>
              <w:spacing w:line="500" w:lineRule="exact"/>
              <w:jc w:val="right"/>
              <w:rPr>
                <w:rFonts w:hint="eastAsia" w:ascii="楷体_GB2312" w:hAnsi="楷体_GB2312" w:eastAsia="楷体_GB2312" w:cs="楷体_GB2312"/>
                <w:color w:val="000000"/>
                <w:szCs w:val="21"/>
              </w:rPr>
            </w:pPr>
          </w:p>
        </w:tc>
        <w:tc>
          <w:tcPr>
            <w:tcW w:w="990" w:type="dxa"/>
            <w:tcBorders>
              <w:top w:val="nil"/>
              <w:left w:val="nil"/>
              <w:bottom w:val="single" w:color="auto" w:sz="4" w:space="0"/>
              <w:right w:val="single" w:color="auto" w:sz="4" w:space="0"/>
            </w:tcBorders>
            <w:vAlign w:val="center"/>
          </w:tcPr>
          <w:p w14:paraId="06CE2F18">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110.17</w:t>
            </w:r>
          </w:p>
        </w:tc>
        <w:tc>
          <w:tcPr>
            <w:tcW w:w="1170" w:type="dxa"/>
            <w:tcBorders>
              <w:top w:val="nil"/>
              <w:left w:val="nil"/>
              <w:bottom w:val="single" w:color="auto" w:sz="4" w:space="0"/>
              <w:right w:val="single" w:color="auto" w:sz="4" w:space="0"/>
            </w:tcBorders>
            <w:vAlign w:val="center"/>
          </w:tcPr>
          <w:p w14:paraId="2EF150F6">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153.82</w:t>
            </w:r>
          </w:p>
        </w:tc>
        <w:tc>
          <w:tcPr>
            <w:tcW w:w="960" w:type="dxa"/>
            <w:tcBorders>
              <w:top w:val="nil"/>
              <w:left w:val="nil"/>
              <w:bottom w:val="single" w:color="auto" w:sz="4" w:space="0"/>
              <w:right w:val="single" w:color="auto" w:sz="4" w:space="0"/>
            </w:tcBorders>
            <w:vAlign w:val="center"/>
          </w:tcPr>
          <w:p w14:paraId="7ABBAB68">
            <w:pPr>
              <w:spacing w:line="500" w:lineRule="exact"/>
              <w:jc w:val="righ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61.1</w:t>
            </w:r>
          </w:p>
        </w:tc>
        <w:tc>
          <w:tcPr>
            <w:tcW w:w="975" w:type="dxa"/>
            <w:tcBorders>
              <w:top w:val="nil"/>
              <w:left w:val="nil"/>
              <w:bottom w:val="single" w:color="auto" w:sz="4" w:space="0"/>
              <w:right w:val="single" w:color="auto" w:sz="4" w:space="0"/>
            </w:tcBorders>
            <w:vAlign w:val="center"/>
          </w:tcPr>
          <w:p w14:paraId="0CAB9DE9">
            <w:pPr>
              <w:spacing w:line="500" w:lineRule="exact"/>
              <w:jc w:val="right"/>
              <w:rPr>
                <w:rFonts w:hint="eastAsia" w:ascii="楷体_GB2312" w:hAnsi="楷体_GB2312" w:eastAsia="楷体_GB2312" w:cs="楷体_GB2312"/>
                <w:color w:val="000000"/>
                <w:szCs w:val="21"/>
              </w:rPr>
            </w:pPr>
          </w:p>
        </w:tc>
        <w:tc>
          <w:tcPr>
            <w:tcW w:w="1041" w:type="dxa"/>
            <w:tcBorders>
              <w:top w:val="nil"/>
              <w:left w:val="nil"/>
              <w:bottom w:val="single" w:color="auto" w:sz="4" w:space="0"/>
              <w:right w:val="single" w:color="auto" w:sz="4" w:space="0"/>
            </w:tcBorders>
            <w:vAlign w:val="center"/>
          </w:tcPr>
          <w:p w14:paraId="2ED5A121">
            <w:pPr>
              <w:spacing w:line="500" w:lineRule="exac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325.09</w:t>
            </w:r>
          </w:p>
        </w:tc>
      </w:tr>
      <w:tr w14:paraId="068FC344">
        <w:tblPrEx>
          <w:tblCellMar>
            <w:top w:w="0" w:type="dxa"/>
            <w:left w:w="108" w:type="dxa"/>
            <w:bottom w:w="0" w:type="dxa"/>
            <w:right w:w="108" w:type="dxa"/>
          </w:tblCellMar>
        </w:tblPrEx>
        <w:trPr>
          <w:trHeight w:val="870" w:hRule="atLeast"/>
          <w:jc w:val="center"/>
        </w:trPr>
        <w:tc>
          <w:tcPr>
            <w:tcW w:w="504" w:type="dxa"/>
            <w:vMerge w:val="continue"/>
            <w:tcBorders>
              <w:left w:val="single" w:color="auto" w:sz="4" w:space="0"/>
              <w:right w:val="single" w:color="auto" w:sz="4" w:space="0"/>
            </w:tcBorders>
            <w:vAlign w:val="center"/>
          </w:tcPr>
          <w:p w14:paraId="2D168FF6">
            <w:pPr>
              <w:spacing w:line="500" w:lineRule="exact"/>
              <w:jc w:val="center"/>
              <w:rPr>
                <w:rFonts w:hint="eastAsia" w:ascii="楷体_GB2312" w:hAnsi="楷体_GB2312" w:eastAsia="楷体_GB2312" w:cs="楷体_GB2312"/>
                <w:color w:val="00000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14:paraId="559DA6FC">
            <w:pPr>
              <w:spacing w:line="500" w:lineRule="exact"/>
              <w:jc w:val="left"/>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22999其他支出</w:t>
            </w:r>
          </w:p>
        </w:tc>
        <w:tc>
          <w:tcPr>
            <w:tcW w:w="990" w:type="dxa"/>
            <w:tcBorders>
              <w:top w:val="nil"/>
              <w:left w:val="nil"/>
              <w:bottom w:val="single" w:color="auto" w:sz="4" w:space="0"/>
              <w:right w:val="single" w:color="auto" w:sz="4" w:space="0"/>
            </w:tcBorders>
            <w:vAlign w:val="center"/>
          </w:tcPr>
          <w:p w14:paraId="1C1BEA7D">
            <w:pPr>
              <w:spacing w:line="500" w:lineRule="exact"/>
              <w:jc w:val="right"/>
              <w:rPr>
                <w:rFonts w:hint="eastAsia" w:ascii="楷体_GB2312" w:hAnsi="楷体_GB2312" w:eastAsia="楷体_GB2312" w:cs="楷体_GB2312"/>
                <w:color w:val="000000"/>
                <w:szCs w:val="21"/>
              </w:rPr>
            </w:pPr>
          </w:p>
        </w:tc>
        <w:tc>
          <w:tcPr>
            <w:tcW w:w="990" w:type="dxa"/>
            <w:tcBorders>
              <w:top w:val="nil"/>
              <w:left w:val="nil"/>
              <w:bottom w:val="single" w:color="auto" w:sz="4" w:space="0"/>
              <w:right w:val="single" w:color="auto" w:sz="4" w:space="0"/>
            </w:tcBorders>
            <w:vAlign w:val="center"/>
          </w:tcPr>
          <w:p w14:paraId="75FF8830">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100</w:t>
            </w:r>
          </w:p>
        </w:tc>
        <w:tc>
          <w:tcPr>
            <w:tcW w:w="1170" w:type="dxa"/>
            <w:tcBorders>
              <w:top w:val="nil"/>
              <w:left w:val="nil"/>
              <w:bottom w:val="single" w:color="auto" w:sz="4" w:space="0"/>
              <w:right w:val="single" w:color="auto" w:sz="4" w:space="0"/>
            </w:tcBorders>
            <w:vAlign w:val="center"/>
          </w:tcPr>
          <w:p w14:paraId="67187DEA">
            <w:pPr>
              <w:spacing w:line="500" w:lineRule="exact"/>
              <w:jc w:val="right"/>
              <w:rPr>
                <w:rFonts w:hint="eastAsia" w:ascii="楷体_GB2312" w:hAnsi="楷体_GB2312" w:eastAsia="楷体_GB2312" w:cs="楷体_GB2312"/>
                <w:color w:val="000000"/>
                <w:szCs w:val="21"/>
              </w:rPr>
            </w:pPr>
          </w:p>
        </w:tc>
        <w:tc>
          <w:tcPr>
            <w:tcW w:w="960" w:type="dxa"/>
            <w:tcBorders>
              <w:top w:val="nil"/>
              <w:left w:val="nil"/>
              <w:bottom w:val="single" w:color="auto" w:sz="4" w:space="0"/>
              <w:right w:val="single" w:color="auto" w:sz="4" w:space="0"/>
            </w:tcBorders>
            <w:vAlign w:val="center"/>
          </w:tcPr>
          <w:p w14:paraId="31A36A2D">
            <w:pPr>
              <w:spacing w:line="500" w:lineRule="exact"/>
              <w:jc w:val="right"/>
              <w:rPr>
                <w:rFonts w:hint="eastAsia" w:ascii="楷体_GB2312" w:hAnsi="楷体_GB2312" w:eastAsia="楷体_GB2312" w:cs="楷体_GB2312"/>
                <w:color w:val="000000"/>
                <w:szCs w:val="21"/>
              </w:rPr>
            </w:pPr>
          </w:p>
        </w:tc>
        <w:tc>
          <w:tcPr>
            <w:tcW w:w="975" w:type="dxa"/>
            <w:tcBorders>
              <w:top w:val="nil"/>
              <w:left w:val="nil"/>
              <w:bottom w:val="single" w:color="auto" w:sz="4" w:space="0"/>
              <w:right w:val="single" w:color="auto" w:sz="4" w:space="0"/>
            </w:tcBorders>
            <w:vAlign w:val="center"/>
          </w:tcPr>
          <w:p w14:paraId="652D16F6">
            <w:pPr>
              <w:spacing w:line="500" w:lineRule="exact"/>
              <w:jc w:val="right"/>
              <w:rPr>
                <w:rFonts w:hint="eastAsia" w:ascii="楷体_GB2312" w:hAnsi="楷体_GB2312" w:eastAsia="楷体_GB2312" w:cs="楷体_GB2312"/>
                <w:color w:val="000000"/>
                <w:szCs w:val="21"/>
              </w:rPr>
            </w:pPr>
          </w:p>
        </w:tc>
        <w:tc>
          <w:tcPr>
            <w:tcW w:w="1041" w:type="dxa"/>
            <w:tcBorders>
              <w:top w:val="nil"/>
              <w:left w:val="nil"/>
              <w:bottom w:val="single" w:color="auto" w:sz="4" w:space="0"/>
              <w:right w:val="single" w:color="auto" w:sz="4" w:space="0"/>
            </w:tcBorders>
            <w:vAlign w:val="center"/>
          </w:tcPr>
          <w:p w14:paraId="0DD6DAAC">
            <w:pPr>
              <w:spacing w:line="500" w:lineRule="exact"/>
              <w:jc w:val="center"/>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t>100</w:t>
            </w:r>
          </w:p>
        </w:tc>
      </w:tr>
    </w:tbl>
    <w:p w14:paraId="5442C5D1">
      <w:pPr>
        <w:widowControl/>
        <w:adjustRightInd w:val="0"/>
        <w:snapToGrid w:val="0"/>
        <w:spacing w:line="578" w:lineRule="exact"/>
        <w:ind w:firstLine="643" w:firstLineChars="200"/>
        <w:contextualSpacing/>
        <w:jc w:val="left"/>
        <w:rPr>
          <w:rFonts w:eastAsia="仿宋_GB2312"/>
          <w:color w:val="000000"/>
          <w:kern w:val="0"/>
          <w:sz w:val="32"/>
          <w:szCs w:val="32"/>
          <w:shd w:val="clear" w:color="auto" w:fill="FFFFFF"/>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w:t>
      </w:r>
      <w:r>
        <w:rPr>
          <w:rFonts w:eastAsia="楷体_GB2312"/>
          <w:b/>
          <w:sz w:val="32"/>
          <w:szCs w:val="32"/>
        </w:rPr>
        <w:t>结余分配和结转结余情况</w:t>
      </w:r>
      <w:r>
        <w:rPr>
          <w:rFonts w:hint="eastAsia" w:eastAsia="楷体_GB2312"/>
          <w:b/>
          <w:sz w:val="32"/>
          <w:szCs w:val="32"/>
        </w:rPr>
        <w:t>。</w:t>
      </w:r>
      <w:r>
        <w:rPr>
          <w:rFonts w:hint="eastAsia" w:eastAsia="仿宋_GB2312"/>
          <w:sz w:val="32"/>
          <w:szCs w:val="32"/>
        </w:rPr>
        <w:t>大竹县应急管理局2023年年末结转与结余5088.06元。</w:t>
      </w:r>
    </w:p>
    <w:p w14:paraId="20ABD305">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三、部门预算绩效分析</w:t>
      </w:r>
    </w:p>
    <w:p w14:paraId="7ACB3676">
      <w:pPr>
        <w:adjustRightInd w:val="0"/>
        <w:snapToGrid w:val="0"/>
        <w:spacing w:line="578" w:lineRule="exact"/>
        <w:ind w:firstLine="643" w:firstLineChars="200"/>
        <w:contextualSpacing/>
        <w:jc w:val="left"/>
        <w:rPr>
          <w:rFonts w:eastAsia="仿宋_GB2312"/>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部门预算</w:t>
      </w:r>
      <w:r>
        <w:rPr>
          <w:rFonts w:eastAsia="楷体_GB2312"/>
          <w:b/>
          <w:bCs/>
          <w:color w:val="000000"/>
          <w:kern w:val="0"/>
          <w:sz w:val="32"/>
          <w:szCs w:val="32"/>
          <w:shd w:val="clear" w:color="auto" w:fill="FFFFFF"/>
          <w:lang w:val="zh-CN"/>
        </w:rPr>
        <w:t>总体绩效分析。</w:t>
      </w:r>
    </w:p>
    <w:p w14:paraId="60F5504A">
      <w:pPr>
        <w:adjustRightInd w:val="0"/>
        <w:snapToGrid w:val="0"/>
        <w:spacing w:line="578" w:lineRule="exact"/>
        <w:ind w:firstLine="640" w:firstLineChars="200"/>
        <w:contextualSpacing/>
        <w:jc w:val="left"/>
        <w:rPr>
          <w:rFonts w:eastAsia="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履职效能。</w:t>
      </w:r>
      <w:r>
        <w:rPr>
          <w:rFonts w:hint="eastAsia" w:ascii="仿宋_GB2312" w:hAnsi="仿宋_GB2312" w:eastAsia="仿宋_GB2312" w:cs="仿宋_GB2312"/>
          <w:sz w:val="30"/>
          <w:szCs w:val="30"/>
          <w:lang w:val="zh-CN"/>
        </w:rPr>
        <w:t>大竹县应急管理局</w:t>
      </w:r>
      <w:r>
        <w:rPr>
          <w:rFonts w:hint="eastAsia" w:ascii="仿宋_GB2312" w:hAnsi="仿宋_GB2312" w:eastAsia="仿宋_GB2312" w:cs="仿宋_GB2312"/>
          <w:sz w:val="30"/>
          <w:szCs w:val="30"/>
        </w:rPr>
        <w:t>主要工作是贯彻执行国家安全生产的法律法规和政策，承担县政府安全生产综合监督管理责任，依法行使安全生产综合监督管理职责，指导协调、监督检查县级有关部门和乡镇人民政府安全生产工作。主要负责煤矿、非煤矿山、危险化学品和烟花爆竹、工矿商贸等行业的日常安全监督管理工作。防灾减灾救灾职能，切实维护和保障人民群众基本生活；森林防灭火消除安全隐患，保护生态资源。2023年，我局借助安全生产月和“5.12”防灾减灾宣传日契机，开展我县安全知识宣传活动。就安全生产、防汛抗旱、森林防灭火、地震安全知识等内容，制作宣传小册子、宣传栏，积极宣传安全知识，提高群众安全意识，维护我县安全形势；开展全县的防汛演练和森林防灭火演练，以战备勤，确保队伍拉得出，打的赢；组织多次风险隐患排查行动，对各乡镇、部门、在建工地开展汛前、汛中检查，建立风险隐患排查整改台账，督促整改销号，维护我县汛期平稳安全。</w:t>
      </w:r>
    </w:p>
    <w:p w14:paraId="3E1617CD">
      <w:pPr>
        <w:widowControl/>
        <w:adjustRightInd w:val="0"/>
        <w:snapToGrid w:val="0"/>
        <w:spacing w:line="578" w:lineRule="exact"/>
        <w:ind w:firstLine="640" w:firstLineChars="200"/>
        <w:contextualSpacing/>
        <w:jc w:val="left"/>
        <w:rPr>
          <w:rFonts w:ascii="仿宋_GB2312" w:hAnsi="宋体" w:eastAsia="仿宋_GB2312" w:cs="宋体"/>
          <w:color w:val="000000"/>
          <w:kern w:val="0"/>
          <w:sz w:val="30"/>
          <w:szCs w:val="30"/>
          <w:shd w:val="clear" w:color="auto" w:fill="FFFFFF"/>
        </w:rPr>
      </w:pPr>
      <w:r>
        <w:rPr>
          <w:rFonts w:hint="eastAsia" w:ascii="楷体_GB2312" w:hAnsi="楷体_GB2312" w:eastAsia="楷体_GB2312" w:cs="楷体_GB2312"/>
          <w:color w:val="000000"/>
          <w:kern w:val="0"/>
          <w:sz w:val="32"/>
          <w:szCs w:val="32"/>
          <w:shd w:val="clear" w:color="auto" w:fill="FFFFFF"/>
        </w:rPr>
        <w:t>2.</w:t>
      </w:r>
      <w:r>
        <w:rPr>
          <w:rFonts w:ascii="楷体_GB2312" w:hAnsi="楷体_GB2312" w:eastAsia="楷体_GB2312" w:cs="楷体_GB2312"/>
          <w:color w:val="000000"/>
          <w:kern w:val="0"/>
          <w:sz w:val="32"/>
          <w:szCs w:val="32"/>
          <w:shd w:val="clear" w:color="auto" w:fill="FFFFFF"/>
          <w:lang w:val="zh-CN"/>
        </w:rPr>
        <w:t>预算管理</w:t>
      </w:r>
      <w:r>
        <w:rPr>
          <w:rFonts w:hint="eastAsia" w:ascii="楷体_GB2312" w:hAnsi="楷体_GB2312" w:eastAsia="楷体_GB2312" w:cs="楷体_GB2312"/>
          <w:color w:val="000000"/>
          <w:kern w:val="0"/>
          <w:sz w:val="32"/>
          <w:szCs w:val="32"/>
          <w:shd w:val="clear" w:color="auto" w:fill="FFFFFF"/>
          <w:lang w:val="zh-CN"/>
        </w:rPr>
        <w:t>。</w:t>
      </w:r>
      <w:r>
        <w:rPr>
          <w:rFonts w:hint="eastAsia" w:ascii="仿宋_GB2312" w:hAnsi="仿宋_GB2312" w:eastAsia="仿宋_GB2312" w:cs="仿宋_GB2312"/>
          <w:bCs/>
          <w:color w:val="000000"/>
          <w:kern w:val="0"/>
          <w:sz w:val="30"/>
          <w:szCs w:val="30"/>
          <w:lang w:val="zh-CN"/>
        </w:rPr>
        <w:t>严格</w:t>
      </w:r>
      <w:r>
        <w:rPr>
          <w:rFonts w:hint="eastAsia" w:ascii="仿宋_GB2312" w:hAnsi="仿宋_GB2312" w:eastAsia="仿宋_GB2312" w:cs="仿宋_GB2312"/>
          <w:color w:val="000000"/>
          <w:kern w:val="0"/>
          <w:sz w:val="30"/>
          <w:szCs w:val="30"/>
          <w:lang w:val="zh-CN"/>
        </w:rPr>
        <w:t>按照县级部门预算编制通知和县财政局有关要求及时编制20</w:t>
      </w:r>
      <w:r>
        <w:rPr>
          <w:rFonts w:hint="eastAsia" w:ascii="仿宋_GB2312" w:hAnsi="仿宋_GB2312" w:eastAsia="仿宋_GB2312" w:cs="仿宋_GB2312"/>
          <w:color w:val="000000"/>
          <w:kern w:val="0"/>
          <w:sz w:val="30"/>
          <w:szCs w:val="30"/>
        </w:rPr>
        <w:t>23</w:t>
      </w:r>
      <w:r>
        <w:rPr>
          <w:rFonts w:hint="eastAsia" w:ascii="仿宋_GB2312" w:hAnsi="仿宋_GB2312" w:eastAsia="仿宋_GB2312" w:cs="仿宋_GB2312"/>
          <w:color w:val="000000"/>
          <w:kern w:val="0"/>
          <w:sz w:val="30"/>
          <w:szCs w:val="30"/>
          <w:lang w:val="zh-CN"/>
        </w:rPr>
        <w:t>年预算，</w:t>
      </w:r>
      <w:r>
        <w:rPr>
          <w:rFonts w:hint="eastAsia" w:ascii="仿宋_GB2312" w:hAnsi="仿宋_GB2312" w:eastAsia="仿宋_GB2312" w:cs="仿宋_GB2312"/>
          <w:color w:val="333333"/>
          <w:sz w:val="30"/>
          <w:szCs w:val="30"/>
        </w:rPr>
        <w:t>按时完成部门预算草案的编制工作，</w:t>
      </w:r>
      <w:r>
        <w:rPr>
          <w:rFonts w:hint="eastAsia" w:ascii="仿宋_GB2312" w:hAnsi="仿宋_GB2312" w:eastAsia="仿宋_GB2312" w:cs="仿宋_GB2312"/>
          <w:color w:val="000000"/>
          <w:kern w:val="0"/>
          <w:sz w:val="30"/>
          <w:szCs w:val="30"/>
          <w:lang w:val="zh-CN"/>
        </w:rPr>
        <w:t>严格执行支出预算“人员经费按标准、日常公用经费按定额、专项经费按项目”的编制口径，并将 “三公”经费支出预算列为编制重点，保证了支出预算编制的准确性和规范性。</w:t>
      </w:r>
      <w:r>
        <w:rPr>
          <w:rFonts w:hint="eastAsia" w:ascii="仿宋_GB2312" w:hAnsi="仿宋_GB2312" w:eastAsia="仿宋_GB2312" w:cs="仿宋_GB2312"/>
          <w:color w:val="333333"/>
          <w:sz w:val="30"/>
          <w:szCs w:val="30"/>
        </w:rPr>
        <w:t>努力做到各项收入、支出预算的编制完整、准确、规范，确保不重不漏。</w:t>
      </w:r>
      <w:r>
        <w:rPr>
          <w:rFonts w:hint="eastAsia" w:ascii="仿宋_GB2312" w:hAnsi="仿宋_GB2312" w:eastAsia="仿宋_GB2312" w:cs="仿宋_GB2312"/>
          <w:color w:val="000000"/>
          <w:kern w:val="0"/>
          <w:sz w:val="30"/>
          <w:szCs w:val="30"/>
          <w:lang w:val="zh-CN"/>
        </w:rPr>
        <w:t>20</w:t>
      </w:r>
      <w:r>
        <w:rPr>
          <w:rFonts w:hint="eastAsia" w:ascii="仿宋_GB2312" w:hAnsi="仿宋_GB2312" w:eastAsia="仿宋_GB2312" w:cs="仿宋_GB2312"/>
          <w:color w:val="000000"/>
          <w:kern w:val="0"/>
          <w:sz w:val="30"/>
          <w:szCs w:val="30"/>
        </w:rPr>
        <w:t>23年</w:t>
      </w:r>
      <w:r>
        <w:rPr>
          <w:rFonts w:hint="eastAsia" w:ascii="仿宋_GB2312" w:hAnsi="仿宋_GB2312" w:eastAsia="仿宋_GB2312" w:cs="仿宋_GB2312"/>
          <w:color w:val="000000"/>
          <w:kern w:val="0"/>
          <w:sz w:val="30"/>
          <w:szCs w:val="30"/>
          <w:lang w:val="zh-CN"/>
        </w:rPr>
        <w:t>我单位部门预算资金均较为准确地编制了当年计划、要完成的工作任务和预期要实现的目标。部门整体绩效目标和项目绩效目标编制完整、明确，合理反映了本部门年度职责履行情况，确保圆满完成了全年工作目标。在资金使用过程中严格按照预算进度均衡，较好的完成了预算执行情况。</w:t>
      </w:r>
    </w:p>
    <w:p w14:paraId="709BE30B">
      <w:pPr>
        <w:adjustRightInd w:val="0"/>
        <w:snapToGrid w:val="0"/>
        <w:spacing w:line="578" w:lineRule="exact"/>
        <w:ind w:firstLine="640" w:firstLineChars="200"/>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3.</w:t>
      </w:r>
      <w:r>
        <w:rPr>
          <w:rFonts w:ascii="楷体_GB2312" w:hAnsi="楷体_GB2312" w:eastAsia="楷体_GB2312" w:cs="楷体_GB2312"/>
          <w:color w:val="000000"/>
          <w:kern w:val="0"/>
          <w:sz w:val="32"/>
          <w:szCs w:val="32"/>
          <w:shd w:val="clear" w:color="auto" w:fill="FFFFFF"/>
          <w:lang w:val="zh-CN"/>
        </w:rPr>
        <w:t>财务管理</w:t>
      </w:r>
      <w:r>
        <w:rPr>
          <w:rFonts w:hint="eastAsia" w:ascii="楷体_GB2312" w:hAnsi="楷体_GB2312" w:eastAsia="楷体_GB2312" w:cs="楷体_GB2312"/>
          <w:color w:val="000000"/>
          <w:kern w:val="0"/>
          <w:sz w:val="32"/>
          <w:szCs w:val="32"/>
          <w:shd w:val="clear" w:color="auto" w:fill="FFFFFF"/>
          <w:lang w:val="zh-CN"/>
        </w:rPr>
        <w:t>。</w:t>
      </w:r>
      <w:r>
        <w:rPr>
          <w:rFonts w:hint="eastAsia" w:ascii="仿宋_GB2312" w:hAnsi="宋体" w:eastAsia="仿宋_GB2312"/>
          <w:sz w:val="32"/>
          <w:lang w:val="zh-CN"/>
        </w:rPr>
        <w:t>按照内控制度的要求，单位建立了项目专项资金财务制度和流程、财务管理办法，会计核算按照资金要求进行核算。</w:t>
      </w:r>
    </w:p>
    <w:p w14:paraId="27621974">
      <w:pPr>
        <w:adjustRightInd w:val="0"/>
        <w:snapToGrid w:val="0"/>
        <w:spacing w:line="578" w:lineRule="exact"/>
        <w:ind w:firstLine="640" w:firstLineChars="200"/>
        <w:contextualSpacing/>
        <w:jc w:val="left"/>
        <w:rPr>
          <w:rFonts w:hint="eastAsia" w:ascii="黑体" w:hAnsi="黑体" w:eastAsia="黑体" w:cs="黑体"/>
          <w:kern w:val="0"/>
          <w:sz w:val="32"/>
          <w:szCs w:val="32"/>
          <w:lang w:val="zh-CN"/>
        </w:rPr>
      </w:pPr>
      <w:r>
        <w:rPr>
          <w:rFonts w:hint="eastAsia" w:ascii="楷体_GB2312" w:hAnsi="楷体_GB2312" w:eastAsia="楷体_GB2312" w:cs="楷体_GB2312"/>
          <w:color w:val="000000"/>
          <w:kern w:val="0"/>
          <w:sz w:val="32"/>
          <w:szCs w:val="32"/>
          <w:shd w:val="clear" w:color="auto" w:fill="FFFFFF"/>
        </w:rPr>
        <w:t>4.</w:t>
      </w:r>
      <w:r>
        <w:rPr>
          <w:rFonts w:ascii="楷体_GB2312" w:hAnsi="楷体_GB2312" w:eastAsia="楷体_GB2312" w:cs="楷体_GB2312"/>
          <w:color w:val="000000"/>
          <w:kern w:val="0"/>
          <w:sz w:val="32"/>
          <w:szCs w:val="32"/>
          <w:shd w:val="clear" w:color="auto" w:fill="FFFFFF"/>
          <w:lang w:val="zh-CN"/>
        </w:rPr>
        <w:t>资产管理</w:t>
      </w:r>
      <w:r>
        <w:rPr>
          <w:rFonts w:hint="eastAsia" w:ascii="楷体_GB2312" w:hAnsi="楷体_GB2312" w:eastAsia="楷体_GB2312" w:cs="楷体_GB2312"/>
          <w:color w:val="000000"/>
          <w:kern w:val="0"/>
          <w:sz w:val="32"/>
          <w:szCs w:val="32"/>
          <w:shd w:val="clear" w:color="auto" w:fill="FFFFFF"/>
          <w:lang w:val="zh-CN"/>
        </w:rPr>
        <w:t>。</w:t>
      </w:r>
      <w:r>
        <w:rPr>
          <w:rFonts w:hint="eastAsia" w:ascii="仿宋_GB2312" w:hAnsi="宋体" w:eastAsia="仿宋_GB2312" w:cs="宋体"/>
          <w:kern w:val="0"/>
          <w:sz w:val="32"/>
          <w:szCs w:val="32"/>
        </w:rPr>
        <w:t>依托资产管理的系统，完善资产管理台账，加强资产系统的日常监管，确保资产账实相符。截止2023年底，单位资产主要为办公设备，</w:t>
      </w:r>
      <w:r>
        <w:rPr>
          <w:rFonts w:hint="eastAsia" w:eastAsia="仿宋_GB2312"/>
          <w:color w:val="000000"/>
          <w:kern w:val="0"/>
          <w:sz w:val="32"/>
          <w:szCs w:val="32"/>
          <w:shd w:val="clear" w:color="auto" w:fill="FFFFFF"/>
          <w:lang w:val="zh-CN"/>
        </w:rPr>
        <w:t>资产利用率百分之百，</w:t>
      </w:r>
      <w:r>
        <w:rPr>
          <w:rFonts w:hint="eastAsia" w:ascii="仿宋_GB2312" w:hAnsi="宋体" w:eastAsia="仿宋_GB2312" w:cs="宋体"/>
          <w:kern w:val="0"/>
          <w:sz w:val="32"/>
          <w:szCs w:val="32"/>
        </w:rPr>
        <w:t>单位无出租出借资产，无盘活资产。资产管理严格按照规章制度实施，资产报废残值收入按照要求上缴财政，无擅自处置资产情况。</w:t>
      </w:r>
    </w:p>
    <w:p w14:paraId="797745BD">
      <w:pPr>
        <w:adjustRightInd w:val="0"/>
        <w:snapToGrid w:val="0"/>
        <w:spacing w:line="578" w:lineRule="exact"/>
        <w:ind w:firstLine="640" w:firstLineChars="200"/>
        <w:contextualSpacing/>
        <w:jc w:val="left"/>
        <w:rPr>
          <w:rFonts w:eastAsia="仿宋_GB2312"/>
          <w:sz w:val="32"/>
          <w:lang w:val="zh-CN"/>
        </w:rPr>
      </w:pPr>
      <w:r>
        <w:rPr>
          <w:rFonts w:hint="eastAsia" w:ascii="楷体_GB2312" w:hAnsi="楷体_GB2312" w:eastAsia="楷体_GB2312" w:cs="楷体_GB2312"/>
          <w:color w:val="000000"/>
          <w:kern w:val="0"/>
          <w:sz w:val="32"/>
          <w:szCs w:val="32"/>
          <w:shd w:val="clear" w:color="auto" w:fill="FFFFFF"/>
        </w:rPr>
        <w:t>5.</w:t>
      </w:r>
      <w:r>
        <w:rPr>
          <w:rFonts w:ascii="楷体_GB2312" w:hAnsi="楷体_GB2312" w:eastAsia="楷体_GB2312" w:cs="楷体_GB2312"/>
          <w:color w:val="000000"/>
          <w:kern w:val="0"/>
          <w:sz w:val="32"/>
          <w:szCs w:val="32"/>
          <w:shd w:val="clear" w:color="auto" w:fill="FFFFFF"/>
          <w:lang w:val="zh-CN"/>
        </w:rPr>
        <w:t>采购管理</w:t>
      </w:r>
      <w:r>
        <w:rPr>
          <w:rFonts w:hint="eastAsia" w:ascii="楷体_GB2312" w:hAnsi="楷体_GB2312" w:eastAsia="楷体_GB2312" w:cs="楷体_GB2312"/>
          <w:color w:val="000000"/>
          <w:kern w:val="0"/>
          <w:sz w:val="32"/>
          <w:szCs w:val="32"/>
          <w:shd w:val="clear" w:color="auto" w:fill="FFFFFF"/>
          <w:lang w:val="zh-CN"/>
        </w:rPr>
        <w:t>。</w:t>
      </w:r>
      <w:r>
        <w:rPr>
          <w:rFonts w:hint="eastAsia" w:eastAsia="仿宋_GB2312"/>
          <w:color w:val="000000"/>
          <w:kern w:val="0"/>
          <w:sz w:val="32"/>
          <w:szCs w:val="32"/>
          <w:shd w:val="clear" w:color="auto" w:fill="FFFFFF"/>
          <w:lang w:val="zh-CN"/>
        </w:rPr>
        <w:t>建立《大竹县应急管理局采购管理制度》，严格把控采购流程和标准，依法依规采购。响应政策，支持中小企业发展，采购执行率达百分之百。</w:t>
      </w:r>
    </w:p>
    <w:p w14:paraId="6FBB5240">
      <w:pPr>
        <w:widowControl/>
        <w:adjustRightInd w:val="0"/>
        <w:snapToGrid w:val="0"/>
        <w:spacing w:line="578" w:lineRule="exact"/>
        <w:ind w:firstLine="643" w:firstLineChars="200"/>
        <w:contextualSpacing/>
        <w:jc w:val="left"/>
        <w:rPr>
          <w:rFonts w:eastAsia="仿宋_GB2312"/>
          <w:color w:val="000000"/>
          <w:kern w:val="0"/>
          <w:sz w:val="32"/>
          <w:szCs w:val="32"/>
          <w:shd w:val="clear" w:color="auto" w:fill="FFFFFF"/>
        </w:rPr>
      </w:pPr>
      <w:r>
        <w:rPr>
          <w:rFonts w:eastAsia="楷体_GB2312"/>
          <w:b/>
          <w:bCs/>
          <w:color w:val="000000"/>
          <w:kern w:val="0"/>
          <w:sz w:val="32"/>
          <w:szCs w:val="32"/>
          <w:shd w:val="clear" w:color="auto" w:fill="FFFFFF"/>
          <w:lang w:val="zh-CN"/>
        </w:rPr>
        <w:t>（二）部门预算项目绩效分析。</w:t>
      </w:r>
    </w:p>
    <w:p w14:paraId="004F655A">
      <w:pPr>
        <w:adjustRightInd w:val="0"/>
        <w:snapToGrid w:val="0"/>
        <w:spacing w:line="578" w:lineRule="exact"/>
        <w:ind w:firstLine="640" w:firstLineChars="200"/>
        <w:contextualSpacing/>
        <w:jc w:val="left"/>
        <w:rPr>
          <w:rFonts w:eastAsia="仿宋_GB2312"/>
          <w:color w:val="000000"/>
          <w:kern w:val="0"/>
          <w:sz w:val="32"/>
          <w:szCs w:val="32"/>
          <w:shd w:val="clear" w:color="auto" w:fill="FFFFFF"/>
          <w:lang w:val="zh-CN"/>
        </w:rPr>
      </w:pPr>
      <w:bookmarkStart w:id="100" w:name="_Hlk180607380"/>
      <w:r>
        <w:rPr>
          <w:rFonts w:hint="eastAsia" w:eastAsia="仿宋_GB2312"/>
          <w:color w:val="000000"/>
          <w:kern w:val="0"/>
          <w:sz w:val="32"/>
          <w:szCs w:val="32"/>
          <w:shd w:val="clear" w:color="auto" w:fill="FFFFFF"/>
        </w:rPr>
        <w:t>大竹县应急管理局</w:t>
      </w:r>
      <w:bookmarkEnd w:id="100"/>
      <w:r>
        <w:rPr>
          <w:rFonts w:eastAsia="仿宋_GB2312"/>
          <w:color w:val="000000"/>
          <w:kern w:val="0"/>
          <w:sz w:val="32"/>
          <w:szCs w:val="32"/>
          <w:shd w:val="clear" w:color="auto" w:fill="FFFFFF"/>
        </w:rPr>
        <w:t>常年</w:t>
      </w:r>
      <w:r>
        <w:rPr>
          <w:rFonts w:eastAsia="仿宋_GB2312"/>
          <w:color w:val="000000"/>
          <w:kern w:val="0"/>
          <w:sz w:val="32"/>
          <w:szCs w:val="32"/>
          <w:shd w:val="clear" w:color="auto" w:fill="FFFFFF"/>
          <w:lang w:val="zh-CN"/>
        </w:rPr>
        <w:t>项目总数</w:t>
      </w:r>
      <w:r>
        <w:rPr>
          <w:rFonts w:hint="eastAsia" w:eastAsia="仿宋_GB2312"/>
          <w:color w:val="000000"/>
          <w:kern w:val="0"/>
          <w:sz w:val="32"/>
          <w:szCs w:val="32"/>
          <w:shd w:val="clear" w:color="auto" w:fill="FFFFFF"/>
        </w:rPr>
        <w:t>6</w:t>
      </w:r>
      <w:r>
        <w:rPr>
          <w:rFonts w:eastAsia="仿宋_GB2312"/>
          <w:color w:val="000000"/>
          <w:kern w:val="0"/>
          <w:sz w:val="32"/>
          <w:szCs w:val="32"/>
          <w:shd w:val="clear" w:color="auto" w:fill="FFFFFF"/>
          <w:lang w:val="zh-CN"/>
        </w:rPr>
        <w:t>个，</w:t>
      </w:r>
      <w:r>
        <w:rPr>
          <w:rFonts w:hint="eastAsia" w:eastAsia="仿宋_GB2312"/>
          <w:color w:val="000000"/>
          <w:kern w:val="0"/>
          <w:sz w:val="32"/>
          <w:szCs w:val="32"/>
          <w:shd w:val="clear" w:color="auto" w:fill="FFFFFF"/>
          <w:lang w:val="zh-CN"/>
        </w:rPr>
        <w:t>主要为办公室租金、应急特岗人员意外保险、农村住房保险等，</w:t>
      </w:r>
      <w:r>
        <w:rPr>
          <w:rFonts w:eastAsia="仿宋_GB2312"/>
          <w:color w:val="000000"/>
          <w:kern w:val="0"/>
          <w:sz w:val="32"/>
          <w:szCs w:val="32"/>
          <w:shd w:val="clear" w:color="auto" w:fill="FFFFFF"/>
          <w:lang w:val="zh-CN"/>
        </w:rPr>
        <w:t>涉及预算总</w:t>
      </w:r>
      <w:r>
        <w:rPr>
          <w:rFonts w:hint="eastAsia" w:eastAsia="仿宋_GB2312"/>
          <w:color w:val="000000"/>
          <w:kern w:val="0"/>
          <w:sz w:val="32"/>
          <w:szCs w:val="32"/>
          <w:shd w:val="clear" w:color="auto" w:fill="FFFFFF"/>
          <w:lang w:val="zh-CN"/>
        </w:rPr>
        <w:t>金额</w:t>
      </w:r>
      <w:r>
        <w:rPr>
          <w:rFonts w:hint="eastAsia" w:eastAsia="仿宋_GB2312"/>
          <w:color w:val="000000"/>
          <w:kern w:val="0"/>
          <w:sz w:val="32"/>
          <w:szCs w:val="32"/>
          <w:shd w:val="clear" w:color="auto" w:fill="FFFFFF"/>
        </w:rPr>
        <w:t>309.89</w:t>
      </w:r>
      <w:r>
        <w:rPr>
          <w:rFonts w:eastAsia="仿宋_GB2312"/>
          <w:color w:val="000000"/>
          <w:kern w:val="0"/>
          <w:sz w:val="32"/>
          <w:szCs w:val="32"/>
          <w:shd w:val="clear" w:color="auto" w:fill="FFFFFF"/>
          <w:lang w:val="zh-CN"/>
        </w:rPr>
        <w:t>万元，1</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1</w:t>
      </w:r>
      <w:r>
        <w:rPr>
          <w:rFonts w:eastAsia="仿宋_GB2312"/>
          <w:color w:val="000000"/>
          <w:kern w:val="0"/>
          <w:sz w:val="32"/>
          <w:szCs w:val="32"/>
          <w:shd w:val="clear" w:color="auto" w:fill="FFFFFF"/>
        </w:rPr>
        <w:t>2</w:t>
      </w:r>
      <w:r>
        <w:rPr>
          <w:rFonts w:eastAsia="仿宋_GB2312"/>
          <w:color w:val="000000"/>
          <w:kern w:val="0"/>
          <w:sz w:val="32"/>
          <w:szCs w:val="32"/>
          <w:shd w:val="clear" w:color="auto" w:fill="FFFFFF"/>
          <w:lang w:val="zh-CN"/>
        </w:rPr>
        <w:t>月预算执行总体进度为</w:t>
      </w:r>
      <w:r>
        <w:rPr>
          <w:rFonts w:hint="eastAsia" w:eastAsia="仿宋_GB2312"/>
          <w:color w:val="000000"/>
          <w:kern w:val="0"/>
          <w:sz w:val="32"/>
          <w:szCs w:val="32"/>
          <w:shd w:val="clear" w:color="auto" w:fill="FFFFFF"/>
        </w:rPr>
        <w:t>100</w:t>
      </w:r>
      <w:r>
        <w:rPr>
          <w:rFonts w:eastAsia="仿宋_GB2312"/>
          <w:color w:val="000000"/>
          <w:kern w:val="0"/>
          <w:sz w:val="32"/>
          <w:szCs w:val="32"/>
          <w:shd w:val="clear" w:color="auto" w:fill="FFFFFF"/>
        </w:rPr>
        <w:t xml:space="preserve"> </w:t>
      </w:r>
      <w:r>
        <w:rPr>
          <w:rFonts w:eastAsia="仿宋_GB2312"/>
          <w:color w:val="000000"/>
          <w:kern w:val="0"/>
          <w:sz w:val="32"/>
          <w:szCs w:val="32"/>
          <w:shd w:val="clear" w:color="auto" w:fill="FFFFFF"/>
          <w:lang w:val="zh-CN"/>
        </w:rPr>
        <w:t>%，其中：预算结余率大于</w:t>
      </w:r>
      <w:r>
        <w:rPr>
          <w:rFonts w:eastAsia="仿宋_GB2312"/>
          <w:color w:val="000000"/>
          <w:kern w:val="0"/>
          <w:sz w:val="32"/>
          <w:szCs w:val="32"/>
          <w:shd w:val="clear" w:color="auto" w:fill="FFFFFF"/>
        </w:rPr>
        <w:t>10%</w:t>
      </w:r>
      <w:r>
        <w:rPr>
          <w:rFonts w:eastAsia="仿宋_GB2312"/>
          <w:color w:val="000000"/>
          <w:kern w:val="0"/>
          <w:sz w:val="32"/>
          <w:szCs w:val="32"/>
          <w:shd w:val="clear" w:color="auto" w:fill="FFFFFF"/>
          <w:lang w:val="zh-CN"/>
        </w:rPr>
        <w:t>的项目共计</w:t>
      </w:r>
      <w:r>
        <w:rPr>
          <w:rFonts w:hint="eastAsia" w:eastAsia="仿宋_GB2312"/>
          <w:color w:val="000000"/>
          <w:kern w:val="0"/>
          <w:sz w:val="32"/>
          <w:szCs w:val="32"/>
          <w:shd w:val="clear" w:color="auto" w:fill="FFFFFF"/>
        </w:rPr>
        <w:t>0</w:t>
      </w:r>
      <w:r>
        <w:rPr>
          <w:rFonts w:eastAsia="仿宋_GB2312"/>
          <w:color w:val="000000"/>
          <w:kern w:val="0"/>
          <w:sz w:val="32"/>
          <w:szCs w:val="32"/>
          <w:shd w:val="clear" w:color="auto" w:fill="FFFFFF"/>
          <w:lang w:val="zh-CN"/>
        </w:rPr>
        <w:t>个。</w:t>
      </w:r>
    </w:p>
    <w:p w14:paraId="00EFEA2B">
      <w:pPr>
        <w:adjustRightInd w:val="0"/>
        <w:snapToGrid w:val="0"/>
        <w:spacing w:line="578"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阶段</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一次性</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项目总数</w:t>
      </w:r>
      <w:r>
        <w:rPr>
          <w:rFonts w:hint="eastAsia" w:eastAsia="仿宋_GB2312"/>
          <w:color w:val="000000"/>
          <w:kern w:val="0"/>
          <w:sz w:val="32"/>
          <w:szCs w:val="32"/>
          <w:shd w:val="clear" w:color="auto" w:fill="FFFFFF"/>
        </w:rPr>
        <w:t>6</w:t>
      </w:r>
      <w:r>
        <w:rPr>
          <w:rFonts w:eastAsia="仿宋_GB2312"/>
          <w:color w:val="000000"/>
          <w:kern w:val="0"/>
          <w:sz w:val="32"/>
          <w:szCs w:val="32"/>
          <w:shd w:val="clear" w:color="auto" w:fill="FFFFFF"/>
          <w:lang w:val="zh-CN"/>
        </w:rPr>
        <w:t>个，</w:t>
      </w:r>
      <w:r>
        <w:rPr>
          <w:rFonts w:hint="eastAsia" w:eastAsia="仿宋_GB2312"/>
          <w:color w:val="000000"/>
          <w:kern w:val="0"/>
          <w:sz w:val="32"/>
          <w:szCs w:val="32"/>
          <w:shd w:val="clear" w:color="auto" w:fill="FFFFFF"/>
          <w:lang w:val="zh-CN"/>
        </w:rPr>
        <w:t>主要为防汛抗旱设备物资购买、自然灾害风险普查、自然灾害救灾资金等，</w:t>
      </w:r>
      <w:r>
        <w:rPr>
          <w:rFonts w:eastAsia="仿宋_GB2312"/>
          <w:color w:val="000000"/>
          <w:kern w:val="0"/>
          <w:sz w:val="32"/>
          <w:szCs w:val="32"/>
          <w:shd w:val="clear" w:color="auto" w:fill="FFFFFF"/>
          <w:lang w:val="zh-CN"/>
        </w:rPr>
        <w:t>涉及预算总金额</w:t>
      </w:r>
      <w:r>
        <w:rPr>
          <w:rFonts w:hint="eastAsia" w:eastAsia="仿宋_GB2312"/>
          <w:color w:val="000000"/>
          <w:kern w:val="0"/>
          <w:sz w:val="32"/>
          <w:szCs w:val="32"/>
          <w:shd w:val="clear" w:color="auto" w:fill="FFFFFF"/>
        </w:rPr>
        <w:t>3069</w:t>
      </w:r>
      <w:r>
        <w:rPr>
          <w:rFonts w:eastAsia="仿宋_GB2312"/>
          <w:color w:val="000000"/>
          <w:kern w:val="0"/>
          <w:sz w:val="32"/>
          <w:szCs w:val="32"/>
          <w:shd w:val="clear" w:color="auto" w:fill="FFFFFF"/>
          <w:lang w:val="zh-CN"/>
        </w:rPr>
        <w:t>万元，1</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1</w:t>
      </w:r>
      <w:r>
        <w:rPr>
          <w:rFonts w:eastAsia="仿宋_GB2312"/>
          <w:color w:val="000000"/>
          <w:kern w:val="0"/>
          <w:sz w:val="32"/>
          <w:szCs w:val="32"/>
          <w:shd w:val="clear" w:color="auto" w:fill="FFFFFF"/>
        </w:rPr>
        <w:t>2</w:t>
      </w:r>
      <w:r>
        <w:rPr>
          <w:rFonts w:eastAsia="仿宋_GB2312"/>
          <w:color w:val="000000"/>
          <w:kern w:val="0"/>
          <w:sz w:val="32"/>
          <w:szCs w:val="32"/>
          <w:shd w:val="clear" w:color="auto" w:fill="FFFFFF"/>
          <w:lang w:val="zh-CN"/>
        </w:rPr>
        <w:t>月预算执行总体进度为</w:t>
      </w:r>
      <w:r>
        <w:rPr>
          <w:rFonts w:hint="eastAsia" w:eastAsia="仿宋_GB2312"/>
          <w:color w:val="000000"/>
          <w:kern w:val="0"/>
          <w:sz w:val="32"/>
          <w:szCs w:val="32"/>
          <w:shd w:val="clear" w:color="auto" w:fill="FFFFFF"/>
        </w:rPr>
        <w:t>100</w:t>
      </w:r>
      <w:r>
        <w:rPr>
          <w:rFonts w:eastAsia="仿宋_GB2312"/>
          <w:color w:val="000000"/>
          <w:kern w:val="0"/>
          <w:sz w:val="32"/>
          <w:szCs w:val="32"/>
          <w:shd w:val="clear" w:color="auto" w:fill="FFFFFF"/>
          <w:lang w:val="zh-CN"/>
        </w:rPr>
        <w:t>%，其中：预算结余率大于</w:t>
      </w:r>
      <w:r>
        <w:rPr>
          <w:rFonts w:eastAsia="仿宋_GB2312"/>
          <w:color w:val="000000"/>
          <w:kern w:val="0"/>
          <w:sz w:val="32"/>
          <w:szCs w:val="32"/>
          <w:shd w:val="clear" w:color="auto" w:fill="FFFFFF"/>
        </w:rPr>
        <w:t>10%</w:t>
      </w:r>
      <w:r>
        <w:rPr>
          <w:rFonts w:eastAsia="仿宋_GB2312"/>
          <w:color w:val="000000"/>
          <w:kern w:val="0"/>
          <w:sz w:val="32"/>
          <w:szCs w:val="32"/>
          <w:shd w:val="clear" w:color="auto" w:fill="FFFFFF"/>
          <w:lang w:val="zh-CN"/>
        </w:rPr>
        <w:t>的项目共计</w:t>
      </w:r>
      <w:r>
        <w:rPr>
          <w:rFonts w:hint="eastAsia" w:eastAsia="仿宋_GB2312"/>
          <w:color w:val="000000"/>
          <w:kern w:val="0"/>
          <w:sz w:val="32"/>
          <w:szCs w:val="32"/>
          <w:shd w:val="clear" w:color="auto" w:fill="FFFFFF"/>
        </w:rPr>
        <w:t>0</w:t>
      </w:r>
      <w:r>
        <w:rPr>
          <w:rFonts w:eastAsia="仿宋_GB2312"/>
          <w:color w:val="000000"/>
          <w:kern w:val="0"/>
          <w:sz w:val="32"/>
          <w:szCs w:val="32"/>
          <w:shd w:val="clear" w:color="auto" w:fill="FFFFFF"/>
          <w:lang w:val="zh-CN"/>
        </w:rPr>
        <w:t>个。</w:t>
      </w:r>
    </w:p>
    <w:p w14:paraId="0EF71724">
      <w:pPr>
        <w:adjustRightInd w:val="0"/>
        <w:snapToGrid w:val="0"/>
        <w:spacing w:line="578"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项目决策。</w:t>
      </w:r>
      <w:r>
        <w:rPr>
          <w:rFonts w:hint="eastAsia" w:eastAsia="仿宋_GB2312"/>
          <w:color w:val="000000"/>
          <w:kern w:val="0"/>
          <w:sz w:val="32"/>
          <w:szCs w:val="32"/>
          <w:shd w:val="clear" w:color="auto" w:fill="FFFFFF"/>
        </w:rPr>
        <w:t>大竹县应急管理局</w:t>
      </w:r>
      <w:r>
        <w:rPr>
          <w:rFonts w:hint="eastAsia" w:eastAsia="仿宋_GB2312"/>
          <w:color w:val="000000"/>
          <w:kern w:val="0"/>
          <w:sz w:val="32"/>
          <w:szCs w:val="32"/>
          <w:shd w:val="clear" w:color="auto" w:fill="FFFFFF"/>
          <w:lang w:val="zh-CN"/>
        </w:rPr>
        <w:t>严格按照政府采购相关要求，依法依规开展项目决策、绩效目标设置、项目入库等程序。</w:t>
      </w:r>
    </w:p>
    <w:p w14:paraId="383F85AD">
      <w:pPr>
        <w:widowControl/>
        <w:spacing w:line="578" w:lineRule="exact"/>
        <w:ind w:firstLine="640" w:firstLineChars="200"/>
        <w:jc w:val="left"/>
        <w:rPr>
          <w:rFonts w:ascii="仿宋_GB2312" w:hAnsi="仿宋" w:eastAsia="仿宋_GB2312" w:cs="仿宋_GB2312"/>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rPr>
        <w:t>2.项目执行</w:t>
      </w:r>
      <w:r>
        <w:rPr>
          <w:rFonts w:hint="eastAsia" w:ascii="楷体_GB2312" w:hAnsi="楷体_GB2312" w:eastAsia="楷体_GB2312" w:cs="楷体_GB2312"/>
          <w:color w:val="000000"/>
          <w:kern w:val="0"/>
          <w:sz w:val="32"/>
          <w:szCs w:val="32"/>
          <w:shd w:val="clear" w:color="auto" w:fill="FFFFFF"/>
          <w:lang w:val="zh-CN"/>
        </w:rPr>
        <w:t>。</w:t>
      </w:r>
      <w:r>
        <w:rPr>
          <w:rFonts w:hint="eastAsia" w:eastAsia="仿宋_GB2312"/>
          <w:color w:val="000000"/>
          <w:kern w:val="0"/>
          <w:sz w:val="32"/>
          <w:szCs w:val="32"/>
          <w:shd w:val="clear" w:color="auto" w:fill="FFFFFF"/>
        </w:rPr>
        <w:t>大竹县应急管理局</w:t>
      </w:r>
      <w:r>
        <w:rPr>
          <w:rFonts w:hint="eastAsia" w:ascii="仿宋_GB2312" w:hAnsi="宋体" w:eastAsia="仿宋_GB2312"/>
          <w:sz w:val="32"/>
          <w:szCs w:val="32"/>
        </w:rPr>
        <w:t>严格执行</w:t>
      </w:r>
      <w:r>
        <w:rPr>
          <w:rFonts w:hint="eastAsia" w:ascii="仿宋_GB2312" w:hAnsi="宋体" w:eastAsia="仿宋_GB2312"/>
          <w:sz w:val="32"/>
          <w:szCs w:val="32"/>
          <w:lang w:val="zh-CN"/>
        </w:rPr>
        <w:t>财务管理制度、财务处理及时</w:t>
      </w:r>
      <w:r>
        <w:rPr>
          <w:rFonts w:hint="eastAsia" w:ascii="仿宋_GB2312" w:hAnsi="宋体" w:eastAsia="仿宋_GB2312"/>
          <w:sz w:val="32"/>
          <w:szCs w:val="32"/>
        </w:rPr>
        <w:t>得当</w:t>
      </w:r>
      <w:r>
        <w:rPr>
          <w:rFonts w:hint="eastAsia" w:ascii="仿宋_GB2312" w:hAnsi="宋体" w:eastAsia="仿宋_GB2312"/>
          <w:sz w:val="32"/>
          <w:szCs w:val="32"/>
          <w:lang w:val="zh-CN"/>
        </w:rPr>
        <w:t>、会计核算规范，</w:t>
      </w:r>
      <w:r>
        <w:rPr>
          <w:rFonts w:hint="eastAsia" w:ascii="仿宋_GB2312" w:hAnsi="宋体" w:eastAsia="仿宋_GB2312"/>
          <w:sz w:val="32"/>
          <w:szCs w:val="32"/>
        </w:rPr>
        <w:t>款项拨付及时到位。</w:t>
      </w:r>
    </w:p>
    <w:p w14:paraId="77F8027B">
      <w:pPr>
        <w:adjustRightInd w:val="0"/>
        <w:snapToGrid w:val="0"/>
        <w:spacing w:line="578"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3.</w:t>
      </w:r>
      <w:r>
        <w:rPr>
          <w:rFonts w:hint="eastAsia" w:ascii="楷体_GB2312" w:hAnsi="楷体_GB2312" w:eastAsia="楷体_GB2312" w:cs="楷体_GB2312"/>
          <w:color w:val="000000"/>
          <w:kern w:val="0"/>
          <w:sz w:val="32"/>
          <w:szCs w:val="32"/>
          <w:shd w:val="clear" w:color="auto" w:fill="FFFFFF"/>
          <w:lang w:val="zh-CN"/>
        </w:rPr>
        <w:t>目标实现。</w:t>
      </w:r>
      <w:r>
        <w:rPr>
          <w:rFonts w:hint="eastAsia" w:ascii="仿宋" w:hAnsi="仿宋" w:eastAsia="仿宋"/>
          <w:sz w:val="32"/>
          <w:szCs w:val="28"/>
        </w:rPr>
        <w:t>2023年</w:t>
      </w:r>
      <w:r>
        <w:rPr>
          <w:rFonts w:hint="eastAsia" w:eastAsia="仿宋_GB2312"/>
          <w:color w:val="000000"/>
          <w:kern w:val="0"/>
          <w:sz w:val="32"/>
          <w:szCs w:val="32"/>
          <w:shd w:val="clear" w:color="auto" w:fill="FFFFFF"/>
        </w:rPr>
        <w:t>大竹县应急管理局</w:t>
      </w:r>
      <w:r>
        <w:rPr>
          <w:rFonts w:hint="eastAsia" w:ascii="仿宋" w:hAnsi="仿宋" w:eastAsia="仿宋"/>
          <w:sz w:val="32"/>
          <w:szCs w:val="28"/>
        </w:rPr>
        <w:t>开展了自然灾害救灾资金（冬春救助）、防汛抗旱救援设备物资采购、自然灾害风险普查、应急指挥体系建设等项目。建设统一规范的应急指挥体系，实现全县应急指挥协调能力、风险防范能力、应急处置能力及监管执法能力大幅提升；购买防汛物资装备，提升我县应急救援能力；开展冬春救助行动，保障人民温暖过冬。</w:t>
      </w:r>
    </w:p>
    <w:p w14:paraId="00841136">
      <w:pPr>
        <w:widowControl/>
        <w:adjustRightInd w:val="0"/>
        <w:snapToGrid w:val="0"/>
        <w:spacing w:line="578" w:lineRule="exact"/>
        <w:ind w:firstLine="643" w:firstLineChars="200"/>
        <w:jc w:val="left"/>
        <w:outlineLvl w:val="0"/>
        <w:rPr>
          <w:rFonts w:eastAsia="楷体_GB2312"/>
          <w:b/>
          <w:bCs/>
          <w:sz w:val="32"/>
          <w:szCs w:val="32"/>
          <w:lang w:val="zh-CN"/>
        </w:rPr>
      </w:pPr>
      <w:bookmarkStart w:id="101" w:name="_Toc180604666"/>
      <w:bookmarkStart w:id="102" w:name="_Toc180604082"/>
      <w:r>
        <w:rPr>
          <w:rFonts w:eastAsia="楷体_GB2312"/>
          <w:b/>
          <w:bCs/>
          <w:sz w:val="32"/>
          <w:szCs w:val="32"/>
          <w:lang w:val="zh-CN"/>
        </w:rPr>
        <w:t>（</w:t>
      </w:r>
      <w:r>
        <w:rPr>
          <w:rFonts w:hint="eastAsia" w:eastAsia="楷体_GB2312"/>
          <w:b/>
          <w:bCs/>
          <w:sz w:val="32"/>
          <w:szCs w:val="32"/>
          <w:lang w:val="zh-CN"/>
        </w:rPr>
        <w:t>三</w:t>
      </w:r>
      <w:r>
        <w:rPr>
          <w:rFonts w:eastAsia="楷体_GB2312"/>
          <w:b/>
          <w:bCs/>
          <w:sz w:val="32"/>
          <w:szCs w:val="32"/>
          <w:lang w:val="zh-CN"/>
        </w:rPr>
        <w:t>）绩效结果应用情况</w:t>
      </w:r>
      <w:r>
        <w:rPr>
          <w:rFonts w:hint="eastAsia" w:eastAsia="楷体_GB2312"/>
          <w:b/>
          <w:bCs/>
          <w:sz w:val="32"/>
          <w:szCs w:val="32"/>
          <w:lang w:val="zh-CN"/>
        </w:rPr>
        <w:t>。</w:t>
      </w:r>
      <w:bookmarkEnd w:id="101"/>
      <w:bookmarkEnd w:id="102"/>
    </w:p>
    <w:p w14:paraId="65950714">
      <w:pPr>
        <w:widowControl/>
        <w:adjustRightInd w:val="0"/>
        <w:snapToGrid w:val="0"/>
        <w:spacing w:line="578" w:lineRule="exact"/>
        <w:ind w:firstLine="600" w:firstLineChars="200"/>
        <w:jc w:val="left"/>
        <w:outlineLvl w:val="0"/>
        <w:rPr>
          <w:rFonts w:ascii="仿宋_GB2312" w:hAnsi="仿宋_GB2312" w:eastAsia="仿宋_GB2312" w:cs="仿宋_GB2312"/>
          <w:color w:val="333333"/>
          <w:sz w:val="30"/>
          <w:szCs w:val="30"/>
        </w:rPr>
      </w:pPr>
      <w:bookmarkStart w:id="103" w:name="_Toc180604083"/>
      <w:bookmarkStart w:id="104" w:name="_Toc180604667"/>
      <w:r>
        <w:rPr>
          <w:rFonts w:hint="eastAsia" w:ascii="仿宋_GB2312" w:hAnsi="仿宋_GB2312" w:eastAsia="仿宋_GB2312" w:cs="仿宋_GB2312"/>
          <w:color w:val="000000"/>
          <w:kern w:val="0"/>
          <w:sz w:val="30"/>
          <w:szCs w:val="30"/>
          <w:lang w:val="zh-CN"/>
        </w:rPr>
        <w:t>20</w:t>
      </w:r>
      <w:r>
        <w:rPr>
          <w:rFonts w:hint="eastAsia" w:ascii="仿宋_GB2312" w:hAnsi="仿宋_GB2312" w:eastAsia="仿宋_GB2312" w:cs="仿宋_GB2312"/>
          <w:color w:val="000000"/>
          <w:kern w:val="0"/>
          <w:sz w:val="30"/>
          <w:szCs w:val="30"/>
        </w:rPr>
        <w:t>23</w:t>
      </w:r>
      <w:r>
        <w:rPr>
          <w:rFonts w:hint="eastAsia" w:ascii="仿宋_GB2312" w:hAnsi="仿宋_GB2312" w:eastAsia="仿宋_GB2312" w:cs="仿宋_GB2312"/>
          <w:color w:val="000000"/>
          <w:kern w:val="0"/>
          <w:sz w:val="30"/>
          <w:szCs w:val="30"/>
          <w:lang w:val="zh-CN"/>
        </w:rPr>
        <w:t>年我单位部门预算执行进度、预算执行率均实现了既定目标。20</w:t>
      </w:r>
      <w:r>
        <w:rPr>
          <w:rFonts w:hint="eastAsia" w:ascii="仿宋_GB2312" w:hAnsi="仿宋_GB2312" w:eastAsia="仿宋_GB2312" w:cs="仿宋_GB2312"/>
          <w:color w:val="000000"/>
          <w:kern w:val="0"/>
          <w:sz w:val="30"/>
          <w:szCs w:val="30"/>
        </w:rPr>
        <w:t>24</w:t>
      </w:r>
      <w:r>
        <w:rPr>
          <w:rFonts w:hint="eastAsia" w:ascii="仿宋_GB2312" w:hAnsi="仿宋_GB2312" w:eastAsia="仿宋_GB2312" w:cs="仿宋_GB2312"/>
          <w:color w:val="000000"/>
          <w:kern w:val="0"/>
          <w:sz w:val="30"/>
          <w:szCs w:val="30"/>
          <w:lang w:val="zh-CN"/>
        </w:rPr>
        <w:t>年我单位继续</w:t>
      </w:r>
      <w:r>
        <w:rPr>
          <w:rFonts w:hint="eastAsia" w:ascii="仿宋_GB2312" w:hAnsi="仿宋_GB2312" w:eastAsia="仿宋_GB2312" w:cs="仿宋_GB2312"/>
          <w:color w:val="333333"/>
          <w:sz w:val="30"/>
          <w:szCs w:val="30"/>
        </w:rPr>
        <w:t>认真贯彻落实中央八项规定和各项规章制度，继续加强“三公”经费和会议经费、培训经费管理。这</w:t>
      </w:r>
      <w:r>
        <w:rPr>
          <w:rFonts w:hint="eastAsia" w:ascii="仿宋_GB2312" w:hAnsi="仿宋_GB2312" w:eastAsia="仿宋_GB2312" w:cs="仿宋_GB2312"/>
          <w:bCs/>
          <w:color w:val="000000"/>
          <w:kern w:val="0"/>
          <w:sz w:val="30"/>
          <w:szCs w:val="30"/>
          <w:lang w:val="zh-CN"/>
        </w:rPr>
        <w:t>一年来，</w:t>
      </w:r>
      <w:r>
        <w:rPr>
          <w:rFonts w:hint="eastAsia" w:ascii="仿宋_GB2312" w:hAnsi="仿宋_GB2312" w:eastAsia="仿宋_GB2312" w:cs="仿宋_GB2312"/>
          <w:color w:val="333333"/>
          <w:sz w:val="30"/>
          <w:szCs w:val="30"/>
        </w:rPr>
        <w:t>我局进一步加强机关财务管理工作，认真贯彻学习《预算法》《会计法》，严格执行《行政单位会计制度》《行政单位财务规则》及各项费用管理办法，规范资金收支管理及会计核算，强化预算管理，从严从紧控制和节减经费支出；严格财务审批制度，规范资金使用报销程序；进一步加强“三公”经费使用管理，严格执行政府采购政策，保障了机关的正常工作运转。</w:t>
      </w:r>
      <w:r>
        <w:rPr>
          <w:rFonts w:hint="eastAsia" w:ascii="仿宋_GB2312" w:hAnsi="仿宋_GB2312" w:eastAsia="仿宋_GB2312" w:cs="仿宋_GB2312"/>
          <w:sz w:val="30"/>
          <w:szCs w:val="30"/>
        </w:rPr>
        <w:t>2023年我局全面完成安全生产检查、防灾减灾救灾、森林防灭火</w:t>
      </w:r>
      <w:r>
        <w:rPr>
          <w:rFonts w:hint="eastAsia" w:ascii="仿宋_GB2312" w:hAnsi="仿宋_GB2312" w:eastAsia="仿宋_GB2312" w:cs="仿宋_GB2312"/>
          <w:color w:val="333333"/>
          <w:sz w:val="30"/>
          <w:szCs w:val="30"/>
        </w:rPr>
        <w:t>各项工作任务。</w:t>
      </w:r>
      <w:bookmarkEnd w:id="103"/>
      <w:bookmarkEnd w:id="104"/>
    </w:p>
    <w:p w14:paraId="213D6887">
      <w:pPr>
        <w:spacing w:line="578" w:lineRule="exact"/>
        <w:ind w:firstLine="600" w:firstLineChars="200"/>
        <w:rPr>
          <w:rFonts w:ascii="仿宋_GB2312" w:hAnsi="仿宋_GB2312" w:eastAsia="仿宋_GB2312" w:cs="仿宋_GB2312"/>
          <w:b/>
          <w:sz w:val="32"/>
          <w:szCs w:val="32"/>
        </w:rPr>
      </w:pPr>
      <w:r>
        <w:rPr>
          <w:rFonts w:hint="eastAsia" w:ascii="仿宋_GB2312" w:hAnsi="仿宋_GB2312" w:eastAsia="仿宋_GB2312" w:cs="仿宋_GB2312"/>
          <w:color w:val="000000"/>
          <w:kern w:val="0"/>
          <w:sz w:val="30"/>
          <w:szCs w:val="30"/>
          <w:lang w:val="zh-CN"/>
        </w:rPr>
        <w:t>“三公”经费预算执行情况</w:t>
      </w:r>
      <w:r>
        <w:rPr>
          <w:rFonts w:hint="eastAsia" w:ascii="仿宋_GB2312" w:hAnsi="仿宋_GB2312" w:eastAsia="仿宋_GB2312" w:cs="仿宋_GB2312"/>
          <w:color w:val="333333"/>
          <w:sz w:val="30"/>
          <w:szCs w:val="30"/>
        </w:rPr>
        <w:t>；公务接待费8.31万元，公务用车运行维护费支出6万元</w:t>
      </w:r>
      <w:r>
        <w:rPr>
          <w:rFonts w:hint="eastAsia" w:ascii="仿宋_GB2312" w:hAnsi="仿宋_GB2312" w:eastAsia="仿宋_GB2312" w:cs="仿宋_GB2312"/>
          <w:color w:val="000000"/>
          <w:kern w:val="0"/>
          <w:sz w:val="30"/>
          <w:szCs w:val="30"/>
          <w:lang w:val="zh-CN"/>
        </w:rPr>
        <w:t>。</w:t>
      </w:r>
    </w:p>
    <w:p w14:paraId="4BDFD550">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14:paraId="650748D5">
      <w:pPr>
        <w:widowControl/>
        <w:adjustRightInd w:val="0"/>
        <w:snapToGrid w:val="0"/>
        <w:spacing w:line="578" w:lineRule="exact"/>
        <w:ind w:firstLine="643" w:firstLineChars="200"/>
        <w:jc w:val="left"/>
        <w:outlineLvl w:val="0"/>
        <w:rPr>
          <w:rFonts w:eastAsia="楷体_GB2312"/>
          <w:b/>
          <w:bCs/>
          <w:color w:val="000000"/>
          <w:kern w:val="0"/>
          <w:sz w:val="32"/>
          <w:szCs w:val="32"/>
          <w:shd w:val="clear" w:color="auto" w:fill="FFFFFF"/>
          <w:lang w:val="zh-CN"/>
        </w:rPr>
      </w:pPr>
      <w:bookmarkStart w:id="105" w:name="_Toc180604084"/>
      <w:bookmarkStart w:id="106" w:name="_Toc180604668"/>
      <w:r>
        <w:rPr>
          <w:rFonts w:eastAsia="楷体_GB2312"/>
          <w:b/>
          <w:bCs/>
          <w:color w:val="000000"/>
          <w:kern w:val="0"/>
          <w:sz w:val="32"/>
          <w:szCs w:val="32"/>
          <w:shd w:val="clear" w:color="auto" w:fill="FFFFFF"/>
          <w:lang w:val="zh-CN"/>
        </w:rPr>
        <w:t>（一）评价结论。</w:t>
      </w:r>
      <w:bookmarkEnd w:id="105"/>
      <w:bookmarkEnd w:id="106"/>
    </w:p>
    <w:p w14:paraId="63820D5C">
      <w:pPr>
        <w:widowControl/>
        <w:adjustRightInd w:val="0"/>
        <w:snapToGrid w:val="0"/>
        <w:spacing w:line="578" w:lineRule="exact"/>
        <w:ind w:firstLine="600" w:firstLineChars="200"/>
        <w:jc w:val="left"/>
        <w:outlineLvl w:val="0"/>
        <w:rPr>
          <w:rFonts w:hint="eastAsia" w:ascii="楷体_GB2312" w:hAnsi="宋体" w:eastAsia="楷体_GB2312" w:cs="宋体"/>
          <w:b/>
          <w:color w:val="000000"/>
          <w:kern w:val="0"/>
          <w:sz w:val="30"/>
          <w:szCs w:val="30"/>
          <w:shd w:val="clear" w:color="auto" w:fill="FFFFFF"/>
        </w:rPr>
      </w:pPr>
      <w:bookmarkStart w:id="107" w:name="_Toc180604669"/>
      <w:bookmarkStart w:id="108" w:name="_Toc180604085"/>
      <w:r>
        <w:rPr>
          <w:rFonts w:hint="eastAsia" w:ascii="仿宋_GB2312" w:hAnsi="仿宋_GB2312" w:eastAsia="仿宋_GB2312" w:cs="仿宋_GB2312"/>
          <w:color w:val="000000"/>
          <w:kern w:val="0"/>
          <w:sz w:val="30"/>
          <w:szCs w:val="30"/>
          <w:lang w:val="zh-CN"/>
        </w:rPr>
        <w:t>20</w:t>
      </w:r>
      <w:r>
        <w:rPr>
          <w:rFonts w:hint="eastAsia" w:ascii="仿宋_GB2312" w:hAnsi="仿宋_GB2312" w:eastAsia="仿宋_GB2312" w:cs="仿宋_GB2312"/>
          <w:color w:val="000000"/>
          <w:kern w:val="0"/>
          <w:sz w:val="30"/>
          <w:szCs w:val="30"/>
        </w:rPr>
        <w:t>23</w:t>
      </w:r>
      <w:r>
        <w:rPr>
          <w:rFonts w:hint="eastAsia" w:ascii="仿宋_GB2312" w:hAnsi="仿宋_GB2312" w:eastAsia="仿宋_GB2312" w:cs="仿宋_GB2312"/>
          <w:color w:val="000000"/>
          <w:kern w:val="0"/>
          <w:sz w:val="30"/>
          <w:szCs w:val="30"/>
          <w:lang w:val="zh-CN"/>
        </w:rPr>
        <w:t>年</w:t>
      </w:r>
      <w:r>
        <w:rPr>
          <w:rFonts w:hint="eastAsia" w:ascii="仿宋_GB2312" w:hAnsi="仿宋_GB2312" w:eastAsia="仿宋_GB2312" w:cs="仿宋_GB2312"/>
          <w:color w:val="333333"/>
          <w:sz w:val="30"/>
          <w:szCs w:val="30"/>
          <w:lang w:val="zh-CN"/>
        </w:rPr>
        <w:t>我单位</w:t>
      </w:r>
      <w:r>
        <w:rPr>
          <w:rFonts w:hint="eastAsia" w:ascii="仿宋_GB2312" w:hAnsi="仿宋_GB2312" w:eastAsia="仿宋_GB2312" w:cs="仿宋_GB2312"/>
          <w:color w:val="333333"/>
          <w:sz w:val="30"/>
          <w:szCs w:val="30"/>
        </w:rPr>
        <w:t>资金收支管理及会计核算较规范，能够按照相关会计制度和财务管理办法进行核算。</w:t>
      </w:r>
      <w:r>
        <w:rPr>
          <w:rFonts w:hint="eastAsia" w:ascii="仿宋_GB2312" w:hAnsi="仿宋_GB2312" w:eastAsia="仿宋_GB2312" w:cs="仿宋_GB2312"/>
          <w:color w:val="333333"/>
          <w:sz w:val="30"/>
          <w:szCs w:val="30"/>
          <w:lang w:val="zh-CN"/>
        </w:rPr>
        <w:t>预算资金</w:t>
      </w:r>
      <w:r>
        <w:rPr>
          <w:rFonts w:hint="eastAsia" w:ascii="仿宋_GB2312" w:hAnsi="仿宋_GB2312" w:eastAsia="仿宋_GB2312" w:cs="仿宋_GB2312"/>
          <w:color w:val="333333"/>
          <w:sz w:val="30"/>
          <w:szCs w:val="30"/>
        </w:rPr>
        <w:t>基本支出确保了部门的正常运行和日常工作任务的顺利完成，项目支出达到预期绩效目标，</w:t>
      </w:r>
      <w:r>
        <w:rPr>
          <w:rFonts w:hint="eastAsia" w:ascii="仿宋_GB2312" w:hAnsi="仿宋_GB2312" w:eastAsia="仿宋_GB2312" w:cs="仿宋_GB2312"/>
          <w:color w:val="000000"/>
          <w:kern w:val="0"/>
          <w:sz w:val="30"/>
          <w:szCs w:val="30"/>
          <w:lang w:val="zh-CN"/>
        </w:rPr>
        <w:t>能保障单位日常正常运转需求，能基本保障人员经费支出和单位全年应急管理工作开展。按照有关要求公开单位预决算、“三公”经费等应公开的信息。固定资产由专门股室进行管理，建立台账，及时准确录入资产管理信息系统，做到账证、账实相符，基本无闲置浪费现象。</w:t>
      </w:r>
      <w:r>
        <w:rPr>
          <w:rFonts w:hint="eastAsia" w:ascii="仿宋_GB2312" w:hAnsi="仿宋_GB2312" w:eastAsia="仿宋_GB2312" w:cs="仿宋_GB2312"/>
          <w:color w:val="333333"/>
          <w:sz w:val="30"/>
          <w:szCs w:val="30"/>
        </w:rPr>
        <w:t>在资金使用中充分发挥绩效管理，做到用钱必问效，真正发挥财政资金的合理使用，专项资金严格按照资金审批流程进行申报审核，专款专用。</w:t>
      </w:r>
      <w:r>
        <w:rPr>
          <w:rFonts w:hint="eastAsia" w:ascii="仿宋_GB2312" w:hAnsi="仿宋_GB2312" w:eastAsia="仿宋_GB2312" w:cs="仿宋_GB2312"/>
          <w:color w:val="000000"/>
          <w:kern w:val="0"/>
          <w:sz w:val="30"/>
          <w:szCs w:val="30"/>
          <w:lang w:val="zh-CN"/>
        </w:rPr>
        <w:t>经过认真对照《大竹县</w:t>
      </w:r>
      <w:r>
        <w:rPr>
          <w:rFonts w:hint="eastAsia" w:ascii="仿宋_GB2312" w:hAnsi="仿宋_GB2312" w:eastAsia="仿宋_GB2312" w:cs="仿宋_GB2312"/>
          <w:color w:val="000000"/>
          <w:kern w:val="0"/>
          <w:sz w:val="30"/>
          <w:szCs w:val="30"/>
        </w:rPr>
        <w:t>2024</w:t>
      </w:r>
      <w:r>
        <w:rPr>
          <w:rFonts w:hint="eastAsia" w:ascii="仿宋_GB2312" w:hAnsi="仿宋_GB2312" w:eastAsia="仿宋_GB2312" w:cs="仿宋_GB2312"/>
          <w:color w:val="000000"/>
          <w:kern w:val="0"/>
          <w:sz w:val="30"/>
          <w:szCs w:val="30"/>
          <w:lang w:val="zh-CN"/>
        </w:rPr>
        <w:t>年部门预算绩效评价指标体系》，我单位各项指标都较好达到了相关要求，自评分为</w:t>
      </w:r>
      <w:r>
        <w:rPr>
          <w:rFonts w:hint="eastAsia" w:ascii="仿宋_GB2312" w:hAnsi="仿宋_GB2312" w:eastAsia="仿宋_GB2312" w:cs="仿宋_GB2312"/>
          <w:color w:val="000000"/>
          <w:kern w:val="0"/>
          <w:sz w:val="30"/>
          <w:szCs w:val="30"/>
        </w:rPr>
        <w:t>100</w:t>
      </w:r>
      <w:r>
        <w:rPr>
          <w:rFonts w:hint="eastAsia" w:ascii="仿宋_GB2312" w:hAnsi="仿宋_GB2312" w:eastAsia="仿宋_GB2312" w:cs="仿宋_GB2312"/>
          <w:color w:val="000000"/>
          <w:kern w:val="0"/>
          <w:sz w:val="30"/>
          <w:szCs w:val="30"/>
          <w:lang w:val="zh-CN"/>
        </w:rPr>
        <w:t>分。</w:t>
      </w:r>
      <w:bookmarkEnd w:id="107"/>
      <w:bookmarkEnd w:id="108"/>
    </w:p>
    <w:p w14:paraId="0F47778A">
      <w:pPr>
        <w:widowControl/>
        <w:numPr>
          <w:ilvl w:val="0"/>
          <w:numId w:val="5"/>
        </w:numPr>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存在问题。</w:t>
      </w:r>
    </w:p>
    <w:p w14:paraId="43C198F0">
      <w:pPr>
        <w:spacing w:line="578" w:lineRule="exact"/>
        <w:ind w:firstLine="600" w:firstLineChars="200"/>
        <w:rPr>
          <w:rFonts w:hint="eastAsia" w:ascii="楷体_GB2312" w:hAnsi="宋体" w:eastAsia="楷体_GB2312" w:cs="宋体"/>
          <w:b/>
          <w:color w:val="000000"/>
          <w:kern w:val="0"/>
          <w:sz w:val="30"/>
          <w:szCs w:val="30"/>
          <w:shd w:val="clear" w:color="auto" w:fill="FFFFFF"/>
        </w:rPr>
      </w:pPr>
      <w:r>
        <w:rPr>
          <w:rFonts w:hint="eastAsia" w:ascii="仿宋_GB2312" w:hAnsi="仿宋_GB2312" w:eastAsia="仿宋_GB2312" w:cs="仿宋_GB2312"/>
          <w:color w:val="000000"/>
          <w:kern w:val="0"/>
          <w:sz w:val="30"/>
          <w:szCs w:val="30"/>
          <w:lang w:val="zh-CN"/>
        </w:rPr>
        <w:t>我单位在年初编制部门年度预算时，虽然根据本单位职能职责和年度工作计划、任务认真编制，但由于一些政策或工作临时需求的因素，仍然有部分项目经费追加预算，需要在年度预算支出执行中进行预算调整。对绩效的细化程度还不够精准，对绩效的编制还需要充分结合股室的职能职责，对金额超过</w:t>
      </w:r>
      <w:r>
        <w:rPr>
          <w:rFonts w:hint="eastAsia" w:ascii="仿宋_GB2312" w:hAnsi="仿宋_GB2312" w:eastAsia="仿宋_GB2312" w:cs="仿宋_GB2312"/>
          <w:color w:val="000000"/>
          <w:kern w:val="0"/>
          <w:sz w:val="30"/>
          <w:szCs w:val="30"/>
        </w:rPr>
        <w:t>100万元的项目资金还应做好事前评估。</w:t>
      </w:r>
      <w:r>
        <w:rPr>
          <w:rFonts w:hint="eastAsia" w:ascii="仿宋_GB2312" w:hAnsi="仿宋_GB2312" w:eastAsia="仿宋_GB2312" w:cs="仿宋_GB2312"/>
          <w:color w:val="333333"/>
          <w:sz w:val="30"/>
          <w:szCs w:val="30"/>
        </w:rPr>
        <w:t>在预算执行中由于政策、资金使用等原因无法按照进度准确拨付导致预算分配不均衡。</w:t>
      </w:r>
    </w:p>
    <w:p w14:paraId="751504AE">
      <w:pPr>
        <w:widowControl/>
        <w:numPr>
          <w:ilvl w:val="0"/>
          <w:numId w:val="5"/>
        </w:numPr>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改进建议。</w:t>
      </w:r>
      <w:bookmarkStart w:id="109" w:name="_Hlk110546638"/>
    </w:p>
    <w:p w14:paraId="42616AB7">
      <w:pPr>
        <w:widowControl/>
        <w:adjustRightInd w:val="0"/>
        <w:snapToGrid w:val="0"/>
        <w:spacing w:line="578" w:lineRule="exact"/>
        <w:ind w:firstLine="600" w:firstLineChars="200"/>
        <w:contextualSpacing/>
        <w:jc w:val="left"/>
        <w:rPr>
          <w:rFonts w:ascii="仿宋_GB2312" w:hAnsi="仿宋_GB2312" w:eastAsia="仿宋_GB2312" w:cs="仿宋_GB2312"/>
          <w:kern w:val="0"/>
          <w:sz w:val="32"/>
          <w:szCs w:val="32"/>
          <w:lang w:val="en"/>
        </w:rPr>
      </w:pPr>
      <w:r>
        <w:rPr>
          <w:rFonts w:hint="eastAsia" w:ascii="仿宋_GB2312" w:hAnsi="仿宋_GB2312" w:eastAsia="仿宋_GB2312" w:cs="仿宋_GB2312"/>
          <w:color w:val="000000"/>
          <w:kern w:val="0"/>
          <w:sz w:val="30"/>
          <w:szCs w:val="30"/>
          <w:lang w:val="zh-CN"/>
        </w:rPr>
        <w:t>在编制预算时充分结合绩效评价申报目标，根据各自股室的职能职责，按照预期计划进度的安排和制定，进行事前评估、事中监控和事后评价，查漏补缺。科学合理编制预算，要加强预算编制的前瞻性，按照《预算法》及其实施条例的相关规定科学、合理地编制本年度预算，尽可能足额下达部门预算，以避免预算支出与实际支出偏差较大。</w:t>
      </w:r>
      <w:r>
        <w:rPr>
          <w:rFonts w:hint="eastAsia" w:ascii="仿宋_GB2312" w:hAnsi="仿宋_GB2312" w:eastAsia="仿宋_GB2312" w:cs="仿宋_GB2312"/>
          <w:color w:val="333333"/>
          <w:sz w:val="30"/>
          <w:szCs w:val="30"/>
        </w:rPr>
        <w:t>加强对单位财务人员绩效知识的培训和学习，认真做好整体和项目支出的绩效评价工作。</w:t>
      </w:r>
      <w:r>
        <w:rPr>
          <w:rFonts w:hint="eastAsia" w:ascii="仿宋_GB2312" w:hAnsi="仿宋_GB2312" w:eastAsia="仿宋_GB2312" w:cs="仿宋_GB2312"/>
          <w:color w:val="000000"/>
          <w:kern w:val="0"/>
          <w:sz w:val="30"/>
          <w:szCs w:val="30"/>
        </w:rPr>
        <w:t xml:space="preserve">    </w:t>
      </w:r>
    </w:p>
    <w:bookmarkEnd w:id="109"/>
    <w:p w14:paraId="2E47D0B6">
      <w:pPr>
        <w:spacing w:line="578" w:lineRule="exact"/>
        <w:contextualSpacing/>
        <w:rPr>
          <w:rFonts w:eastAsia="黑体"/>
          <w:sz w:val="32"/>
          <w:szCs w:val="32"/>
        </w:rPr>
      </w:pPr>
      <w:r>
        <w:rPr>
          <w:rFonts w:hint="eastAsia" w:eastAsia="黑体"/>
          <w:sz w:val="32"/>
          <w:szCs w:val="32"/>
        </w:rPr>
        <w:t xml:space="preserve">  </w:t>
      </w:r>
    </w:p>
    <w:p w14:paraId="4BEFE404">
      <w:pPr>
        <w:widowControl/>
        <w:adjustRightInd w:val="0"/>
        <w:snapToGrid w:val="0"/>
        <w:spacing w:line="578" w:lineRule="exact"/>
        <w:ind w:firstLine="600" w:firstLineChars="200"/>
        <w:contextualSpacing/>
        <w:jc w:val="left"/>
        <w:rPr>
          <w:rFonts w:ascii="仿宋_GB2312" w:hAnsi="仿宋_GB2312" w:eastAsia="仿宋_GB2312" w:cs="仿宋_GB2312"/>
          <w:color w:val="000000"/>
          <w:kern w:val="0"/>
          <w:sz w:val="30"/>
          <w:szCs w:val="30"/>
          <w:lang w:val="zh-CN"/>
        </w:rPr>
      </w:pPr>
      <w:r>
        <w:rPr>
          <w:rFonts w:hint="eastAsia" w:ascii="仿宋_GB2312" w:hAnsi="仿宋_GB2312" w:eastAsia="仿宋_GB2312" w:cs="仿宋_GB2312"/>
          <w:color w:val="000000"/>
          <w:kern w:val="0"/>
          <w:sz w:val="30"/>
          <w:szCs w:val="30"/>
          <w:lang w:val="zh-CN"/>
        </w:rPr>
        <w:t>附表：</w:t>
      </w:r>
      <w:r>
        <w:rPr>
          <w:rFonts w:ascii="仿宋_GB2312" w:hAnsi="仿宋_GB2312" w:eastAsia="仿宋_GB2312" w:cs="仿宋_GB2312"/>
          <w:color w:val="000000"/>
          <w:kern w:val="0"/>
          <w:sz w:val="30"/>
          <w:szCs w:val="30"/>
          <w:lang w:val="zh-CN"/>
        </w:rPr>
        <w:t>部门整体支出绩效目标完成情况自评表</w:t>
      </w:r>
    </w:p>
    <w:p w14:paraId="5A59B953">
      <w:pPr>
        <w:widowControl/>
        <w:adjustRightInd w:val="0"/>
        <w:snapToGrid w:val="0"/>
        <w:spacing w:line="578" w:lineRule="exact"/>
        <w:ind w:firstLine="600" w:firstLineChars="200"/>
        <w:contextualSpacing/>
        <w:jc w:val="left"/>
        <w:rPr>
          <w:rFonts w:ascii="仿宋_GB2312" w:hAnsi="仿宋_GB2312" w:eastAsia="仿宋_GB2312" w:cs="仿宋_GB2312"/>
          <w:color w:val="000000"/>
          <w:kern w:val="0"/>
          <w:sz w:val="30"/>
          <w:szCs w:val="30"/>
          <w:lang w:val="zh-CN"/>
        </w:rPr>
      </w:pPr>
    </w:p>
    <w:p w14:paraId="47ABF809">
      <w:pPr>
        <w:widowControl/>
        <w:adjustRightInd w:val="0"/>
        <w:snapToGrid w:val="0"/>
        <w:spacing w:line="578" w:lineRule="exact"/>
        <w:ind w:firstLine="600" w:firstLineChars="200"/>
        <w:contextualSpacing/>
        <w:jc w:val="left"/>
        <w:rPr>
          <w:rFonts w:ascii="仿宋_GB2312" w:hAnsi="仿宋_GB2312" w:eastAsia="仿宋_GB2312" w:cs="仿宋_GB2312"/>
          <w:color w:val="000000"/>
          <w:kern w:val="0"/>
          <w:sz w:val="30"/>
          <w:szCs w:val="30"/>
          <w:lang w:val="zh-CN"/>
        </w:rPr>
      </w:pPr>
      <w:r>
        <w:rPr>
          <w:rFonts w:hint="eastAsia" w:ascii="仿宋_GB2312" w:hAnsi="仿宋_GB2312" w:eastAsia="仿宋_GB2312" w:cs="仿宋_GB2312"/>
          <w:color w:val="000000"/>
          <w:kern w:val="0"/>
          <w:sz w:val="30"/>
          <w:szCs w:val="30"/>
          <w:lang w:val="zh-CN"/>
        </w:rPr>
        <w:t xml:space="preserve">                                      大竹县应急管理局</w:t>
      </w:r>
    </w:p>
    <w:p w14:paraId="2C83893B">
      <w:pPr>
        <w:widowControl/>
        <w:adjustRightInd w:val="0"/>
        <w:snapToGrid w:val="0"/>
        <w:spacing w:line="578" w:lineRule="exact"/>
        <w:ind w:firstLine="600" w:firstLineChars="200"/>
        <w:contextualSpacing/>
        <w:jc w:val="left"/>
        <w:rPr>
          <w:rFonts w:ascii="仿宋_GB2312" w:hAnsi="仿宋_GB2312" w:eastAsia="仿宋_GB2312" w:cs="仿宋_GB2312"/>
          <w:color w:val="000000"/>
          <w:kern w:val="0"/>
          <w:sz w:val="30"/>
          <w:szCs w:val="30"/>
          <w:lang w:val="zh-CN"/>
        </w:rPr>
      </w:pPr>
      <w:r>
        <w:rPr>
          <w:rFonts w:hint="eastAsia" w:ascii="仿宋_GB2312" w:hAnsi="仿宋_GB2312" w:eastAsia="仿宋_GB2312" w:cs="仿宋_GB2312"/>
          <w:color w:val="000000"/>
          <w:kern w:val="0"/>
          <w:sz w:val="30"/>
          <w:szCs w:val="30"/>
          <w:lang w:val="zh-CN"/>
        </w:rPr>
        <w:t xml:space="preserve">                                      2024年7月20日</w:t>
      </w:r>
    </w:p>
    <w:p w14:paraId="141EB4FB">
      <w:pPr>
        <w:widowControl/>
        <w:adjustRightInd w:val="0"/>
        <w:snapToGrid w:val="0"/>
        <w:spacing w:line="578" w:lineRule="exact"/>
        <w:ind w:firstLine="640" w:firstLineChars="200"/>
        <w:contextualSpacing/>
        <w:jc w:val="left"/>
        <w:rPr>
          <w:rFonts w:eastAsia="仿宋_GB2312"/>
          <w:sz w:val="32"/>
        </w:rPr>
      </w:pPr>
      <w:r>
        <w:rPr>
          <w:rFonts w:eastAsia="仿宋_GB2312"/>
          <w:color w:val="000000"/>
          <w:kern w:val="0"/>
          <w:sz w:val="32"/>
          <w:szCs w:val="32"/>
          <w:shd w:val="clear" w:color="auto" w:fill="FFFFFF"/>
        </w:rPr>
        <w:br w:type="page"/>
      </w:r>
      <w:r>
        <w:rPr>
          <w:rFonts w:hint="eastAsia" w:ascii="黑体" w:hAnsi="黑体" w:eastAsia="黑体" w:cs="黑体"/>
          <w:sz w:val="32"/>
        </w:rPr>
        <w:t>附表：</w:t>
      </w:r>
    </w:p>
    <w:tbl>
      <w:tblPr>
        <w:tblStyle w:val="14"/>
        <w:tblW w:w="5000" w:type="pct"/>
        <w:jc w:val="center"/>
        <w:tblLayout w:type="autofit"/>
        <w:tblCellMar>
          <w:top w:w="15" w:type="dxa"/>
          <w:left w:w="15" w:type="dxa"/>
          <w:bottom w:w="15" w:type="dxa"/>
          <w:right w:w="15" w:type="dxa"/>
        </w:tblCellMar>
      </w:tblPr>
      <w:tblGrid>
        <w:gridCol w:w="1220"/>
        <w:gridCol w:w="947"/>
        <w:gridCol w:w="907"/>
        <w:gridCol w:w="2088"/>
        <w:gridCol w:w="961"/>
        <w:gridCol w:w="893"/>
        <w:gridCol w:w="1002"/>
        <w:gridCol w:w="632"/>
        <w:gridCol w:w="1018"/>
      </w:tblGrid>
      <w:tr w14:paraId="370D4BEA">
        <w:tblPrEx>
          <w:tblCellMar>
            <w:top w:w="15" w:type="dxa"/>
            <w:left w:w="15" w:type="dxa"/>
            <w:bottom w:w="15" w:type="dxa"/>
            <w:right w:w="15" w:type="dxa"/>
          </w:tblCellMar>
        </w:tblPrEx>
        <w:trPr>
          <w:trHeight w:val="492" w:hRule="exact"/>
          <w:jc w:val="center"/>
        </w:trPr>
        <w:tc>
          <w:tcPr>
            <w:tcW w:w="5000" w:type="pct"/>
            <w:gridSpan w:val="9"/>
            <w:shd w:val="clear" w:color="auto" w:fill="auto"/>
            <w:vAlign w:val="center"/>
          </w:tcPr>
          <w:p w14:paraId="7911B302">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部门整体支出绩效目标完成情况自评表</w:t>
            </w:r>
          </w:p>
        </w:tc>
      </w:tr>
      <w:tr w14:paraId="1365E671">
        <w:tblPrEx>
          <w:tblCellMar>
            <w:top w:w="15" w:type="dxa"/>
            <w:left w:w="15" w:type="dxa"/>
            <w:bottom w:w="15" w:type="dxa"/>
            <w:right w:w="15" w:type="dxa"/>
          </w:tblCellMar>
        </w:tblPrEx>
        <w:trPr>
          <w:trHeight w:val="300" w:hRule="atLeast"/>
          <w:jc w:val="center"/>
        </w:trPr>
        <w:tc>
          <w:tcPr>
            <w:tcW w:w="5000" w:type="pct"/>
            <w:gridSpan w:val="9"/>
            <w:shd w:val="clear" w:color="auto" w:fill="auto"/>
            <w:vAlign w:val="center"/>
          </w:tcPr>
          <w:p w14:paraId="142610F9">
            <w:pPr>
              <w:widowControl/>
              <w:spacing w:line="300" w:lineRule="exact"/>
              <w:jc w:val="center"/>
              <w:textAlignment w:val="center"/>
              <w:rPr>
                <w:color w:val="000000"/>
                <w:sz w:val="28"/>
                <w:szCs w:val="28"/>
              </w:rPr>
            </w:pPr>
            <w:r>
              <w:rPr>
                <w:color w:val="000000"/>
                <w:kern w:val="0"/>
                <w:sz w:val="28"/>
                <w:szCs w:val="28"/>
                <w:lang w:bidi="ar"/>
              </w:rPr>
              <w:t>（2023年度）</w:t>
            </w:r>
          </w:p>
        </w:tc>
      </w:tr>
      <w:tr w14:paraId="6E809184">
        <w:tblPrEx>
          <w:tblCellMar>
            <w:top w:w="15" w:type="dxa"/>
            <w:left w:w="15" w:type="dxa"/>
            <w:bottom w:w="15" w:type="dxa"/>
            <w:right w:w="15" w:type="dxa"/>
          </w:tblCellMar>
        </w:tblPrEx>
        <w:trPr>
          <w:trHeight w:val="245" w:hRule="atLeast"/>
          <w:jc w:val="center"/>
        </w:trPr>
        <w:tc>
          <w:tcPr>
            <w:tcW w:w="5000" w:type="pct"/>
            <w:gridSpan w:val="9"/>
            <w:tcBorders>
              <w:bottom w:val="single" w:color="000000" w:sz="4" w:space="0"/>
            </w:tcBorders>
            <w:shd w:val="clear" w:color="auto" w:fill="auto"/>
            <w:vAlign w:val="center"/>
          </w:tcPr>
          <w:p w14:paraId="4746498D">
            <w:pPr>
              <w:widowControl/>
              <w:spacing w:line="300" w:lineRule="exact"/>
              <w:jc w:val="right"/>
              <w:textAlignment w:val="center"/>
              <w:rPr>
                <w:color w:val="000000"/>
                <w:szCs w:val="21"/>
              </w:rPr>
            </w:pPr>
            <w:r>
              <w:rPr>
                <w:color w:val="000000"/>
                <w:kern w:val="0"/>
                <w:szCs w:val="21"/>
                <w:lang w:bidi="ar"/>
              </w:rPr>
              <w:t>单位：万元</w:t>
            </w:r>
          </w:p>
        </w:tc>
      </w:tr>
      <w:tr w14:paraId="30641B07">
        <w:tblPrEx>
          <w:tblCellMar>
            <w:top w:w="15" w:type="dxa"/>
            <w:left w:w="15" w:type="dxa"/>
            <w:bottom w:w="15" w:type="dxa"/>
            <w:right w:w="15" w:type="dxa"/>
          </w:tblCellMar>
        </w:tblPrEx>
        <w:trPr>
          <w:trHeight w:val="245" w:hRule="atLeast"/>
          <w:jc w:val="center"/>
        </w:trPr>
        <w:tc>
          <w:tcPr>
            <w:tcW w:w="15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B795A">
            <w:pPr>
              <w:widowControl/>
              <w:spacing w:line="300" w:lineRule="exact"/>
              <w:jc w:val="center"/>
              <w:textAlignment w:val="center"/>
              <w:rPr>
                <w:color w:val="000000"/>
                <w:sz w:val="24"/>
              </w:rPr>
            </w:pPr>
            <w:r>
              <w:rPr>
                <w:color w:val="000000"/>
                <w:kern w:val="0"/>
                <w:sz w:val="24"/>
                <w:lang w:bidi="ar"/>
              </w:rPr>
              <w:t>部门名称</w:t>
            </w:r>
          </w:p>
        </w:tc>
        <w:tc>
          <w:tcPr>
            <w:tcW w:w="34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4B4A09">
            <w:pPr>
              <w:widowControl/>
              <w:spacing w:line="300" w:lineRule="exact"/>
              <w:jc w:val="center"/>
              <w:textAlignment w:val="center"/>
              <w:rPr>
                <w:color w:val="000000"/>
                <w:sz w:val="24"/>
              </w:rPr>
            </w:pPr>
            <w:r>
              <w:rPr>
                <w:rFonts w:hint="eastAsia"/>
                <w:color w:val="000000"/>
                <w:kern w:val="0"/>
                <w:sz w:val="24"/>
                <w:lang w:bidi="ar"/>
              </w:rPr>
              <w:t>大竹县应急管理局</w:t>
            </w:r>
          </w:p>
        </w:tc>
      </w:tr>
      <w:tr w14:paraId="761AB588">
        <w:tblPrEx>
          <w:tblCellMar>
            <w:top w:w="15" w:type="dxa"/>
            <w:left w:w="15" w:type="dxa"/>
            <w:bottom w:w="15" w:type="dxa"/>
            <w:right w:w="15" w:type="dxa"/>
          </w:tblCellMar>
        </w:tblPrEx>
        <w:trPr>
          <w:trHeight w:val="230" w:hRule="atLeast"/>
          <w:jc w:val="center"/>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DBAA1">
            <w:pPr>
              <w:widowControl/>
              <w:spacing w:line="300" w:lineRule="exact"/>
              <w:jc w:val="center"/>
              <w:textAlignment w:val="center"/>
              <w:rPr>
                <w:color w:val="000000"/>
                <w:sz w:val="24"/>
              </w:rPr>
            </w:pPr>
            <w:r>
              <w:rPr>
                <w:color w:val="000000"/>
                <w:kern w:val="0"/>
                <w:sz w:val="24"/>
                <w:lang w:bidi="ar"/>
              </w:rPr>
              <w:t>年度部门整体支出预算</w:t>
            </w:r>
          </w:p>
        </w:tc>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7939">
            <w:pPr>
              <w:widowControl/>
              <w:spacing w:line="300" w:lineRule="exact"/>
              <w:jc w:val="center"/>
              <w:textAlignment w:val="center"/>
              <w:rPr>
                <w:color w:val="000000"/>
                <w:sz w:val="24"/>
              </w:rPr>
            </w:pPr>
            <w:r>
              <w:rPr>
                <w:color w:val="000000"/>
                <w:kern w:val="0"/>
                <w:sz w:val="24"/>
                <w:lang w:bidi="ar"/>
              </w:rPr>
              <w:t>资金总额</w:t>
            </w:r>
          </w:p>
        </w:tc>
        <w:tc>
          <w:tcPr>
            <w:tcW w:w="15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0452B">
            <w:pPr>
              <w:widowControl/>
              <w:spacing w:line="300" w:lineRule="exact"/>
              <w:jc w:val="center"/>
              <w:textAlignment w:val="center"/>
              <w:rPr>
                <w:color w:val="000000"/>
                <w:sz w:val="24"/>
              </w:rPr>
            </w:pPr>
            <w:r>
              <w:rPr>
                <w:color w:val="000000"/>
                <w:kern w:val="0"/>
                <w:sz w:val="24"/>
                <w:lang w:bidi="ar"/>
              </w:rPr>
              <w:t>财政拨款</w:t>
            </w:r>
          </w:p>
        </w:tc>
        <w:tc>
          <w:tcPr>
            <w:tcW w:w="1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AA44B5">
            <w:pPr>
              <w:widowControl/>
              <w:spacing w:line="300" w:lineRule="exact"/>
              <w:jc w:val="center"/>
              <w:textAlignment w:val="center"/>
              <w:rPr>
                <w:color w:val="000000"/>
                <w:sz w:val="24"/>
              </w:rPr>
            </w:pPr>
            <w:r>
              <w:rPr>
                <w:color w:val="000000"/>
                <w:kern w:val="0"/>
                <w:sz w:val="24"/>
                <w:lang w:bidi="ar"/>
              </w:rPr>
              <w:t>其他资金</w:t>
            </w:r>
          </w:p>
        </w:tc>
      </w:tr>
      <w:tr w14:paraId="497868B2">
        <w:tblPrEx>
          <w:tblCellMar>
            <w:top w:w="15" w:type="dxa"/>
            <w:left w:w="15" w:type="dxa"/>
            <w:bottom w:w="15" w:type="dxa"/>
            <w:right w:w="15" w:type="dxa"/>
          </w:tblCellMar>
        </w:tblPrEx>
        <w:trPr>
          <w:trHeight w:val="245" w:hRule="atLeast"/>
          <w:jc w:val="center"/>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3242E">
            <w:pPr>
              <w:widowControl/>
              <w:spacing w:line="300" w:lineRule="exact"/>
              <w:jc w:val="center"/>
              <w:rPr>
                <w:color w:val="000000"/>
                <w:sz w:val="24"/>
              </w:rPr>
            </w:pPr>
          </w:p>
        </w:tc>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FE9A0">
            <w:pPr>
              <w:widowControl/>
              <w:spacing w:line="300" w:lineRule="exact"/>
              <w:jc w:val="center"/>
              <w:textAlignment w:val="center"/>
              <w:rPr>
                <w:color w:val="000000"/>
                <w:sz w:val="24"/>
              </w:rPr>
            </w:pPr>
            <w:r>
              <w:rPr>
                <w:rFonts w:hint="eastAsia"/>
                <w:color w:val="000000"/>
                <w:sz w:val="24"/>
              </w:rPr>
              <w:t>7036.03</w:t>
            </w:r>
          </w:p>
        </w:tc>
        <w:tc>
          <w:tcPr>
            <w:tcW w:w="15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29524">
            <w:pPr>
              <w:widowControl/>
              <w:spacing w:line="300" w:lineRule="exact"/>
              <w:jc w:val="center"/>
              <w:textAlignment w:val="center"/>
              <w:rPr>
                <w:color w:val="000000"/>
                <w:sz w:val="24"/>
              </w:rPr>
            </w:pPr>
            <w:r>
              <w:rPr>
                <w:rFonts w:hint="eastAsia"/>
                <w:color w:val="000000"/>
                <w:sz w:val="24"/>
              </w:rPr>
              <w:t>7036.03</w:t>
            </w:r>
          </w:p>
        </w:tc>
        <w:tc>
          <w:tcPr>
            <w:tcW w:w="1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903CC7">
            <w:pPr>
              <w:widowControl/>
              <w:spacing w:line="300" w:lineRule="exact"/>
              <w:jc w:val="center"/>
              <w:textAlignment w:val="center"/>
              <w:rPr>
                <w:color w:val="000000"/>
                <w:sz w:val="24"/>
              </w:rPr>
            </w:pPr>
          </w:p>
        </w:tc>
      </w:tr>
      <w:tr w14:paraId="03D6C272">
        <w:tblPrEx>
          <w:tblCellMar>
            <w:top w:w="15" w:type="dxa"/>
            <w:left w:w="15" w:type="dxa"/>
            <w:bottom w:w="15" w:type="dxa"/>
            <w:right w:w="15" w:type="dxa"/>
          </w:tblCellMar>
        </w:tblPrEx>
        <w:trPr>
          <w:trHeight w:val="645" w:hRule="atLeast"/>
          <w:jc w:val="center"/>
        </w:trPr>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5CAB">
            <w:pPr>
              <w:widowControl/>
              <w:spacing w:line="300" w:lineRule="exact"/>
              <w:jc w:val="center"/>
              <w:textAlignment w:val="center"/>
              <w:rPr>
                <w:color w:val="000000"/>
                <w:kern w:val="0"/>
                <w:sz w:val="24"/>
                <w:lang w:bidi="ar"/>
              </w:rPr>
            </w:pPr>
            <w:r>
              <w:rPr>
                <w:color w:val="000000"/>
                <w:kern w:val="0"/>
                <w:sz w:val="24"/>
                <w:lang w:bidi="ar"/>
              </w:rPr>
              <w:t>年度总体</w:t>
            </w:r>
          </w:p>
          <w:p w14:paraId="04D0C419">
            <w:pPr>
              <w:widowControl/>
              <w:spacing w:line="300" w:lineRule="exact"/>
              <w:jc w:val="center"/>
              <w:textAlignment w:val="center"/>
              <w:rPr>
                <w:color w:val="000000"/>
                <w:sz w:val="24"/>
              </w:rPr>
            </w:pPr>
            <w:r>
              <w:rPr>
                <w:color w:val="000000"/>
                <w:kern w:val="0"/>
                <w:sz w:val="24"/>
                <w:lang w:bidi="ar"/>
              </w:rPr>
              <w:t>目标</w:t>
            </w:r>
          </w:p>
        </w:tc>
        <w:tc>
          <w:tcPr>
            <w:tcW w:w="43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FF9A7E">
            <w:pPr>
              <w:widowControl/>
              <w:spacing w:line="300" w:lineRule="exact"/>
              <w:jc w:val="left"/>
              <w:textAlignment w:val="center"/>
              <w:rPr>
                <w:color w:val="000000"/>
                <w:sz w:val="24"/>
              </w:rPr>
            </w:pPr>
            <w:r>
              <w:rPr>
                <w:rFonts w:hint="eastAsia" w:eastAsia="仿宋_GB2312"/>
                <w:sz w:val="30"/>
                <w:szCs w:val="30"/>
              </w:rPr>
              <w:t>贯彻落实省、市、县各级政府关于应急管理、安全生产、防灾减灾救灾、森林防灭火等工作的方针政策，全面完成各项目标任务。</w:t>
            </w:r>
          </w:p>
        </w:tc>
      </w:tr>
      <w:tr w14:paraId="0F5CA359">
        <w:tblPrEx>
          <w:tblCellMar>
            <w:top w:w="15" w:type="dxa"/>
            <w:left w:w="15" w:type="dxa"/>
            <w:bottom w:w="15" w:type="dxa"/>
            <w:right w:w="15" w:type="dxa"/>
          </w:tblCellMar>
        </w:tblPrEx>
        <w:trPr>
          <w:trHeight w:val="325" w:hRule="atLeast"/>
          <w:jc w:val="center"/>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E4DC1">
            <w:pPr>
              <w:widowControl/>
              <w:spacing w:line="300" w:lineRule="exact"/>
              <w:jc w:val="center"/>
              <w:textAlignment w:val="center"/>
              <w:rPr>
                <w:color w:val="000000"/>
                <w:kern w:val="0"/>
                <w:sz w:val="24"/>
                <w:lang w:bidi="ar"/>
              </w:rPr>
            </w:pPr>
            <w:r>
              <w:rPr>
                <w:color w:val="000000"/>
                <w:kern w:val="0"/>
                <w:sz w:val="24"/>
                <w:lang w:bidi="ar"/>
              </w:rPr>
              <w:t>年度主要</w:t>
            </w:r>
          </w:p>
          <w:p w14:paraId="3129C3C0">
            <w:pPr>
              <w:widowControl/>
              <w:spacing w:line="300" w:lineRule="exact"/>
              <w:jc w:val="center"/>
              <w:textAlignment w:val="center"/>
              <w:rPr>
                <w:color w:val="000000"/>
                <w:sz w:val="24"/>
              </w:rPr>
            </w:pPr>
            <w:r>
              <w:rPr>
                <w:color w:val="000000"/>
                <w:kern w:val="0"/>
                <w:sz w:val="24"/>
                <w:lang w:bidi="ar"/>
              </w:rPr>
              <w:t>任务</w:t>
            </w:r>
          </w:p>
        </w:tc>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7600A">
            <w:pPr>
              <w:widowControl/>
              <w:spacing w:line="300" w:lineRule="exact"/>
              <w:jc w:val="center"/>
              <w:textAlignment w:val="center"/>
              <w:rPr>
                <w:color w:val="000000"/>
                <w:sz w:val="24"/>
              </w:rPr>
            </w:pPr>
            <w:r>
              <w:rPr>
                <w:color w:val="000000"/>
                <w:kern w:val="0"/>
                <w:sz w:val="24"/>
                <w:lang w:bidi="ar"/>
              </w:rPr>
              <w:t>任务名称</w:t>
            </w:r>
          </w:p>
        </w:tc>
        <w:tc>
          <w:tcPr>
            <w:tcW w:w="34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3C1775">
            <w:pPr>
              <w:widowControl/>
              <w:spacing w:line="300" w:lineRule="exact"/>
              <w:jc w:val="center"/>
              <w:textAlignment w:val="center"/>
              <w:rPr>
                <w:color w:val="000000"/>
                <w:sz w:val="24"/>
              </w:rPr>
            </w:pPr>
            <w:r>
              <w:rPr>
                <w:color w:val="000000"/>
                <w:kern w:val="0"/>
                <w:sz w:val="24"/>
                <w:lang w:bidi="ar"/>
              </w:rPr>
              <w:t>主要内容</w:t>
            </w:r>
          </w:p>
        </w:tc>
      </w:tr>
      <w:tr w14:paraId="163B1E3F">
        <w:tblPrEx>
          <w:tblCellMar>
            <w:top w:w="15" w:type="dxa"/>
            <w:left w:w="15" w:type="dxa"/>
            <w:bottom w:w="15" w:type="dxa"/>
            <w:right w:w="15" w:type="dxa"/>
          </w:tblCellMar>
        </w:tblPrEx>
        <w:trPr>
          <w:trHeight w:val="1470" w:hRule="atLeast"/>
          <w:jc w:val="center"/>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33784">
            <w:pPr>
              <w:widowControl/>
              <w:spacing w:line="300" w:lineRule="exact"/>
              <w:jc w:val="center"/>
              <w:rPr>
                <w:color w:val="000000"/>
                <w:sz w:val="24"/>
              </w:rPr>
            </w:pPr>
          </w:p>
        </w:tc>
        <w:tc>
          <w:tcPr>
            <w:tcW w:w="959" w:type="pct"/>
            <w:gridSpan w:val="2"/>
            <w:tcBorders>
              <w:top w:val="single" w:color="000000" w:sz="4" w:space="0"/>
              <w:left w:val="single" w:color="000000" w:sz="4" w:space="0"/>
              <w:right w:val="single" w:color="000000" w:sz="4" w:space="0"/>
            </w:tcBorders>
            <w:shd w:val="clear" w:color="auto" w:fill="auto"/>
            <w:vAlign w:val="center"/>
          </w:tcPr>
          <w:p w14:paraId="60A5A6E8">
            <w:pPr>
              <w:widowControl/>
              <w:spacing w:line="300" w:lineRule="exact"/>
              <w:jc w:val="left"/>
              <w:textAlignment w:val="center"/>
              <w:rPr>
                <w:color w:val="000000"/>
                <w:sz w:val="24"/>
              </w:rPr>
            </w:pPr>
            <w:r>
              <w:rPr>
                <w:rFonts w:hint="eastAsia"/>
                <w:color w:val="000000"/>
                <w:sz w:val="24"/>
              </w:rPr>
              <w:t>完成安全生产月宣传活动，开展应急演练，隐患排查整改，维护全县安全形势。</w:t>
            </w:r>
          </w:p>
        </w:tc>
        <w:tc>
          <w:tcPr>
            <w:tcW w:w="34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00F81C">
            <w:pPr>
              <w:widowControl/>
              <w:spacing w:line="300" w:lineRule="exact"/>
              <w:jc w:val="left"/>
              <w:textAlignment w:val="center"/>
              <w:rPr>
                <w:color w:val="000000"/>
                <w:sz w:val="24"/>
              </w:rPr>
            </w:pPr>
            <w:r>
              <w:rPr>
                <w:rFonts w:hint="eastAsia"/>
                <w:color w:val="000000"/>
                <w:sz w:val="24"/>
              </w:rPr>
              <w:t>完成一年一度安全生产月、防灾减灾宣传，提高居民安全意识和自救能力；开展应急演练，排查风险隐患并及时整改销号，防范安全事故的发展，维护全县安全形势。</w:t>
            </w:r>
          </w:p>
        </w:tc>
      </w:tr>
      <w:tr w14:paraId="2CD239C0">
        <w:tblPrEx>
          <w:tblCellMar>
            <w:top w:w="15" w:type="dxa"/>
            <w:left w:w="15" w:type="dxa"/>
            <w:bottom w:w="15" w:type="dxa"/>
            <w:right w:w="15" w:type="dxa"/>
          </w:tblCellMar>
        </w:tblPrEx>
        <w:trPr>
          <w:trHeight w:val="23" w:hRule="atLeast"/>
          <w:jc w:val="center"/>
        </w:trPr>
        <w:tc>
          <w:tcPr>
            <w:tcW w:w="631" w:type="pct"/>
            <w:vMerge w:val="restart"/>
            <w:tcBorders>
              <w:top w:val="single" w:color="000000" w:sz="4" w:space="0"/>
              <w:left w:val="single" w:color="000000" w:sz="4" w:space="0"/>
              <w:right w:val="single" w:color="000000" w:sz="4" w:space="0"/>
            </w:tcBorders>
            <w:shd w:val="clear" w:color="auto" w:fill="auto"/>
            <w:vAlign w:val="center"/>
          </w:tcPr>
          <w:p w14:paraId="750402B8">
            <w:pPr>
              <w:widowControl/>
              <w:spacing w:line="300" w:lineRule="exact"/>
              <w:jc w:val="center"/>
              <w:textAlignment w:val="center"/>
              <w:rPr>
                <w:color w:val="000000"/>
                <w:kern w:val="0"/>
                <w:sz w:val="24"/>
                <w:lang w:bidi="ar"/>
              </w:rPr>
            </w:pPr>
            <w:r>
              <w:rPr>
                <w:color w:val="000000"/>
                <w:kern w:val="0"/>
                <w:sz w:val="24"/>
                <w:lang w:bidi="ar"/>
              </w:rPr>
              <w:t>年度绩效</w:t>
            </w:r>
          </w:p>
          <w:p w14:paraId="35E930A6">
            <w:pPr>
              <w:widowControl/>
              <w:spacing w:line="300" w:lineRule="exact"/>
              <w:jc w:val="center"/>
              <w:textAlignment w:val="center"/>
              <w:rPr>
                <w:color w:val="000000"/>
                <w:sz w:val="24"/>
              </w:rPr>
            </w:pPr>
            <w:r>
              <w:rPr>
                <w:color w:val="000000"/>
                <w:kern w:val="0"/>
                <w:sz w:val="24"/>
                <w:lang w:bidi="ar"/>
              </w:rPr>
              <w:t>指标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280C">
            <w:pPr>
              <w:widowControl/>
              <w:spacing w:line="300" w:lineRule="exact"/>
              <w:jc w:val="center"/>
              <w:textAlignment w:val="center"/>
              <w:rPr>
                <w:color w:val="000000"/>
                <w:sz w:val="24"/>
              </w:rPr>
            </w:pPr>
            <w:r>
              <w:rPr>
                <w:color w:val="000000"/>
                <w:kern w:val="0"/>
                <w:sz w:val="24"/>
                <w:lang w:bidi="ar"/>
              </w:rPr>
              <w:t>一级指标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22BC">
            <w:pPr>
              <w:widowControl/>
              <w:spacing w:line="300" w:lineRule="exact"/>
              <w:jc w:val="center"/>
              <w:textAlignment w:val="center"/>
              <w:rPr>
                <w:color w:val="000000"/>
                <w:sz w:val="24"/>
              </w:rPr>
            </w:pPr>
            <w:r>
              <w:rPr>
                <w:color w:val="000000"/>
                <w:kern w:val="0"/>
                <w:sz w:val="24"/>
                <w:lang w:bidi="ar"/>
              </w:rPr>
              <w:t>二级指标</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5FFC">
            <w:pPr>
              <w:widowControl/>
              <w:spacing w:line="300" w:lineRule="exact"/>
              <w:jc w:val="center"/>
              <w:textAlignment w:val="center"/>
              <w:rPr>
                <w:color w:val="000000"/>
                <w:sz w:val="24"/>
              </w:rPr>
            </w:pPr>
            <w:r>
              <w:rPr>
                <w:color w:val="000000"/>
                <w:kern w:val="0"/>
                <w:sz w:val="24"/>
                <w:lang w:bidi="ar"/>
              </w:rPr>
              <w:t>三级指标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30A4">
            <w:pPr>
              <w:widowControl/>
              <w:spacing w:line="300" w:lineRule="exact"/>
              <w:jc w:val="center"/>
              <w:textAlignment w:val="center"/>
              <w:rPr>
                <w:color w:val="000000"/>
                <w:kern w:val="0"/>
                <w:sz w:val="24"/>
                <w:lang w:bidi="ar"/>
              </w:rPr>
            </w:pPr>
            <w:r>
              <w:rPr>
                <w:color w:val="000000"/>
                <w:kern w:val="0"/>
                <w:sz w:val="24"/>
                <w:lang w:bidi="ar"/>
              </w:rPr>
              <w:t>绩效指标</w:t>
            </w:r>
          </w:p>
          <w:p w14:paraId="55B00B92">
            <w:pPr>
              <w:widowControl/>
              <w:spacing w:line="300" w:lineRule="exact"/>
              <w:jc w:val="center"/>
              <w:textAlignment w:val="center"/>
              <w:rPr>
                <w:color w:val="000000"/>
                <w:sz w:val="24"/>
              </w:rPr>
            </w:pPr>
            <w:r>
              <w:rPr>
                <w:color w:val="000000"/>
                <w:kern w:val="0"/>
                <w:sz w:val="24"/>
                <w:lang w:bidi="ar"/>
              </w:rPr>
              <w:t>性质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D3F4">
            <w:pPr>
              <w:widowControl/>
              <w:spacing w:line="300" w:lineRule="exact"/>
              <w:jc w:val="center"/>
              <w:textAlignment w:val="center"/>
              <w:rPr>
                <w:color w:val="000000"/>
                <w:sz w:val="24"/>
              </w:rPr>
            </w:pPr>
            <w:r>
              <w:rPr>
                <w:color w:val="000000"/>
                <w:kern w:val="0"/>
                <w:sz w:val="24"/>
                <w:lang w:bidi="ar"/>
              </w:rPr>
              <w:t>绩效指标值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1168">
            <w:pPr>
              <w:widowControl/>
              <w:spacing w:line="300" w:lineRule="exact"/>
              <w:jc w:val="center"/>
              <w:textAlignment w:val="center"/>
              <w:rPr>
                <w:color w:val="000000"/>
                <w:sz w:val="24"/>
              </w:rPr>
            </w:pPr>
            <w:r>
              <w:rPr>
                <w:color w:val="000000"/>
                <w:kern w:val="0"/>
                <w:sz w:val="24"/>
                <w:lang w:bidi="ar"/>
              </w:rPr>
              <w:t>绩效度量单位</w:t>
            </w:r>
          </w:p>
        </w:tc>
        <w:tc>
          <w:tcPr>
            <w:tcW w:w="327" w:type="pct"/>
            <w:tcBorders>
              <w:top w:val="single" w:color="000000" w:sz="4" w:space="0"/>
              <w:left w:val="single" w:color="000000" w:sz="4" w:space="0"/>
              <w:bottom w:val="single" w:color="000000" w:sz="4" w:space="0"/>
            </w:tcBorders>
            <w:shd w:val="clear" w:color="auto" w:fill="auto"/>
            <w:vAlign w:val="center"/>
          </w:tcPr>
          <w:p w14:paraId="48B08D7C">
            <w:pPr>
              <w:widowControl/>
              <w:spacing w:line="300" w:lineRule="exact"/>
              <w:jc w:val="center"/>
              <w:textAlignment w:val="center"/>
              <w:rPr>
                <w:color w:val="000000"/>
                <w:sz w:val="24"/>
              </w:rPr>
            </w:pPr>
            <w:r>
              <w:rPr>
                <w:color w:val="000000"/>
                <w:kern w:val="0"/>
                <w:sz w:val="24"/>
                <w:lang w:bidi="ar"/>
              </w:rPr>
              <w:t>权重</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0AB8F">
            <w:pPr>
              <w:widowControl/>
              <w:spacing w:line="300" w:lineRule="exact"/>
              <w:jc w:val="center"/>
              <w:textAlignment w:val="center"/>
              <w:rPr>
                <w:color w:val="000000"/>
                <w:kern w:val="0"/>
                <w:sz w:val="24"/>
                <w:lang w:bidi="ar"/>
              </w:rPr>
            </w:pPr>
            <w:r>
              <w:rPr>
                <w:color w:val="000000"/>
                <w:kern w:val="0"/>
                <w:sz w:val="24"/>
                <w:lang w:bidi="ar"/>
              </w:rPr>
              <w:t>实际完成</w:t>
            </w:r>
          </w:p>
          <w:p w14:paraId="3E325ACD">
            <w:pPr>
              <w:widowControl/>
              <w:spacing w:line="300" w:lineRule="exact"/>
              <w:jc w:val="center"/>
              <w:textAlignment w:val="center"/>
              <w:rPr>
                <w:color w:val="000000"/>
                <w:sz w:val="24"/>
              </w:rPr>
            </w:pPr>
            <w:r>
              <w:rPr>
                <w:color w:val="000000"/>
                <w:kern w:val="0"/>
                <w:sz w:val="24"/>
                <w:lang w:bidi="ar"/>
              </w:rPr>
              <w:t>指标值</w:t>
            </w:r>
          </w:p>
        </w:tc>
      </w:tr>
      <w:tr w14:paraId="7DF139C8">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17FE34F9">
            <w:pPr>
              <w:widowControl/>
              <w:spacing w:line="300" w:lineRule="exact"/>
              <w:jc w:val="center"/>
              <w:rPr>
                <w:color w:val="000000"/>
                <w:sz w:val="24"/>
              </w:rPr>
            </w:pPr>
          </w:p>
        </w:tc>
        <w:tc>
          <w:tcPr>
            <w:tcW w:w="490" w:type="pct"/>
            <w:vMerge w:val="restart"/>
            <w:tcBorders>
              <w:top w:val="single" w:color="000000" w:sz="4" w:space="0"/>
              <w:left w:val="single" w:color="000000" w:sz="4" w:space="0"/>
              <w:right w:val="single" w:color="000000" w:sz="4" w:space="0"/>
            </w:tcBorders>
            <w:shd w:val="clear" w:color="auto" w:fill="auto"/>
            <w:vAlign w:val="center"/>
          </w:tcPr>
          <w:p w14:paraId="0E42ED1B">
            <w:pPr>
              <w:widowControl/>
              <w:spacing w:line="300" w:lineRule="exact"/>
              <w:jc w:val="center"/>
              <w:textAlignment w:val="center"/>
              <w:rPr>
                <w:color w:val="000000"/>
                <w:sz w:val="24"/>
              </w:rPr>
            </w:pPr>
            <w:r>
              <w:rPr>
                <w:color w:val="000000"/>
                <w:kern w:val="0"/>
                <w:sz w:val="24"/>
                <w:lang w:bidi="ar"/>
              </w:rPr>
              <w:t>产出指标</w:t>
            </w:r>
          </w:p>
        </w:tc>
        <w:tc>
          <w:tcPr>
            <w:tcW w:w="469" w:type="pct"/>
            <w:vMerge w:val="restart"/>
            <w:tcBorders>
              <w:top w:val="single" w:color="000000" w:sz="4" w:space="0"/>
              <w:left w:val="single" w:color="000000" w:sz="4" w:space="0"/>
              <w:right w:val="single" w:color="000000" w:sz="4" w:space="0"/>
            </w:tcBorders>
            <w:shd w:val="clear" w:color="auto" w:fill="auto"/>
            <w:vAlign w:val="center"/>
          </w:tcPr>
          <w:p w14:paraId="388EE493">
            <w:pPr>
              <w:widowControl/>
              <w:spacing w:line="300" w:lineRule="exact"/>
              <w:jc w:val="center"/>
              <w:textAlignment w:val="center"/>
              <w:rPr>
                <w:color w:val="000000"/>
                <w:sz w:val="24"/>
              </w:rPr>
            </w:pPr>
            <w:r>
              <w:rPr>
                <w:color w:val="000000"/>
                <w:kern w:val="0"/>
                <w:sz w:val="24"/>
                <w:lang w:bidi="ar"/>
              </w:rPr>
              <w:t>数量指标</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A4FB">
            <w:pPr>
              <w:widowControl/>
              <w:spacing w:line="300" w:lineRule="exact"/>
              <w:jc w:val="center"/>
              <w:textAlignment w:val="center"/>
              <w:rPr>
                <w:color w:val="000000"/>
                <w:sz w:val="24"/>
              </w:rPr>
            </w:pPr>
            <w:r>
              <w:rPr>
                <w:color w:val="000000"/>
                <w:kern w:val="0"/>
                <w:sz w:val="24"/>
                <w:lang w:bidi="ar"/>
              </w:rPr>
              <w:t>完成一年一度安全生产月，5.12防灾减灾日宣传活动</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1943">
            <w:pPr>
              <w:widowControl/>
              <w:spacing w:line="300" w:lineRule="exact"/>
              <w:jc w:val="center"/>
              <w:textAlignment w:val="center"/>
              <w:rPr>
                <w:rFonts w:hint="eastAsia" w:ascii="宋体" w:hAnsi="宋体" w:cs="宋体"/>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DE47">
            <w:pPr>
              <w:widowControl/>
              <w:spacing w:line="300" w:lineRule="exact"/>
              <w:jc w:val="center"/>
              <w:textAlignment w:val="center"/>
              <w:rPr>
                <w:color w:val="000000"/>
                <w:sz w:val="24"/>
              </w:rPr>
            </w:pPr>
            <w:r>
              <w:rPr>
                <w:rFonts w:hint="eastAsia"/>
                <w:color w:val="000000"/>
                <w:sz w:val="24"/>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39D0">
            <w:pPr>
              <w:widowControl/>
              <w:spacing w:line="300" w:lineRule="exact"/>
              <w:jc w:val="center"/>
              <w:textAlignment w:val="center"/>
              <w:rPr>
                <w:color w:val="000000"/>
                <w:sz w:val="24"/>
              </w:rPr>
            </w:pPr>
            <w:r>
              <w:rPr>
                <w:rFonts w:hint="eastAsia"/>
                <w:color w:val="000000"/>
                <w:sz w:val="24"/>
              </w:rPr>
              <w:t>次</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A93F">
            <w:pPr>
              <w:widowControl/>
              <w:spacing w:line="300" w:lineRule="exact"/>
              <w:jc w:val="center"/>
              <w:textAlignment w:val="center"/>
              <w:rPr>
                <w:color w:val="000000"/>
                <w:sz w:val="24"/>
              </w:rPr>
            </w:pPr>
            <w:r>
              <w:rPr>
                <w:rFonts w:hint="eastAsia"/>
                <w:color w:val="000000"/>
                <w:sz w:val="24"/>
              </w:rPr>
              <w:t>10</w:t>
            </w:r>
            <w:r>
              <w:rPr>
                <w:color w:val="000000"/>
                <w:sz w:val="24"/>
              </w:rPr>
              <w:t>%</w:t>
            </w:r>
          </w:p>
        </w:tc>
        <w:tc>
          <w:tcPr>
            <w:tcW w:w="527" w:type="pct"/>
            <w:tcBorders>
              <w:left w:val="single" w:color="000000" w:sz="4" w:space="0"/>
              <w:bottom w:val="single" w:color="000000" w:sz="4" w:space="0"/>
              <w:right w:val="single" w:color="000000" w:sz="4" w:space="0"/>
            </w:tcBorders>
            <w:shd w:val="clear" w:color="auto" w:fill="auto"/>
            <w:vAlign w:val="center"/>
          </w:tcPr>
          <w:p w14:paraId="24B990B5">
            <w:pPr>
              <w:widowControl/>
              <w:spacing w:line="300" w:lineRule="exact"/>
              <w:jc w:val="center"/>
              <w:textAlignment w:val="center"/>
              <w:rPr>
                <w:color w:val="000000"/>
                <w:sz w:val="24"/>
              </w:rPr>
            </w:pPr>
            <w:r>
              <w:rPr>
                <w:rFonts w:hint="eastAsia"/>
                <w:color w:val="000000"/>
                <w:sz w:val="24"/>
              </w:rPr>
              <w:t>2</w:t>
            </w:r>
          </w:p>
        </w:tc>
      </w:tr>
      <w:tr w14:paraId="0D4D1F78">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2A42992E">
            <w:pPr>
              <w:widowControl/>
              <w:spacing w:line="300" w:lineRule="exact"/>
              <w:jc w:val="center"/>
              <w:rPr>
                <w:color w:val="000000"/>
                <w:sz w:val="24"/>
              </w:rPr>
            </w:pPr>
          </w:p>
        </w:tc>
        <w:tc>
          <w:tcPr>
            <w:tcW w:w="490" w:type="pct"/>
            <w:vMerge w:val="continue"/>
            <w:tcBorders>
              <w:left w:val="single" w:color="000000" w:sz="4" w:space="0"/>
              <w:right w:val="single" w:color="000000" w:sz="4" w:space="0"/>
            </w:tcBorders>
            <w:shd w:val="clear" w:color="auto" w:fill="auto"/>
            <w:vAlign w:val="center"/>
          </w:tcPr>
          <w:p w14:paraId="57FB465D">
            <w:pPr>
              <w:widowControl/>
              <w:spacing w:line="300" w:lineRule="exact"/>
              <w:jc w:val="center"/>
              <w:rPr>
                <w:color w:val="000000"/>
                <w:sz w:val="24"/>
              </w:rPr>
            </w:pPr>
          </w:p>
        </w:tc>
        <w:tc>
          <w:tcPr>
            <w:tcW w:w="469" w:type="pct"/>
            <w:vMerge w:val="continue"/>
            <w:tcBorders>
              <w:left w:val="single" w:color="000000" w:sz="4" w:space="0"/>
              <w:right w:val="single" w:color="000000" w:sz="4" w:space="0"/>
            </w:tcBorders>
            <w:shd w:val="clear" w:color="auto" w:fill="auto"/>
            <w:vAlign w:val="center"/>
          </w:tcPr>
          <w:p w14:paraId="5DC730A8">
            <w:pPr>
              <w:widowControl/>
              <w:spacing w:line="300" w:lineRule="exact"/>
              <w:jc w:val="center"/>
              <w:rPr>
                <w:color w:val="000000"/>
                <w:sz w:val="24"/>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72D3">
            <w:pPr>
              <w:widowControl/>
              <w:spacing w:line="300" w:lineRule="exact"/>
              <w:jc w:val="center"/>
              <w:rPr>
                <w:color w:val="000000"/>
                <w:sz w:val="24"/>
              </w:rPr>
            </w:pPr>
            <w:r>
              <w:rPr>
                <w:rFonts w:hint="eastAsia"/>
                <w:color w:val="000000"/>
                <w:sz w:val="24"/>
              </w:rPr>
              <w:t>开展应急演练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E1AB">
            <w:pPr>
              <w:widowControl/>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2EDD">
            <w:pPr>
              <w:widowControl/>
              <w:spacing w:line="300" w:lineRule="exact"/>
              <w:jc w:val="center"/>
              <w:rPr>
                <w:color w:val="000000"/>
                <w:sz w:val="24"/>
              </w:rPr>
            </w:pPr>
            <w:r>
              <w:rPr>
                <w:rFonts w:hint="eastAsia"/>
                <w:color w:val="000000"/>
                <w:sz w:val="24"/>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DB02">
            <w:pPr>
              <w:widowControl/>
              <w:spacing w:line="300" w:lineRule="exact"/>
              <w:jc w:val="center"/>
              <w:rPr>
                <w:color w:val="000000"/>
                <w:sz w:val="24"/>
              </w:rPr>
            </w:pPr>
            <w:r>
              <w:rPr>
                <w:rFonts w:hint="eastAsia"/>
                <w:color w:val="000000"/>
                <w:sz w:val="24"/>
              </w:rPr>
              <w:t>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A5FC">
            <w:pPr>
              <w:widowControl/>
              <w:spacing w:line="300" w:lineRule="exact"/>
              <w:jc w:val="center"/>
              <w:rPr>
                <w:color w:val="000000"/>
                <w:sz w:val="24"/>
              </w:rPr>
            </w:pPr>
            <w:r>
              <w:rPr>
                <w:rFonts w:hint="eastAsia"/>
                <w:color w:val="000000"/>
                <w:sz w:val="24"/>
              </w:rPr>
              <w:t>10</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683F">
            <w:pPr>
              <w:widowControl/>
              <w:spacing w:line="300" w:lineRule="exact"/>
              <w:jc w:val="center"/>
              <w:rPr>
                <w:color w:val="000000"/>
                <w:sz w:val="24"/>
              </w:rPr>
            </w:pPr>
            <w:r>
              <w:rPr>
                <w:rFonts w:hint="eastAsia"/>
                <w:color w:val="000000"/>
                <w:sz w:val="24"/>
              </w:rPr>
              <w:t>2</w:t>
            </w:r>
          </w:p>
        </w:tc>
      </w:tr>
      <w:tr w14:paraId="168FA22C">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62BCE541">
            <w:pPr>
              <w:widowControl/>
              <w:spacing w:line="300" w:lineRule="exact"/>
              <w:jc w:val="center"/>
              <w:rPr>
                <w:color w:val="000000"/>
                <w:sz w:val="24"/>
              </w:rPr>
            </w:pPr>
          </w:p>
        </w:tc>
        <w:tc>
          <w:tcPr>
            <w:tcW w:w="490" w:type="pct"/>
            <w:vMerge w:val="continue"/>
            <w:tcBorders>
              <w:left w:val="single" w:color="000000" w:sz="4" w:space="0"/>
              <w:right w:val="single" w:color="000000" w:sz="4" w:space="0"/>
            </w:tcBorders>
            <w:shd w:val="clear" w:color="auto" w:fill="auto"/>
            <w:vAlign w:val="center"/>
          </w:tcPr>
          <w:p w14:paraId="03B3E454">
            <w:pPr>
              <w:widowControl/>
              <w:spacing w:line="300" w:lineRule="exact"/>
              <w:jc w:val="center"/>
              <w:rPr>
                <w:color w:val="000000"/>
                <w:sz w:val="24"/>
              </w:rPr>
            </w:pPr>
          </w:p>
        </w:tc>
        <w:tc>
          <w:tcPr>
            <w:tcW w:w="469" w:type="pct"/>
            <w:vMerge w:val="continue"/>
            <w:tcBorders>
              <w:left w:val="single" w:color="000000" w:sz="4" w:space="0"/>
              <w:bottom w:val="single" w:color="000000" w:sz="4" w:space="0"/>
              <w:right w:val="single" w:color="000000" w:sz="4" w:space="0"/>
            </w:tcBorders>
            <w:shd w:val="clear" w:color="auto" w:fill="auto"/>
            <w:vAlign w:val="center"/>
          </w:tcPr>
          <w:p w14:paraId="274B2BB4">
            <w:pPr>
              <w:widowControl/>
              <w:spacing w:line="300" w:lineRule="exact"/>
              <w:jc w:val="center"/>
              <w:rPr>
                <w:color w:val="000000"/>
                <w:sz w:val="24"/>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7348">
            <w:pPr>
              <w:widowControl/>
              <w:spacing w:line="300" w:lineRule="exact"/>
              <w:jc w:val="center"/>
              <w:rPr>
                <w:color w:val="000000"/>
                <w:sz w:val="24"/>
              </w:rPr>
            </w:pPr>
            <w:r>
              <w:rPr>
                <w:rFonts w:hint="eastAsia"/>
                <w:color w:val="000000"/>
                <w:sz w:val="24"/>
              </w:rPr>
              <w:t>执法检查计划</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514B">
            <w:pPr>
              <w:widowControl/>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96AB">
            <w:pPr>
              <w:widowControl/>
              <w:spacing w:line="300" w:lineRule="exact"/>
              <w:jc w:val="center"/>
              <w:rPr>
                <w:color w:val="000000"/>
                <w:sz w:val="24"/>
              </w:rPr>
            </w:pPr>
            <w:r>
              <w:rPr>
                <w:rFonts w:hint="eastAsia"/>
                <w:color w:val="000000"/>
                <w:sz w:val="24"/>
              </w:rPr>
              <w:t>240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F198">
            <w:pPr>
              <w:widowControl/>
              <w:spacing w:line="300" w:lineRule="exact"/>
              <w:jc w:val="center"/>
              <w:rPr>
                <w:color w:val="000000"/>
                <w:sz w:val="24"/>
              </w:rPr>
            </w:pPr>
            <w:r>
              <w:rPr>
                <w:rFonts w:hint="eastAsia"/>
                <w:color w:val="000000"/>
                <w:sz w:val="24"/>
              </w:rPr>
              <w:t>次</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1509">
            <w:pPr>
              <w:widowControl/>
              <w:spacing w:line="300" w:lineRule="exact"/>
              <w:jc w:val="center"/>
              <w:rPr>
                <w:color w:val="000000"/>
                <w:sz w:val="24"/>
              </w:rPr>
            </w:pPr>
            <w:r>
              <w:rPr>
                <w:rFonts w:hint="eastAsia"/>
                <w:color w:val="000000"/>
                <w:sz w:val="24"/>
              </w:rPr>
              <w:t>10</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B252">
            <w:pPr>
              <w:widowControl/>
              <w:spacing w:line="300" w:lineRule="exact"/>
              <w:jc w:val="center"/>
              <w:rPr>
                <w:color w:val="000000"/>
                <w:sz w:val="24"/>
              </w:rPr>
            </w:pPr>
            <w:r>
              <w:rPr>
                <w:rFonts w:hint="eastAsia"/>
                <w:color w:val="000000"/>
                <w:sz w:val="24"/>
              </w:rPr>
              <w:t>完成</w:t>
            </w:r>
          </w:p>
        </w:tc>
      </w:tr>
      <w:tr w14:paraId="31D9719A">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1F4D362C">
            <w:pPr>
              <w:widowControl/>
              <w:spacing w:line="300" w:lineRule="exact"/>
              <w:jc w:val="center"/>
              <w:rPr>
                <w:color w:val="000000"/>
                <w:sz w:val="24"/>
              </w:rPr>
            </w:pPr>
          </w:p>
        </w:tc>
        <w:tc>
          <w:tcPr>
            <w:tcW w:w="490" w:type="pct"/>
            <w:vMerge w:val="continue"/>
            <w:tcBorders>
              <w:left w:val="single" w:color="000000" w:sz="4" w:space="0"/>
              <w:right w:val="single" w:color="000000" w:sz="4" w:space="0"/>
            </w:tcBorders>
            <w:shd w:val="clear" w:color="auto" w:fill="auto"/>
            <w:vAlign w:val="center"/>
          </w:tcPr>
          <w:p w14:paraId="70240BB3">
            <w:pPr>
              <w:widowControl/>
              <w:spacing w:line="300" w:lineRule="exact"/>
              <w:jc w:val="center"/>
              <w:rPr>
                <w:color w:val="000000"/>
                <w:sz w:val="24"/>
              </w:rPr>
            </w:pPr>
          </w:p>
        </w:tc>
        <w:tc>
          <w:tcPr>
            <w:tcW w:w="469" w:type="pct"/>
            <w:vMerge w:val="restart"/>
            <w:tcBorders>
              <w:top w:val="single" w:color="000000" w:sz="4" w:space="0"/>
              <w:left w:val="single" w:color="000000" w:sz="4" w:space="0"/>
              <w:right w:val="single" w:color="000000" w:sz="4" w:space="0"/>
            </w:tcBorders>
            <w:shd w:val="clear" w:color="auto" w:fill="auto"/>
            <w:vAlign w:val="center"/>
          </w:tcPr>
          <w:p w14:paraId="31E1CA70">
            <w:pPr>
              <w:widowControl/>
              <w:spacing w:line="300" w:lineRule="exact"/>
              <w:jc w:val="center"/>
              <w:textAlignment w:val="center"/>
              <w:rPr>
                <w:color w:val="000000"/>
                <w:sz w:val="24"/>
              </w:rPr>
            </w:pPr>
            <w:r>
              <w:rPr>
                <w:color w:val="000000"/>
                <w:kern w:val="0"/>
                <w:sz w:val="24"/>
                <w:lang w:bidi="ar"/>
              </w:rPr>
              <w:t>质量指标</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00A1">
            <w:pPr>
              <w:widowControl/>
              <w:spacing w:line="300" w:lineRule="exact"/>
              <w:jc w:val="center"/>
              <w:rPr>
                <w:color w:val="000000"/>
                <w:sz w:val="24"/>
              </w:rPr>
            </w:pPr>
            <w:r>
              <w:rPr>
                <w:rFonts w:hint="eastAsia"/>
                <w:color w:val="000000"/>
                <w:sz w:val="24"/>
              </w:rPr>
              <w:t>应急物资损坏率逐年下降，专人保管，物资储备充足。</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0770">
            <w:pPr>
              <w:widowControl/>
              <w:spacing w:line="300" w:lineRule="exact"/>
              <w:jc w:val="center"/>
              <w:rPr>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438E">
            <w:pPr>
              <w:widowControl/>
              <w:spacing w:line="300" w:lineRule="exact"/>
              <w:jc w:val="center"/>
              <w:rPr>
                <w:color w:val="000000"/>
                <w:sz w:val="24"/>
              </w:rPr>
            </w:pPr>
            <w:r>
              <w:rPr>
                <w:rFonts w:hint="eastAsia"/>
                <w:color w:val="000000"/>
                <w:sz w:val="24"/>
              </w:rPr>
              <w:t>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7FC4">
            <w:pPr>
              <w:widowControl/>
              <w:spacing w:line="300" w:lineRule="exact"/>
              <w:jc w:val="center"/>
              <w:rPr>
                <w:color w:val="000000"/>
                <w:sz w:val="24"/>
              </w:rPr>
            </w:pPr>
            <w:r>
              <w:rPr>
                <w:color w:val="000000"/>
                <w:sz w:val="24"/>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7298">
            <w:pPr>
              <w:widowControl/>
              <w:spacing w:line="300" w:lineRule="exact"/>
              <w:jc w:val="center"/>
              <w:rPr>
                <w:color w:val="000000"/>
                <w:sz w:val="24"/>
              </w:rPr>
            </w:pPr>
            <w:r>
              <w:rPr>
                <w:rFonts w:hint="eastAsia"/>
                <w:color w:val="000000"/>
                <w:sz w:val="24"/>
              </w:rPr>
              <w:t>10</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1CBD">
            <w:pPr>
              <w:widowControl/>
              <w:spacing w:line="300" w:lineRule="exact"/>
              <w:jc w:val="center"/>
              <w:rPr>
                <w:color w:val="000000"/>
                <w:sz w:val="24"/>
              </w:rPr>
            </w:pPr>
            <w:r>
              <w:rPr>
                <w:rFonts w:hint="eastAsia"/>
                <w:color w:val="000000"/>
                <w:sz w:val="24"/>
              </w:rPr>
              <w:t>完成</w:t>
            </w:r>
          </w:p>
        </w:tc>
      </w:tr>
      <w:tr w14:paraId="53D2910D">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7DE7ECFE">
            <w:pPr>
              <w:widowControl/>
              <w:spacing w:line="300" w:lineRule="exact"/>
              <w:jc w:val="center"/>
              <w:rPr>
                <w:color w:val="000000"/>
                <w:sz w:val="24"/>
              </w:rPr>
            </w:pPr>
          </w:p>
        </w:tc>
        <w:tc>
          <w:tcPr>
            <w:tcW w:w="490" w:type="pct"/>
            <w:vMerge w:val="continue"/>
            <w:tcBorders>
              <w:left w:val="single" w:color="000000" w:sz="4" w:space="0"/>
              <w:right w:val="single" w:color="000000" w:sz="4" w:space="0"/>
            </w:tcBorders>
            <w:shd w:val="clear" w:color="auto" w:fill="auto"/>
            <w:vAlign w:val="center"/>
          </w:tcPr>
          <w:p w14:paraId="457BDA7D">
            <w:pPr>
              <w:widowControl/>
              <w:spacing w:line="300" w:lineRule="exact"/>
              <w:jc w:val="center"/>
              <w:rPr>
                <w:color w:val="000000"/>
                <w:sz w:val="24"/>
              </w:rPr>
            </w:pPr>
          </w:p>
        </w:tc>
        <w:tc>
          <w:tcPr>
            <w:tcW w:w="469" w:type="pct"/>
            <w:vMerge w:val="continue"/>
            <w:tcBorders>
              <w:left w:val="single" w:color="000000" w:sz="4" w:space="0"/>
              <w:right w:val="single" w:color="000000" w:sz="4" w:space="0"/>
            </w:tcBorders>
            <w:shd w:val="clear" w:color="auto" w:fill="auto"/>
            <w:vAlign w:val="center"/>
          </w:tcPr>
          <w:p w14:paraId="3B79BDF5">
            <w:pPr>
              <w:widowControl/>
              <w:spacing w:line="300" w:lineRule="exact"/>
              <w:jc w:val="center"/>
              <w:textAlignment w:val="center"/>
              <w:rPr>
                <w:color w:val="000000"/>
                <w:kern w:val="0"/>
                <w:sz w:val="24"/>
                <w:lang w:bidi="ar"/>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43F5">
            <w:pPr>
              <w:widowControl/>
              <w:spacing w:line="300" w:lineRule="exact"/>
              <w:jc w:val="center"/>
              <w:rPr>
                <w:color w:val="000000"/>
                <w:sz w:val="24"/>
              </w:rPr>
            </w:pPr>
            <w:r>
              <w:rPr>
                <w:rFonts w:hint="eastAsia"/>
                <w:color w:val="000000"/>
                <w:sz w:val="24"/>
              </w:rPr>
              <w:t>信访事件办理率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F3AE">
            <w:pPr>
              <w:widowControl/>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46B5">
            <w:pPr>
              <w:widowControl/>
              <w:spacing w:line="300" w:lineRule="exact"/>
              <w:jc w:val="center"/>
              <w:rPr>
                <w:color w:val="000000"/>
                <w:sz w:val="24"/>
              </w:rPr>
            </w:pPr>
            <w:r>
              <w:rPr>
                <w:rFonts w:hint="eastAsia"/>
                <w:color w:val="000000"/>
                <w:sz w:val="24"/>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6832">
            <w:pPr>
              <w:widowControl/>
              <w:spacing w:line="300" w:lineRule="exact"/>
              <w:jc w:val="center"/>
              <w:rPr>
                <w:color w:val="000000"/>
                <w:sz w:val="24"/>
              </w:rPr>
            </w:pPr>
            <w:r>
              <w:rPr>
                <w:color w:val="000000"/>
                <w:sz w:val="24"/>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02DA">
            <w:pPr>
              <w:widowControl/>
              <w:spacing w:line="300" w:lineRule="exact"/>
              <w:jc w:val="center"/>
              <w:rPr>
                <w:color w:val="000000"/>
                <w:sz w:val="24"/>
              </w:rPr>
            </w:pPr>
            <w:r>
              <w:rPr>
                <w:rFonts w:hint="eastAsia"/>
                <w:color w:val="000000"/>
                <w:sz w:val="24"/>
              </w:rPr>
              <w:t>5</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6A58">
            <w:pPr>
              <w:widowControl/>
              <w:spacing w:line="300" w:lineRule="exact"/>
              <w:jc w:val="center"/>
              <w:rPr>
                <w:color w:val="000000"/>
                <w:sz w:val="24"/>
              </w:rPr>
            </w:pPr>
            <w:r>
              <w:rPr>
                <w:rFonts w:hint="eastAsia"/>
                <w:color w:val="000000"/>
                <w:sz w:val="24"/>
              </w:rPr>
              <w:t>完成</w:t>
            </w:r>
          </w:p>
        </w:tc>
      </w:tr>
      <w:tr w14:paraId="4FF2C65F">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50138CD1">
            <w:pPr>
              <w:widowControl/>
              <w:spacing w:line="300" w:lineRule="exact"/>
              <w:jc w:val="center"/>
              <w:rPr>
                <w:color w:val="000000"/>
                <w:sz w:val="24"/>
              </w:rPr>
            </w:pPr>
          </w:p>
        </w:tc>
        <w:tc>
          <w:tcPr>
            <w:tcW w:w="490" w:type="pct"/>
            <w:vMerge w:val="continue"/>
            <w:tcBorders>
              <w:left w:val="single" w:color="000000" w:sz="4" w:space="0"/>
              <w:right w:val="single" w:color="000000" w:sz="4" w:space="0"/>
            </w:tcBorders>
            <w:shd w:val="clear" w:color="auto" w:fill="auto"/>
            <w:vAlign w:val="center"/>
          </w:tcPr>
          <w:p w14:paraId="190E19C0">
            <w:pPr>
              <w:widowControl/>
              <w:spacing w:line="300" w:lineRule="exact"/>
              <w:jc w:val="center"/>
              <w:rPr>
                <w:color w:val="000000"/>
                <w:sz w:val="24"/>
              </w:rPr>
            </w:pPr>
          </w:p>
        </w:tc>
        <w:tc>
          <w:tcPr>
            <w:tcW w:w="469" w:type="pct"/>
            <w:vMerge w:val="continue"/>
            <w:tcBorders>
              <w:left w:val="single" w:color="000000" w:sz="4" w:space="0"/>
              <w:bottom w:val="single" w:color="000000" w:sz="4" w:space="0"/>
              <w:right w:val="single" w:color="000000" w:sz="4" w:space="0"/>
            </w:tcBorders>
            <w:shd w:val="clear" w:color="auto" w:fill="auto"/>
            <w:vAlign w:val="center"/>
          </w:tcPr>
          <w:p w14:paraId="4CFE9CD6">
            <w:pPr>
              <w:widowControl/>
              <w:spacing w:line="300" w:lineRule="exact"/>
              <w:jc w:val="center"/>
              <w:textAlignment w:val="center"/>
              <w:rPr>
                <w:color w:val="000000"/>
                <w:kern w:val="0"/>
                <w:sz w:val="24"/>
                <w:lang w:bidi="ar"/>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9F86">
            <w:pPr>
              <w:widowControl/>
              <w:spacing w:line="300" w:lineRule="exact"/>
              <w:jc w:val="center"/>
              <w:rPr>
                <w:color w:val="000000"/>
                <w:sz w:val="24"/>
              </w:rPr>
            </w:pPr>
            <w:r>
              <w:rPr>
                <w:rFonts w:hint="eastAsia"/>
                <w:color w:val="000000"/>
                <w:sz w:val="24"/>
              </w:rPr>
              <w:t>隐患排查整改率</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B317">
            <w:pPr>
              <w:widowControl/>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6A46">
            <w:pPr>
              <w:widowControl/>
              <w:spacing w:line="300" w:lineRule="exact"/>
              <w:jc w:val="center"/>
              <w:rPr>
                <w:color w:val="000000"/>
                <w:sz w:val="24"/>
              </w:rPr>
            </w:pPr>
            <w:r>
              <w:rPr>
                <w:rFonts w:hint="eastAsia"/>
                <w:color w:val="000000"/>
                <w:sz w:val="24"/>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CF14">
            <w:pPr>
              <w:widowControl/>
              <w:spacing w:line="300" w:lineRule="exact"/>
              <w:jc w:val="center"/>
              <w:rPr>
                <w:color w:val="000000"/>
                <w:sz w:val="24"/>
              </w:rPr>
            </w:pPr>
            <w:r>
              <w:rPr>
                <w:color w:val="000000"/>
                <w:sz w:val="24"/>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0F54">
            <w:pPr>
              <w:widowControl/>
              <w:spacing w:line="300" w:lineRule="exact"/>
              <w:jc w:val="center"/>
              <w:rPr>
                <w:color w:val="000000"/>
                <w:sz w:val="24"/>
              </w:rPr>
            </w:pPr>
            <w:r>
              <w:rPr>
                <w:rFonts w:hint="eastAsia"/>
                <w:color w:val="000000"/>
                <w:sz w:val="24"/>
              </w:rPr>
              <w:t>10</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D3EB">
            <w:pPr>
              <w:widowControl/>
              <w:spacing w:line="300" w:lineRule="exact"/>
              <w:jc w:val="center"/>
              <w:rPr>
                <w:color w:val="000000"/>
                <w:sz w:val="24"/>
              </w:rPr>
            </w:pPr>
            <w:r>
              <w:rPr>
                <w:rFonts w:hint="eastAsia"/>
                <w:color w:val="000000"/>
                <w:sz w:val="24"/>
              </w:rPr>
              <w:t>完成</w:t>
            </w:r>
          </w:p>
        </w:tc>
      </w:tr>
      <w:tr w14:paraId="78A6E0A3">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2FB108D9">
            <w:pPr>
              <w:widowControl/>
              <w:spacing w:line="300" w:lineRule="exact"/>
              <w:jc w:val="center"/>
              <w:rPr>
                <w:color w:val="000000"/>
                <w:sz w:val="24"/>
              </w:rPr>
            </w:pPr>
          </w:p>
        </w:tc>
        <w:tc>
          <w:tcPr>
            <w:tcW w:w="490" w:type="pct"/>
            <w:vMerge w:val="continue"/>
            <w:tcBorders>
              <w:left w:val="single" w:color="000000" w:sz="4" w:space="0"/>
              <w:right w:val="single" w:color="000000" w:sz="4" w:space="0"/>
            </w:tcBorders>
            <w:shd w:val="clear" w:color="auto" w:fill="auto"/>
            <w:vAlign w:val="center"/>
          </w:tcPr>
          <w:p w14:paraId="35AD3A9C">
            <w:pPr>
              <w:widowControl/>
              <w:spacing w:line="300" w:lineRule="exact"/>
              <w:jc w:val="center"/>
              <w:rPr>
                <w:color w:val="000000"/>
                <w:sz w:val="24"/>
              </w:rPr>
            </w:pPr>
          </w:p>
        </w:tc>
        <w:tc>
          <w:tcPr>
            <w:tcW w:w="469" w:type="pct"/>
            <w:vMerge w:val="restart"/>
            <w:tcBorders>
              <w:top w:val="single" w:color="000000" w:sz="4" w:space="0"/>
              <w:left w:val="single" w:color="000000" w:sz="4" w:space="0"/>
              <w:right w:val="single" w:color="000000" w:sz="4" w:space="0"/>
            </w:tcBorders>
            <w:shd w:val="clear" w:color="auto" w:fill="auto"/>
            <w:vAlign w:val="center"/>
          </w:tcPr>
          <w:p w14:paraId="51AE3AFA">
            <w:pPr>
              <w:widowControl/>
              <w:spacing w:line="300" w:lineRule="exact"/>
              <w:jc w:val="center"/>
              <w:textAlignment w:val="center"/>
              <w:rPr>
                <w:color w:val="000000"/>
                <w:kern w:val="0"/>
                <w:sz w:val="24"/>
                <w:lang w:bidi="ar"/>
              </w:rPr>
            </w:pPr>
            <w:r>
              <w:rPr>
                <w:color w:val="000000"/>
                <w:kern w:val="0"/>
                <w:sz w:val="24"/>
                <w:lang w:bidi="ar"/>
              </w:rPr>
              <w:t>时效指标</w:t>
            </w:r>
          </w:p>
          <w:p w14:paraId="24196D87">
            <w:pPr>
              <w:widowControl/>
              <w:spacing w:line="300" w:lineRule="exact"/>
              <w:jc w:val="center"/>
              <w:textAlignment w:val="center"/>
              <w:rPr>
                <w:color w:val="000000"/>
                <w:sz w:val="24"/>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8C50">
            <w:pPr>
              <w:widowControl/>
              <w:spacing w:line="300" w:lineRule="exact"/>
              <w:jc w:val="center"/>
              <w:rPr>
                <w:color w:val="000000"/>
                <w:sz w:val="24"/>
              </w:rPr>
            </w:pPr>
            <w:r>
              <w:rPr>
                <w:rFonts w:hint="eastAsia"/>
                <w:color w:val="000000"/>
                <w:sz w:val="24"/>
              </w:rPr>
              <w:t>信访办结时效</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C2B6">
            <w:pPr>
              <w:widowControl/>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9E73">
            <w:pPr>
              <w:widowControl/>
              <w:spacing w:line="300" w:lineRule="exact"/>
              <w:jc w:val="center"/>
              <w:rPr>
                <w:color w:val="000000"/>
                <w:sz w:val="24"/>
              </w:rPr>
            </w:pPr>
            <w:r>
              <w:rPr>
                <w:rFonts w:hint="eastAsia"/>
                <w:color w:val="000000"/>
                <w:sz w:val="24"/>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95EB">
            <w:pPr>
              <w:widowControl/>
              <w:spacing w:line="300" w:lineRule="exact"/>
              <w:jc w:val="center"/>
              <w:rPr>
                <w:color w:val="000000"/>
                <w:sz w:val="24"/>
              </w:rPr>
            </w:pPr>
            <w:r>
              <w:rPr>
                <w:rFonts w:hint="eastAsia"/>
                <w:color w:val="000000"/>
                <w:sz w:val="24"/>
              </w:rPr>
              <w:t>年</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20D4">
            <w:pPr>
              <w:widowControl/>
              <w:spacing w:line="300" w:lineRule="exact"/>
              <w:jc w:val="center"/>
              <w:rPr>
                <w:color w:val="000000"/>
                <w:sz w:val="24"/>
              </w:rPr>
            </w:pPr>
            <w:r>
              <w:rPr>
                <w:rFonts w:hint="eastAsia"/>
                <w:color w:val="000000"/>
                <w:sz w:val="24"/>
              </w:rPr>
              <w:t>5</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314A">
            <w:pPr>
              <w:widowControl/>
              <w:spacing w:line="300" w:lineRule="exact"/>
              <w:jc w:val="center"/>
              <w:rPr>
                <w:color w:val="000000"/>
                <w:sz w:val="24"/>
              </w:rPr>
            </w:pPr>
            <w:r>
              <w:rPr>
                <w:rFonts w:hint="eastAsia"/>
                <w:color w:val="000000"/>
                <w:sz w:val="24"/>
              </w:rPr>
              <w:t>及时办理</w:t>
            </w:r>
          </w:p>
        </w:tc>
      </w:tr>
      <w:tr w14:paraId="640CB0D5">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3504B7B0">
            <w:pPr>
              <w:widowControl/>
              <w:spacing w:line="300" w:lineRule="exact"/>
              <w:jc w:val="center"/>
              <w:rPr>
                <w:color w:val="000000"/>
                <w:sz w:val="24"/>
              </w:rPr>
            </w:pPr>
          </w:p>
        </w:tc>
        <w:tc>
          <w:tcPr>
            <w:tcW w:w="490" w:type="pct"/>
            <w:vMerge w:val="continue"/>
            <w:tcBorders>
              <w:left w:val="single" w:color="000000" w:sz="4" w:space="0"/>
              <w:right w:val="single" w:color="000000" w:sz="4" w:space="0"/>
            </w:tcBorders>
            <w:shd w:val="clear" w:color="auto" w:fill="auto"/>
            <w:vAlign w:val="center"/>
          </w:tcPr>
          <w:p w14:paraId="1107B920">
            <w:pPr>
              <w:widowControl/>
              <w:spacing w:line="300" w:lineRule="exact"/>
              <w:jc w:val="center"/>
              <w:rPr>
                <w:color w:val="000000"/>
                <w:sz w:val="24"/>
              </w:rPr>
            </w:pPr>
          </w:p>
        </w:tc>
        <w:tc>
          <w:tcPr>
            <w:tcW w:w="469" w:type="pct"/>
            <w:vMerge w:val="continue"/>
            <w:tcBorders>
              <w:left w:val="single" w:color="000000" w:sz="4" w:space="0"/>
              <w:bottom w:val="single" w:color="000000" w:sz="4" w:space="0"/>
              <w:right w:val="single" w:color="000000" w:sz="4" w:space="0"/>
            </w:tcBorders>
            <w:shd w:val="clear" w:color="auto" w:fill="auto"/>
            <w:vAlign w:val="center"/>
          </w:tcPr>
          <w:p w14:paraId="7055C076">
            <w:pPr>
              <w:widowControl/>
              <w:spacing w:line="300" w:lineRule="exact"/>
              <w:jc w:val="center"/>
              <w:textAlignment w:val="center"/>
              <w:rPr>
                <w:color w:val="000000"/>
                <w:sz w:val="24"/>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65C8">
            <w:pPr>
              <w:widowControl/>
              <w:spacing w:line="300" w:lineRule="exact"/>
              <w:jc w:val="center"/>
              <w:rPr>
                <w:color w:val="000000"/>
                <w:sz w:val="24"/>
              </w:rPr>
            </w:pPr>
            <w:r>
              <w:rPr>
                <w:rFonts w:hint="eastAsia"/>
                <w:color w:val="000000"/>
                <w:sz w:val="24"/>
              </w:rPr>
              <w:t>应急物资采购时间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6753">
            <w:pPr>
              <w:widowControl/>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A16F">
            <w:pPr>
              <w:widowControl/>
              <w:spacing w:line="300" w:lineRule="exact"/>
              <w:jc w:val="center"/>
              <w:rPr>
                <w:color w:val="000000"/>
                <w:sz w:val="24"/>
              </w:rPr>
            </w:pPr>
            <w:r>
              <w:rPr>
                <w:rFonts w:hint="eastAsia"/>
                <w:color w:val="000000"/>
                <w:sz w:val="24"/>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07B4">
            <w:pPr>
              <w:widowControl/>
              <w:spacing w:line="300" w:lineRule="exact"/>
              <w:jc w:val="center"/>
              <w:rPr>
                <w:color w:val="000000"/>
                <w:sz w:val="24"/>
              </w:rPr>
            </w:pPr>
            <w:r>
              <w:rPr>
                <w:rFonts w:hint="eastAsia"/>
                <w:color w:val="000000"/>
                <w:sz w:val="24"/>
              </w:rPr>
              <w:t>年</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38D6">
            <w:pPr>
              <w:widowControl/>
              <w:spacing w:line="300" w:lineRule="exact"/>
              <w:jc w:val="center"/>
              <w:rPr>
                <w:color w:val="000000"/>
                <w:sz w:val="24"/>
              </w:rPr>
            </w:pPr>
            <w:r>
              <w:rPr>
                <w:rFonts w:hint="eastAsia"/>
                <w:color w:val="000000"/>
                <w:sz w:val="24"/>
              </w:rPr>
              <w:t>5</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6FA3">
            <w:pPr>
              <w:widowControl/>
              <w:spacing w:line="300" w:lineRule="exact"/>
              <w:jc w:val="center"/>
              <w:rPr>
                <w:color w:val="000000"/>
                <w:sz w:val="24"/>
              </w:rPr>
            </w:pPr>
            <w:r>
              <w:rPr>
                <w:rFonts w:hint="eastAsia"/>
                <w:color w:val="000000"/>
                <w:sz w:val="24"/>
              </w:rPr>
              <w:t>及时办理</w:t>
            </w:r>
          </w:p>
        </w:tc>
      </w:tr>
      <w:tr w14:paraId="45A03F81">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55E8B584">
            <w:pPr>
              <w:widowControl/>
              <w:spacing w:line="300" w:lineRule="exact"/>
              <w:jc w:val="center"/>
              <w:rPr>
                <w:color w:val="000000"/>
                <w:sz w:val="24"/>
              </w:rPr>
            </w:pPr>
          </w:p>
        </w:tc>
        <w:tc>
          <w:tcPr>
            <w:tcW w:w="490" w:type="pct"/>
            <w:vMerge w:val="continue"/>
            <w:tcBorders>
              <w:left w:val="single" w:color="000000" w:sz="4" w:space="0"/>
              <w:right w:val="single" w:color="000000" w:sz="4" w:space="0"/>
            </w:tcBorders>
            <w:shd w:val="clear" w:color="auto" w:fill="auto"/>
            <w:vAlign w:val="center"/>
          </w:tcPr>
          <w:p w14:paraId="5B88767F">
            <w:pPr>
              <w:widowControl/>
              <w:spacing w:line="300" w:lineRule="exact"/>
              <w:jc w:val="center"/>
              <w:rPr>
                <w:color w:val="000000"/>
                <w:sz w:val="24"/>
              </w:rPr>
            </w:pPr>
          </w:p>
        </w:tc>
        <w:tc>
          <w:tcPr>
            <w:tcW w:w="469" w:type="pct"/>
            <w:vMerge w:val="restart"/>
            <w:tcBorders>
              <w:top w:val="single" w:color="000000" w:sz="4" w:space="0"/>
              <w:left w:val="single" w:color="000000" w:sz="4" w:space="0"/>
              <w:right w:val="single" w:color="000000" w:sz="4" w:space="0"/>
            </w:tcBorders>
            <w:shd w:val="clear" w:color="auto" w:fill="auto"/>
            <w:vAlign w:val="center"/>
          </w:tcPr>
          <w:p w14:paraId="1D36D568">
            <w:pPr>
              <w:widowControl/>
              <w:spacing w:line="300" w:lineRule="exact"/>
              <w:jc w:val="center"/>
              <w:textAlignment w:val="center"/>
              <w:rPr>
                <w:color w:val="000000"/>
                <w:kern w:val="0"/>
                <w:sz w:val="24"/>
                <w:lang w:bidi="ar"/>
              </w:rPr>
            </w:pPr>
            <w:r>
              <w:rPr>
                <w:rFonts w:hint="eastAsia"/>
                <w:color w:val="000000"/>
                <w:kern w:val="0"/>
                <w:sz w:val="24"/>
                <w:lang w:bidi="ar"/>
              </w:rPr>
              <w:t>成本指标</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C681">
            <w:pPr>
              <w:widowControl/>
              <w:spacing w:line="300" w:lineRule="exact"/>
              <w:jc w:val="center"/>
              <w:rPr>
                <w:color w:val="000000"/>
                <w:sz w:val="24"/>
              </w:rPr>
            </w:pPr>
            <w:r>
              <w:rPr>
                <w:rFonts w:hint="eastAsia"/>
                <w:color w:val="000000"/>
                <w:sz w:val="24"/>
              </w:rPr>
              <w:t>应急物资采购价格</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26E6">
            <w:pPr>
              <w:widowControl/>
              <w:spacing w:line="300" w:lineRule="exact"/>
              <w:jc w:val="center"/>
              <w:rPr>
                <w:color w:val="000000"/>
                <w:sz w:val="24"/>
              </w:rPr>
            </w:pPr>
            <w:r>
              <w:rPr>
                <w:rFonts w:hint="eastAsia"/>
                <w:color w:val="000000"/>
                <w:sz w:val="24"/>
              </w:rPr>
              <w:t>随市场价格</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E579">
            <w:pPr>
              <w:widowControl/>
              <w:spacing w:line="300" w:lineRule="exact"/>
              <w:jc w:val="center"/>
              <w:rPr>
                <w:color w:val="000000"/>
                <w:sz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3B55">
            <w:pPr>
              <w:widowControl/>
              <w:spacing w:line="300" w:lineRule="exact"/>
              <w:jc w:val="center"/>
              <w:rPr>
                <w:color w:val="000000"/>
                <w:sz w:val="24"/>
              </w:rPr>
            </w:pPr>
            <w:r>
              <w:rPr>
                <w:rFonts w:hint="eastAsia"/>
                <w:color w:val="000000"/>
                <w:sz w:val="24"/>
              </w:rPr>
              <w:t>元</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1DB1">
            <w:pPr>
              <w:widowControl/>
              <w:spacing w:line="300" w:lineRule="exact"/>
              <w:jc w:val="center"/>
              <w:rPr>
                <w:color w:val="000000"/>
                <w:sz w:val="24"/>
              </w:rPr>
            </w:pPr>
            <w:r>
              <w:rPr>
                <w:rFonts w:hint="eastAsia"/>
                <w:color w:val="000000"/>
                <w:sz w:val="24"/>
              </w:rPr>
              <w:t>5</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0C21">
            <w:pPr>
              <w:widowControl/>
              <w:spacing w:line="300" w:lineRule="exact"/>
              <w:jc w:val="center"/>
              <w:rPr>
                <w:color w:val="000000"/>
                <w:sz w:val="24"/>
              </w:rPr>
            </w:pPr>
            <w:r>
              <w:rPr>
                <w:rFonts w:hint="eastAsia"/>
                <w:color w:val="000000"/>
                <w:sz w:val="24"/>
              </w:rPr>
              <w:t>完成</w:t>
            </w:r>
          </w:p>
        </w:tc>
      </w:tr>
      <w:tr w14:paraId="1888D0F8">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2FB118E6">
            <w:pPr>
              <w:widowControl/>
              <w:spacing w:line="300" w:lineRule="exact"/>
              <w:jc w:val="center"/>
              <w:rPr>
                <w:color w:val="000000"/>
                <w:sz w:val="24"/>
              </w:rPr>
            </w:pPr>
          </w:p>
        </w:tc>
        <w:tc>
          <w:tcPr>
            <w:tcW w:w="490" w:type="pct"/>
            <w:vMerge w:val="continue"/>
            <w:tcBorders>
              <w:left w:val="single" w:color="000000" w:sz="4" w:space="0"/>
              <w:bottom w:val="single" w:color="000000" w:sz="4" w:space="0"/>
              <w:right w:val="single" w:color="000000" w:sz="4" w:space="0"/>
            </w:tcBorders>
            <w:shd w:val="clear" w:color="auto" w:fill="auto"/>
            <w:vAlign w:val="center"/>
          </w:tcPr>
          <w:p w14:paraId="3814EBA6">
            <w:pPr>
              <w:widowControl/>
              <w:spacing w:line="300" w:lineRule="exact"/>
              <w:jc w:val="center"/>
              <w:rPr>
                <w:color w:val="000000"/>
                <w:sz w:val="24"/>
              </w:rPr>
            </w:pPr>
          </w:p>
        </w:tc>
        <w:tc>
          <w:tcPr>
            <w:tcW w:w="469" w:type="pct"/>
            <w:vMerge w:val="continue"/>
            <w:tcBorders>
              <w:left w:val="single" w:color="000000" w:sz="4" w:space="0"/>
              <w:bottom w:val="single" w:color="000000" w:sz="4" w:space="0"/>
              <w:right w:val="single" w:color="000000" w:sz="4" w:space="0"/>
            </w:tcBorders>
            <w:shd w:val="clear" w:color="auto" w:fill="auto"/>
            <w:vAlign w:val="center"/>
          </w:tcPr>
          <w:p w14:paraId="15A10CB5">
            <w:pPr>
              <w:widowControl/>
              <w:spacing w:line="300" w:lineRule="exact"/>
              <w:jc w:val="center"/>
              <w:textAlignment w:val="center"/>
              <w:rPr>
                <w:color w:val="000000"/>
                <w:kern w:val="0"/>
                <w:sz w:val="24"/>
                <w:lang w:bidi="ar"/>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4794">
            <w:pPr>
              <w:widowControl/>
              <w:spacing w:line="300" w:lineRule="exact"/>
              <w:jc w:val="center"/>
              <w:rPr>
                <w:color w:val="000000"/>
                <w:sz w:val="24"/>
              </w:rPr>
            </w:pPr>
            <w:r>
              <w:rPr>
                <w:rFonts w:hint="eastAsia"/>
                <w:color w:val="000000"/>
                <w:sz w:val="24"/>
              </w:rPr>
              <w:t>办公正常运转</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F213">
            <w:pPr>
              <w:widowControl/>
              <w:spacing w:line="300" w:lineRule="exact"/>
              <w:jc w:val="center"/>
              <w:rPr>
                <w:color w:val="000000"/>
                <w:sz w:val="24"/>
              </w:rPr>
            </w:pPr>
            <w:r>
              <w:rPr>
                <w:rFonts w:hint="eastAsia"/>
                <w:color w:val="000000"/>
                <w:sz w:val="24"/>
              </w:rPr>
              <w:t>正常</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9FA9">
            <w:pPr>
              <w:widowControl/>
              <w:spacing w:line="300" w:lineRule="exact"/>
              <w:jc w:val="center"/>
              <w:rPr>
                <w:color w:val="000000"/>
                <w:sz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11A6">
            <w:pPr>
              <w:widowControl/>
              <w:spacing w:line="300" w:lineRule="exact"/>
              <w:jc w:val="center"/>
              <w:rPr>
                <w:color w:val="000000"/>
                <w:sz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05DD">
            <w:pPr>
              <w:widowControl/>
              <w:spacing w:line="300" w:lineRule="exact"/>
              <w:jc w:val="center"/>
              <w:rPr>
                <w:color w:val="000000"/>
                <w:sz w:val="24"/>
              </w:rPr>
            </w:pPr>
            <w:r>
              <w:rPr>
                <w:rFonts w:hint="eastAsia"/>
                <w:color w:val="000000"/>
                <w:sz w:val="24"/>
              </w:rPr>
              <w:t>5</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D32A">
            <w:pPr>
              <w:widowControl/>
              <w:spacing w:line="300" w:lineRule="exact"/>
              <w:jc w:val="center"/>
              <w:rPr>
                <w:color w:val="000000"/>
                <w:sz w:val="24"/>
              </w:rPr>
            </w:pPr>
            <w:r>
              <w:rPr>
                <w:rFonts w:hint="eastAsia"/>
                <w:color w:val="000000"/>
                <w:sz w:val="24"/>
              </w:rPr>
              <w:t>完成</w:t>
            </w:r>
          </w:p>
        </w:tc>
      </w:tr>
      <w:tr w14:paraId="29DC4245">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53C58459">
            <w:pPr>
              <w:widowControl/>
              <w:spacing w:line="300" w:lineRule="exact"/>
              <w:jc w:val="center"/>
              <w:rPr>
                <w:color w:val="000000"/>
                <w:sz w:val="24"/>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32465">
            <w:pPr>
              <w:widowControl/>
              <w:spacing w:line="300" w:lineRule="exact"/>
              <w:jc w:val="center"/>
              <w:textAlignment w:val="center"/>
              <w:rPr>
                <w:color w:val="000000"/>
                <w:sz w:val="24"/>
              </w:rPr>
            </w:pPr>
            <w:r>
              <w:rPr>
                <w:color w:val="000000"/>
                <w:kern w:val="0"/>
                <w:sz w:val="24"/>
                <w:lang w:bidi="ar"/>
              </w:rPr>
              <w:t>效益指标</w:t>
            </w:r>
          </w:p>
        </w:tc>
        <w:tc>
          <w:tcPr>
            <w:tcW w:w="469" w:type="pct"/>
            <w:tcBorders>
              <w:top w:val="single" w:color="000000" w:sz="4" w:space="0"/>
              <w:left w:val="single" w:color="000000" w:sz="4" w:space="0"/>
              <w:right w:val="single" w:color="000000" w:sz="4" w:space="0"/>
            </w:tcBorders>
            <w:shd w:val="clear" w:color="auto" w:fill="auto"/>
            <w:vAlign w:val="center"/>
          </w:tcPr>
          <w:p w14:paraId="6B481D44">
            <w:pPr>
              <w:widowControl/>
              <w:spacing w:line="300" w:lineRule="exact"/>
              <w:jc w:val="center"/>
              <w:textAlignment w:val="center"/>
              <w:rPr>
                <w:color w:val="000000"/>
                <w:kern w:val="0"/>
                <w:sz w:val="24"/>
                <w:lang w:bidi="ar"/>
              </w:rPr>
            </w:pPr>
            <w:r>
              <w:rPr>
                <w:color w:val="000000"/>
                <w:kern w:val="0"/>
                <w:sz w:val="24"/>
                <w:lang w:bidi="ar"/>
              </w:rPr>
              <w:t>社会效益</w:t>
            </w:r>
          </w:p>
          <w:p w14:paraId="4897AD18">
            <w:pPr>
              <w:widowControl/>
              <w:spacing w:line="300" w:lineRule="exact"/>
              <w:jc w:val="center"/>
              <w:textAlignment w:val="center"/>
              <w:rPr>
                <w:color w:val="000000"/>
                <w:sz w:val="24"/>
              </w:rPr>
            </w:pPr>
            <w:r>
              <w:rPr>
                <w:color w:val="000000"/>
                <w:kern w:val="0"/>
                <w:sz w:val="24"/>
                <w:lang w:bidi="ar"/>
              </w:rPr>
              <w:t>指标</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4110">
            <w:pPr>
              <w:widowControl/>
              <w:spacing w:line="300" w:lineRule="exact"/>
              <w:jc w:val="center"/>
              <w:rPr>
                <w:color w:val="000000"/>
                <w:sz w:val="24"/>
              </w:rPr>
            </w:pPr>
            <w:r>
              <w:rPr>
                <w:rFonts w:hint="eastAsia"/>
                <w:color w:val="000000"/>
                <w:sz w:val="24"/>
              </w:rPr>
              <w:t>维护社会安全形势</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10B9">
            <w:pPr>
              <w:widowControl/>
              <w:spacing w:line="300" w:lineRule="exact"/>
              <w:jc w:val="center"/>
              <w:rPr>
                <w:color w:val="000000"/>
                <w:sz w:val="24"/>
              </w:rPr>
            </w:pPr>
            <w:r>
              <w:rPr>
                <w:rFonts w:hint="eastAsia"/>
                <w:color w:val="000000"/>
                <w:sz w:val="24"/>
              </w:rPr>
              <w:t>高中低</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8A9C">
            <w:pPr>
              <w:widowControl/>
              <w:spacing w:line="300" w:lineRule="exact"/>
              <w:jc w:val="center"/>
              <w:rPr>
                <w:color w:val="000000"/>
                <w:sz w:val="24"/>
              </w:rPr>
            </w:pPr>
            <w:r>
              <w:rPr>
                <w:rFonts w:hint="eastAsia"/>
                <w:color w:val="000000"/>
                <w:sz w:val="24"/>
              </w:rPr>
              <w:t>高</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50D2">
            <w:pPr>
              <w:widowControl/>
              <w:spacing w:line="300" w:lineRule="exact"/>
              <w:jc w:val="center"/>
              <w:rPr>
                <w:color w:val="000000"/>
                <w:sz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7370">
            <w:pPr>
              <w:widowControl/>
              <w:spacing w:line="300" w:lineRule="exact"/>
              <w:jc w:val="center"/>
              <w:rPr>
                <w:color w:val="000000"/>
                <w:sz w:val="24"/>
              </w:rPr>
            </w:pPr>
            <w:r>
              <w:rPr>
                <w:rFonts w:hint="eastAsia"/>
                <w:color w:val="000000"/>
                <w:sz w:val="24"/>
              </w:rPr>
              <w:t>10</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5FF0">
            <w:pPr>
              <w:widowControl/>
              <w:spacing w:line="300" w:lineRule="exact"/>
              <w:jc w:val="center"/>
              <w:rPr>
                <w:color w:val="000000"/>
                <w:sz w:val="24"/>
              </w:rPr>
            </w:pPr>
            <w:r>
              <w:rPr>
                <w:rFonts w:hint="eastAsia"/>
                <w:color w:val="000000"/>
                <w:sz w:val="24"/>
              </w:rPr>
              <w:t>完成</w:t>
            </w:r>
          </w:p>
        </w:tc>
      </w:tr>
      <w:tr w14:paraId="60456FAB">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right w:val="single" w:color="000000" w:sz="4" w:space="0"/>
            </w:tcBorders>
            <w:shd w:val="clear" w:color="auto" w:fill="auto"/>
            <w:vAlign w:val="center"/>
          </w:tcPr>
          <w:p w14:paraId="01E720DF">
            <w:pPr>
              <w:widowControl/>
              <w:spacing w:line="300" w:lineRule="exact"/>
              <w:jc w:val="center"/>
              <w:rPr>
                <w:color w:val="000000"/>
                <w:sz w:val="24"/>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A949">
            <w:pPr>
              <w:widowControl/>
              <w:spacing w:line="300" w:lineRule="exact"/>
              <w:jc w:val="center"/>
              <w:rPr>
                <w:color w:val="000000"/>
                <w:sz w:val="24"/>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17AF">
            <w:pPr>
              <w:widowControl/>
              <w:spacing w:line="300" w:lineRule="exact"/>
              <w:jc w:val="center"/>
              <w:textAlignment w:val="center"/>
              <w:rPr>
                <w:color w:val="000000"/>
                <w:sz w:val="24"/>
              </w:rPr>
            </w:pPr>
            <w:r>
              <w:rPr>
                <w:rFonts w:hint="eastAsia"/>
                <w:color w:val="000000"/>
                <w:kern w:val="0"/>
                <w:sz w:val="24"/>
                <w:lang w:bidi="ar"/>
              </w:rPr>
              <w:t>经济效益</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6DF6">
            <w:pPr>
              <w:widowControl/>
              <w:spacing w:line="300" w:lineRule="exact"/>
              <w:jc w:val="center"/>
              <w:rPr>
                <w:color w:val="000000"/>
                <w:sz w:val="24"/>
              </w:rPr>
            </w:pPr>
            <w:r>
              <w:rPr>
                <w:rFonts w:hint="eastAsia"/>
                <w:color w:val="000000"/>
                <w:sz w:val="24"/>
              </w:rPr>
              <w:t>防范安全事故的发生，提高企业生产效益。</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6AF5">
            <w:pPr>
              <w:widowControl/>
              <w:spacing w:line="300" w:lineRule="exact"/>
              <w:jc w:val="center"/>
              <w:rPr>
                <w:color w:val="000000"/>
                <w:sz w:val="24"/>
              </w:rPr>
            </w:pPr>
            <w:r>
              <w:rPr>
                <w:rFonts w:hint="eastAsia"/>
                <w:color w:val="000000"/>
                <w:sz w:val="24"/>
              </w:rPr>
              <w:t>高中低</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04C1">
            <w:pPr>
              <w:widowControl/>
              <w:spacing w:line="300" w:lineRule="exact"/>
              <w:jc w:val="center"/>
              <w:rPr>
                <w:color w:val="000000"/>
                <w:sz w:val="24"/>
              </w:rPr>
            </w:pPr>
            <w:r>
              <w:rPr>
                <w:rFonts w:hint="eastAsia"/>
                <w:color w:val="000000"/>
                <w:sz w:val="24"/>
              </w:rPr>
              <w:t>高</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5274">
            <w:pPr>
              <w:widowControl/>
              <w:spacing w:line="300" w:lineRule="exact"/>
              <w:jc w:val="center"/>
              <w:rPr>
                <w:color w:val="000000"/>
                <w:sz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0D06">
            <w:pPr>
              <w:widowControl/>
              <w:spacing w:line="300" w:lineRule="exact"/>
              <w:jc w:val="center"/>
              <w:rPr>
                <w:color w:val="000000"/>
                <w:sz w:val="24"/>
              </w:rPr>
            </w:pPr>
            <w:r>
              <w:rPr>
                <w:rFonts w:hint="eastAsia"/>
                <w:color w:val="000000"/>
                <w:sz w:val="24"/>
              </w:rPr>
              <w:t>5</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73B3">
            <w:pPr>
              <w:widowControl/>
              <w:spacing w:line="300" w:lineRule="exact"/>
              <w:jc w:val="center"/>
              <w:rPr>
                <w:color w:val="000000"/>
                <w:sz w:val="24"/>
              </w:rPr>
            </w:pPr>
            <w:r>
              <w:rPr>
                <w:rFonts w:hint="eastAsia"/>
                <w:color w:val="000000"/>
                <w:sz w:val="24"/>
              </w:rPr>
              <w:t>完成</w:t>
            </w:r>
          </w:p>
        </w:tc>
      </w:tr>
      <w:tr w14:paraId="3DF1C149">
        <w:tblPrEx>
          <w:tblCellMar>
            <w:top w:w="15" w:type="dxa"/>
            <w:left w:w="15" w:type="dxa"/>
            <w:bottom w:w="15" w:type="dxa"/>
            <w:right w:w="15" w:type="dxa"/>
          </w:tblCellMar>
        </w:tblPrEx>
        <w:trPr>
          <w:trHeight w:val="406" w:hRule="atLeast"/>
          <w:jc w:val="center"/>
        </w:trPr>
        <w:tc>
          <w:tcPr>
            <w:tcW w:w="631" w:type="pct"/>
            <w:vMerge w:val="continue"/>
            <w:tcBorders>
              <w:left w:val="single" w:color="000000" w:sz="4" w:space="0"/>
              <w:right w:val="single" w:color="000000" w:sz="4" w:space="0"/>
            </w:tcBorders>
            <w:shd w:val="clear" w:color="auto" w:fill="auto"/>
            <w:vAlign w:val="center"/>
          </w:tcPr>
          <w:p w14:paraId="62D9E490">
            <w:pPr>
              <w:widowControl/>
              <w:spacing w:line="300" w:lineRule="exact"/>
              <w:jc w:val="center"/>
              <w:rPr>
                <w:color w:val="000000"/>
                <w:sz w:val="24"/>
              </w:rPr>
            </w:pPr>
          </w:p>
        </w:tc>
        <w:tc>
          <w:tcPr>
            <w:tcW w:w="490" w:type="pct"/>
            <w:vMerge w:val="restart"/>
            <w:tcBorders>
              <w:top w:val="single" w:color="000000" w:sz="4" w:space="0"/>
              <w:left w:val="single" w:color="000000" w:sz="4" w:space="0"/>
              <w:right w:val="single" w:color="000000" w:sz="4" w:space="0"/>
            </w:tcBorders>
            <w:shd w:val="clear" w:color="auto" w:fill="auto"/>
            <w:vAlign w:val="center"/>
          </w:tcPr>
          <w:p w14:paraId="5C22424D">
            <w:pPr>
              <w:widowControl/>
              <w:spacing w:line="300" w:lineRule="exact"/>
              <w:jc w:val="center"/>
              <w:textAlignment w:val="center"/>
              <w:rPr>
                <w:color w:val="000000"/>
                <w:sz w:val="24"/>
              </w:rPr>
            </w:pPr>
            <w:r>
              <w:rPr>
                <w:color w:val="000000"/>
                <w:kern w:val="0"/>
                <w:sz w:val="24"/>
                <w:lang w:bidi="ar"/>
              </w:rPr>
              <w:t>满意度指标</w:t>
            </w:r>
          </w:p>
        </w:tc>
        <w:tc>
          <w:tcPr>
            <w:tcW w:w="469" w:type="pct"/>
            <w:vMerge w:val="restart"/>
            <w:tcBorders>
              <w:top w:val="single" w:color="000000" w:sz="4" w:space="0"/>
              <w:left w:val="single" w:color="000000" w:sz="4" w:space="0"/>
              <w:right w:val="single" w:color="000000" w:sz="4" w:space="0"/>
            </w:tcBorders>
            <w:shd w:val="clear" w:color="auto" w:fill="auto"/>
            <w:vAlign w:val="center"/>
          </w:tcPr>
          <w:p w14:paraId="29566395">
            <w:pPr>
              <w:widowControl/>
              <w:spacing w:line="300" w:lineRule="exact"/>
              <w:jc w:val="center"/>
              <w:textAlignment w:val="center"/>
              <w:rPr>
                <w:color w:val="000000"/>
                <w:sz w:val="24"/>
              </w:rPr>
            </w:pPr>
            <w:r>
              <w:rPr>
                <w:rFonts w:hint="eastAsia"/>
                <w:color w:val="000000"/>
                <w:kern w:val="0"/>
                <w:sz w:val="24"/>
                <w:lang w:bidi="ar"/>
              </w:rPr>
              <w:t>服务对象</w:t>
            </w:r>
            <w:r>
              <w:rPr>
                <w:color w:val="000000"/>
                <w:kern w:val="0"/>
                <w:sz w:val="24"/>
                <w:lang w:bidi="ar"/>
              </w:rPr>
              <w:t>满意度指标</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1C46">
            <w:pPr>
              <w:widowControl/>
              <w:spacing w:line="300" w:lineRule="exact"/>
              <w:jc w:val="center"/>
              <w:rPr>
                <w:color w:val="000000"/>
                <w:sz w:val="24"/>
              </w:rPr>
            </w:pPr>
            <w:r>
              <w:rPr>
                <w:rFonts w:hint="eastAsia"/>
                <w:color w:val="000000"/>
                <w:sz w:val="24"/>
              </w:rPr>
              <w:t>帮扶扶贫户满意度</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9EC4">
            <w:pPr>
              <w:widowControl/>
              <w:spacing w:line="300" w:lineRule="exact"/>
              <w:jc w:val="center"/>
              <w:rPr>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B06D">
            <w:pPr>
              <w:widowControl/>
              <w:spacing w:line="300" w:lineRule="exact"/>
              <w:jc w:val="center"/>
              <w:rPr>
                <w:color w:val="000000"/>
                <w:sz w:val="24"/>
              </w:rPr>
            </w:pPr>
            <w:r>
              <w:rPr>
                <w:rFonts w:hint="eastAsia"/>
                <w:color w:val="000000"/>
                <w:sz w:val="24"/>
              </w:rPr>
              <w:t>98</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1CAA">
            <w:pPr>
              <w:widowControl/>
              <w:spacing w:line="300" w:lineRule="exact"/>
              <w:jc w:val="center"/>
              <w:rPr>
                <w:color w:val="000000"/>
                <w:sz w:val="24"/>
              </w:rPr>
            </w:pPr>
            <w:r>
              <w:rPr>
                <w:color w:val="000000"/>
                <w:sz w:val="24"/>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8225">
            <w:pPr>
              <w:widowControl/>
              <w:spacing w:line="300" w:lineRule="exact"/>
              <w:jc w:val="center"/>
              <w:rPr>
                <w:color w:val="000000"/>
                <w:sz w:val="24"/>
              </w:rPr>
            </w:pPr>
            <w:r>
              <w:rPr>
                <w:rFonts w:hint="eastAsia"/>
                <w:color w:val="000000"/>
                <w:sz w:val="24"/>
              </w:rPr>
              <w:t>5</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9DDB">
            <w:pPr>
              <w:widowControl/>
              <w:spacing w:line="300" w:lineRule="exact"/>
              <w:jc w:val="center"/>
              <w:rPr>
                <w:color w:val="000000"/>
                <w:sz w:val="24"/>
              </w:rPr>
            </w:pPr>
            <w:r>
              <w:rPr>
                <w:rFonts w:hint="eastAsia"/>
                <w:color w:val="000000"/>
                <w:sz w:val="24"/>
              </w:rPr>
              <w:t>98</w:t>
            </w:r>
            <w:r>
              <w:rPr>
                <w:color w:val="000000"/>
                <w:sz w:val="24"/>
              </w:rPr>
              <w:t>%</w:t>
            </w:r>
          </w:p>
        </w:tc>
      </w:tr>
      <w:tr w14:paraId="5B2294A7">
        <w:tblPrEx>
          <w:tblCellMar>
            <w:top w:w="15" w:type="dxa"/>
            <w:left w:w="15" w:type="dxa"/>
            <w:bottom w:w="15" w:type="dxa"/>
            <w:right w:w="15" w:type="dxa"/>
          </w:tblCellMar>
        </w:tblPrEx>
        <w:trPr>
          <w:trHeight w:val="23" w:hRule="atLeast"/>
          <w:jc w:val="center"/>
        </w:trPr>
        <w:tc>
          <w:tcPr>
            <w:tcW w:w="631" w:type="pct"/>
            <w:vMerge w:val="continue"/>
            <w:tcBorders>
              <w:left w:val="single" w:color="000000" w:sz="4" w:space="0"/>
              <w:bottom w:val="single" w:color="000000" w:sz="4" w:space="0"/>
              <w:right w:val="single" w:color="000000" w:sz="4" w:space="0"/>
            </w:tcBorders>
            <w:shd w:val="clear" w:color="auto" w:fill="auto"/>
            <w:vAlign w:val="center"/>
          </w:tcPr>
          <w:p w14:paraId="7E90E87B">
            <w:pPr>
              <w:widowControl/>
              <w:spacing w:line="300" w:lineRule="exact"/>
              <w:jc w:val="center"/>
              <w:rPr>
                <w:color w:val="000000"/>
                <w:sz w:val="24"/>
              </w:rPr>
            </w:pPr>
          </w:p>
        </w:tc>
        <w:tc>
          <w:tcPr>
            <w:tcW w:w="490" w:type="pct"/>
            <w:vMerge w:val="continue"/>
            <w:tcBorders>
              <w:left w:val="single" w:color="000000" w:sz="4" w:space="0"/>
              <w:bottom w:val="single" w:color="000000" w:sz="4" w:space="0"/>
              <w:right w:val="single" w:color="000000" w:sz="4" w:space="0"/>
            </w:tcBorders>
            <w:shd w:val="clear" w:color="auto" w:fill="auto"/>
            <w:vAlign w:val="center"/>
          </w:tcPr>
          <w:p w14:paraId="1833A428">
            <w:pPr>
              <w:widowControl/>
              <w:spacing w:line="300" w:lineRule="exact"/>
              <w:jc w:val="center"/>
              <w:textAlignment w:val="center"/>
              <w:rPr>
                <w:color w:val="000000"/>
                <w:kern w:val="0"/>
                <w:sz w:val="24"/>
                <w:lang w:bidi="ar"/>
              </w:rPr>
            </w:pPr>
          </w:p>
        </w:tc>
        <w:tc>
          <w:tcPr>
            <w:tcW w:w="469" w:type="pct"/>
            <w:vMerge w:val="continue"/>
            <w:tcBorders>
              <w:left w:val="single" w:color="000000" w:sz="4" w:space="0"/>
              <w:bottom w:val="single" w:color="000000" w:sz="4" w:space="0"/>
              <w:right w:val="single" w:color="000000" w:sz="4" w:space="0"/>
            </w:tcBorders>
            <w:shd w:val="clear" w:color="auto" w:fill="auto"/>
            <w:vAlign w:val="center"/>
          </w:tcPr>
          <w:p w14:paraId="102D548C">
            <w:pPr>
              <w:widowControl/>
              <w:spacing w:line="300" w:lineRule="exact"/>
              <w:jc w:val="center"/>
              <w:textAlignment w:val="center"/>
              <w:rPr>
                <w:color w:val="000000"/>
                <w:kern w:val="0"/>
                <w:sz w:val="24"/>
                <w:lang w:bidi="ar"/>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334F">
            <w:pPr>
              <w:widowControl/>
              <w:spacing w:line="300" w:lineRule="exact"/>
              <w:jc w:val="center"/>
              <w:rPr>
                <w:color w:val="000000"/>
                <w:sz w:val="24"/>
              </w:rPr>
            </w:pPr>
            <w:r>
              <w:rPr>
                <w:rFonts w:hint="eastAsia"/>
                <w:color w:val="000000"/>
                <w:sz w:val="24"/>
              </w:rPr>
              <w:t>群众满意度</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3D3B">
            <w:pPr>
              <w:widowControl/>
              <w:spacing w:line="300" w:lineRule="exact"/>
              <w:jc w:val="center"/>
              <w:rPr>
                <w:color w:val="000000"/>
                <w:sz w:val="24"/>
              </w:rPr>
            </w:pPr>
            <w:r>
              <w:rPr>
                <w:rFonts w:hint="eastAsia" w:ascii="宋体" w:hAnsi="宋体" w:cs="宋体"/>
                <w:color w:val="000000"/>
                <w:sz w:val="24"/>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F0FA">
            <w:pPr>
              <w:widowControl/>
              <w:spacing w:line="300" w:lineRule="exact"/>
              <w:jc w:val="center"/>
              <w:rPr>
                <w:color w:val="000000"/>
                <w:sz w:val="24"/>
              </w:rPr>
            </w:pPr>
            <w:r>
              <w:rPr>
                <w:rFonts w:hint="eastAsia"/>
                <w:color w:val="000000"/>
                <w:sz w:val="24"/>
              </w:rPr>
              <w:t>98</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79EB">
            <w:pPr>
              <w:widowControl/>
              <w:spacing w:line="300" w:lineRule="exact"/>
              <w:ind w:firstLine="390"/>
              <w:rPr>
                <w:color w:val="000000"/>
                <w:sz w:val="24"/>
              </w:rPr>
            </w:pPr>
            <w:r>
              <w:rPr>
                <w:color w:val="000000"/>
                <w:sz w:val="24"/>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F0B6">
            <w:pPr>
              <w:widowControl/>
              <w:spacing w:line="300" w:lineRule="exact"/>
              <w:jc w:val="center"/>
              <w:rPr>
                <w:color w:val="000000"/>
                <w:sz w:val="24"/>
              </w:rPr>
            </w:pPr>
            <w:r>
              <w:rPr>
                <w:rFonts w:hint="eastAsia"/>
                <w:color w:val="000000"/>
                <w:sz w:val="24"/>
              </w:rPr>
              <w:t>5</w:t>
            </w:r>
            <w:r>
              <w:rPr>
                <w:color w:val="000000"/>
                <w:sz w:val="24"/>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1C68">
            <w:pPr>
              <w:widowControl/>
              <w:spacing w:line="300" w:lineRule="exact"/>
              <w:jc w:val="center"/>
              <w:rPr>
                <w:color w:val="000000"/>
                <w:sz w:val="24"/>
              </w:rPr>
            </w:pPr>
            <w:r>
              <w:rPr>
                <w:rFonts w:hint="eastAsia"/>
                <w:color w:val="000000"/>
                <w:sz w:val="24"/>
              </w:rPr>
              <w:t>98</w:t>
            </w:r>
            <w:r>
              <w:rPr>
                <w:color w:val="000000"/>
                <w:sz w:val="24"/>
              </w:rPr>
              <w:t>%</w:t>
            </w:r>
          </w:p>
        </w:tc>
      </w:tr>
    </w:tbl>
    <w:p w14:paraId="31F919E1">
      <w:pPr>
        <w:pStyle w:val="5"/>
        <w:spacing w:before="93"/>
        <w:rPr>
          <w:rFonts w:ascii="宋体" w:hAnsi="宋体" w:cs="宋体"/>
          <w:sz w:val="32"/>
          <w:szCs w:val="32"/>
        </w:rPr>
      </w:pPr>
    </w:p>
    <w:p w14:paraId="2BE8B81E">
      <w:pPr>
        <w:spacing w:line="572" w:lineRule="exact"/>
        <w:jc w:val="left"/>
        <w:outlineLvl w:val="0"/>
        <w:rPr>
          <w:rFonts w:hint="eastAsia" w:ascii="宋体" w:hAnsi="宋体" w:cs="宋体"/>
          <w:sz w:val="32"/>
          <w:szCs w:val="32"/>
        </w:rPr>
      </w:pPr>
      <w:bookmarkStart w:id="110" w:name="_Toc180604670"/>
      <w:r>
        <w:rPr>
          <w:rFonts w:hint="eastAsia" w:ascii="仿宋_GB2312" w:hAnsi="仿宋_GB2312" w:cs="仿宋_GB2312"/>
          <w:sz w:val="32"/>
          <w:szCs w:val="32"/>
        </w:rPr>
        <w:t xml:space="preserve">附件2 </w:t>
      </w:r>
      <w:r>
        <w:rPr>
          <w:rFonts w:hint="eastAsia" w:ascii="宋体" w:hAnsi="宋体" w:cs="宋体"/>
          <w:sz w:val="32"/>
          <w:szCs w:val="32"/>
        </w:rPr>
        <w:t>：</w:t>
      </w:r>
      <w:r>
        <w:rPr>
          <w:rFonts w:hint="eastAsia" w:ascii="宋体" w:hAnsi="宋体" w:cs="宋体"/>
          <w:kern w:val="0"/>
          <w:sz w:val="32"/>
          <w:szCs w:val="32"/>
        </w:rPr>
        <w:t>部门预算项目支出绩效自评表（202</w:t>
      </w:r>
      <w:r>
        <w:rPr>
          <w:rFonts w:hint="eastAsia" w:ascii="宋体" w:hAnsi="宋体" w:cs="宋体"/>
          <w:sz w:val="32"/>
          <w:szCs w:val="32"/>
        </w:rPr>
        <w:t>3</w:t>
      </w:r>
      <w:r>
        <w:rPr>
          <w:rFonts w:hint="eastAsia" w:ascii="宋体" w:hAnsi="宋体" w:cs="宋体"/>
          <w:kern w:val="0"/>
          <w:sz w:val="32"/>
          <w:szCs w:val="32"/>
        </w:rPr>
        <w:t>年度</w:t>
      </w:r>
      <w:r>
        <w:rPr>
          <w:rFonts w:hint="eastAsia" w:ascii="宋体" w:hAnsi="宋体" w:cs="宋体"/>
          <w:sz w:val="32"/>
          <w:szCs w:val="32"/>
        </w:rPr>
        <w:t>）</w:t>
      </w:r>
      <w:bookmarkEnd w:id="110"/>
    </w:p>
    <w:tbl>
      <w:tblPr>
        <w:tblStyle w:val="14"/>
        <w:tblW w:w="5000" w:type="pct"/>
        <w:tblInd w:w="0" w:type="dxa"/>
        <w:tblLayout w:type="autofit"/>
        <w:tblCellMar>
          <w:top w:w="0" w:type="dxa"/>
          <w:left w:w="0" w:type="dxa"/>
          <w:bottom w:w="0" w:type="dxa"/>
          <w:right w:w="0" w:type="dxa"/>
        </w:tblCellMar>
      </w:tblPr>
      <w:tblGrid>
        <w:gridCol w:w="618"/>
        <w:gridCol w:w="651"/>
        <w:gridCol w:w="741"/>
        <w:gridCol w:w="1738"/>
        <w:gridCol w:w="474"/>
        <w:gridCol w:w="615"/>
        <w:gridCol w:w="768"/>
        <w:gridCol w:w="884"/>
        <w:gridCol w:w="358"/>
        <w:gridCol w:w="358"/>
        <w:gridCol w:w="2463"/>
      </w:tblGrid>
      <w:tr w14:paraId="316223D6">
        <w:tblPrEx>
          <w:tblCellMar>
            <w:top w:w="0" w:type="dxa"/>
            <w:left w:w="0" w:type="dxa"/>
            <w:bottom w:w="0" w:type="dxa"/>
            <w:right w:w="0" w:type="dxa"/>
          </w:tblCellMar>
        </w:tblPrEx>
        <w:trPr>
          <w:trHeight w:val="93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E0D543">
            <w:pPr>
              <w:widowControl/>
              <w:jc w:val="center"/>
              <w:rPr>
                <w:rFonts w:hint="eastAsia" w:ascii="黑体" w:hAnsi="黑体" w:eastAsia="黑体"/>
                <w:b/>
                <w:bCs/>
                <w:color w:val="000000"/>
                <w:kern w:val="0"/>
                <w:sz w:val="30"/>
                <w:szCs w:val="30"/>
              </w:rPr>
            </w:pPr>
            <w:r>
              <w:rPr>
                <w:rFonts w:hint="eastAsia" w:ascii="黑体" w:hAnsi="黑体" w:eastAsia="黑体"/>
                <w:b/>
                <w:bCs/>
                <w:color w:val="000000"/>
                <w:sz w:val="30"/>
                <w:szCs w:val="30"/>
              </w:rPr>
              <w:t>大竹县应急管理局应急特岗人员意外伤害保险项目支出绩效自评表</w:t>
            </w:r>
            <w:r>
              <w:rPr>
                <w:rFonts w:hint="eastAsia" w:ascii="黑体" w:hAnsi="黑体" w:eastAsia="黑体"/>
                <w:b/>
                <w:bCs/>
                <w:color w:val="000000"/>
                <w:sz w:val="30"/>
                <w:szCs w:val="30"/>
              </w:rPr>
              <w:br w:type="textWrapping"/>
            </w:r>
            <w:r>
              <w:rPr>
                <w:rFonts w:hint="eastAsia" w:ascii="黑体" w:hAnsi="黑体" w:eastAsia="黑体"/>
                <w:b/>
                <w:bCs/>
                <w:color w:val="000000"/>
                <w:sz w:val="30"/>
                <w:szCs w:val="30"/>
              </w:rPr>
              <w:t>（2023年度）</w:t>
            </w:r>
          </w:p>
        </w:tc>
      </w:tr>
      <w:tr w14:paraId="04671B46">
        <w:tblPrEx>
          <w:tblCellMar>
            <w:top w:w="0" w:type="dxa"/>
            <w:left w:w="0" w:type="dxa"/>
            <w:bottom w:w="0" w:type="dxa"/>
            <w:right w:w="0" w:type="dxa"/>
          </w:tblCellMar>
        </w:tblPrEx>
        <w:trPr>
          <w:trHeight w:val="501"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05A0EF">
            <w:pPr>
              <w:jc w:val="left"/>
              <w:rPr>
                <w:rFonts w:hint="eastAsia" w:ascii="宋体" w:hAnsi="宋体"/>
                <w:color w:val="000000"/>
                <w:sz w:val="18"/>
                <w:szCs w:val="18"/>
              </w:rPr>
            </w:pPr>
            <w:r>
              <w:rPr>
                <w:rFonts w:hint="eastAsia"/>
                <w:color w:val="000000"/>
                <w:sz w:val="18"/>
                <w:szCs w:val="18"/>
              </w:rPr>
              <w:t>项目名称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FBC2A5">
            <w:pPr>
              <w:rPr>
                <w:color w:val="000000"/>
                <w:sz w:val="18"/>
                <w:szCs w:val="18"/>
              </w:rPr>
            </w:pPr>
            <w:r>
              <w:rPr>
                <w:rFonts w:hint="eastAsia"/>
                <w:color w:val="000000"/>
                <w:sz w:val="18"/>
                <w:szCs w:val="18"/>
              </w:rPr>
              <w:t>51172422T000005496357-应急特岗人员意外伤害保险</w:t>
            </w:r>
          </w:p>
        </w:tc>
      </w:tr>
      <w:tr w14:paraId="36CCF1FD">
        <w:tblPrEx>
          <w:tblCellMar>
            <w:top w:w="0" w:type="dxa"/>
            <w:left w:w="0" w:type="dxa"/>
            <w:bottom w:w="0" w:type="dxa"/>
            <w:right w:w="0" w:type="dxa"/>
          </w:tblCellMar>
        </w:tblPrEx>
        <w:trPr>
          <w:trHeight w:val="441"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8DEC21">
            <w:pPr>
              <w:rPr>
                <w:color w:val="000000"/>
                <w:sz w:val="18"/>
                <w:szCs w:val="18"/>
              </w:rPr>
            </w:pPr>
            <w:r>
              <w:rPr>
                <w:rFonts w:hint="eastAsia"/>
                <w:color w:val="000000"/>
                <w:sz w:val="18"/>
                <w:szCs w:val="18"/>
              </w:rPr>
              <w:t>主管部门</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9A85B19">
            <w:pPr>
              <w:rPr>
                <w:color w:val="000000"/>
                <w:sz w:val="18"/>
                <w:szCs w:val="18"/>
              </w:rPr>
            </w:pPr>
            <w:r>
              <w:rPr>
                <w:rFonts w:hint="eastAsia"/>
                <w:color w:val="000000"/>
                <w:sz w:val="18"/>
                <w:szCs w:val="18"/>
              </w:rPr>
              <w:t>大竹县应急管理局部门</w:t>
            </w: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6ABB8EE5">
            <w:pPr>
              <w:rPr>
                <w:rFonts w:hint="eastAsia" w:ascii="黑体" w:hAnsi="黑体" w:eastAsia="黑体"/>
                <w:color w:val="000000"/>
                <w:sz w:val="18"/>
                <w:szCs w:val="18"/>
              </w:rPr>
            </w:pPr>
            <w:r>
              <w:rPr>
                <w:rFonts w:hint="eastAsia" w:ascii="黑体" w:hAnsi="黑体" w:eastAsia="黑体"/>
                <w:color w:val="000000"/>
                <w:sz w:val="18"/>
                <w:szCs w:val="18"/>
              </w:rPr>
              <w:t>实施单位 （盖章）</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65DC9B">
            <w:pPr>
              <w:jc w:val="center"/>
              <w:rPr>
                <w:rFonts w:hint="eastAsia" w:ascii="宋体" w:hAnsi="宋体"/>
                <w:color w:val="000000"/>
                <w:sz w:val="18"/>
                <w:szCs w:val="18"/>
              </w:rPr>
            </w:pPr>
            <w:r>
              <w:rPr>
                <w:rFonts w:hint="eastAsia"/>
                <w:color w:val="000000"/>
                <w:sz w:val="18"/>
                <w:szCs w:val="18"/>
              </w:rPr>
              <w:t>大竹县应急管理局</w:t>
            </w:r>
          </w:p>
        </w:tc>
      </w:tr>
      <w:tr w14:paraId="71959ADD">
        <w:tblPrEx>
          <w:tblCellMar>
            <w:top w:w="0" w:type="dxa"/>
            <w:left w:w="0" w:type="dxa"/>
            <w:bottom w:w="0" w:type="dxa"/>
            <w:right w:w="0" w:type="dxa"/>
          </w:tblCellMar>
        </w:tblPrEx>
        <w:trPr>
          <w:trHeight w:val="441"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6C3BEB">
            <w:pPr>
              <w:jc w:val="left"/>
              <w:rPr>
                <w:color w:val="000000"/>
                <w:sz w:val="18"/>
                <w:szCs w:val="18"/>
              </w:rPr>
            </w:pPr>
            <w:r>
              <w:rPr>
                <w:rFonts w:hint="eastAsia"/>
                <w:color w:val="000000"/>
                <w:sz w:val="18"/>
                <w:szCs w:val="18"/>
              </w:rPr>
              <w:t>项目基本情况</w:t>
            </w: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438B60">
            <w:pPr>
              <w:rPr>
                <w:color w:val="000000"/>
                <w:sz w:val="18"/>
                <w:szCs w:val="18"/>
              </w:rPr>
            </w:pPr>
            <w:r>
              <w:rPr>
                <w:rFonts w:hint="eastAsia"/>
                <w:color w:val="000000"/>
                <w:sz w:val="18"/>
                <w:szCs w:val="18"/>
              </w:rPr>
              <w:t>1.项目年度目标完成情况</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46B606">
            <w:pPr>
              <w:jc w:val="center"/>
              <w:rPr>
                <w:color w:val="000000"/>
                <w:sz w:val="18"/>
                <w:szCs w:val="18"/>
              </w:rPr>
            </w:pPr>
            <w:r>
              <w:rPr>
                <w:rFonts w:hint="eastAsia"/>
                <w:color w:val="000000"/>
                <w:sz w:val="18"/>
                <w:szCs w:val="18"/>
              </w:rPr>
              <w:t>项目年度目标</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C1B6FC">
            <w:pPr>
              <w:jc w:val="center"/>
              <w:rPr>
                <w:rFonts w:hint="eastAsia" w:ascii="黑体" w:hAnsi="黑体" w:eastAsia="黑体"/>
                <w:color w:val="000000"/>
                <w:sz w:val="18"/>
                <w:szCs w:val="18"/>
              </w:rPr>
            </w:pPr>
            <w:r>
              <w:rPr>
                <w:rFonts w:hint="eastAsia" w:ascii="黑体" w:hAnsi="黑体" w:eastAsia="黑体"/>
                <w:color w:val="000000"/>
                <w:sz w:val="18"/>
                <w:szCs w:val="18"/>
              </w:rPr>
              <w:t>年度目标完成情况</w:t>
            </w:r>
          </w:p>
        </w:tc>
      </w:tr>
      <w:tr w14:paraId="3D83B643">
        <w:tblPrEx>
          <w:tblCellMar>
            <w:top w:w="0" w:type="dxa"/>
            <w:left w:w="0" w:type="dxa"/>
            <w:bottom w:w="0" w:type="dxa"/>
            <w:right w:w="0" w:type="dxa"/>
          </w:tblCellMar>
        </w:tblPrEx>
        <w:trPr>
          <w:trHeight w:val="903" w:hRule="atLeast"/>
        </w:trPr>
        <w:tc>
          <w:tcPr>
            <w:tcW w:w="320" w:type="pct"/>
            <w:vMerge w:val="continue"/>
            <w:tcBorders>
              <w:top w:val="nil"/>
              <w:left w:val="single" w:color="000000" w:sz="4" w:space="0"/>
              <w:bottom w:val="single" w:color="000000" w:sz="4" w:space="0"/>
              <w:right w:val="single" w:color="000000" w:sz="4" w:space="0"/>
            </w:tcBorders>
            <w:vAlign w:val="center"/>
          </w:tcPr>
          <w:p w14:paraId="13630EC4">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5A3A400E">
            <w:pPr>
              <w:rPr>
                <w:rFonts w:hint="eastAsia" w:ascii="宋体" w:hAnsi="宋体" w:cs="宋体"/>
                <w:color w:val="000000"/>
                <w:sz w:val="18"/>
                <w:szCs w:val="18"/>
              </w:rPr>
            </w:pP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B84489">
            <w:pPr>
              <w:jc w:val="left"/>
              <w:rPr>
                <w:rFonts w:hint="eastAsia" w:ascii="宋体" w:hAnsi="宋体"/>
                <w:color w:val="000000"/>
                <w:sz w:val="18"/>
                <w:szCs w:val="18"/>
              </w:rPr>
            </w:pPr>
            <w:r>
              <w:rPr>
                <w:rFonts w:hint="eastAsia"/>
                <w:color w:val="000000"/>
                <w:sz w:val="18"/>
                <w:szCs w:val="18"/>
              </w:rPr>
              <w:t>为解除应急管理系统干部职工后顾之忧，激励心无旁骛专职于工作，增强队伍凝聚力、战斗力，根据应急管理工作性质和特点，按照上级文件要求为应急特岗人员购买意外伤害保险，为意外伤害事故的发生提供保险赔付。</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32A0161">
            <w:pPr>
              <w:rPr>
                <w:rFonts w:hint="eastAsia" w:ascii="黑体" w:hAnsi="黑体" w:eastAsia="黑体"/>
                <w:color w:val="000000"/>
                <w:sz w:val="18"/>
                <w:szCs w:val="18"/>
              </w:rPr>
            </w:pPr>
            <w:r>
              <w:rPr>
                <w:rFonts w:hint="eastAsia" w:ascii="黑体" w:hAnsi="黑体" w:eastAsia="黑体"/>
                <w:color w:val="000000"/>
                <w:sz w:val="18"/>
                <w:szCs w:val="18"/>
              </w:rPr>
              <w:t>为应急特岗人员均购买了一份意外保险，保险费每人458元/年，按照合同要求予以赔付。</w:t>
            </w:r>
          </w:p>
        </w:tc>
      </w:tr>
      <w:tr w14:paraId="635E0130">
        <w:tblPrEx>
          <w:tblCellMar>
            <w:top w:w="0" w:type="dxa"/>
            <w:left w:w="0" w:type="dxa"/>
            <w:bottom w:w="0" w:type="dxa"/>
            <w:right w:w="0" w:type="dxa"/>
          </w:tblCellMar>
        </w:tblPrEx>
        <w:trPr>
          <w:trHeight w:val="540" w:hRule="atLeast"/>
        </w:trPr>
        <w:tc>
          <w:tcPr>
            <w:tcW w:w="320" w:type="pct"/>
            <w:vMerge w:val="continue"/>
            <w:tcBorders>
              <w:top w:val="nil"/>
              <w:left w:val="single" w:color="000000" w:sz="4" w:space="0"/>
              <w:bottom w:val="single" w:color="000000" w:sz="4" w:space="0"/>
              <w:right w:val="single" w:color="000000" w:sz="4" w:space="0"/>
            </w:tcBorders>
            <w:vAlign w:val="center"/>
          </w:tcPr>
          <w:p w14:paraId="00F401E2">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BF8F0E7">
            <w:pPr>
              <w:rPr>
                <w:rFonts w:hint="eastAsia" w:ascii="宋体" w:hAnsi="宋体"/>
                <w:color w:val="000000"/>
                <w:sz w:val="18"/>
                <w:szCs w:val="18"/>
              </w:rPr>
            </w:pPr>
            <w:r>
              <w:rPr>
                <w:rFonts w:hint="eastAsia"/>
                <w:color w:val="000000"/>
                <w:sz w:val="18"/>
                <w:szCs w:val="18"/>
              </w:rPr>
              <w:t>2.项目实施内容及过程概述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3E916F">
            <w:pPr>
              <w:rPr>
                <w:color w:val="000000"/>
                <w:sz w:val="18"/>
                <w:szCs w:val="18"/>
              </w:rPr>
            </w:pPr>
            <w:r>
              <w:rPr>
                <w:rFonts w:hint="eastAsia"/>
                <w:color w:val="000000"/>
                <w:sz w:val="18"/>
                <w:szCs w:val="18"/>
              </w:rPr>
              <w:t>特岗人员保险项目资金是专款专用，严格按照资金审核流程进行使用，在年底全部使用完毕，为在职每位应急特岗人员均购买了一份意外伤害保险，保险费每人458元/年，按照合同要求予以赔付。</w:t>
            </w:r>
          </w:p>
        </w:tc>
      </w:tr>
      <w:tr w14:paraId="50F1812F">
        <w:tblPrEx>
          <w:tblCellMar>
            <w:top w:w="0" w:type="dxa"/>
            <w:left w:w="0" w:type="dxa"/>
            <w:bottom w:w="0" w:type="dxa"/>
            <w:right w:w="0" w:type="dxa"/>
          </w:tblCellMar>
        </w:tblPrEx>
        <w:trPr>
          <w:trHeight w:val="441"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6076ED">
            <w:pPr>
              <w:jc w:val="center"/>
              <w:rPr>
                <w:color w:val="000000"/>
                <w:sz w:val="18"/>
                <w:szCs w:val="18"/>
              </w:rPr>
            </w:pPr>
            <w:r>
              <w:rPr>
                <w:rFonts w:hint="eastAsia"/>
                <w:color w:val="000000"/>
                <w:sz w:val="18"/>
                <w:szCs w:val="18"/>
              </w:rPr>
              <w:t>预算执行情况（10分）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7BF3439">
            <w:pPr>
              <w:jc w:val="center"/>
              <w:rPr>
                <w:color w:val="000000"/>
                <w:sz w:val="18"/>
                <w:szCs w:val="18"/>
              </w:rPr>
            </w:pPr>
            <w:r>
              <w:rPr>
                <w:rFonts w:hint="eastAsia"/>
                <w:color w:val="000000"/>
                <w:sz w:val="18"/>
                <w:szCs w:val="18"/>
              </w:rPr>
              <w:t>年度预算数（万元）</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43252F">
            <w:pPr>
              <w:jc w:val="center"/>
              <w:rPr>
                <w:color w:val="000000"/>
                <w:sz w:val="18"/>
                <w:szCs w:val="18"/>
              </w:rPr>
            </w:pPr>
            <w:r>
              <w:rPr>
                <w:rFonts w:hint="eastAsia"/>
                <w:color w:val="000000"/>
                <w:sz w:val="18"/>
                <w:szCs w:val="18"/>
              </w:rPr>
              <w:t>年初预算</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F63193">
            <w:pPr>
              <w:jc w:val="center"/>
              <w:rPr>
                <w:color w:val="000000"/>
                <w:sz w:val="18"/>
                <w:szCs w:val="18"/>
              </w:rPr>
            </w:pPr>
            <w:r>
              <w:rPr>
                <w:rFonts w:hint="eastAsia"/>
                <w:color w:val="000000"/>
                <w:sz w:val="18"/>
                <w:szCs w:val="18"/>
              </w:rPr>
              <w:t>调整后预算数</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D8A268">
            <w:pPr>
              <w:jc w:val="center"/>
              <w:rPr>
                <w:color w:val="000000"/>
                <w:sz w:val="18"/>
                <w:szCs w:val="18"/>
              </w:rPr>
            </w:pPr>
            <w:r>
              <w:rPr>
                <w:rFonts w:hint="eastAsia"/>
                <w:color w:val="000000"/>
                <w:sz w:val="18"/>
                <w:szCs w:val="18"/>
              </w:rPr>
              <w:t>预算执行数</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FDB26A1">
            <w:pPr>
              <w:jc w:val="center"/>
              <w:rPr>
                <w:color w:val="000000"/>
                <w:sz w:val="18"/>
                <w:szCs w:val="18"/>
              </w:rPr>
            </w:pPr>
            <w:r>
              <w:rPr>
                <w:rFonts w:hint="eastAsia"/>
                <w:color w:val="000000"/>
                <w:sz w:val="18"/>
                <w:szCs w:val="18"/>
              </w:rPr>
              <w:t>预算执行率</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565C6D4">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8992C6">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D09505">
            <w:pPr>
              <w:jc w:val="center"/>
              <w:rPr>
                <w:color w:val="000000"/>
                <w:sz w:val="18"/>
                <w:szCs w:val="18"/>
              </w:rPr>
            </w:pPr>
            <w:r>
              <w:rPr>
                <w:rFonts w:hint="eastAsia"/>
                <w:color w:val="000000"/>
                <w:sz w:val="18"/>
                <w:szCs w:val="18"/>
              </w:rPr>
              <w:t>原因</w:t>
            </w:r>
          </w:p>
        </w:tc>
      </w:tr>
      <w:tr w14:paraId="27D5EC46">
        <w:tblPrEx>
          <w:tblCellMar>
            <w:top w:w="0" w:type="dxa"/>
            <w:left w:w="0" w:type="dxa"/>
            <w:bottom w:w="0" w:type="dxa"/>
            <w:right w:w="0" w:type="dxa"/>
          </w:tblCellMar>
        </w:tblPrEx>
        <w:trPr>
          <w:trHeight w:val="399" w:hRule="atLeast"/>
        </w:trPr>
        <w:tc>
          <w:tcPr>
            <w:tcW w:w="320" w:type="pct"/>
            <w:vMerge w:val="continue"/>
            <w:tcBorders>
              <w:top w:val="nil"/>
              <w:left w:val="single" w:color="000000" w:sz="4" w:space="0"/>
              <w:bottom w:val="single" w:color="000000" w:sz="4" w:space="0"/>
              <w:right w:val="single" w:color="000000" w:sz="4" w:space="0"/>
            </w:tcBorders>
            <w:vAlign w:val="center"/>
          </w:tcPr>
          <w:p w14:paraId="5BF5D3E5">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CEE0A5">
            <w:pPr>
              <w:jc w:val="center"/>
              <w:rPr>
                <w:color w:val="000000"/>
                <w:sz w:val="18"/>
                <w:szCs w:val="18"/>
              </w:rPr>
            </w:pPr>
            <w:r>
              <w:rPr>
                <w:rFonts w:hint="eastAsia"/>
                <w:color w:val="000000"/>
                <w:sz w:val="18"/>
                <w:szCs w:val="18"/>
              </w:rPr>
              <w:t>总额</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8CD55D">
            <w:pPr>
              <w:jc w:val="center"/>
              <w:rPr>
                <w:color w:val="000000"/>
                <w:sz w:val="18"/>
                <w:szCs w:val="18"/>
              </w:rPr>
            </w:pPr>
            <w:r>
              <w:rPr>
                <w:rFonts w:hint="eastAsia"/>
                <w:color w:val="000000"/>
                <w:sz w:val="18"/>
                <w:szCs w:val="18"/>
              </w:rPr>
              <w:t>5.04</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E205D7">
            <w:pPr>
              <w:jc w:val="center"/>
              <w:rPr>
                <w:color w:val="000000"/>
                <w:sz w:val="18"/>
                <w:szCs w:val="18"/>
              </w:rPr>
            </w:pPr>
            <w:r>
              <w:rPr>
                <w:rFonts w:hint="eastAsia"/>
                <w:color w:val="000000"/>
                <w:sz w:val="18"/>
                <w:szCs w:val="18"/>
              </w:rPr>
              <w:t>4.85</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06B8CB">
            <w:pPr>
              <w:jc w:val="center"/>
              <w:rPr>
                <w:color w:val="000000"/>
                <w:sz w:val="18"/>
                <w:szCs w:val="18"/>
              </w:rPr>
            </w:pPr>
            <w:r>
              <w:rPr>
                <w:rFonts w:hint="eastAsia"/>
                <w:color w:val="000000"/>
                <w:sz w:val="18"/>
                <w:szCs w:val="18"/>
              </w:rPr>
              <w:t>4.85</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2EC4856">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9FBB6D">
            <w:pPr>
              <w:jc w:val="center"/>
              <w:rPr>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3E5F035">
            <w:pPr>
              <w:jc w:val="center"/>
              <w:rPr>
                <w:color w:val="000000"/>
                <w:sz w:val="18"/>
                <w:szCs w:val="18"/>
              </w:rPr>
            </w:pPr>
            <w:r>
              <w:rPr>
                <w:rFonts w:hint="eastAsia"/>
                <w:color w:val="000000"/>
                <w:sz w:val="18"/>
                <w:szCs w:val="18"/>
              </w:rPr>
              <w:t>10</w:t>
            </w:r>
          </w:p>
        </w:tc>
        <w:tc>
          <w:tcPr>
            <w:tcW w:w="127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3CF027">
            <w:pPr>
              <w:jc w:val="left"/>
              <w:rPr>
                <w:rFonts w:hint="eastAsia" w:ascii="黑体" w:hAnsi="黑体" w:eastAsia="黑体"/>
                <w:i/>
                <w:iCs/>
                <w:color w:val="000000"/>
                <w:sz w:val="18"/>
                <w:szCs w:val="18"/>
              </w:rPr>
            </w:pPr>
            <w:r>
              <w:rPr>
                <w:rFonts w:hint="eastAsia" w:ascii="黑体" w:hAnsi="黑体" w:eastAsia="黑体"/>
                <w:i/>
                <w:iCs/>
                <w:color w:val="000000"/>
                <w:sz w:val="18"/>
                <w:szCs w:val="18"/>
              </w:rPr>
              <w:t>根据实际情况调整预算。</w:t>
            </w:r>
          </w:p>
        </w:tc>
      </w:tr>
      <w:tr w14:paraId="528F857F">
        <w:tblPrEx>
          <w:tblCellMar>
            <w:top w:w="0" w:type="dxa"/>
            <w:left w:w="0" w:type="dxa"/>
            <w:bottom w:w="0" w:type="dxa"/>
            <w:right w:w="0" w:type="dxa"/>
          </w:tblCellMar>
        </w:tblPrEx>
        <w:trPr>
          <w:trHeight w:val="519" w:hRule="atLeast"/>
        </w:trPr>
        <w:tc>
          <w:tcPr>
            <w:tcW w:w="320" w:type="pct"/>
            <w:vMerge w:val="continue"/>
            <w:tcBorders>
              <w:top w:val="nil"/>
              <w:left w:val="single" w:color="000000" w:sz="4" w:space="0"/>
              <w:bottom w:val="single" w:color="000000" w:sz="4" w:space="0"/>
              <w:right w:val="single" w:color="000000" w:sz="4" w:space="0"/>
            </w:tcBorders>
            <w:vAlign w:val="center"/>
          </w:tcPr>
          <w:p w14:paraId="54D606AE">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CB2577">
            <w:pPr>
              <w:jc w:val="center"/>
              <w:rPr>
                <w:rFonts w:hint="eastAsia" w:ascii="宋体" w:hAnsi="宋体"/>
                <w:color w:val="000000"/>
                <w:sz w:val="18"/>
                <w:szCs w:val="18"/>
              </w:rPr>
            </w:pPr>
            <w:r>
              <w:rPr>
                <w:rFonts w:hint="eastAsia"/>
                <w:color w:val="000000"/>
                <w:sz w:val="18"/>
                <w:szCs w:val="18"/>
              </w:rPr>
              <w:t>其中：财政资金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69216B">
            <w:pPr>
              <w:jc w:val="center"/>
              <w:rPr>
                <w:color w:val="000000"/>
                <w:sz w:val="18"/>
                <w:szCs w:val="18"/>
              </w:rPr>
            </w:pPr>
            <w:r>
              <w:rPr>
                <w:rFonts w:hint="eastAsia"/>
                <w:color w:val="000000"/>
                <w:sz w:val="18"/>
                <w:szCs w:val="18"/>
              </w:rPr>
              <w:t>5.04</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3E1E2">
            <w:pPr>
              <w:jc w:val="center"/>
              <w:rPr>
                <w:color w:val="000000"/>
                <w:sz w:val="18"/>
                <w:szCs w:val="18"/>
              </w:rPr>
            </w:pPr>
            <w:r>
              <w:rPr>
                <w:rFonts w:hint="eastAsia"/>
                <w:color w:val="000000"/>
                <w:sz w:val="18"/>
                <w:szCs w:val="18"/>
              </w:rPr>
              <w:t>4.85</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6D770A">
            <w:pPr>
              <w:jc w:val="center"/>
              <w:rPr>
                <w:color w:val="000000"/>
                <w:sz w:val="18"/>
                <w:szCs w:val="18"/>
              </w:rPr>
            </w:pPr>
            <w:r>
              <w:rPr>
                <w:rFonts w:hint="eastAsia"/>
                <w:color w:val="000000"/>
                <w:sz w:val="18"/>
                <w:szCs w:val="18"/>
              </w:rPr>
              <w:t>4.85</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87C8F9A">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9DE00A">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A891FC">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79F54CC8">
            <w:pPr>
              <w:rPr>
                <w:rFonts w:hint="eastAsia" w:ascii="黑体" w:hAnsi="黑体" w:eastAsia="黑体" w:cs="宋体"/>
                <w:i/>
                <w:iCs/>
                <w:color w:val="000000"/>
                <w:sz w:val="18"/>
                <w:szCs w:val="18"/>
              </w:rPr>
            </w:pPr>
          </w:p>
        </w:tc>
      </w:tr>
      <w:tr w14:paraId="0E0D7FD7">
        <w:tblPrEx>
          <w:tblCellMar>
            <w:top w:w="0" w:type="dxa"/>
            <w:left w:w="0" w:type="dxa"/>
            <w:bottom w:w="0" w:type="dxa"/>
            <w:right w:w="0" w:type="dxa"/>
          </w:tblCellMar>
        </w:tblPrEx>
        <w:trPr>
          <w:trHeight w:val="459" w:hRule="atLeast"/>
        </w:trPr>
        <w:tc>
          <w:tcPr>
            <w:tcW w:w="320" w:type="pct"/>
            <w:vMerge w:val="continue"/>
            <w:tcBorders>
              <w:top w:val="nil"/>
              <w:left w:val="single" w:color="000000" w:sz="4" w:space="0"/>
              <w:bottom w:val="single" w:color="000000" w:sz="4" w:space="0"/>
              <w:right w:val="single" w:color="000000" w:sz="4" w:space="0"/>
            </w:tcBorders>
            <w:vAlign w:val="center"/>
          </w:tcPr>
          <w:p w14:paraId="67014841">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3DCDC4">
            <w:pPr>
              <w:jc w:val="center"/>
              <w:rPr>
                <w:color w:val="000000"/>
                <w:sz w:val="18"/>
                <w:szCs w:val="18"/>
              </w:rPr>
            </w:pPr>
            <w:r>
              <w:rPr>
                <w:rFonts w:hint="eastAsia"/>
                <w:color w:val="000000"/>
                <w:sz w:val="18"/>
                <w:szCs w:val="18"/>
              </w:rPr>
              <w:t>财政专户管理资金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0B9E1C">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DBD8412">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A806F98">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C45F7E2">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3434E86">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285812">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3EC7B23C">
            <w:pPr>
              <w:rPr>
                <w:rFonts w:hint="eastAsia" w:ascii="黑体" w:hAnsi="黑体" w:eastAsia="黑体" w:cs="宋体"/>
                <w:i/>
                <w:iCs/>
                <w:color w:val="000000"/>
                <w:sz w:val="18"/>
                <w:szCs w:val="18"/>
              </w:rPr>
            </w:pPr>
          </w:p>
        </w:tc>
      </w:tr>
      <w:tr w14:paraId="2B4820D1">
        <w:tblPrEx>
          <w:tblCellMar>
            <w:top w:w="0" w:type="dxa"/>
            <w:left w:w="0" w:type="dxa"/>
            <w:bottom w:w="0" w:type="dxa"/>
            <w:right w:w="0" w:type="dxa"/>
          </w:tblCellMar>
        </w:tblPrEx>
        <w:trPr>
          <w:trHeight w:val="300" w:hRule="atLeast"/>
        </w:trPr>
        <w:tc>
          <w:tcPr>
            <w:tcW w:w="320" w:type="pct"/>
            <w:vMerge w:val="continue"/>
            <w:tcBorders>
              <w:top w:val="nil"/>
              <w:left w:val="single" w:color="000000" w:sz="4" w:space="0"/>
              <w:bottom w:val="single" w:color="000000" w:sz="4" w:space="0"/>
              <w:right w:val="single" w:color="000000" w:sz="4" w:space="0"/>
            </w:tcBorders>
            <w:vAlign w:val="center"/>
          </w:tcPr>
          <w:p w14:paraId="36EE1EFE">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27BF7A">
            <w:pPr>
              <w:jc w:val="center"/>
              <w:rPr>
                <w:color w:val="000000"/>
                <w:sz w:val="18"/>
                <w:szCs w:val="18"/>
              </w:rPr>
            </w:pPr>
            <w:r>
              <w:rPr>
                <w:rFonts w:hint="eastAsia"/>
                <w:color w:val="000000"/>
                <w:sz w:val="18"/>
                <w:szCs w:val="18"/>
              </w:rPr>
              <w:t>单位资金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E996EB">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4F88EB">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1446728">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8361D75">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F14E6A0">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E05441">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4C0D0A12">
            <w:pPr>
              <w:rPr>
                <w:rFonts w:hint="eastAsia" w:ascii="黑体" w:hAnsi="黑体" w:eastAsia="黑体" w:cs="宋体"/>
                <w:i/>
                <w:iCs/>
                <w:color w:val="000000"/>
                <w:sz w:val="18"/>
                <w:szCs w:val="18"/>
              </w:rPr>
            </w:pPr>
          </w:p>
        </w:tc>
      </w:tr>
      <w:tr w14:paraId="4A8E7582">
        <w:tblPrEx>
          <w:tblCellMar>
            <w:top w:w="0" w:type="dxa"/>
            <w:left w:w="0" w:type="dxa"/>
            <w:bottom w:w="0" w:type="dxa"/>
            <w:right w:w="0" w:type="dxa"/>
          </w:tblCellMar>
        </w:tblPrEx>
        <w:trPr>
          <w:trHeight w:val="360" w:hRule="atLeast"/>
        </w:trPr>
        <w:tc>
          <w:tcPr>
            <w:tcW w:w="320" w:type="pct"/>
            <w:vMerge w:val="continue"/>
            <w:tcBorders>
              <w:top w:val="nil"/>
              <w:left w:val="single" w:color="000000" w:sz="4" w:space="0"/>
              <w:bottom w:val="single" w:color="000000" w:sz="4" w:space="0"/>
              <w:right w:val="single" w:color="000000" w:sz="4" w:space="0"/>
            </w:tcBorders>
            <w:vAlign w:val="center"/>
          </w:tcPr>
          <w:p w14:paraId="091FC852">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54B5D3">
            <w:pPr>
              <w:jc w:val="center"/>
              <w:rPr>
                <w:color w:val="000000"/>
                <w:sz w:val="18"/>
                <w:szCs w:val="18"/>
              </w:rPr>
            </w:pPr>
            <w:r>
              <w:rPr>
                <w:rFonts w:hint="eastAsia"/>
                <w:color w:val="000000"/>
                <w:sz w:val="18"/>
                <w:szCs w:val="18"/>
              </w:rPr>
              <w:t>其他资金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3D036C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D2ED19">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DED2B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A4783C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496A748">
            <w:pPr>
              <w:jc w:val="center"/>
              <w:rPr>
                <w:rFonts w:hint="eastAsia" w:ascii="宋体" w:hAnsi="宋体"/>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9C4E06">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3169FFFE">
            <w:pPr>
              <w:rPr>
                <w:rFonts w:hint="eastAsia" w:ascii="黑体" w:hAnsi="黑体" w:eastAsia="黑体" w:cs="宋体"/>
                <w:i/>
                <w:iCs/>
                <w:color w:val="000000"/>
                <w:sz w:val="18"/>
                <w:szCs w:val="18"/>
              </w:rPr>
            </w:pPr>
          </w:p>
        </w:tc>
      </w:tr>
      <w:tr w14:paraId="3DA37731">
        <w:tblPrEx>
          <w:tblCellMar>
            <w:top w:w="0" w:type="dxa"/>
            <w:left w:w="0" w:type="dxa"/>
            <w:bottom w:w="0" w:type="dxa"/>
            <w:right w:w="0" w:type="dxa"/>
          </w:tblCellMar>
        </w:tblPrEx>
        <w:trPr>
          <w:trHeight w:val="480"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3EEBF2">
            <w:pPr>
              <w:jc w:val="center"/>
              <w:rPr>
                <w:color w:val="000000"/>
                <w:sz w:val="18"/>
                <w:szCs w:val="18"/>
              </w:rPr>
            </w:pPr>
            <w:r>
              <w:rPr>
                <w:rFonts w:hint="eastAsia"/>
                <w:color w:val="000000"/>
                <w:sz w:val="18"/>
                <w:szCs w:val="18"/>
              </w:rPr>
              <w:t>绩效指标（90分）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EE7616">
            <w:pPr>
              <w:jc w:val="center"/>
              <w:rPr>
                <w:color w:val="000000"/>
                <w:sz w:val="18"/>
                <w:szCs w:val="18"/>
              </w:rPr>
            </w:pPr>
            <w:r>
              <w:rPr>
                <w:rFonts w:hint="eastAsia"/>
                <w:color w:val="000000"/>
                <w:sz w:val="18"/>
                <w:szCs w:val="18"/>
              </w:rPr>
              <w:t>一级指标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34F54C">
            <w:pPr>
              <w:jc w:val="center"/>
              <w:rPr>
                <w:color w:val="000000"/>
                <w:sz w:val="18"/>
                <w:szCs w:val="18"/>
              </w:rPr>
            </w:pPr>
            <w:r>
              <w:rPr>
                <w:rFonts w:hint="eastAsia"/>
                <w:color w:val="000000"/>
                <w:sz w:val="18"/>
                <w:szCs w:val="18"/>
              </w:rPr>
              <w:t>二级指标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B32D24">
            <w:pPr>
              <w:jc w:val="center"/>
              <w:rPr>
                <w:color w:val="000000"/>
                <w:sz w:val="18"/>
                <w:szCs w:val="18"/>
              </w:rPr>
            </w:pPr>
            <w:r>
              <w:rPr>
                <w:rFonts w:hint="eastAsia"/>
                <w:color w:val="000000"/>
                <w:sz w:val="18"/>
                <w:szCs w:val="18"/>
              </w:rPr>
              <w:t>三级指标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3D79153">
            <w:pPr>
              <w:jc w:val="center"/>
              <w:rPr>
                <w:color w:val="000000"/>
                <w:sz w:val="18"/>
                <w:szCs w:val="18"/>
              </w:rPr>
            </w:pPr>
            <w:r>
              <w:rPr>
                <w:rFonts w:hint="eastAsia"/>
                <w:color w:val="000000"/>
                <w:sz w:val="18"/>
                <w:szCs w:val="18"/>
              </w:rPr>
              <w:t>指标性质</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FEEEF6D">
            <w:pPr>
              <w:jc w:val="center"/>
              <w:rPr>
                <w:color w:val="000000"/>
                <w:sz w:val="18"/>
                <w:szCs w:val="18"/>
              </w:rPr>
            </w:pPr>
            <w:r>
              <w:rPr>
                <w:rFonts w:hint="eastAsia"/>
                <w:color w:val="000000"/>
                <w:sz w:val="18"/>
                <w:szCs w:val="18"/>
              </w:rPr>
              <w:t>指标值</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63ED02">
            <w:pPr>
              <w:jc w:val="center"/>
              <w:rPr>
                <w:color w:val="000000"/>
                <w:sz w:val="18"/>
                <w:szCs w:val="18"/>
              </w:rPr>
            </w:pPr>
            <w:r>
              <w:rPr>
                <w:rFonts w:hint="eastAsia"/>
                <w:color w:val="000000"/>
                <w:sz w:val="18"/>
                <w:szCs w:val="18"/>
              </w:rPr>
              <w:t>度量单位</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0883959">
            <w:pPr>
              <w:jc w:val="center"/>
              <w:rPr>
                <w:color w:val="000000"/>
                <w:sz w:val="18"/>
                <w:szCs w:val="18"/>
              </w:rPr>
            </w:pPr>
            <w:r>
              <w:rPr>
                <w:rFonts w:hint="eastAsia"/>
                <w:color w:val="000000"/>
                <w:sz w:val="18"/>
                <w:szCs w:val="18"/>
              </w:rPr>
              <w:t>完成值</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50CDA14">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9172DCD">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44C0C0">
            <w:pPr>
              <w:jc w:val="center"/>
              <w:rPr>
                <w:color w:val="000000"/>
                <w:sz w:val="18"/>
                <w:szCs w:val="18"/>
              </w:rPr>
            </w:pPr>
            <w:r>
              <w:rPr>
                <w:rFonts w:hint="eastAsia"/>
                <w:color w:val="000000"/>
                <w:sz w:val="18"/>
                <w:szCs w:val="18"/>
              </w:rPr>
              <w:t>未完成原因分析</w:t>
            </w:r>
          </w:p>
        </w:tc>
      </w:tr>
      <w:tr w14:paraId="303395B1">
        <w:tblPrEx>
          <w:tblCellMar>
            <w:top w:w="0" w:type="dxa"/>
            <w:left w:w="0" w:type="dxa"/>
            <w:bottom w:w="0" w:type="dxa"/>
            <w:right w:w="0" w:type="dxa"/>
          </w:tblCellMar>
        </w:tblPrEx>
        <w:trPr>
          <w:trHeight w:val="459" w:hRule="atLeast"/>
        </w:trPr>
        <w:tc>
          <w:tcPr>
            <w:tcW w:w="320" w:type="pct"/>
            <w:vMerge w:val="continue"/>
            <w:tcBorders>
              <w:top w:val="nil"/>
              <w:left w:val="single" w:color="000000" w:sz="4" w:space="0"/>
              <w:bottom w:val="single" w:color="000000" w:sz="4" w:space="0"/>
              <w:right w:val="single" w:color="000000" w:sz="4" w:space="0"/>
            </w:tcBorders>
            <w:vAlign w:val="center"/>
          </w:tcPr>
          <w:p w14:paraId="43206CCA">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FA60FE">
            <w:pPr>
              <w:jc w:val="center"/>
              <w:rPr>
                <w:color w:val="000000"/>
                <w:sz w:val="18"/>
                <w:szCs w:val="18"/>
              </w:rPr>
            </w:pPr>
            <w:r>
              <w:rPr>
                <w:rFonts w:hint="eastAsia"/>
                <w:color w:val="000000"/>
                <w:sz w:val="18"/>
                <w:szCs w:val="18"/>
              </w:rPr>
              <w:t>产出指标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967C16C">
            <w:pPr>
              <w:jc w:val="center"/>
              <w:rPr>
                <w:color w:val="000000"/>
                <w:sz w:val="18"/>
                <w:szCs w:val="18"/>
              </w:rPr>
            </w:pPr>
            <w:r>
              <w:rPr>
                <w:rFonts w:hint="eastAsia"/>
                <w:color w:val="000000"/>
                <w:sz w:val="18"/>
                <w:szCs w:val="18"/>
              </w:rPr>
              <w:t>数量指标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741B36">
            <w:pPr>
              <w:jc w:val="center"/>
              <w:rPr>
                <w:color w:val="000000"/>
                <w:sz w:val="18"/>
                <w:szCs w:val="18"/>
              </w:rPr>
            </w:pPr>
            <w:r>
              <w:rPr>
                <w:rFonts w:hint="eastAsia"/>
                <w:color w:val="000000"/>
                <w:sz w:val="18"/>
                <w:szCs w:val="18"/>
              </w:rPr>
              <w:t>参保人数</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44AB53">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6D7EA5">
            <w:pPr>
              <w:jc w:val="center"/>
              <w:rPr>
                <w:color w:val="000000"/>
                <w:sz w:val="18"/>
                <w:szCs w:val="18"/>
              </w:rPr>
            </w:pPr>
            <w:r>
              <w:rPr>
                <w:rFonts w:hint="eastAsia"/>
                <w:color w:val="000000"/>
                <w:sz w:val="18"/>
                <w:szCs w:val="18"/>
              </w:rPr>
              <w:t>100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A06492">
            <w:pPr>
              <w:jc w:val="center"/>
              <w:rPr>
                <w:color w:val="000000"/>
                <w:sz w:val="18"/>
                <w:szCs w:val="18"/>
              </w:rPr>
            </w:pPr>
            <w:r>
              <w:rPr>
                <w:rFonts w:hint="eastAsia"/>
                <w:color w:val="000000"/>
                <w:sz w:val="18"/>
                <w:szCs w:val="18"/>
              </w:rPr>
              <w:t>人</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93F0CB5">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105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2D74329">
            <w:pPr>
              <w:jc w:val="center"/>
              <w:rPr>
                <w:rFonts w:hint="eastAsia" w:ascii="宋体" w:hAnsi="宋体"/>
                <w:color w:val="000000"/>
                <w:sz w:val="18"/>
                <w:szCs w:val="18"/>
              </w:rPr>
            </w:pPr>
            <w:r>
              <w:rPr>
                <w:rFonts w:hint="eastAsia"/>
                <w:color w:val="000000"/>
                <w:sz w:val="18"/>
                <w:szCs w:val="18"/>
              </w:rPr>
              <w:t>15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3859B5">
            <w:pPr>
              <w:jc w:val="center"/>
              <w:rPr>
                <w:color w:val="000000"/>
                <w:sz w:val="18"/>
                <w:szCs w:val="18"/>
              </w:rPr>
            </w:pPr>
            <w:r>
              <w:rPr>
                <w:rFonts w:hint="eastAsia"/>
                <w:color w:val="000000"/>
                <w:sz w:val="18"/>
                <w:szCs w:val="18"/>
              </w:rPr>
              <w:t>15</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D6381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474B815">
        <w:tblPrEx>
          <w:tblCellMar>
            <w:top w:w="0" w:type="dxa"/>
            <w:left w:w="0" w:type="dxa"/>
            <w:bottom w:w="0" w:type="dxa"/>
            <w:right w:w="0" w:type="dxa"/>
          </w:tblCellMar>
        </w:tblPrEx>
        <w:trPr>
          <w:trHeight w:val="399" w:hRule="atLeast"/>
        </w:trPr>
        <w:tc>
          <w:tcPr>
            <w:tcW w:w="320" w:type="pct"/>
            <w:vMerge w:val="continue"/>
            <w:tcBorders>
              <w:top w:val="nil"/>
              <w:left w:val="single" w:color="000000" w:sz="4" w:space="0"/>
              <w:bottom w:val="single" w:color="000000" w:sz="4" w:space="0"/>
              <w:right w:val="single" w:color="000000" w:sz="4" w:space="0"/>
            </w:tcBorders>
            <w:vAlign w:val="center"/>
          </w:tcPr>
          <w:p w14:paraId="46026305">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649D87BD">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6D3E19">
            <w:pPr>
              <w:jc w:val="center"/>
              <w:rPr>
                <w:rFonts w:hint="eastAsia" w:ascii="宋体" w:hAnsi="宋体"/>
                <w:color w:val="000000"/>
                <w:sz w:val="18"/>
                <w:szCs w:val="18"/>
              </w:rPr>
            </w:pPr>
            <w:r>
              <w:rPr>
                <w:rFonts w:hint="eastAsia"/>
                <w:color w:val="000000"/>
                <w:sz w:val="18"/>
                <w:szCs w:val="18"/>
              </w:rPr>
              <w:t>质量指标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F3EFCB">
            <w:pPr>
              <w:jc w:val="center"/>
              <w:rPr>
                <w:color w:val="000000"/>
                <w:sz w:val="18"/>
                <w:szCs w:val="18"/>
              </w:rPr>
            </w:pPr>
            <w:r>
              <w:rPr>
                <w:rFonts w:hint="eastAsia"/>
                <w:color w:val="000000"/>
                <w:sz w:val="18"/>
                <w:szCs w:val="18"/>
              </w:rPr>
              <w:t>保险赔付方案</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4306C0">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E66E2F2">
            <w:pPr>
              <w:jc w:val="center"/>
              <w:rPr>
                <w:color w:val="000000"/>
                <w:sz w:val="18"/>
                <w:szCs w:val="18"/>
              </w:rPr>
            </w:pPr>
            <w:r>
              <w:rPr>
                <w:rFonts w:hint="eastAsia"/>
                <w:color w:val="000000"/>
                <w:sz w:val="18"/>
                <w:szCs w:val="18"/>
              </w:rPr>
              <w:t>4</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C1D26AC">
            <w:pPr>
              <w:jc w:val="center"/>
              <w:rPr>
                <w:color w:val="000000"/>
                <w:sz w:val="18"/>
                <w:szCs w:val="18"/>
              </w:rPr>
            </w:pPr>
            <w:r>
              <w:rPr>
                <w:rFonts w:hint="eastAsia"/>
                <w:color w:val="000000"/>
                <w:sz w:val="18"/>
                <w:szCs w:val="18"/>
              </w:rPr>
              <w:t>种</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5615645">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4</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2378157">
            <w:pPr>
              <w:jc w:val="center"/>
              <w:rPr>
                <w:rFonts w:hint="eastAsia" w:ascii="宋体" w:hAnsi="宋体"/>
                <w:color w:val="000000"/>
                <w:sz w:val="18"/>
                <w:szCs w:val="18"/>
              </w:rPr>
            </w:pPr>
            <w:r>
              <w:rPr>
                <w:rFonts w:hint="eastAsia"/>
                <w:color w:val="000000"/>
                <w:sz w:val="18"/>
                <w:szCs w:val="18"/>
              </w:rPr>
              <w:t>15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69AC23">
            <w:pPr>
              <w:jc w:val="center"/>
              <w:rPr>
                <w:color w:val="000000"/>
                <w:sz w:val="18"/>
                <w:szCs w:val="18"/>
              </w:rPr>
            </w:pPr>
            <w:r>
              <w:rPr>
                <w:rFonts w:hint="eastAsia"/>
                <w:color w:val="000000"/>
                <w:sz w:val="18"/>
                <w:szCs w:val="18"/>
              </w:rPr>
              <w:t>15</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FDAA2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2B64C67">
        <w:tblPrEx>
          <w:tblCellMar>
            <w:top w:w="0" w:type="dxa"/>
            <w:left w:w="0" w:type="dxa"/>
            <w:bottom w:w="0" w:type="dxa"/>
            <w:right w:w="0" w:type="dxa"/>
          </w:tblCellMar>
        </w:tblPrEx>
        <w:trPr>
          <w:trHeight w:val="360" w:hRule="atLeast"/>
        </w:trPr>
        <w:tc>
          <w:tcPr>
            <w:tcW w:w="320" w:type="pct"/>
            <w:vMerge w:val="continue"/>
            <w:tcBorders>
              <w:top w:val="nil"/>
              <w:left w:val="single" w:color="000000" w:sz="4" w:space="0"/>
              <w:bottom w:val="single" w:color="000000" w:sz="4" w:space="0"/>
              <w:right w:val="single" w:color="000000" w:sz="4" w:space="0"/>
            </w:tcBorders>
            <w:vAlign w:val="center"/>
          </w:tcPr>
          <w:p w14:paraId="3CC706C0">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3A5AB6D0">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2412D8">
            <w:pPr>
              <w:jc w:val="center"/>
              <w:rPr>
                <w:rFonts w:hint="eastAsia" w:ascii="宋体" w:hAnsi="宋体"/>
                <w:color w:val="000000"/>
                <w:sz w:val="18"/>
                <w:szCs w:val="18"/>
              </w:rPr>
            </w:pPr>
            <w:r>
              <w:rPr>
                <w:rFonts w:hint="eastAsia"/>
                <w:color w:val="000000"/>
                <w:sz w:val="18"/>
                <w:szCs w:val="18"/>
              </w:rPr>
              <w:t>时效指标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F3B4AD">
            <w:pPr>
              <w:jc w:val="center"/>
              <w:rPr>
                <w:color w:val="000000"/>
                <w:sz w:val="18"/>
                <w:szCs w:val="18"/>
              </w:rPr>
            </w:pPr>
            <w:r>
              <w:rPr>
                <w:rFonts w:hint="eastAsia"/>
                <w:color w:val="000000"/>
                <w:sz w:val="18"/>
                <w:szCs w:val="18"/>
              </w:rPr>
              <w:t>完成时间</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66F9EA">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48E27CE">
            <w:pPr>
              <w:jc w:val="center"/>
              <w:rPr>
                <w:color w:val="000000"/>
                <w:sz w:val="18"/>
                <w:szCs w:val="18"/>
              </w:rPr>
            </w:pPr>
            <w:r>
              <w:rPr>
                <w:rFonts w:hint="eastAsia"/>
                <w:color w:val="000000"/>
                <w:sz w:val="18"/>
                <w:szCs w:val="18"/>
              </w:rPr>
              <w:t>1</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C99BA3E">
            <w:pPr>
              <w:jc w:val="center"/>
              <w:rPr>
                <w:color w:val="000000"/>
                <w:sz w:val="18"/>
                <w:szCs w:val="18"/>
              </w:rPr>
            </w:pPr>
            <w:r>
              <w:rPr>
                <w:rFonts w:hint="eastAsia"/>
                <w:color w:val="000000"/>
                <w:sz w:val="18"/>
                <w:szCs w:val="18"/>
              </w:rPr>
              <w:t>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08A9D0A">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B74B2C">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2CB95DA">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408EE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EBF66AA">
        <w:tblPrEx>
          <w:tblCellMar>
            <w:top w:w="0" w:type="dxa"/>
            <w:left w:w="0" w:type="dxa"/>
            <w:bottom w:w="0" w:type="dxa"/>
            <w:right w:w="0" w:type="dxa"/>
          </w:tblCellMar>
        </w:tblPrEx>
        <w:trPr>
          <w:trHeight w:val="540" w:hRule="atLeast"/>
        </w:trPr>
        <w:tc>
          <w:tcPr>
            <w:tcW w:w="320" w:type="pct"/>
            <w:vMerge w:val="continue"/>
            <w:tcBorders>
              <w:top w:val="nil"/>
              <w:left w:val="single" w:color="000000" w:sz="4" w:space="0"/>
              <w:bottom w:val="single" w:color="000000" w:sz="4" w:space="0"/>
              <w:right w:val="single" w:color="000000" w:sz="4" w:space="0"/>
            </w:tcBorders>
            <w:vAlign w:val="center"/>
          </w:tcPr>
          <w:p w14:paraId="569DFADF">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AE3161">
            <w:pPr>
              <w:jc w:val="center"/>
              <w:rPr>
                <w:rFonts w:hint="eastAsia" w:ascii="宋体" w:hAnsi="宋体"/>
                <w:color w:val="000000"/>
                <w:sz w:val="18"/>
                <w:szCs w:val="18"/>
              </w:rPr>
            </w:pPr>
            <w:r>
              <w:rPr>
                <w:rFonts w:hint="eastAsia"/>
                <w:color w:val="000000"/>
                <w:sz w:val="18"/>
                <w:szCs w:val="18"/>
              </w:rPr>
              <w:t>效益指标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A90D17">
            <w:pPr>
              <w:jc w:val="center"/>
              <w:rPr>
                <w:color w:val="000000"/>
                <w:sz w:val="18"/>
                <w:szCs w:val="18"/>
              </w:rPr>
            </w:pPr>
            <w:r>
              <w:rPr>
                <w:rFonts w:hint="eastAsia"/>
                <w:color w:val="000000"/>
                <w:sz w:val="18"/>
                <w:szCs w:val="18"/>
              </w:rPr>
              <w:t>经济效益指标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67DD56">
            <w:pPr>
              <w:jc w:val="center"/>
              <w:rPr>
                <w:color w:val="000000"/>
                <w:sz w:val="18"/>
                <w:szCs w:val="18"/>
              </w:rPr>
            </w:pPr>
            <w:r>
              <w:rPr>
                <w:rFonts w:hint="eastAsia"/>
                <w:color w:val="000000"/>
                <w:sz w:val="18"/>
                <w:szCs w:val="18"/>
              </w:rPr>
              <w:t>解决意外伤害事故发生的后顾之忧，减轻经济压力</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1A2E5A4">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507D4D">
            <w:pPr>
              <w:jc w:val="center"/>
              <w:rPr>
                <w:color w:val="000000"/>
                <w:sz w:val="18"/>
                <w:szCs w:val="18"/>
              </w:rPr>
            </w:pPr>
            <w:r>
              <w:rPr>
                <w:rFonts w:hint="eastAsia"/>
                <w:color w:val="000000"/>
                <w:sz w:val="18"/>
                <w:szCs w:val="18"/>
              </w:rPr>
              <w:t>好坏</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7E3B9B4">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581A3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好</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CF27225">
            <w:pPr>
              <w:jc w:val="center"/>
              <w:rPr>
                <w:rFonts w:hint="eastAsia" w:ascii="宋体" w:hAnsi="宋体"/>
                <w:color w:val="000000"/>
                <w:sz w:val="18"/>
                <w:szCs w:val="18"/>
              </w:rPr>
            </w:pPr>
            <w:r>
              <w:rPr>
                <w:rFonts w:hint="eastAsia"/>
                <w:color w:val="000000"/>
                <w:sz w:val="18"/>
                <w:szCs w:val="18"/>
              </w:rPr>
              <w:t>20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11B7E7">
            <w:pPr>
              <w:jc w:val="center"/>
              <w:rPr>
                <w:color w:val="000000"/>
                <w:sz w:val="18"/>
                <w:szCs w:val="18"/>
              </w:rPr>
            </w:pPr>
            <w:r>
              <w:rPr>
                <w:rFonts w:hint="eastAsia"/>
                <w:color w:val="000000"/>
                <w:sz w:val="18"/>
                <w:szCs w:val="18"/>
              </w:rPr>
              <w:t>20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EC8F72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4E8E85CE">
        <w:tblPrEx>
          <w:tblCellMar>
            <w:top w:w="0" w:type="dxa"/>
            <w:left w:w="0" w:type="dxa"/>
            <w:bottom w:w="0" w:type="dxa"/>
            <w:right w:w="0" w:type="dxa"/>
          </w:tblCellMar>
        </w:tblPrEx>
        <w:trPr>
          <w:trHeight w:val="903" w:hRule="atLeast"/>
        </w:trPr>
        <w:tc>
          <w:tcPr>
            <w:tcW w:w="320" w:type="pct"/>
            <w:vMerge w:val="continue"/>
            <w:tcBorders>
              <w:top w:val="nil"/>
              <w:left w:val="single" w:color="000000" w:sz="4" w:space="0"/>
              <w:bottom w:val="single" w:color="000000" w:sz="4" w:space="0"/>
              <w:right w:val="single" w:color="000000" w:sz="4" w:space="0"/>
            </w:tcBorders>
            <w:vAlign w:val="center"/>
          </w:tcPr>
          <w:p w14:paraId="0FD28890">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1ACDB915">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421A04">
            <w:pPr>
              <w:jc w:val="center"/>
              <w:rPr>
                <w:rFonts w:hint="eastAsia" w:ascii="宋体" w:hAnsi="宋体"/>
                <w:color w:val="000000"/>
                <w:sz w:val="18"/>
                <w:szCs w:val="18"/>
              </w:rPr>
            </w:pPr>
            <w:r>
              <w:rPr>
                <w:rFonts w:hint="eastAsia"/>
                <w:color w:val="000000"/>
                <w:sz w:val="18"/>
                <w:szCs w:val="18"/>
              </w:rPr>
              <w:t>可持续影响指标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FECFEEB">
            <w:pPr>
              <w:jc w:val="center"/>
              <w:rPr>
                <w:color w:val="000000"/>
                <w:sz w:val="18"/>
                <w:szCs w:val="18"/>
              </w:rPr>
            </w:pPr>
            <w:r>
              <w:rPr>
                <w:rFonts w:hint="eastAsia"/>
                <w:color w:val="000000"/>
                <w:sz w:val="18"/>
                <w:szCs w:val="18"/>
              </w:rPr>
              <w:t>由于工作性质的特殊性和危险性，通过购买意外险，发挥保险的杠杆作用，为工作提供安全保障</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1FC53B1">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8236A5E">
            <w:pPr>
              <w:jc w:val="center"/>
              <w:rPr>
                <w:color w:val="000000"/>
                <w:sz w:val="18"/>
                <w:szCs w:val="18"/>
              </w:rPr>
            </w:pPr>
            <w:r>
              <w:rPr>
                <w:rFonts w:hint="eastAsia"/>
                <w:color w:val="000000"/>
                <w:sz w:val="18"/>
                <w:szCs w:val="18"/>
              </w:rPr>
              <w:t>高中低</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1B4736B">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2BC7D21">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高</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41929BD">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630DD3">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7165383">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2AC09E65">
        <w:tblPrEx>
          <w:tblCellMar>
            <w:top w:w="0" w:type="dxa"/>
            <w:left w:w="0" w:type="dxa"/>
            <w:bottom w:w="0" w:type="dxa"/>
            <w:right w:w="0" w:type="dxa"/>
          </w:tblCellMar>
        </w:tblPrEx>
        <w:trPr>
          <w:trHeight w:val="600" w:hRule="atLeast"/>
        </w:trPr>
        <w:tc>
          <w:tcPr>
            <w:tcW w:w="320" w:type="pct"/>
            <w:vMerge w:val="continue"/>
            <w:tcBorders>
              <w:top w:val="nil"/>
              <w:left w:val="single" w:color="000000" w:sz="4" w:space="0"/>
              <w:bottom w:val="single" w:color="000000" w:sz="4" w:space="0"/>
              <w:right w:val="single" w:color="000000" w:sz="4" w:space="0"/>
            </w:tcBorders>
            <w:vAlign w:val="center"/>
          </w:tcPr>
          <w:p w14:paraId="4CB01909">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BD4903">
            <w:pPr>
              <w:jc w:val="center"/>
              <w:rPr>
                <w:rFonts w:hint="eastAsia" w:ascii="宋体" w:hAnsi="宋体"/>
                <w:color w:val="000000"/>
                <w:sz w:val="18"/>
                <w:szCs w:val="18"/>
              </w:rPr>
            </w:pPr>
            <w:r>
              <w:rPr>
                <w:rFonts w:hint="eastAsia"/>
                <w:color w:val="000000"/>
                <w:sz w:val="18"/>
                <w:szCs w:val="18"/>
              </w:rPr>
              <w:t>满意度指标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AA6AA4A">
            <w:pPr>
              <w:jc w:val="center"/>
              <w:rPr>
                <w:color w:val="000000"/>
                <w:sz w:val="18"/>
                <w:szCs w:val="18"/>
              </w:rPr>
            </w:pPr>
            <w:r>
              <w:rPr>
                <w:rFonts w:hint="eastAsia"/>
                <w:color w:val="000000"/>
                <w:sz w:val="18"/>
                <w:szCs w:val="18"/>
              </w:rPr>
              <w:t>服务对象满意度指标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DFCD8D">
            <w:pPr>
              <w:jc w:val="center"/>
              <w:rPr>
                <w:color w:val="000000"/>
                <w:sz w:val="18"/>
                <w:szCs w:val="18"/>
              </w:rPr>
            </w:pPr>
            <w:r>
              <w:rPr>
                <w:rFonts w:hint="eastAsia"/>
                <w:color w:val="000000"/>
                <w:sz w:val="18"/>
                <w:szCs w:val="18"/>
              </w:rPr>
              <w:t>解决职工后顾之忧，缓解经济压力，满意度高</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2DD4695">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E989FD">
            <w:pPr>
              <w:jc w:val="center"/>
              <w:rPr>
                <w:color w:val="000000"/>
                <w:sz w:val="18"/>
                <w:szCs w:val="18"/>
              </w:rPr>
            </w:pPr>
            <w:r>
              <w:rPr>
                <w:rFonts w:hint="eastAsia"/>
                <w:color w:val="000000"/>
                <w:sz w:val="18"/>
                <w:szCs w:val="18"/>
              </w:rPr>
              <w:t>99</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5F69CE">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6AD4D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99</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373D6C9">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E03839C">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DCC00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1519739A">
        <w:tblPrEx>
          <w:tblCellMar>
            <w:top w:w="0" w:type="dxa"/>
            <w:left w:w="0" w:type="dxa"/>
            <w:bottom w:w="0" w:type="dxa"/>
            <w:right w:w="0" w:type="dxa"/>
          </w:tblCellMar>
        </w:tblPrEx>
        <w:trPr>
          <w:trHeight w:val="621" w:hRule="atLeast"/>
        </w:trPr>
        <w:tc>
          <w:tcPr>
            <w:tcW w:w="320" w:type="pct"/>
            <w:vMerge w:val="continue"/>
            <w:tcBorders>
              <w:top w:val="nil"/>
              <w:left w:val="single" w:color="000000" w:sz="4" w:space="0"/>
              <w:bottom w:val="single" w:color="000000" w:sz="4" w:space="0"/>
              <w:right w:val="single" w:color="000000" w:sz="4" w:space="0"/>
            </w:tcBorders>
            <w:vAlign w:val="center"/>
          </w:tcPr>
          <w:p w14:paraId="3A896335">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3AFABEA">
            <w:pPr>
              <w:jc w:val="center"/>
              <w:rPr>
                <w:rFonts w:hint="eastAsia" w:ascii="宋体" w:hAnsi="宋体"/>
                <w:color w:val="000000"/>
                <w:sz w:val="18"/>
                <w:szCs w:val="18"/>
              </w:rPr>
            </w:pPr>
            <w:r>
              <w:rPr>
                <w:rFonts w:hint="eastAsia"/>
                <w:color w:val="000000"/>
                <w:sz w:val="18"/>
                <w:szCs w:val="18"/>
              </w:rPr>
              <w:t>成本指标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630AAC">
            <w:pPr>
              <w:jc w:val="center"/>
              <w:rPr>
                <w:color w:val="000000"/>
                <w:sz w:val="18"/>
                <w:szCs w:val="18"/>
              </w:rPr>
            </w:pPr>
            <w:r>
              <w:rPr>
                <w:rFonts w:hint="eastAsia"/>
                <w:color w:val="000000"/>
                <w:sz w:val="18"/>
                <w:szCs w:val="18"/>
              </w:rPr>
              <w:t>经济成本指标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39D3A16">
            <w:pPr>
              <w:jc w:val="center"/>
              <w:rPr>
                <w:color w:val="000000"/>
                <w:sz w:val="18"/>
                <w:szCs w:val="18"/>
              </w:rPr>
            </w:pPr>
            <w:r>
              <w:rPr>
                <w:rFonts w:hint="eastAsia"/>
                <w:color w:val="000000"/>
                <w:sz w:val="18"/>
                <w:szCs w:val="18"/>
              </w:rPr>
              <w:t>参保职工每人购买保费</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1CA0A0D">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EF06711">
            <w:pPr>
              <w:jc w:val="center"/>
              <w:rPr>
                <w:color w:val="000000"/>
                <w:sz w:val="18"/>
                <w:szCs w:val="18"/>
              </w:rPr>
            </w:pPr>
            <w:r>
              <w:rPr>
                <w:rFonts w:hint="eastAsia"/>
                <w:color w:val="000000"/>
                <w:sz w:val="18"/>
                <w:szCs w:val="18"/>
              </w:rPr>
              <w:t>458</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AEE8EA">
            <w:pPr>
              <w:jc w:val="center"/>
              <w:rPr>
                <w:color w:val="000000"/>
                <w:sz w:val="18"/>
                <w:szCs w:val="18"/>
              </w:rPr>
            </w:pPr>
            <w:r>
              <w:rPr>
                <w:rFonts w:hint="eastAsia"/>
                <w:color w:val="000000"/>
                <w:sz w:val="18"/>
                <w:szCs w:val="18"/>
              </w:rPr>
              <w:t>元/人</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2A4F05">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458</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E264FE1">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D33524">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AA8E14">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6AD15363">
        <w:tblPrEx>
          <w:tblCellMar>
            <w:top w:w="0" w:type="dxa"/>
            <w:left w:w="0" w:type="dxa"/>
            <w:bottom w:w="0" w:type="dxa"/>
            <w:right w:w="0" w:type="dxa"/>
          </w:tblCellMar>
        </w:tblPrEx>
        <w:trPr>
          <w:trHeight w:val="360" w:hRule="atLeast"/>
        </w:trPr>
        <w:tc>
          <w:tcPr>
            <w:tcW w:w="3355"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74A8B9">
            <w:pPr>
              <w:jc w:val="center"/>
              <w:rPr>
                <w:rFonts w:hint="eastAsia" w:ascii="宋体" w:hAnsi="宋体"/>
                <w:color w:val="000000"/>
                <w:sz w:val="18"/>
                <w:szCs w:val="18"/>
              </w:rPr>
            </w:pPr>
            <w:r>
              <w:rPr>
                <w:rFonts w:hint="eastAsia"/>
                <w:color w:val="000000"/>
                <w:sz w:val="18"/>
                <w:szCs w:val="18"/>
              </w:rPr>
              <w:t>合计</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2798983">
            <w:pPr>
              <w:jc w:val="center"/>
              <w:rPr>
                <w:color w:val="000000"/>
                <w:sz w:val="18"/>
                <w:szCs w:val="18"/>
              </w:rPr>
            </w:pPr>
            <w:r>
              <w:rPr>
                <w:rFonts w:hint="eastAsia"/>
                <w:color w:val="000000"/>
                <w:sz w:val="18"/>
                <w:szCs w:val="18"/>
              </w:rPr>
              <w:t>100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9D4B4B">
            <w:pPr>
              <w:jc w:val="right"/>
              <w:rPr>
                <w:color w:val="000000"/>
                <w:sz w:val="18"/>
                <w:szCs w:val="18"/>
              </w:rPr>
            </w:pPr>
            <w:r>
              <w:rPr>
                <w:rFonts w:hint="eastAsia"/>
                <w:color w:val="000000"/>
                <w:sz w:val="18"/>
                <w:szCs w:val="18"/>
              </w:rPr>
              <w:t>100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5E5AE2">
            <w:pPr>
              <w:jc w:val="left"/>
              <w:rPr>
                <w:color w:val="000000"/>
                <w:sz w:val="18"/>
                <w:szCs w:val="18"/>
              </w:rPr>
            </w:pPr>
            <w:r>
              <w:rPr>
                <w:rFonts w:hint="eastAsia"/>
                <w:color w:val="000000"/>
                <w:sz w:val="18"/>
                <w:szCs w:val="18"/>
              </w:rPr>
              <w:t>　</w:t>
            </w:r>
          </w:p>
        </w:tc>
      </w:tr>
      <w:tr w14:paraId="43F42838">
        <w:tblPrEx>
          <w:tblCellMar>
            <w:top w:w="0" w:type="dxa"/>
            <w:left w:w="0" w:type="dxa"/>
            <w:bottom w:w="0" w:type="dxa"/>
            <w:right w:w="0" w:type="dxa"/>
          </w:tblCellMar>
        </w:tblPrEx>
        <w:trPr>
          <w:trHeight w:val="540"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78DB25">
            <w:pPr>
              <w:jc w:val="center"/>
              <w:rPr>
                <w:color w:val="000000"/>
                <w:sz w:val="18"/>
                <w:szCs w:val="18"/>
              </w:rPr>
            </w:pPr>
            <w:r>
              <w:rPr>
                <w:rFonts w:hint="eastAsia"/>
                <w:color w:val="000000"/>
                <w:sz w:val="18"/>
                <w:szCs w:val="18"/>
              </w:rPr>
              <w:t>评价结论</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67C2714">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一年内完成了为应急特岗人员购买意外伤害保险，覆盖105人，解决应急管理系统干部职工后顾之忧，增强队伍凝聚力、战斗力，自评得分100。</w:t>
            </w:r>
          </w:p>
        </w:tc>
      </w:tr>
      <w:tr w14:paraId="291669DD">
        <w:tblPrEx>
          <w:tblCellMar>
            <w:top w:w="0" w:type="dxa"/>
            <w:left w:w="0" w:type="dxa"/>
            <w:bottom w:w="0" w:type="dxa"/>
            <w:right w:w="0" w:type="dxa"/>
          </w:tblCellMar>
        </w:tblPrEx>
        <w:trPr>
          <w:trHeight w:val="741"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B7D326">
            <w:pPr>
              <w:jc w:val="center"/>
              <w:rPr>
                <w:rFonts w:hint="eastAsia" w:ascii="宋体" w:hAnsi="宋体"/>
                <w:color w:val="000000"/>
                <w:sz w:val="18"/>
                <w:szCs w:val="18"/>
              </w:rPr>
            </w:pPr>
            <w:r>
              <w:rPr>
                <w:rFonts w:hint="eastAsia"/>
                <w:color w:val="000000"/>
                <w:sz w:val="18"/>
                <w:szCs w:val="18"/>
              </w:rPr>
              <w:t>存在问题</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F2C1460">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在前期绩效编制时对核心工作了解不透彻，编制目标有一定局限性，指标不好量化，任务数不明确，绩效编制不仅仅是财务的事情，而是需要全局共同配合完成，预算公用经费的不足也导致绩效的编制与实际情况存在差距。</w:t>
            </w:r>
          </w:p>
        </w:tc>
      </w:tr>
      <w:tr w14:paraId="75162954">
        <w:tblPrEx>
          <w:tblCellMar>
            <w:top w:w="0" w:type="dxa"/>
            <w:left w:w="0" w:type="dxa"/>
            <w:bottom w:w="0" w:type="dxa"/>
            <w:right w:w="0" w:type="dxa"/>
          </w:tblCellMar>
        </w:tblPrEx>
        <w:trPr>
          <w:trHeight w:val="540"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E80598">
            <w:pPr>
              <w:jc w:val="center"/>
              <w:rPr>
                <w:rFonts w:hint="eastAsia" w:ascii="宋体" w:hAnsi="宋体"/>
                <w:color w:val="000000"/>
                <w:sz w:val="18"/>
                <w:szCs w:val="18"/>
              </w:rPr>
            </w:pPr>
            <w:r>
              <w:rPr>
                <w:rFonts w:hint="eastAsia"/>
                <w:color w:val="000000"/>
                <w:sz w:val="18"/>
                <w:szCs w:val="18"/>
              </w:rPr>
              <w:t>改进措施</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F2B8EE7">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绩效编制希望引起大家的共同重视，项目明细根据股室具体职能职责先由股室基础编制，再由财务室汇总交领导审核，充分发挥资金的使用效率，真正实现项目资金的效能。</w:t>
            </w:r>
          </w:p>
        </w:tc>
      </w:tr>
      <w:tr w14:paraId="753DA4D7">
        <w:tblPrEx>
          <w:tblCellMar>
            <w:top w:w="0" w:type="dxa"/>
            <w:left w:w="0" w:type="dxa"/>
            <w:bottom w:w="0" w:type="dxa"/>
            <w:right w:w="0" w:type="dxa"/>
          </w:tblCellMar>
        </w:tblPrEx>
        <w:trPr>
          <w:trHeight w:val="381" w:hRule="atLeast"/>
        </w:trPr>
        <w:tc>
          <w:tcPr>
            <w:tcW w:w="218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3C6DA1">
            <w:pPr>
              <w:rPr>
                <w:rFonts w:hint="eastAsia" w:ascii="黑体" w:hAnsi="黑体" w:eastAsia="黑体"/>
                <w:color w:val="000000"/>
                <w:sz w:val="18"/>
                <w:szCs w:val="18"/>
              </w:rPr>
            </w:pPr>
            <w:r>
              <w:rPr>
                <w:rFonts w:hint="eastAsia" w:ascii="黑体" w:hAnsi="黑体" w:eastAsia="黑体"/>
                <w:color w:val="000000"/>
                <w:sz w:val="18"/>
                <w:szCs w:val="18"/>
              </w:rPr>
              <w:t>项目负责人：</w:t>
            </w:r>
          </w:p>
        </w:tc>
        <w:tc>
          <w:tcPr>
            <w:tcW w:w="2816" w:type="pct"/>
            <w:gridSpan w:val="6"/>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F46ABE8">
            <w:pPr>
              <w:rPr>
                <w:rFonts w:hint="eastAsia" w:ascii="黑体" w:hAnsi="黑体" w:eastAsia="黑体"/>
                <w:color w:val="000000"/>
                <w:sz w:val="18"/>
                <w:szCs w:val="18"/>
              </w:rPr>
            </w:pPr>
            <w:r>
              <w:rPr>
                <w:rFonts w:hint="eastAsia" w:ascii="黑体" w:hAnsi="黑体" w:eastAsia="黑体"/>
                <w:color w:val="000000"/>
                <w:sz w:val="18"/>
                <w:szCs w:val="18"/>
              </w:rPr>
              <w:t>财务负责人：</w:t>
            </w:r>
          </w:p>
        </w:tc>
      </w:tr>
      <w:tr w14:paraId="756F3E4F">
        <w:tblPrEx>
          <w:tblCellMar>
            <w:top w:w="0" w:type="dxa"/>
            <w:left w:w="0" w:type="dxa"/>
            <w:bottom w:w="0" w:type="dxa"/>
            <w:right w:w="0" w:type="dxa"/>
          </w:tblCellMar>
        </w:tblPrEx>
        <w:trPr>
          <w:trHeight w:val="480" w:hRule="atLeast"/>
        </w:trPr>
        <w:tc>
          <w:tcPr>
            <w:tcW w:w="320" w:type="pct"/>
            <w:tcBorders>
              <w:top w:val="nil"/>
              <w:left w:val="nil"/>
              <w:bottom w:val="nil"/>
              <w:right w:val="nil"/>
            </w:tcBorders>
            <w:shd w:val="clear" w:color="auto" w:fill="auto"/>
            <w:tcMar>
              <w:top w:w="15" w:type="dxa"/>
              <w:left w:w="15" w:type="dxa"/>
              <w:bottom w:w="0" w:type="dxa"/>
              <w:right w:w="15" w:type="dxa"/>
            </w:tcMar>
            <w:vAlign w:val="center"/>
          </w:tcPr>
          <w:p w14:paraId="58E9C9D5">
            <w:pPr>
              <w:rPr>
                <w:rFonts w:hint="eastAsia" w:ascii="黑体" w:hAnsi="黑体" w:eastAsia="黑体"/>
                <w:color w:val="000000"/>
                <w:sz w:val="18"/>
                <w:szCs w:val="18"/>
              </w:rPr>
            </w:pPr>
          </w:p>
        </w:tc>
        <w:tc>
          <w:tcPr>
            <w:tcW w:w="336" w:type="pct"/>
            <w:tcBorders>
              <w:top w:val="nil"/>
              <w:left w:val="nil"/>
              <w:bottom w:val="nil"/>
              <w:right w:val="nil"/>
            </w:tcBorders>
            <w:shd w:val="clear" w:color="auto" w:fill="auto"/>
            <w:tcMar>
              <w:top w:w="15" w:type="dxa"/>
              <w:left w:w="15" w:type="dxa"/>
              <w:bottom w:w="0" w:type="dxa"/>
              <w:right w:w="15" w:type="dxa"/>
            </w:tcMar>
            <w:vAlign w:val="center"/>
          </w:tcPr>
          <w:p w14:paraId="1BF0E8CB">
            <w:pPr>
              <w:jc w:val="center"/>
              <w:rPr>
                <w:rFonts w:eastAsia="Times New Roman"/>
                <w:sz w:val="20"/>
                <w:szCs w:val="20"/>
              </w:rPr>
            </w:pPr>
          </w:p>
        </w:tc>
        <w:tc>
          <w:tcPr>
            <w:tcW w:w="383" w:type="pct"/>
            <w:tcBorders>
              <w:top w:val="nil"/>
              <w:left w:val="nil"/>
              <w:bottom w:val="nil"/>
              <w:right w:val="nil"/>
            </w:tcBorders>
            <w:shd w:val="clear" w:color="auto" w:fill="auto"/>
            <w:tcMar>
              <w:top w:w="15" w:type="dxa"/>
              <w:left w:w="15" w:type="dxa"/>
              <w:bottom w:w="0" w:type="dxa"/>
              <w:right w:w="15" w:type="dxa"/>
            </w:tcMar>
            <w:vAlign w:val="center"/>
          </w:tcPr>
          <w:p w14:paraId="041F6341">
            <w:pPr>
              <w:jc w:val="center"/>
              <w:rPr>
                <w:rFonts w:eastAsia="Times New Roman"/>
                <w:sz w:val="20"/>
                <w:szCs w:val="20"/>
              </w:rPr>
            </w:pPr>
          </w:p>
        </w:tc>
        <w:tc>
          <w:tcPr>
            <w:tcW w:w="899" w:type="pct"/>
            <w:tcBorders>
              <w:top w:val="nil"/>
              <w:left w:val="nil"/>
              <w:bottom w:val="nil"/>
              <w:right w:val="nil"/>
            </w:tcBorders>
            <w:shd w:val="clear" w:color="auto" w:fill="auto"/>
            <w:tcMar>
              <w:top w:w="15" w:type="dxa"/>
              <w:left w:w="15" w:type="dxa"/>
              <w:bottom w:w="0" w:type="dxa"/>
              <w:right w:w="15" w:type="dxa"/>
            </w:tcMar>
            <w:vAlign w:val="center"/>
          </w:tcPr>
          <w:p w14:paraId="432F6E3C">
            <w:pPr>
              <w:jc w:val="center"/>
              <w:rPr>
                <w:rFonts w:eastAsia="Times New Roman"/>
                <w:sz w:val="20"/>
                <w:szCs w:val="20"/>
              </w:rPr>
            </w:pPr>
          </w:p>
        </w:tc>
        <w:tc>
          <w:tcPr>
            <w:tcW w:w="245" w:type="pct"/>
            <w:tcBorders>
              <w:top w:val="nil"/>
              <w:left w:val="nil"/>
              <w:bottom w:val="nil"/>
              <w:right w:val="nil"/>
            </w:tcBorders>
            <w:shd w:val="clear" w:color="auto" w:fill="auto"/>
            <w:tcMar>
              <w:top w:w="15" w:type="dxa"/>
              <w:left w:w="15" w:type="dxa"/>
              <w:bottom w:w="0" w:type="dxa"/>
              <w:right w:w="15" w:type="dxa"/>
            </w:tcMar>
            <w:vAlign w:val="center"/>
          </w:tcPr>
          <w:p w14:paraId="0DA4C16D">
            <w:pPr>
              <w:jc w:val="center"/>
              <w:rPr>
                <w:rFonts w:eastAsia="Times New Roman"/>
                <w:sz w:val="20"/>
                <w:szCs w:val="20"/>
              </w:rPr>
            </w:pPr>
          </w:p>
        </w:tc>
        <w:tc>
          <w:tcPr>
            <w:tcW w:w="318" w:type="pct"/>
            <w:tcBorders>
              <w:top w:val="nil"/>
              <w:left w:val="nil"/>
              <w:bottom w:val="nil"/>
              <w:right w:val="nil"/>
            </w:tcBorders>
            <w:shd w:val="clear" w:color="auto" w:fill="auto"/>
            <w:tcMar>
              <w:top w:w="15" w:type="dxa"/>
              <w:left w:w="15" w:type="dxa"/>
              <w:bottom w:w="0" w:type="dxa"/>
              <w:right w:w="15" w:type="dxa"/>
            </w:tcMar>
            <w:vAlign w:val="center"/>
          </w:tcPr>
          <w:p w14:paraId="049D2CF9">
            <w:pPr>
              <w:jc w:val="center"/>
              <w:rPr>
                <w:rFonts w:eastAsia="Times New Roman"/>
                <w:sz w:val="20"/>
                <w:szCs w:val="20"/>
              </w:rPr>
            </w:pPr>
          </w:p>
        </w:tc>
        <w:tc>
          <w:tcPr>
            <w:tcW w:w="396" w:type="pct"/>
            <w:tcBorders>
              <w:top w:val="nil"/>
              <w:left w:val="nil"/>
              <w:bottom w:val="nil"/>
              <w:right w:val="nil"/>
            </w:tcBorders>
            <w:shd w:val="clear" w:color="auto" w:fill="auto"/>
            <w:tcMar>
              <w:top w:w="15" w:type="dxa"/>
              <w:left w:w="15" w:type="dxa"/>
              <w:bottom w:w="0" w:type="dxa"/>
              <w:right w:w="15" w:type="dxa"/>
            </w:tcMar>
            <w:vAlign w:val="center"/>
          </w:tcPr>
          <w:p w14:paraId="1CD2ECAE">
            <w:pPr>
              <w:jc w:val="center"/>
              <w:rPr>
                <w:rFonts w:eastAsia="Times New Roman"/>
                <w:sz w:val="20"/>
                <w:szCs w:val="20"/>
              </w:rPr>
            </w:pP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62CE86BB">
            <w:pPr>
              <w:jc w:val="cente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2813A4A1">
            <w:pPr>
              <w:jc w:val="cente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149F6F29">
            <w:pPr>
              <w:jc w:val="center"/>
              <w:rPr>
                <w:rFonts w:eastAsia="Times New Roman"/>
                <w:sz w:val="20"/>
                <w:szCs w:val="20"/>
              </w:rPr>
            </w:pPr>
          </w:p>
        </w:tc>
        <w:tc>
          <w:tcPr>
            <w:tcW w:w="1274" w:type="pct"/>
            <w:tcBorders>
              <w:top w:val="nil"/>
              <w:left w:val="nil"/>
              <w:bottom w:val="nil"/>
              <w:right w:val="nil"/>
            </w:tcBorders>
            <w:shd w:val="clear" w:color="auto" w:fill="auto"/>
            <w:tcMar>
              <w:top w:w="15" w:type="dxa"/>
              <w:left w:w="15" w:type="dxa"/>
              <w:bottom w:w="0" w:type="dxa"/>
              <w:right w:w="15" w:type="dxa"/>
            </w:tcMar>
            <w:vAlign w:val="center"/>
          </w:tcPr>
          <w:p w14:paraId="437833FD">
            <w:pPr>
              <w:jc w:val="center"/>
              <w:rPr>
                <w:rFonts w:eastAsia="Times New Roman"/>
                <w:sz w:val="20"/>
                <w:szCs w:val="20"/>
              </w:rPr>
            </w:pPr>
          </w:p>
        </w:tc>
      </w:tr>
      <w:tr w14:paraId="37FD53C6">
        <w:tblPrEx>
          <w:tblCellMar>
            <w:top w:w="0" w:type="dxa"/>
            <w:left w:w="0" w:type="dxa"/>
            <w:bottom w:w="0" w:type="dxa"/>
            <w:right w:w="0"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B64EE4">
            <w:pPr>
              <w:jc w:val="center"/>
              <w:rPr>
                <w:rFonts w:hint="eastAsia" w:ascii="黑体" w:hAnsi="黑体" w:eastAsia="黑体" w:cs="宋体"/>
                <w:b/>
                <w:bCs/>
                <w:color w:val="000000"/>
                <w:sz w:val="30"/>
                <w:szCs w:val="30"/>
              </w:rPr>
            </w:pPr>
            <w:r>
              <w:rPr>
                <w:rFonts w:hint="eastAsia" w:ascii="黑体" w:hAnsi="黑体" w:eastAsia="黑体"/>
                <w:b/>
                <w:bCs/>
                <w:color w:val="000000"/>
                <w:sz w:val="30"/>
                <w:szCs w:val="30"/>
              </w:rPr>
              <w:t>大竹县应急管理局综合行政执法制式服装采购项目支出绩效自评表</w:t>
            </w:r>
            <w:r>
              <w:rPr>
                <w:rFonts w:hint="eastAsia" w:ascii="黑体" w:hAnsi="黑体" w:eastAsia="黑体"/>
                <w:b/>
                <w:bCs/>
                <w:color w:val="000000"/>
                <w:sz w:val="30"/>
                <w:szCs w:val="30"/>
              </w:rPr>
              <w:br w:type="textWrapping"/>
            </w:r>
            <w:r>
              <w:rPr>
                <w:rFonts w:hint="eastAsia" w:ascii="黑体" w:hAnsi="黑体" w:eastAsia="黑体"/>
                <w:b/>
                <w:bCs/>
                <w:color w:val="000000"/>
                <w:sz w:val="30"/>
                <w:szCs w:val="30"/>
              </w:rPr>
              <w:t>（2023年度）</w:t>
            </w:r>
          </w:p>
        </w:tc>
      </w:tr>
      <w:tr w14:paraId="6C79C648">
        <w:tblPrEx>
          <w:tblCellMar>
            <w:top w:w="0" w:type="dxa"/>
            <w:left w:w="0" w:type="dxa"/>
            <w:bottom w:w="0" w:type="dxa"/>
            <w:right w:w="0" w:type="dxa"/>
          </w:tblCellMar>
        </w:tblPrEx>
        <w:trPr>
          <w:trHeight w:val="285"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83AFB2">
            <w:pPr>
              <w:jc w:val="left"/>
              <w:rPr>
                <w:rFonts w:hint="eastAsia" w:ascii="宋体" w:hAnsi="宋体"/>
                <w:color w:val="000000"/>
                <w:sz w:val="18"/>
                <w:szCs w:val="18"/>
              </w:rPr>
            </w:pPr>
            <w:r>
              <w:rPr>
                <w:rFonts w:hint="eastAsia"/>
                <w:color w:val="000000"/>
                <w:sz w:val="18"/>
                <w:szCs w:val="18"/>
              </w:rPr>
              <w:t>项目名称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F7EE32">
            <w:pPr>
              <w:rPr>
                <w:color w:val="000000"/>
                <w:sz w:val="18"/>
                <w:szCs w:val="18"/>
              </w:rPr>
            </w:pPr>
            <w:r>
              <w:rPr>
                <w:rFonts w:hint="eastAsia"/>
                <w:color w:val="000000"/>
                <w:sz w:val="18"/>
                <w:szCs w:val="18"/>
              </w:rPr>
              <w:t>51172423T000008673704-综合行政执法制式服装采购</w:t>
            </w:r>
          </w:p>
        </w:tc>
      </w:tr>
      <w:tr w14:paraId="653DCCC5">
        <w:tblPrEx>
          <w:tblCellMar>
            <w:top w:w="0" w:type="dxa"/>
            <w:left w:w="0" w:type="dxa"/>
            <w:bottom w:w="0" w:type="dxa"/>
            <w:right w:w="0" w:type="dxa"/>
          </w:tblCellMar>
        </w:tblPrEx>
        <w:trPr>
          <w:trHeight w:val="513"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B8BB5C">
            <w:pPr>
              <w:rPr>
                <w:color w:val="000000"/>
                <w:sz w:val="18"/>
                <w:szCs w:val="18"/>
              </w:rPr>
            </w:pPr>
            <w:r>
              <w:rPr>
                <w:rFonts w:hint="eastAsia"/>
                <w:color w:val="000000"/>
                <w:sz w:val="18"/>
                <w:szCs w:val="18"/>
              </w:rPr>
              <w:t>主管部门</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F86DFF">
            <w:pPr>
              <w:rPr>
                <w:color w:val="000000"/>
                <w:sz w:val="18"/>
                <w:szCs w:val="18"/>
              </w:rPr>
            </w:pPr>
            <w:r>
              <w:rPr>
                <w:rFonts w:hint="eastAsia"/>
                <w:color w:val="000000"/>
                <w:sz w:val="18"/>
                <w:szCs w:val="18"/>
              </w:rPr>
              <w:t>大竹县应急管理局部门</w:t>
            </w: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20A0A49C">
            <w:pPr>
              <w:rPr>
                <w:rFonts w:hint="eastAsia" w:ascii="黑体" w:hAnsi="黑体" w:eastAsia="黑体"/>
                <w:color w:val="000000"/>
                <w:sz w:val="18"/>
                <w:szCs w:val="18"/>
              </w:rPr>
            </w:pPr>
            <w:r>
              <w:rPr>
                <w:rFonts w:hint="eastAsia" w:ascii="黑体" w:hAnsi="黑体" w:eastAsia="黑体"/>
                <w:color w:val="000000"/>
                <w:sz w:val="18"/>
                <w:szCs w:val="18"/>
              </w:rPr>
              <w:t>实施单位 （盖章）</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D7A766">
            <w:pPr>
              <w:jc w:val="center"/>
              <w:rPr>
                <w:rFonts w:hint="eastAsia" w:ascii="宋体" w:hAnsi="宋体"/>
                <w:color w:val="000000"/>
                <w:sz w:val="18"/>
                <w:szCs w:val="18"/>
              </w:rPr>
            </w:pPr>
            <w:r>
              <w:rPr>
                <w:rFonts w:hint="eastAsia"/>
                <w:color w:val="000000"/>
                <w:sz w:val="18"/>
                <w:szCs w:val="18"/>
              </w:rPr>
              <w:t>大竹县应急管理局</w:t>
            </w:r>
          </w:p>
        </w:tc>
      </w:tr>
      <w:tr w14:paraId="536FD269">
        <w:tblPrEx>
          <w:tblCellMar>
            <w:top w:w="0" w:type="dxa"/>
            <w:left w:w="0" w:type="dxa"/>
            <w:bottom w:w="0" w:type="dxa"/>
            <w:right w:w="0" w:type="dxa"/>
          </w:tblCellMar>
        </w:tblPrEx>
        <w:trPr>
          <w:trHeight w:val="285"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E57DCE">
            <w:pPr>
              <w:jc w:val="left"/>
              <w:rPr>
                <w:color w:val="000000"/>
                <w:sz w:val="18"/>
                <w:szCs w:val="18"/>
              </w:rPr>
            </w:pPr>
            <w:r>
              <w:rPr>
                <w:rFonts w:hint="eastAsia"/>
                <w:color w:val="000000"/>
                <w:sz w:val="18"/>
                <w:szCs w:val="18"/>
              </w:rPr>
              <w:t>项目基本情况</w:t>
            </w: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181251">
            <w:pPr>
              <w:rPr>
                <w:color w:val="000000"/>
                <w:sz w:val="18"/>
                <w:szCs w:val="18"/>
              </w:rPr>
            </w:pPr>
            <w:r>
              <w:rPr>
                <w:rFonts w:hint="eastAsia"/>
                <w:color w:val="000000"/>
                <w:sz w:val="18"/>
                <w:szCs w:val="18"/>
              </w:rPr>
              <w:t>1.项目年度目标完成情况</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837608">
            <w:pPr>
              <w:jc w:val="center"/>
              <w:rPr>
                <w:color w:val="000000"/>
                <w:sz w:val="18"/>
                <w:szCs w:val="18"/>
              </w:rPr>
            </w:pPr>
            <w:r>
              <w:rPr>
                <w:rFonts w:hint="eastAsia"/>
                <w:color w:val="000000"/>
                <w:sz w:val="18"/>
                <w:szCs w:val="18"/>
              </w:rPr>
              <w:t>项目年度目标</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953EB1E">
            <w:pPr>
              <w:jc w:val="center"/>
              <w:rPr>
                <w:rFonts w:hint="eastAsia" w:ascii="黑体" w:hAnsi="黑体" w:eastAsia="黑体"/>
                <w:color w:val="000000"/>
                <w:sz w:val="18"/>
                <w:szCs w:val="18"/>
              </w:rPr>
            </w:pPr>
            <w:r>
              <w:rPr>
                <w:rFonts w:hint="eastAsia" w:ascii="黑体" w:hAnsi="黑体" w:eastAsia="黑体"/>
                <w:color w:val="000000"/>
                <w:sz w:val="18"/>
                <w:szCs w:val="18"/>
              </w:rPr>
              <w:t>年度目标完成情况</w:t>
            </w:r>
          </w:p>
        </w:tc>
      </w:tr>
      <w:tr w14:paraId="3462E5AC">
        <w:tblPrEx>
          <w:tblCellMar>
            <w:top w:w="0" w:type="dxa"/>
            <w:left w:w="0" w:type="dxa"/>
            <w:bottom w:w="0" w:type="dxa"/>
            <w:right w:w="0" w:type="dxa"/>
          </w:tblCellMar>
        </w:tblPrEx>
        <w:trPr>
          <w:trHeight w:val="903" w:hRule="atLeast"/>
        </w:trPr>
        <w:tc>
          <w:tcPr>
            <w:tcW w:w="320" w:type="pct"/>
            <w:vMerge w:val="continue"/>
            <w:tcBorders>
              <w:top w:val="nil"/>
              <w:left w:val="single" w:color="000000" w:sz="4" w:space="0"/>
              <w:bottom w:val="single" w:color="000000" w:sz="4" w:space="0"/>
              <w:right w:val="single" w:color="000000" w:sz="4" w:space="0"/>
            </w:tcBorders>
            <w:vAlign w:val="center"/>
          </w:tcPr>
          <w:p w14:paraId="03E7F14C">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4209A57">
            <w:pPr>
              <w:rPr>
                <w:rFonts w:hint="eastAsia" w:ascii="宋体" w:hAnsi="宋体" w:cs="宋体"/>
                <w:color w:val="000000"/>
                <w:sz w:val="18"/>
                <w:szCs w:val="18"/>
              </w:rPr>
            </w:pP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CE027B">
            <w:pPr>
              <w:jc w:val="left"/>
              <w:rPr>
                <w:rFonts w:hint="eastAsia" w:ascii="宋体" w:hAnsi="宋体"/>
                <w:color w:val="000000"/>
                <w:sz w:val="18"/>
                <w:szCs w:val="18"/>
              </w:rPr>
            </w:pPr>
            <w:r>
              <w:rPr>
                <w:rFonts w:hint="eastAsia"/>
                <w:color w:val="000000"/>
                <w:sz w:val="18"/>
                <w:szCs w:val="18"/>
              </w:rPr>
              <w:t>为进一步规范我县应急管理系统规范化建设，推进全员执法工作有序开展，依据《四川省财政厅司法厅九部门关于印发&lt;四川省综合行政执法制式服装和标志管理实施办法&gt;的通知》，按照综合行政执法制式服装及标志根据合同项目限额采购。</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741DA5C">
            <w:pPr>
              <w:rPr>
                <w:rFonts w:hint="eastAsia" w:ascii="黑体" w:hAnsi="黑体" w:eastAsia="黑体"/>
                <w:color w:val="000000"/>
                <w:sz w:val="18"/>
                <w:szCs w:val="18"/>
              </w:rPr>
            </w:pPr>
            <w:r>
              <w:rPr>
                <w:rFonts w:hint="eastAsia" w:ascii="黑体" w:hAnsi="黑体" w:eastAsia="黑体"/>
                <w:color w:val="000000"/>
                <w:sz w:val="18"/>
                <w:szCs w:val="18"/>
              </w:rPr>
              <w:t>已为全局执法职工购买执法制式服装，提升应急系统执法科学性、规范性。</w:t>
            </w:r>
          </w:p>
        </w:tc>
      </w:tr>
      <w:tr w14:paraId="6CE33D9C">
        <w:tblPrEx>
          <w:tblCellMar>
            <w:top w:w="0" w:type="dxa"/>
            <w:left w:w="0" w:type="dxa"/>
            <w:bottom w:w="0" w:type="dxa"/>
            <w:right w:w="0" w:type="dxa"/>
          </w:tblCellMar>
        </w:tblPrEx>
        <w:trPr>
          <w:trHeight w:val="693" w:hRule="atLeast"/>
        </w:trPr>
        <w:tc>
          <w:tcPr>
            <w:tcW w:w="320" w:type="pct"/>
            <w:vMerge w:val="continue"/>
            <w:tcBorders>
              <w:top w:val="nil"/>
              <w:left w:val="single" w:color="000000" w:sz="4" w:space="0"/>
              <w:bottom w:val="single" w:color="000000" w:sz="4" w:space="0"/>
              <w:right w:val="single" w:color="000000" w:sz="4" w:space="0"/>
            </w:tcBorders>
            <w:vAlign w:val="center"/>
          </w:tcPr>
          <w:p w14:paraId="5111C0D7">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1FCB47">
            <w:pPr>
              <w:rPr>
                <w:rFonts w:hint="eastAsia" w:ascii="宋体" w:hAnsi="宋体"/>
                <w:color w:val="000000"/>
                <w:sz w:val="18"/>
                <w:szCs w:val="18"/>
              </w:rPr>
            </w:pPr>
            <w:r>
              <w:rPr>
                <w:rFonts w:hint="eastAsia"/>
                <w:color w:val="000000"/>
                <w:sz w:val="18"/>
                <w:szCs w:val="18"/>
              </w:rPr>
              <w:t>2.项目实施内容及过程概述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BC62E19">
            <w:pPr>
              <w:rPr>
                <w:color w:val="000000"/>
                <w:sz w:val="18"/>
                <w:szCs w:val="18"/>
              </w:rPr>
            </w:pPr>
            <w:r>
              <w:rPr>
                <w:rFonts w:hint="eastAsia"/>
                <w:color w:val="000000"/>
                <w:sz w:val="18"/>
                <w:szCs w:val="18"/>
              </w:rPr>
              <w:t>为进一步规范我县应急管理系统规范化建设，推进全员执法工作有序开展，依据《四川省财政厅司法厅九部门关于印发&lt;四川省综合行政执法制式服装和标志管理实施办法&gt;的通知》，按照综合行政执法制式服装及标志根据合同项目限额采购。2023年已完成，为全局职工购买配备了执法服装，推进全员执法规范化、科学化。</w:t>
            </w:r>
          </w:p>
        </w:tc>
      </w:tr>
      <w:tr w14:paraId="12F04304">
        <w:tblPrEx>
          <w:tblCellMar>
            <w:top w:w="0" w:type="dxa"/>
            <w:left w:w="0" w:type="dxa"/>
            <w:bottom w:w="0" w:type="dxa"/>
            <w:right w:w="0" w:type="dxa"/>
          </w:tblCellMar>
        </w:tblPrEx>
        <w:trPr>
          <w:trHeight w:val="360"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BF8347">
            <w:pPr>
              <w:jc w:val="center"/>
              <w:rPr>
                <w:color w:val="000000"/>
                <w:sz w:val="18"/>
                <w:szCs w:val="18"/>
              </w:rPr>
            </w:pPr>
            <w:r>
              <w:rPr>
                <w:rFonts w:hint="eastAsia"/>
                <w:color w:val="000000"/>
                <w:sz w:val="18"/>
                <w:szCs w:val="18"/>
              </w:rPr>
              <w:t>预算执行情况（10分）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21C3381">
            <w:pPr>
              <w:jc w:val="center"/>
              <w:rPr>
                <w:color w:val="000000"/>
                <w:sz w:val="18"/>
                <w:szCs w:val="18"/>
              </w:rPr>
            </w:pPr>
            <w:r>
              <w:rPr>
                <w:rFonts w:hint="eastAsia"/>
                <w:color w:val="000000"/>
                <w:sz w:val="18"/>
                <w:szCs w:val="18"/>
              </w:rPr>
              <w:t>年度预算数（万元）</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F0A73E">
            <w:pPr>
              <w:jc w:val="center"/>
              <w:rPr>
                <w:color w:val="000000"/>
                <w:sz w:val="18"/>
                <w:szCs w:val="18"/>
              </w:rPr>
            </w:pPr>
            <w:r>
              <w:rPr>
                <w:rFonts w:hint="eastAsia"/>
                <w:color w:val="000000"/>
                <w:sz w:val="18"/>
                <w:szCs w:val="18"/>
              </w:rPr>
              <w:t>年初预算</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4CC505">
            <w:pPr>
              <w:jc w:val="center"/>
              <w:rPr>
                <w:color w:val="000000"/>
                <w:sz w:val="18"/>
                <w:szCs w:val="18"/>
              </w:rPr>
            </w:pPr>
            <w:r>
              <w:rPr>
                <w:rFonts w:hint="eastAsia"/>
                <w:color w:val="000000"/>
                <w:sz w:val="18"/>
                <w:szCs w:val="18"/>
              </w:rPr>
              <w:t>调整后预算数</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2F464E">
            <w:pPr>
              <w:jc w:val="center"/>
              <w:rPr>
                <w:color w:val="000000"/>
                <w:sz w:val="18"/>
                <w:szCs w:val="18"/>
              </w:rPr>
            </w:pPr>
            <w:r>
              <w:rPr>
                <w:rFonts w:hint="eastAsia"/>
                <w:color w:val="000000"/>
                <w:sz w:val="18"/>
                <w:szCs w:val="18"/>
              </w:rPr>
              <w:t>预算执行数</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5A8F0FC">
            <w:pPr>
              <w:jc w:val="center"/>
              <w:rPr>
                <w:color w:val="000000"/>
                <w:sz w:val="18"/>
                <w:szCs w:val="18"/>
              </w:rPr>
            </w:pPr>
            <w:r>
              <w:rPr>
                <w:rFonts w:hint="eastAsia"/>
                <w:color w:val="000000"/>
                <w:sz w:val="18"/>
                <w:szCs w:val="18"/>
              </w:rPr>
              <w:t>预算执行率</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D31B46F">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6E3EBB4">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0D62903">
            <w:pPr>
              <w:jc w:val="center"/>
              <w:rPr>
                <w:color w:val="000000"/>
                <w:sz w:val="18"/>
                <w:szCs w:val="18"/>
              </w:rPr>
            </w:pPr>
            <w:r>
              <w:rPr>
                <w:rFonts w:hint="eastAsia"/>
                <w:color w:val="000000"/>
                <w:sz w:val="18"/>
                <w:szCs w:val="18"/>
              </w:rPr>
              <w:t>原因</w:t>
            </w:r>
          </w:p>
        </w:tc>
      </w:tr>
      <w:tr w14:paraId="519AD4B9">
        <w:tblPrEx>
          <w:tblCellMar>
            <w:top w:w="0" w:type="dxa"/>
            <w:left w:w="0" w:type="dxa"/>
            <w:bottom w:w="0" w:type="dxa"/>
            <w:right w:w="0" w:type="dxa"/>
          </w:tblCellMar>
        </w:tblPrEx>
        <w:trPr>
          <w:trHeight w:val="345" w:hRule="atLeast"/>
        </w:trPr>
        <w:tc>
          <w:tcPr>
            <w:tcW w:w="320" w:type="pct"/>
            <w:vMerge w:val="continue"/>
            <w:tcBorders>
              <w:top w:val="nil"/>
              <w:left w:val="single" w:color="000000" w:sz="4" w:space="0"/>
              <w:bottom w:val="single" w:color="000000" w:sz="4" w:space="0"/>
              <w:right w:val="single" w:color="000000" w:sz="4" w:space="0"/>
            </w:tcBorders>
            <w:vAlign w:val="center"/>
          </w:tcPr>
          <w:p w14:paraId="2647ABA6">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690C5D0">
            <w:pPr>
              <w:jc w:val="center"/>
              <w:rPr>
                <w:color w:val="000000"/>
                <w:sz w:val="18"/>
                <w:szCs w:val="18"/>
              </w:rPr>
            </w:pPr>
            <w:r>
              <w:rPr>
                <w:rFonts w:hint="eastAsia"/>
                <w:color w:val="000000"/>
                <w:sz w:val="18"/>
                <w:szCs w:val="18"/>
              </w:rPr>
              <w:t>总额</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01937B">
            <w:pPr>
              <w:jc w:val="center"/>
              <w:rPr>
                <w:color w:val="000000"/>
                <w:sz w:val="18"/>
                <w:szCs w:val="18"/>
              </w:rPr>
            </w:pPr>
            <w:r>
              <w:rPr>
                <w:rFonts w:hint="eastAsia"/>
                <w:color w:val="000000"/>
                <w:sz w:val="18"/>
                <w:szCs w:val="18"/>
              </w:rPr>
              <w:t>40.35</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683A423">
            <w:pPr>
              <w:jc w:val="center"/>
              <w:rPr>
                <w:color w:val="000000"/>
                <w:sz w:val="18"/>
                <w:szCs w:val="18"/>
              </w:rPr>
            </w:pPr>
            <w:r>
              <w:rPr>
                <w:rFonts w:hint="eastAsia"/>
                <w:color w:val="000000"/>
                <w:sz w:val="18"/>
                <w:szCs w:val="18"/>
              </w:rPr>
              <w:t>40.34</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3C8D03">
            <w:pPr>
              <w:jc w:val="center"/>
              <w:rPr>
                <w:color w:val="000000"/>
                <w:sz w:val="18"/>
                <w:szCs w:val="18"/>
              </w:rPr>
            </w:pPr>
            <w:r>
              <w:rPr>
                <w:rFonts w:hint="eastAsia"/>
                <w:color w:val="000000"/>
                <w:sz w:val="18"/>
                <w:szCs w:val="18"/>
              </w:rPr>
              <w:t>40.34</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4FA6BB4">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02BA65">
            <w:pPr>
              <w:jc w:val="center"/>
              <w:rPr>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B5A502">
            <w:pPr>
              <w:jc w:val="center"/>
              <w:rPr>
                <w:color w:val="000000"/>
                <w:sz w:val="18"/>
                <w:szCs w:val="18"/>
              </w:rPr>
            </w:pPr>
            <w:r>
              <w:rPr>
                <w:rFonts w:hint="eastAsia"/>
                <w:color w:val="000000"/>
                <w:sz w:val="18"/>
                <w:szCs w:val="18"/>
              </w:rPr>
              <w:t>10</w:t>
            </w:r>
          </w:p>
        </w:tc>
        <w:tc>
          <w:tcPr>
            <w:tcW w:w="127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88225C">
            <w:pPr>
              <w:jc w:val="left"/>
              <w:rPr>
                <w:rFonts w:hint="eastAsia" w:ascii="黑体" w:hAnsi="黑体" w:eastAsia="黑体"/>
                <w:i/>
                <w:iCs/>
                <w:color w:val="000000"/>
                <w:sz w:val="18"/>
                <w:szCs w:val="18"/>
              </w:rPr>
            </w:pPr>
            <w:r>
              <w:rPr>
                <w:rFonts w:hint="eastAsia" w:ascii="黑体" w:hAnsi="黑体" w:eastAsia="黑体"/>
                <w:i/>
                <w:iCs/>
                <w:color w:val="000000"/>
                <w:sz w:val="18"/>
                <w:szCs w:val="18"/>
              </w:rPr>
              <w:t>1.根据实际情况调整预算；</w:t>
            </w:r>
          </w:p>
        </w:tc>
      </w:tr>
      <w:tr w14:paraId="5FF67B91">
        <w:tblPrEx>
          <w:tblCellMar>
            <w:top w:w="0" w:type="dxa"/>
            <w:left w:w="0" w:type="dxa"/>
            <w:bottom w:w="0" w:type="dxa"/>
            <w:right w:w="0" w:type="dxa"/>
          </w:tblCellMar>
        </w:tblPrEx>
        <w:trPr>
          <w:trHeight w:val="390" w:hRule="atLeast"/>
        </w:trPr>
        <w:tc>
          <w:tcPr>
            <w:tcW w:w="320" w:type="pct"/>
            <w:vMerge w:val="continue"/>
            <w:tcBorders>
              <w:top w:val="nil"/>
              <w:left w:val="single" w:color="000000" w:sz="4" w:space="0"/>
              <w:bottom w:val="single" w:color="000000" w:sz="4" w:space="0"/>
              <w:right w:val="single" w:color="000000" w:sz="4" w:space="0"/>
            </w:tcBorders>
            <w:vAlign w:val="center"/>
          </w:tcPr>
          <w:p w14:paraId="3BDFAAFA">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EAF16A2">
            <w:pPr>
              <w:jc w:val="center"/>
              <w:rPr>
                <w:rFonts w:hint="eastAsia" w:ascii="宋体" w:hAnsi="宋体"/>
                <w:color w:val="000000"/>
                <w:sz w:val="18"/>
                <w:szCs w:val="18"/>
              </w:rPr>
            </w:pPr>
            <w:r>
              <w:rPr>
                <w:rFonts w:hint="eastAsia"/>
                <w:color w:val="000000"/>
                <w:sz w:val="18"/>
                <w:szCs w:val="18"/>
              </w:rPr>
              <w:t>其中：财政资金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040836">
            <w:pPr>
              <w:jc w:val="center"/>
              <w:rPr>
                <w:color w:val="000000"/>
                <w:sz w:val="18"/>
                <w:szCs w:val="18"/>
              </w:rPr>
            </w:pPr>
            <w:r>
              <w:rPr>
                <w:rFonts w:hint="eastAsia"/>
                <w:color w:val="000000"/>
                <w:sz w:val="18"/>
                <w:szCs w:val="18"/>
              </w:rPr>
              <w:t>40.35</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BBBE4C6">
            <w:pPr>
              <w:jc w:val="center"/>
              <w:rPr>
                <w:color w:val="000000"/>
                <w:sz w:val="18"/>
                <w:szCs w:val="18"/>
              </w:rPr>
            </w:pPr>
            <w:r>
              <w:rPr>
                <w:rFonts w:hint="eastAsia"/>
                <w:color w:val="000000"/>
                <w:sz w:val="18"/>
                <w:szCs w:val="18"/>
              </w:rPr>
              <w:t>40.34</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2443BCC">
            <w:pPr>
              <w:jc w:val="center"/>
              <w:rPr>
                <w:color w:val="000000"/>
                <w:sz w:val="18"/>
                <w:szCs w:val="18"/>
              </w:rPr>
            </w:pPr>
            <w:r>
              <w:rPr>
                <w:rFonts w:hint="eastAsia"/>
                <w:color w:val="000000"/>
                <w:sz w:val="18"/>
                <w:szCs w:val="18"/>
              </w:rPr>
              <w:t>40.34</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B6DFF7">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BB0548">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9C6936B">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121237E1">
            <w:pPr>
              <w:rPr>
                <w:rFonts w:hint="eastAsia" w:ascii="黑体" w:hAnsi="黑体" w:eastAsia="黑体" w:cs="宋体"/>
                <w:i/>
                <w:iCs/>
                <w:color w:val="000000"/>
                <w:sz w:val="18"/>
                <w:szCs w:val="18"/>
              </w:rPr>
            </w:pPr>
          </w:p>
        </w:tc>
      </w:tr>
      <w:tr w14:paraId="418B8338">
        <w:tblPrEx>
          <w:tblCellMar>
            <w:top w:w="0" w:type="dxa"/>
            <w:left w:w="0" w:type="dxa"/>
            <w:bottom w:w="0" w:type="dxa"/>
            <w:right w:w="0" w:type="dxa"/>
          </w:tblCellMar>
        </w:tblPrEx>
        <w:trPr>
          <w:trHeight w:val="408" w:hRule="atLeast"/>
        </w:trPr>
        <w:tc>
          <w:tcPr>
            <w:tcW w:w="320" w:type="pct"/>
            <w:vMerge w:val="continue"/>
            <w:tcBorders>
              <w:top w:val="nil"/>
              <w:left w:val="single" w:color="000000" w:sz="4" w:space="0"/>
              <w:bottom w:val="single" w:color="000000" w:sz="4" w:space="0"/>
              <w:right w:val="single" w:color="000000" w:sz="4" w:space="0"/>
            </w:tcBorders>
            <w:vAlign w:val="center"/>
          </w:tcPr>
          <w:p w14:paraId="0DEF58CC">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2E4BE6">
            <w:pPr>
              <w:jc w:val="center"/>
              <w:rPr>
                <w:color w:val="000000"/>
                <w:sz w:val="18"/>
                <w:szCs w:val="18"/>
              </w:rPr>
            </w:pPr>
            <w:r>
              <w:rPr>
                <w:rFonts w:hint="eastAsia"/>
                <w:color w:val="000000"/>
                <w:sz w:val="18"/>
                <w:szCs w:val="18"/>
              </w:rPr>
              <w:t>财政专户管理资金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5227C77">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0DA6C5">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C37642">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9C9FA3">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DA50C01">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FCA4964">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0E6E8907">
            <w:pPr>
              <w:rPr>
                <w:rFonts w:hint="eastAsia" w:ascii="黑体" w:hAnsi="黑体" w:eastAsia="黑体" w:cs="宋体"/>
                <w:i/>
                <w:iCs/>
                <w:color w:val="000000"/>
                <w:sz w:val="18"/>
                <w:szCs w:val="18"/>
              </w:rPr>
            </w:pPr>
          </w:p>
        </w:tc>
      </w:tr>
      <w:tr w14:paraId="0F4840E5">
        <w:tblPrEx>
          <w:tblCellMar>
            <w:top w:w="0" w:type="dxa"/>
            <w:left w:w="0" w:type="dxa"/>
            <w:bottom w:w="0" w:type="dxa"/>
            <w:right w:w="0" w:type="dxa"/>
          </w:tblCellMar>
        </w:tblPrEx>
        <w:trPr>
          <w:trHeight w:val="360" w:hRule="atLeast"/>
        </w:trPr>
        <w:tc>
          <w:tcPr>
            <w:tcW w:w="320" w:type="pct"/>
            <w:vMerge w:val="continue"/>
            <w:tcBorders>
              <w:top w:val="nil"/>
              <w:left w:val="single" w:color="000000" w:sz="4" w:space="0"/>
              <w:bottom w:val="single" w:color="000000" w:sz="4" w:space="0"/>
              <w:right w:val="single" w:color="000000" w:sz="4" w:space="0"/>
            </w:tcBorders>
            <w:vAlign w:val="center"/>
          </w:tcPr>
          <w:p w14:paraId="2035E598">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B5C16C">
            <w:pPr>
              <w:jc w:val="center"/>
              <w:rPr>
                <w:color w:val="000000"/>
                <w:sz w:val="18"/>
                <w:szCs w:val="18"/>
              </w:rPr>
            </w:pPr>
            <w:r>
              <w:rPr>
                <w:rFonts w:hint="eastAsia"/>
                <w:color w:val="000000"/>
                <w:sz w:val="18"/>
                <w:szCs w:val="18"/>
              </w:rPr>
              <w:t>单位资金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DCA37D5">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1CCB9ED">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60580E1">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C2E1206">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E766BAA">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00D196B">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419514B5">
            <w:pPr>
              <w:rPr>
                <w:rFonts w:hint="eastAsia" w:ascii="黑体" w:hAnsi="黑体" w:eastAsia="黑体" w:cs="宋体"/>
                <w:i/>
                <w:iCs/>
                <w:color w:val="000000"/>
                <w:sz w:val="18"/>
                <w:szCs w:val="18"/>
              </w:rPr>
            </w:pPr>
          </w:p>
        </w:tc>
      </w:tr>
      <w:tr w14:paraId="2E1B72A8">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61EE3C33">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B885469">
            <w:pPr>
              <w:jc w:val="center"/>
              <w:rPr>
                <w:color w:val="000000"/>
                <w:sz w:val="18"/>
                <w:szCs w:val="18"/>
              </w:rPr>
            </w:pPr>
            <w:r>
              <w:rPr>
                <w:rFonts w:hint="eastAsia"/>
                <w:color w:val="000000"/>
                <w:sz w:val="18"/>
                <w:szCs w:val="18"/>
              </w:rPr>
              <w:t>其他资金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1AF87F">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BBC408">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75C1A9B">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7592E3">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090DB90">
            <w:pPr>
              <w:jc w:val="center"/>
              <w:rPr>
                <w:rFonts w:hint="eastAsia" w:ascii="宋体" w:hAnsi="宋体"/>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441FFF">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508C36B4">
            <w:pPr>
              <w:rPr>
                <w:rFonts w:hint="eastAsia" w:ascii="黑体" w:hAnsi="黑体" w:eastAsia="黑体" w:cs="宋体"/>
                <w:i/>
                <w:iCs/>
                <w:color w:val="000000"/>
                <w:sz w:val="18"/>
                <w:szCs w:val="18"/>
              </w:rPr>
            </w:pPr>
          </w:p>
        </w:tc>
      </w:tr>
      <w:tr w14:paraId="07FF5BC4">
        <w:tblPrEx>
          <w:tblCellMar>
            <w:top w:w="0" w:type="dxa"/>
            <w:left w:w="0" w:type="dxa"/>
            <w:bottom w:w="0" w:type="dxa"/>
            <w:right w:w="0" w:type="dxa"/>
          </w:tblCellMar>
        </w:tblPrEx>
        <w:trPr>
          <w:trHeight w:val="453"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0A6208">
            <w:pPr>
              <w:jc w:val="center"/>
              <w:rPr>
                <w:color w:val="000000"/>
                <w:sz w:val="18"/>
                <w:szCs w:val="18"/>
              </w:rPr>
            </w:pPr>
            <w:r>
              <w:rPr>
                <w:rFonts w:hint="eastAsia"/>
                <w:color w:val="000000"/>
                <w:sz w:val="18"/>
                <w:szCs w:val="18"/>
              </w:rPr>
              <w:t>绩效指标（90分）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F5FC64B">
            <w:pPr>
              <w:jc w:val="center"/>
              <w:rPr>
                <w:color w:val="000000"/>
                <w:sz w:val="18"/>
                <w:szCs w:val="18"/>
              </w:rPr>
            </w:pPr>
            <w:r>
              <w:rPr>
                <w:rFonts w:hint="eastAsia"/>
                <w:color w:val="000000"/>
                <w:sz w:val="18"/>
                <w:szCs w:val="18"/>
              </w:rPr>
              <w:t>一级指标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846E89D">
            <w:pPr>
              <w:jc w:val="center"/>
              <w:rPr>
                <w:color w:val="000000"/>
                <w:sz w:val="18"/>
                <w:szCs w:val="18"/>
              </w:rPr>
            </w:pPr>
            <w:r>
              <w:rPr>
                <w:rFonts w:hint="eastAsia"/>
                <w:color w:val="000000"/>
                <w:sz w:val="18"/>
                <w:szCs w:val="18"/>
              </w:rPr>
              <w:t>二级指标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569FD0">
            <w:pPr>
              <w:jc w:val="center"/>
              <w:rPr>
                <w:color w:val="000000"/>
                <w:sz w:val="18"/>
                <w:szCs w:val="18"/>
              </w:rPr>
            </w:pPr>
            <w:r>
              <w:rPr>
                <w:rFonts w:hint="eastAsia"/>
                <w:color w:val="000000"/>
                <w:sz w:val="18"/>
                <w:szCs w:val="18"/>
              </w:rPr>
              <w:t>三级指标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D3D9AB1">
            <w:pPr>
              <w:jc w:val="center"/>
              <w:rPr>
                <w:color w:val="000000"/>
                <w:sz w:val="18"/>
                <w:szCs w:val="18"/>
              </w:rPr>
            </w:pPr>
            <w:r>
              <w:rPr>
                <w:rFonts w:hint="eastAsia"/>
                <w:color w:val="000000"/>
                <w:sz w:val="18"/>
                <w:szCs w:val="18"/>
              </w:rPr>
              <w:t>指标性质</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F6477FB">
            <w:pPr>
              <w:jc w:val="center"/>
              <w:rPr>
                <w:color w:val="000000"/>
                <w:sz w:val="18"/>
                <w:szCs w:val="18"/>
              </w:rPr>
            </w:pPr>
            <w:r>
              <w:rPr>
                <w:rFonts w:hint="eastAsia"/>
                <w:color w:val="000000"/>
                <w:sz w:val="18"/>
                <w:szCs w:val="18"/>
              </w:rPr>
              <w:t>指标值</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C5B9F72">
            <w:pPr>
              <w:jc w:val="center"/>
              <w:rPr>
                <w:color w:val="000000"/>
                <w:sz w:val="18"/>
                <w:szCs w:val="18"/>
              </w:rPr>
            </w:pPr>
            <w:r>
              <w:rPr>
                <w:rFonts w:hint="eastAsia"/>
                <w:color w:val="000000"/>
                <w:sz w:val="18"/>
                <w:szCs w:val="18"/>
              </w:rPr>
              <w:t>度量单位</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0081ED">
            <w:pPr>
              <w:jc w:val="center"/>
              <w:rPr>
                <w:color w:val="000000"/>
                <w:sz w:val="18"/>
                <w:szCs w:val="18"/>
              </w:rPr>
            </w:pPr>
            <w:r>
              <w:rPr>
                <w:rFonts w:hint="eastAsia"/>
                <w:color w:val="000000"/>
                <w:sz w:val="18"/>
                <w:szCs w:val="18"/>
              </w:rPr>
              <w:t>完成值</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8852CB3">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10B36F">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3C06C17">
            <w:pPr>
              <w:jc w:val="center"/>
              <w:rPr>
                <w:color w:val="000000"/>
                <w:sz w:val="18"/>
                <w:szCs w:val="18"/>
              </w:rPr>
            </w:pPr>
            <w:r>
              <w:rPr>
                <w:rFonts w:hint="eastAsia"/>
                <w:color w:val="000000"/>
                <w:sz w:val="18"/>
                <w:szCs w:val="18"/>
              </w:rPr>
              <w:t>未完成原因分析</w:t>
            </w:r>
          </w:p>
        </w:tc>
      </w:tr>
      <w:tr w14:paraId="740EA1DE">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6A702486">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361CF7">
            <w:pPr>
              <w:jc w:val="center"/>
              <w:rPr>
                <w:color w:val="000000"/>
                <w:sz w:val="18"/>
                <w:szCs w:val="18"/>
              </w:rPr>
            </w:pPr>
            <w:r>
              <w:rPr>
                <w:rFonts w:hint="eastAsia"/>
                <w:color w:val="000000"/>
                <w:sz w:val="18"/>
                <w:szCs w:val="18"/>
              </w:rPr>
              <w:t>产出指标</w:t>
            </w: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022C57">
            <w:pPr>
              <w:jc w:val="center"/>
              <w:rPr>
                <w:color w:val="000000"/>
                <w:sz w:val="18"/>
                <w:szCs w:val="18"/>
              </w:rPr>
            </w:pPr>
            <w:r>
              <w:rPr>
                <w:rFonts w:hint="eastAsia"/>
                <w:color w:val="000000"/>
                <w:sz w:val="18"/>
                <w:szCs w:val="18"/>
              </w:rPr>
              <w:t>数量指标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6BBBC7">
            <w:pPr>
              <w:jc w:val="center"/>
              <w:rPr>
                <w:color w:val="000000"/>
                <w:sz w:val="18"/>
                <w:szCs w:val="18"/>
              </w:rPr>
            </w:pPr>
            <w:r>
              <w:rPr>
                <w:rFonts w:hint="eastAsia"/>
                <w:color w:val="000000"/>
                <w:sz w:val="18"/>
                <w:szCs w:val="18"/>
              </w:rPr>
              <w:t>采购数量</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C0FA7A4">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F9F4393">
            <w:pPr>
              <w:jc w:val="center"/>
              <w:rPr>
                <w:color w:val="000000"/>
                <w:sz w:val="18"/>
                <w:szCs w:val="18"/>
              </w:rPr>
            </w:pPr>
            <w:r>
              <w:rPr>
                <w:rFonts w:hint="eastAsia"/>
                <w:color w:val="000000"/>
                <w:sz w:val="18"/>
                <w:szCs w:val="18"/>
              </w:rPr>
              <w:t>100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F04821">
            <w:pPr>
              <w:jc w:val="center"/>
              <w:rPr>
                <w:color w:val="000000"/>
                <w:sz w:val="18"/>
                <w:szCs w:val="18"/>
              </w:rPr>
            </w:pPr>
            <w:r>
              <w:rPr>
                <w:rFonts w:hint="eastAsia"/>
                <w:color w:val="000000"/>
                <w:sz w:val="18"/>
                <w:szCs w:val="18"/>
              </w:rPr>
              <w:t>户（套）</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0BD8DA">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105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8B0C3F">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A6199D6">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57957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0C6ACA25">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7064AA19">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60DE6303">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4E895383">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555B83D">
            <w:pPr>
              <w:jc w:val="center"/>
              <w:rPr>
                <w:rFonts w:hint="eastAsia" w:ascii="宋体" w:hAnsi="宋体"/>
                <w:color w:val="000000"/>
                <w:sz w:val="18"/>
                <w:szCs w:val="18"/>
              </w:rPr>
            </w:pPr>
            <w:r>
              <w:rPr>
                <w:rFonts w:hint="eastAsia"/>
                <w:color w:val="000000"/>
                <w:sz w:val="18"/>
                <w:szCs w:val="18"/>
              </w:rPr>
              <w:t>采购类型</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489A200">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F18A96C">
            <w:pPr>
              <w:jc w:val="center"/>
              <w:rPr>
                <w:color w:val="000000"/>
                <w:sz w:val="18"/>
                <w:szCs w:val="18"/>
              </w:rPr>
            </w:pPr>
            <w:r>
              <w:rPr>
                <w:rFonts w:hint="eastAsia"/>
                <w:color w:val="000000"/>
                <w:sz w:val="18"/>
                <w:szCs w:val="18"/>
              </w:rPr>
              <w:t>4</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02882C2">
            <w:pPr>
              <w:jc w:val="center"/>
              <w:rPr>
                <w:color w:val="000000"/>
                <w:sz w:val="18"/>
                <w:szCs w:val="18"/>
              </w:rPr>
            </w:pPr>
            <w:r>
              <w:rPr>
                <w:rFonts w:hint="eastAsia"/>
                <w:color w:val="000000"/>
                <w:sz w:val="18"/>
                <w:szCs w:val="18"/>
              </w:rPr>
              <w:t>种</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2CFCF4">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4</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F10A7C">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2C1BD4">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2345341">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0838FA52">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77D9A5A2">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3B440E5">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2A7392">
            <w:pPr>
              <w:jc w:val="center"/>
              <w:rPr>
                <w:rFonts w:hint="eastAsia" w:ascii="宋体" w:hAnsi="宋体"/>
                <w:color w:val="000000"/>
                <w:sz w:val="18"/>
                <w:szCs w:val="18"/>
              </w:rPr>
            </w:pPr>
            <w:r>
              <w:rPr>
                <w:rFonts w:hint="eastAsia"/>
                <w:color w:val="000000"/>
                <w:sz w:val="18"/>
                <w:szCs w:val="18"/>
              </w:rPr>
              <w:t>质量指标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8A094E9">
            <w:pPr>
              <w:jc w:val="center"/>
              <w:rPr>
                <w:color w:val="000000"/>
                <w:sz w:val="18"/>
                <w:szCs w:val="18"/>
              </w:rPr>
            </w:pPr>
            <w:r>
              <w:rPr>
                <w:rFonts w:hint="eastAsia"/>
                <w:color w:val="000000"/>
                <w:sz w:val="18"/>
                <w:szCs w:val="18"/>
              </w:rPr>
              <w:t>项目符合验收标准</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7D8590">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79B3C2">
            <w:pPr>
              <w:jc w:val="center"/>
              <w:rPr>
                <w:color w:val="000000"/>
                <w:sz w:val="18"/>
                <w:szCs w:val="18"/>
              </w:rPr>
            </w:pPr>
            <w:r>
              <w:rPr>
                <w:rFonts w:hint="eastAsia"/>
                <w:color w:val="000000"/>
                <w:sz w:val="18"/>
                <w:szCs w:val="18"/>
              </w:rPr>
              <w:t>合格</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4F2207F">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D58E44">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合格</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BF9049">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0F023B">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0D576B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0C7B6B06">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0CE7BE1C">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3174F2FE">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9AC44D">
            <w:pPr>
              <w:jc w:val="center"/>
              <w:rPr>
                <w:rFonts w:hint="eastAsia" w:ascii="宋体" w:hAnsi="宋体"/>
                <w:color w:val="000000"/>
                <w:sz w:val="18"/>
                <w:szCs w:val="18"/>
              </w:rPr>
            </w:pPr>
            <w:r>
              <w:rPr>
                <w:rFonts w:hint="eastAsia"/>
                <w:color w:val="000000"/>
                <w:sz w:val="18"/>
                <w:szCs w:val="18"/>
              </w:rPr>
              <w:t>时效指标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269A97F">
            <w:pPr>
              <w:jc w:val="center"/>
              <w:rPr>
                <w:color w:val="000000"/>
                <w:sz w:val="18"/>
                <w:szCs w:val="18"/>
              </w:rPr>
            </w:pPr>
            <w:r>
              <w:rPr>
                <w:rFonts w:hint="eastAsia"/>
                <w:color w:val="000000"/>
                <w:sz w:val="18"/>
                <w:szCs w:val="18"/>
              </w:rPr>
              <w:t>采购时间</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A9839C9">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EDCD40">
            <w:pPr>
              <w:jc w:val="center"/>
              <w:rPr>
                <w:color w:val="000000"/>
                <w:sz w:val="18"/>
                <w:szCs w:val="18"/>
              </w:rPr>
            </w:pPr>
            <w:r>
              <w:rPr>
                <w:rFonts w:hint="eastAsia"/>
                <w:color w:val="000000"/>
                <w:sz w:val="18"/>
                <w:szCs w:val="18"/>
              </w:rPr>
              <w:t>1</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9E80C67">
            <w:pPr>
              <w:jc w:val="center"/>
              <w:rPr>
                <w:color w:val="000000"/>
                <w:sz w:val="18"/>
                <w:szCs w:val="18"/>
              </w:rPr>
            </w:pPr>
            <w:r>
              <w:rPr>
                <w:rFonts w:hint="eastAsia"/>
                <w:color w:val="000000"/>
                <w:sz w:val="18"/>
                <w:szCs w:val="18"/>
              </w:rPr>
              <w:t>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30CADF">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8E3A5CE">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05C8CAE">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98DB59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47E04B6">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75C57581">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39DC23">
            <w:pPr>
              <w:jc w:val="center"/>
              <w:rPr>
                <w:rFonts w:hint="eastAsia" w:ascii="宋体" w:hAnsi="宋体"/>
                <w:color w:val="000000"/>
                <w:sz w:val="18"/>
                <w:szCs w:val="18"/>
              </w:rPr>
            </w:pPr>
            <w:r>
              <w:rPr>
                <w:rFonts w:hint="eastAsia"/>
                <w:color w:val="000000"/>
                <w:sz w:val="18"/>
                <w:szCs w:val="18"/>
              </w:rPr>
              <w:t>效益指标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BEF15F">
            <w:pPr>
              <w:jc w:val="center"/>
              <w:rPr>
                <w:color w:val="000000"/>
                <w:sz w:val="18"/>
                <w:szCs w:val="18"/>
              </w:rPr>
            </w:pPr>
            <w:r>
              <w:rPr>
                <w:rFonts w:hint="eastAsia"/>
                <w:color w:val="000000"/>
                <w:sz w:val="18"/>
                <w:szCs w:val="18"/>
              </w:rPr>
              <w:t>社会效益指标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EAE5E">
            <w:pPr>
              <w:jc w:val="center"/>
              <w:rPr>
                <w:color w:val="000000"/>
                <w:sz w:val="18"/>
                <w:szCs w:val="18"/>
              </w:rPr>
            </w:pPr>
            <w:r>
              <w:rPr>
                <w:rFonts w:hint="eastAsia"/>
                <w:color w:val="000000"/>
                <w:sz w:val="18"/>
                <w:szCs w:val="18"/>
              </w:rPr>
              <w:t>有序开展全员规范执法</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B4125B">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310E77">
            <w:pPr>
              <w:jc w:val="center"/>
              <w:rPr>
                <w:color w:val="000000"/>
                <w:sz w:val="18"/>
                <w:szCs w:val="18"/>
              </w:rPr>
            </w:pPr>
            <w:r>
              <w:rPr>
                <w:rFonts w:hint="eastAsia"/>
                <w:color w:val="000000"/>
                <w:sz w:val="18"/>
                <w:szCs w:val="18"/>
              </w:rPr>
              <w:t>科学规范化</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C04CA29">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CC8C6A">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完成</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33B2B8">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25C327C">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097944">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378B7FB8">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2187A03F">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6B1B5A8A">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6D4F2E">
            <w:pPr>
              <w:jc w:val="center"/>
              <w:rPr>
                <w:rFonts w:hint="eastAsia" w:ascii="宋体" w:hAnsi="宋体"/>
                <w:color w:val="000000"/>
                <w:sz w:val="18"/>
                <w:szCs w:val="18"/>
              </w:rPr>
            </w:pPr>
            <w:r>
              <w:rPr>
                <w:rFonts w:hint="eastAsia"/>
                <w:color w:val="000000"/>
                <w:sz w:val="18"/>
                <w:szCs w:val="18"/>
              </w:rPr>
              <w:t>可持续发展指标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38352AD">
            <w:pPr>
              <w:jc w:val="center"/>
              <w:rPr>
                <w:color w:val="000000"/>
                <w:sz w:val="18"/>
                <w:szCs w:val="18"/>
              </w:rPr>
            </w:pPr>
            <w:r>
              <w:rPr>
                <w:rFonts w:hint="eastAsia"/>
                <w:color w:val="000000"/>
                <w:sz w:val="18"/>
                <w:szCs w:val="18"/>
              </w:rPr>
              <w:t>执法规范性持续推进</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007B52D">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2BE62A2">
            <w:pPr>
              <w:jc w:val="center"/>
              <w:rPr>
                <w:color w:val="000000"/>
                <w:sz w:val="18"/>
                <w:szCs w:val="18"/>
              </w:rPr>
            </w:pPr>
            <w:r>
              <w:rPr>
                <w:rFonts w:hint="eastAsia"/>
                <w:color w:val="000000"/>
                <w:sz w:val="18"/>
                <w:szCs w:val="18"/>
              </w:rPr>
              <w:t>逐年提升</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CDA87D0">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9921CA">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完成</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B20A16">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39E7AC">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079B11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8FC1C72">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7DAF90CE">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531C4E">
            <w:pPr>
              <w:jc w:val="center"/>
              <w:rPr>
                <w:rFonts w:hint="eastAsia" w:ascii="宋体" w:hAnsi="宋体"/>
                <w:color w:val="000000"/>
                <w:sz w:val="18"/>
                <w:szCs w:val="18"/>
              </w:rPr>
            </w:pPr>
            <w:r>
              <w:rPr>
                <w:rFonts w:hint="eastAsia"/>
                <w:color w:val="000000"/>
                <w:sz w:val="18"/>
                <w:szCs w:val="18"/>
              </w:rPr>
              <w:t>满意度指标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671C4B6">
            <w:pPr>
              <w:jc w:val="center"/>
              <w:rPr>
                <w:color w:val="000000"/>
                <w:sz w:val="18"/>
                <w:szCs w:val="18"/>
              </w:rPr>
            </w:pPr>
            <w:r>
              <w:rPr>
                <w:rFonts w:hint="eastAsia"/>
                <w:color w:val="000000"/>
                <w:sz w:val="18"/>
                <w:szCs w:val="18"/>
              </w:rPr>
              <w:t>服务对象满意度指标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9454EE">
            <w:pPr>
              <w:jc w:val="center"/>
              <w:rPr>
                <w:color w:val="000000"/>
                <w:sz w:val="18"/>
                <w:szCs w:val="18"/>
              </w:rPr>
            </w:pPr>
            <w:r>
              <w:rPr>
                <w:rFonts w:hint="eastAsia"/>
                <w:color w:val="000000"/>
                <w:sz w:val="18"/>
                <w:szCs w:val="18"/>
              </w:rPr>
              <w:t>执法人员满意度</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68B0DFE">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FA4B9D0">
            <w:pPr>
              <w:jc w:val="center"/>
              <w:rPr>
                <w:color w:val="000000"/>
                <w:sz w:val="18"/>
                <w:szCs w:val="18"/>
              </w:rPr>
            </w:pPr>
            <w:r>
              <w:rPr>
                <w:rFonts w:hint="eastAsia"/>
                <w:color w:val="000000"/>
                <w:sz w:val="18"/>
                <w:szCs w:val="18"/>
              </w:rPr>
              <w:t>99</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D795A05">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37F5C9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99%</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80FE08D">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2656F2">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E22D99">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54BC0363">
        <w:tblPrEx>
          <w:tblCellMar>
            <w:top w:w="0" w:type="dxa"/>
            <w:left w:w="0" w:type="dxa"/>
            <w:bottom w:w="0" w:type="dxa"/>
            <w:right w:w="0" w:type="dxa"/>
          </w:tblCellMar>
        </w:tblPrEx>
        <w:trPr>
          <w:trHeight w:val="678" w:hRule="atLeast"/>
        </w:trPr>
        <w:tc>
          <w:tcPr>
            <w:tcW w:w="320" w:type="pct"/>
            <w:vMerge w:val="continue"/>
            <w:tcBorders>
              <w:top w:val="nil"/>
              <w:left w:val="single" w:color="000000" w:sz="4" w:space="0"/>
              <w:bottom w:val="single" w:color="000000" w:sz="4" w:space="0"/>
              <w:right w:val="single" w:color="000000" w:sz="4" w:space="0"/>
            </w:tcBorders>
            <w:vAlign w:val="center"/>
          </w:tcPr>
          <w:p w14:paraId="7ADC47C2">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B9D18A">
            <w:pPr>
              <w:jc w:val="center"/>
              <w:rPr>
                <w:rFonts w:hint="eastAsia" w:ascii="宋体" w:hAnsi="宋体"/>
                <w:color w:val="000000"/>
                <w:sz w:val="18"/>
                <w:szCs w:val="18"/>
              </w:rPr>
            </w:pPr>
            <w:r>
              <w:rPr>
                <w:rFonts w:hint="eastAsia"/>
                <w:color w:val="000000"/>
                <w:sz w:val="18"/>
                <w:szCs w:val="18"/>
              </w:rPr>
              <w:t>成本指标</w:t>
            </w: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A882E9">
            <w:pPr>
              <w:jc w:val="center"/>
              <w:rPr>
                <w:color w:val="000000"/>
                <w:sz w:val="18"/>
                <w:szCs w:val="18"/>
              </w:rPr>
            </w:pPr>
            <w:r>
              <w:rPr>
                <w:rFonts w:hint="eastAsia"/>
                <w:color w:val="000000"/>
                <w:sz w:val="18"/>
                <w:szCs w:val="18"/>
              </w:rPr>
              <w:t>经济成本指标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B2EE26">
            <w:pPr>
              <w:jc w:val="center"/>
              <w:rPr>
                <w:color w:val="000000"/>
                <w:sz w:val="18"/>
                <w:szCs w:val="18"/>
              </w:rPr>
            </w:pPr>
            <w:r>
              <w:rPr>
                <w:rFonts w:hint="eastAsia"/>
                <w:color w:val="000000"/>
                <w:sz w:val="18"/>
                <w:szCs w:val="18"/>
              </w:rPr>
              <w:t>服装类单价</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06708E9">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CDBC12">
            <w:pPr>
              <w:jc w:val="center"/>
              <w:rPr>
                <w:color w:val="000000"/>
                <w:sz w:val="18"/>
                <w:szCs w:val="18"/>
              </w:rPr>
            </w:pPr>
            <w:r>
              <w:rPr>
                <w:rFonts w:hint="eastAsia"/>
                <w:color w:val="000000"/>
                <w:sz w:val="18"/>
                <w:szCs w:val="18"/>
              </w:rPr>
              <w:t>2850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B4C7E4">
            <w:pPr>
              <w:jc w:val="center"/>
              <w:rPr>
                <w:color w:val="000000"/>
                <w:sz w:val="18"/>
                <w:szCs w:val="18"/>
              </w:rPr>
            </w:pPr>
            <w:r>
              <w:rPr>
                <w:rFonts w:hint="eastAsia"/>
                <w:color w:val="000000"/>
                <w:sz w:val="18"/>
                <w:szCs w:val="18"/>
              </w:rPr>
              <w:t>元/户（套）</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8656F5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2850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6E0E17">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1F50E4">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6EE7B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57DCE33B">
        <w:tblPrEx>
          <w:tblCellMar>
            <w:top w:w="0" w:type="dxa"/>
            <w:left w:w="0" w:type="dxa"/>
            <w:bottom w:w="0" w:type="dxa"/>
            <w:right w:w="0" w:type="dxa"/>
          </w:tblCellMar>
        </w:tblPrEx>
        <w:trPr>
          <w:trHeight w:val="678" w:hRule="atLeast"/>
        </w:trPr>
        <w:tc>
          <w:tcPr>
            <w:tcW w:w="320" w:type="pct"/>
            <w:vMerge w:val="continue"/>
            <w:tcBorders>
              <w:top w:val="nil"/>
              <w:left w:val="single" w:color="000000" w:sz="4" w:space="0"/>
              <w:bottom w:val="single" w:color="000000" w:sz="4" w:space="0"/>
              <w:right w:val="single" w:color="000000" w:sz="4" w:space="0"/>
            </w:tcBorders>
            <w:vAlign w:val="center"/>
          </w:tcPr>
          <w:p w14:paraId="4BDAD7BD">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25934148">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1D3C35E9">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ECDB73">
            <w:pPr>
              <w:jc w:val="center"/>
              <w:rPr>
                <w:rFonts w:hint="eastAsia" w:ascii="宋体" w:hAnsi="宋体"/>
                <w:color w:val="000000"/>
                <w:sz w:val="18"/>
                <w:szCs w:val="18"/>
              </w:rPr>
            </w:pPr>
            <w:r>
              <w:rPr>
                <w:rFonts w:hint="eastAsia"/>
                <w:color w:val="000000"/>
                <w:sz w:val="18"/>
                <w:szCs w:val="18"/>
              </w:rPr>
              <w:t>帽、鞋、肩章等单价</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EABA044">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9305A93">
            <w:pPr>
              <w:jc w:val="center"/>
              <w:rPr>
                <w:color w:val="000000"/>
                <w:sz w:val="18"/>
                <w:szCs w:val="18"/>
              </w:rPr>
            </w:pPr>
            <w:r>
              <w:rPr>
                <w:rFonts w:hint="eastAsia"/>
                <w:color w:val="000000"/>
                <w:sz w:val="18"/>
                <w:szCs w:val="18"/>
              </w:rPr>
              <w:t>1250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F0F7544">
            <w:pPr>
              <w:jc w:val="center"/>
              <w:rPr>
                <w:color w:val="000000"/>
                <w:sz w:val="18"/>
                <w:szCs w:val="18"/>
              </w:rPr>
            </w:pPr>
            <w:r>
              <w:rPr>
                <w:rFonts w:hint="eastAsia"/>
                <w:color w:val="000000"/>
                <w:sz w:val="18"/>
                <w:szCs w:val="18"/>
              </w:rPr>
              <w:t>元/户（套）</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F12B6E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2850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007A70">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65FA72">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45C67F">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62194268">
        <w:tblPrEx>
          <w:tblCellMar>
            <w:top w:w="0" w:type="dxa"/>
            <w:left w:w="0" w:type="dxa"/>
            <w:bottom w:w="0" w:type="dxa"/>
            <w:right w:w="0" w:type="dxa"/>
          </w:tblCellMar>
        </w:tblPrEx>
        <w:trPr>
          <w:trHeight w:val="285" w:hRule="atLeast"/>
        </w:trPr>
        <w:tc>
          <w:tcPr>
            <w:tcW w:w="3355"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063A41">
            <w:pPr>
              <w:jc w:val="center"/>
              <w:rPr>
                <w:rFonts w:hint="eastAsia" w:ascii="宋体" w:hAnsi="宋体"/>
                <w:color w:val="000000"/>
                <w:sz w:val="18"/>
                <w:szCs w:val="18"/>
              </w:rPr>
            </w:pPr>
            <w:r>
              <w:rPr>
                <w:rFonts w:hint="eastAsia"/>
                <w:color w:val="000000"/>
                <w:sz w:val="18"/>
                <w:szCs w:val="18"/>
              </w:rPr>
              <w:t>合计</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9F5B811">
            <w:pPr>
              <w:jc w:val="center"/>
              <w:rPr>
                <w:color w:val="000000"/>
                <w:sz w:val="18"/>
                <w:szCs w:val="18"/>
              </w:rPr>
            </w:pPr>
            <w:r>
              <w:rPr>
                <w:rFonts w:hint="eastAsia"/>
                <w:color w:val="000000"/>
                <w:sz w:val="18"/>
                <w:szCs w:val="18"/>
              </w:rPr>
              <w:t>100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2A31F99">
            <w:pPr>
              <w:jc w:val="right"/>
              <w:rPr>
                <w:color w:val="000000"/>
                <w:sz w:val="18"/>
                <w:szCs w:val="18"/>
              </w:rPr>
            </w:pPr>
            <w:r>
              <w:rPr>
                <w:rFonts w:hint="eastAsia"/>
                <w:color w:val="000000"/>
                <w:sz w:val="18"/>
                <w:szCs w:val="18"/>
              </w:rPr>
              <w:t>100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FFE5A2">
            <w:pPr>
              <w:jc w:val="left"/>
              <w:rPr>
                <w:color w:val="000000"/>
                <w:sz w:val="18"/>
                <w:szCs w:val="18"/>
              </w:rPr>
            </w:pPr>
            <w:r>
              <w:rPr>
                <w:rFonts w:hint="eastAsia"/>
                <w:color w:val="000000"/>
                <w:sz w:val="18"/>
                <w:szCs w:val="18"/>
              </w:rPr>
              <w:t>　</w:t>
            </w:r>
          </w:p>
        </w:tc>
      </w:tr>
      <w:tr w14:paraId="47022F20">
        <w:tblPrEx>
          <w:tblCellMar>
            <w:top w:w="0" w:type="dxa"/>
            <w:left w:w="0" w:type="dxa"/>
            <w:bottom w:w="0" w:type="dxa"/>
            <w:right w:w="0" w:type="dxa"/>
          </w:tblCellMar>
        </w:tblPrEx>
        <w:trPr>
          <w:trHeight w:val="60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15765B">
            <w:pPr>
              <w:jc w:val="center"/>
              <w:rPr>
                <w:color w:val="000000"/>
                <w:sz w:val="18"/>
                <w:szCs w:val="18"/>
              </w:rPr>
            </w:pPr>
            <w:r>
              <w:rPr>
                <w:rFonts w:hint="eastAsia"/>
                <w:color w:val="000000"/>
                <w:sz w:val="18"/>
                <w:szCs w:val="18"/>
              </w:rPr>
              <w:t>评价结论</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86A7473">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为全局干部职工配备应急执法服装，服装验收合格，有序开展全员规范执法，提升执法科学性、规范性，故自评得分100。</w:t>
            </w:r>
          </w:p>
        </w:tc>
      </w:tr>
      <w:tr w14:paraId="0DB9EF4D">
        <w:tblPrEx>
          <w:tblCellMar>
            <w:top w:w="0" w:type="dxa"/>
            <w:left w:w="0" w:type="dxa"/>
            <w:bottom w:w="0" w:type="dxa"/>
            <w:right w:w="0" w:type="dxa"/>
          </w:tblCellMar>
        </w:tblPrEx>
        <w:trPr>
          <w:trHeight w:val="57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D6C62D">
            <w:pPr>
              <w:jc w:val="center"/>
              <w:rPr>
                <w:rFonts w:hint="eastAsia" w:ascii="宋体" w:hAnsi="宋体"/>
                <w:color w:val="000000"/>
                <w:sz w:val="18"/>
                <w:szCs w:val="18"/>
              </w:rPr>
            </w:pPr>
            <w:r>
              <w:rPr>
                <w:rFonts w:hint="eastAsia"/>
                <w:color w:val="000000"/>
                <w:sz w:val="18"/>
                <w:szCs w:val="18"/>
              </w:rPr>
              <w:t>存在问题</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F7D873B">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目前只为23年正式职工配备执法服装，后招考或调入人员因资金预算问题未购买执法服装。</w:t>
            </w:r>
          </w:p>
        </w:tc>
      </w:tr>
      <w:tr w14:paraId="7197F30C">
        <w:tblPrEx>
          <w:tblCellMar>
            <w:top w:w="0" w:type="dxa"/>
            <w:left w:w="0" w:type="dxa"/>
            <w:bottom w:w="0" w:type="dxa"/>
            <w:right w:w="0" w:type="dxa"/>
          </w:tblCellMar>
        </w:tblPrEx>
        <w:trPr>
          <w:trHeight w:val="63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1E2308">
            <w:pPr>
              <w:jc w:val="center"/>
              <w:rPr>
                <w:rFonts w:hint="eastAsia" w:ascii="宋体" w:hAnsi="宋体"/>
                <w:color w:val="000000"/>
                <w:sz w:val="18"/>
                <w:szCs w:val="18"/>
              </w:rPr>
            </w:pPr>
            <w:r>
              <w:rPr>
                <w:rFonts w:hint="eastAsia"/>
                <w:color w:val="000000"/>
                <w:sz w:val="18"/>
                <w:szCs w:val="18"/>
              </w:rPr>
              <w:t>改进措施</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32BD60">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积极争取资金。</w:t>
            </w:r>
          </w:p>
        </w:tc>
      </w:tr>
      <w:tr w14:paraId="5CC9BE1A">
        <w:tblPrEx>
          <w:tblCellMar>
            <w:top w:w="0" w:type="dxa"/>
            <w:left w:w="0" w:type="dxa"/>
            <w:bottom w:w="0" w:type="dxa"/>
            <w:right w:w="0" w:type="dxa"/>
          </w:tblCellMar>
        </w:tblPrEx>
        <w:trPr>
          <w:trHeight w:val="285" w:hRule="atLeast"/>
        </w:trPr>
        <w:tc>
          <w:tcPr>
            <w:tcW w:w="218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541834">
            <w:pPr>
              <w:rPr>
                <w:rFonts w:hint="eastAsia" w:ascii="黑体" w:hAnsi="黑体" w:eastAsia="黑体"/>
                <w:color w:val="000000"/>
                <w:sz w:val="18"/>
                <w:szCs w:val="18"/>
              </w:rPr>
            </w:pPr>
            <w:r>
              <w:rPr>
                <w:rFonts w:hint="eastAsia" w:ascii="黑体" w:hAnsi="黑体" w:eastAsia="黑体"/>
                <w:color w:val="000000"/>
                <w:sz w:val="18"/>
                <w:szCs w:val="18"/>
              </w:rPr>
              <w:t>项目负责人：</w:t>
            </w:r>
          </w:p>
        </w:tc>
        <w:tc>
          <w:tcPr>
            <w:tcW w:w="2816" w:type="pct"/>
            <w:gridSpan w:val="6"/>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31850A">
            <w:pPr>
              <w:rPr>
                <w:rFonts w:hint="eastAsia" w:ascii="黑体" w:hAnsi="黑体" w:eastAsia="黑体"/>
                <w:color w:val="000000"/>
                <w:sz w:val="18"/>
                <w:szCs w:val="18"/>
              </w:rPr>
            </w:pPr>
            <w:r>
              <w:rPr>
                <w:rFonts w:hint="eastAsia" w:ascii="黑体" w:hAnsi="黑体" w:eastAsia="黑体"/>
                <w:color w:val="000000"/>
                <w:sz w:val="18"/>
                <w:szCs w:val="18"/>
              </w:rPr>
              <w:t>财务负责人：</w:t>
            </w:r>
          </w:p>
        </w:tc>
      </w:tr>
      <w:tr w14:paraId="40F38BBB">
        <w:tblPrEx>
          <w:tblCellMar>
            <w:top w:w="0" w:type="dxa"/>
            <w:left w:w="0" w:type="dxa"/>
            <w:bottom w:w="0" w:type="dxa"/>
            <w:right w:w="0" w:type="dxa"/>
          </w:tblCellMar>
        </w:tblPrEx>
        <w:trPr>
          <w:trHeight w:val="285" w:hRule="atLeast"/>
        </w:trPr>
        <w:tc>
          <w:tcPr>
            <w:tcW w:w="320" w:type="pct"/>
            <w:tcBorders>
              <w:top w:val="nil"/>
              <w:left w:val="nil"/>
              <w:bottom w:val="nil"/>
              <w:right w:val="nil"/>
            </w:tcBorders>
            <w:shd w:val="clear" w:color="auto" w:fill="auto"/>
            <w:tcMar>
              <w:top w:w="15" w:type="dxa"/>
              <w:left w:w="15" w:type="dxa"/>
              <w:bottom w:w="0" w:type="dxa"/>
              <w:right w:w="15" w:type="dxa"/>
            </w:tcMar>
            <w:vAlign w:val="center"/>
          </w:tcPr>
          <w:p w14:paraId="428ED3BF">
            <w:pPr>
              <w:rPr>
                <w:rFonts w:hint="eastAsia" w:ascii="黑体" w:hAnsi="黑体" w:eastAsia="黑体"/>
                <w:color w:val="000000"/>
                <w:sz w:val="18"/>
                <w:szCs w:val="18"/>
              </w:rPr>
            </w:pPr>
          </w:p>
        </w:tc>
        <w:tc>
          <w:tcPr>
            <w:tcW w:w="336" w:type="pct"/>
            <w:tcBorders>
              <w:top w:val="nil"/>
              <w:left w:val="nil"/>
              <w:bottom w:val="nil"/>
              <w:right w:val="nil"/>
            </w:tcBorders>
            <w:shd w:val="clear" w:color="auto" w:fill="auto"/>
            <w:tcMar>
              <w:top w:w="15" w:type="dxa"/>
              <w:left w:w="15" w:type="dxa"/>
              <w:bottom w:w="0" w:type="dxa"/>
              <w:right w:w="15" w:type="dxa"/>
            </w:tcMar>
            <w:vAlign w:val="center"/>
          </w:tcPr>
          <w:p w14:paraId="7C5E1A3A">
            <w:pPr>
              <w:rPr>
                <w:rFonts w:eastAsia="Times New Roman"/>
                <w:sz w:val="20"/>
                <w:szCs w:val="20"/>
              </w:rPr>
            </w:pPr>
          </w:p>
        </w:tc>
        <w:tc>
          <w:tcPr>
            <w:tcW w:w="383" w:type="pct"/>
            <w:tcBorders>
              <w:top w:val="nil"/>
              <w:left w:val="nil"/>
              <w:bottom w:val="nil"/>
              <w:right w:val="nil"/>
            </w:tcBorders>
            <w:shd w:val="clear" w:color="auto" w:fill="auto"/>
            <w:tcMar>
              <w:top w:w="15" w:type="dxa"/>
              <w:left w:w="15" w:type="dxa"/>
              <w:bottom w:w="0" w:type="dxa"/>
              <w:right w:w="15" w:type="dxa"/>
            </w:tcMar>
            <w:vAlign w:val="center"/>
          </w:tcPr>
          <w:p w14:paraId="41212D17">
            <w:pPr>
              <w:rPr>
                <w:rFonts w:eastAsia="Times New Roman"/>
                <w:sz w:val="20"/>
                <w:szCs w:val="20"/>
              </w:rPr>
            </w:pPr>
          </w:p>
        </w:tc>
        <w:tc>
          <w:tcPr>
            <w:tcW w:w="899" w:type="pct"/>
            <w:tcBorders>
              <w:top w:val="nil"/>
              <w:left w:val="nil"/>
              <w:bottom w:val="nil"/>
              <w:right w:val="nil"/>
            </w:tcBorders>
            <w:shd w:val="clear" w:color="auto" w:fill="auto"/>
            <w:tcMar>
              <w:top w:w="15" w:type="dxa"/>
              <w:left w:w="15" w:type="dxa"/>
              <w:bottom w:w="0" w:type="dxa"/>
              <w:right w:w="15" w:type="dxa"/>
            </w:tcMar>
            <w:vAlign w:val="center"/>
          </w:tcPr>
          <w:p w14:paraId="30CB9550">
            <w:pPr>
              <w:rPr>
                <w:rFonts w:eastAsia="Times New Roman"/>
                <w:sz w:val="20"/>
                <w:szCs w:val="20"/>
              </w:rPr>
            </w:pPr>
          </w:p>
        </w:tc>
        <w:tc>
          <w:tcPr>
            <w:tcW w:w="245" w:type="pct"/>
            <w:tcBorders>
              <w:top w:val="nil"/>
              <w:left w:val="nil"/>
              <w:bottom w:val="nil"/>
              <w:right w:val="nil"/>
            </w:tcBorders>
            <w:shd w:val="clear" w:color="auto" w:fill="auto"/>
            <w:tcMar>
              <w:top w:w="15" w:type="dxa"/>
              <w:left w:w="15" w:type="dxa"/>
              <w:bottom w:w="0" w:type="dxa"/>
              <w:right w:w="15" w:type="dxa"/>
            </w:tcMar>
            <w:vAlign w:val="center"/>
          </w:tcPr>
          <w:p w14:paraId="0D2BDC42">
            <w:pPr>
              <w:rPr>
                <w:rFonts w:eastAsia="Times New Roman"/>
                <w:sz w:val="20"/>
                <w:szCs w:val="20"/>
              </w:rPr>
            </w:pPr>
          </w:p>
        </w:tc>
        <w:tc>
          <w:tcPr>
            <w:tcW w:w="318" w:type="pct"/>
            <w:tcBorders>
              <w:top w:val="nil"/>
              <w:left w:val="nil"/>
              <w:bottom w:val="nil"/>
              <w:right w:val="nil"/>
            </w:tcBorders>
            <w:shd w:val="clear" w:color="auto" w:fill="auto"/>
            <w:tcMar>
              <w:top w:w="15" w:type="dxa"/>
              <w:left w:w="15" w:type="dxa"/>
              <w:bottom w:w="0" w:type="dxa"/>
              <w:right w:w="15" w:type="dxa"/>
            </w:tcMar>
            <w:vAlign w:val="center"/>
          </w:tcPr>
          <w:p w14:paraId="66AD7A4F">
            <w:pPr>
              <w:rPr>
                <w:rFonts w:eastAsia="Times New Roman"/>
                <w:sz w:val="20"/>
                <w:szCs w:val="20"/>
              </w:rPr>
            </w:pPr>
          </w:p>
        </w:tc>
        <w:tc>
          <w:tcPr>
            <w:tcW w:w="396" w:type="pct"/>
            <w:tcBorders>
              <w:top w:val="nil"/>
              <w:left w:val="nil"/>
              <w:bottom w:val="nil"/>
              <w:right w:val="nil"/>
            </w:tcBorders>
            <w:shd w:val="clear" w:color="auto" w:fill="auto"/>
            <w:tcMar>
              <w:top w:w="15" w:type="dxa"/>
              <w:left w:w="15" w:type="dxa"/>
              <w:bottom w:w="0" w:type="dxa"/>
              <w:right w:w="15" w:type="dxa"/>
            </w:tcMar>
            <w:vAlign w:val="center"/>
          </w:tcPr>
          <w:p w14:paraId="283A1A98">
            <w:pPr>
              <w:rPr>
                <w:rFonts w:eastAsia="Times New Roman"/>
                <w:sz w:val="20"/>
                <w:szCs w:val="20"/>
              </w:rPr>
            </w:pP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581AF04A">
            <w:pP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1C813421">
            <w:pP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23B9A963">
            <w:pPr>
              <w:rPr>
                <w:rFonts w:eastAsia="Times New Roman"/>
                <w:sz w:val="20"/>
                <w:szCs w:val="20"/>
              </w:rPr>
            </w:pPr>
          </w:p>
        </w:tc>
        <w:tc>
          <w:tcPr>
            <w:tcW w:w="1274" w:type="pct"/>
            <w:tcBorders>
              <w:top w:val="nil"/>
              <w:left w:val="nil"/>
              <w:bottom w:val="nil"/>
              <w:right w:val="nil"/>
            </w:tcBorders>
            <w:shd w:val="clear" w:color="auto" w:fill="auto"/>
            <w:tcMar>
              <w:top w:w="15" w:type="dxa"/>
              <w:left w:w="15" w:type="dxa"/>
              <w:bottom w:w="0" w:type="dxa"/>
              <w:right w:w="15" w:type="dxa"/>
            </w:tcMar>
            <w:vAlign w:val="center"/>
          </w:tcPr>
          <w:p w14:paraId="24A3F4D0">
            <w:pPr>
              <w:rPr>
                <w:rFonts w:eastAsia="Times New Roman"/>
                <w:sz w:val="20"/>
                <w:szCs w:val="20"/>
              </w:rPr>
            </w:pPr>
          </w:p>
        </w:tc>
      </w:tr>
      <w:tr w14:paraId="0B22CD0C">
        <w:tblPrEx>
          <w:tblCellMar>
            <w:top w:w="0" w:type="dxa"/>
            <w:left w:w="0" w:type="dxa"/>
            <w:bottom w:w="0" w:type="dxa"/>
            <w:right w:w="0"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A44594D">
            <w:pPr>
              <w:jc w:val="center"/>
              <w:rPr>
                <w:rFonts w:hint="eastAsia" w:ascii="黑体" w:hAnsi="黑体" w:eastAsia="黑体" w:cs="宋体"/>
                <w:b/>
                <w:bCs/>
                <w:color w:val="000000"/>
                <w:sz w:val="30"/>
                <w:szCs w:val="30"/>
              </w:rPr>
            </w:pPr>
            <w:r>
              <w:rPr>
                <w:rFonts w:hint="eastAsia" w:ascii="黑体" w:hAnsi="黑体" w:eastAsia="黑体"/>
                <w:b/>
                <w:bCs/>
                <w:color w:val="000000"/>
                <w:sz w:val="30"/>
                <w:szCs w:val="30"/>
              </w:rPr>
              <w:t>大竹县应急管理局煤矿和非煤矿山专家会诊工作经费项目支出绩效自评表</w:t>
            </w:r>
            <w:r>
              <w:rPr>
                <w:rFonts w:hint="eastAsia" w:ascii="黑体" w:hAnsi="黑体" w:eastAsia="黑体"/>
                <w:b/>
                <w:bCs/>
                <w:color w:val="000000"/>
                <w:sz w:val="30"/>
                <w:szCs w:val="30"/>
              </w:rPr>
              <w:br w:type="textWrapping"/>
            </w:r>
            <w:r>
              <w:rPr>
                <w:rFonts w:hint="eastAsia" w:ascii="黑体" w:hAnsi="黑体" w:eastAsia="黑体"/>
                <w:b/>
                <w:bCs/>
                <w:color w:val="000000"/>
                <w:sz w:val="30"/>
                <w:szCs w:val="30"/>
              </w:rPr>
              <w:t>（2023年度）</w:t>
            </w:r>
          </w:p>
        </w:tc>
      </w:tr>
      <w:tr w14:paraId="3C29EE69">
        <w:tblPrEx>
          <w:tblCellMar>
            <w:top w:w="0" w:type="dxa"/>
            <w:left w:w="0" w:type="dxa"/>
            <w:bottom w:w="0" w:type="dxa"/>
            <w:right w:w="0" w:type="dxa"/>
          </w:tblCellMar>
        </w:tblPrEx>
        <w:trPr>
          <w:trHeight w:val="285"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20F251">
            <w:pPr>
              <w:jc w:val="left"/>
              <w:rPr>
                <w:rFonts w:hint="eastAsia" w:ascii="宋体" w:hAnsi="宋体"/>
                <w:color w:val="000000"/>
                <w:sz w:val="18"/>
                <w:szCs w:val="18"/>
              </w:rPr>
            </w:pPr>
            <w:r>
              <w:rPr>
                <w:rFonts w:hint="eastAsia"/>
                <w:color w:val="000000"/>
                <w:sz w:val="18"/>
                <w:szCs w:val="18"/>
              </w:rPr>
              <w:t>项目名称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7FCE6AA">
            <w:pPr>
              <w:rPr>
                <w:color w:val="000000"/>
                <w:sz w:val="18"/>
                <w:szCs w:val="18"/>
              </w:rPr>
            </w:pPr>
            <w:r>
              <w:rPr>
                <w:rFonts w:hint="eastAsia"/>
                <w:color w:val="000000"/>
                <w:sz w:val="18"/>
                <w:szCs w:val="18"/>
              </w:rPr>
              <w:t>51172422T000005497025-煤矿和非煤矿山企业专家会诊工作经费</w:t>
            </w:r>
          </w:p>
        </w:tc>
      </w:tr>
      <w:tr w14:paraId="6A5F6B42">
        <w:tblPrEx>
          <w:tblCellMar>
            <w:top w:w="0" w:type="dxa"/>
            <w:left w:w="0" w:type="dxa"/>
            <w:bottom w:w="0" w:type="dxa"/>
            <w:right w:w="0" w:type="dxa"/>
          </w:tblCellMar>
        </w:tblPrEx>
        <w:trPr>
          <w:trHeight w:val="513"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AC064A">
            <w:pPr>
              <w:rPr>
                <w:color w:val="000000"/>
                <w:sz w:val="18"/>
                <w:szCs w:val="18"/>
              </w:rPr>
            </w:pPr>
            <w:r>
              <w:rPr>
                <w:rFonts w:hint="eastAsia"/>
                <w:color w:val="000000"/>
                <w:sz w:val="18"/>
                <w:szCs w:val="18"/>
              </w:rPr>
              <w:t>主管部门</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57A1E0B">
            <w:pPr>
              <w:rPr>
                <w:color w:val="000000"/>
                <w:sz w:val="18"/>
                <w:szCs w:val="18"/>
              </w:rPr>
            </w:pPr>
            <w:r>
              <w:rPr>
                <w:rFonts w:hint="eastAsia"/>
                <w:color w:val="000000"/>
                <w:sz w:val="18"/>
                <w:szCs w:val="18"/>
              </w:rPr>
              <w:t>大竹县应急管理局部门</w:t>
            </w: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68DF920A">
            <w:pPr>
              <w:rPr>
                <w:rFonts w:hint="eastAsia" w:ascii="黑体" w:hAnsi="黑体" w:eastAsia="黑体"/>
                <w:color w:val="000000"/>
                <w:sz w:val="18"/>
                <w:szCs w:val="18"/>
              </w:rPr>
            </w:pPr>
            <w:r>
              <w:rPr>
                <w:rFonts w:hint="eastAsia" w:ascii="黑体" w:hAnsi="黑体" w:eastAsia="黑体"/>
                <w:color w:val="000000"/>
                <w:sz w:val="18"/>
                <w:szCs w:val="18"/>
              </w:rPr>
              <w:t>实施单位 （盖章）</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F2882F">
            <w:pPr>
              <w:jc w:val="center"/>
              <w:rPr>
                <w:rFonts w:hint="eastAsia" w:ascii="宋体" w:hAnsi="宋体"/>
                <w:color w:val="000000"/>
                <w:sz w:val="18"/>
                <w:szCs w:val="18"/>
              </w:rPr>
            </w:pPr>
            <w:r>
              <w:rPr>
                <w:rFonts w:hint="eastAsia"/>
                <w:color w:val="000000"/>
                <w:sz w:val="18"/>
                <w:szCs w:val="18"/>
              </w:rPr>
              <w:t>大竹县应急管理局</w:t>
            </w:r>
          </w:p>
        </w:tc>
      </w:tr>
      <w:tr w14:paraId="0EE5DAC0">
        <w:tblPrEx>
          <w:tblCellMar>
            <w:top w:w="0" w:type="dxa"/>
            <w:left w:w="0" w:type="dxa"/>
            <w:bottom w:w="0" w:type="dxa"/>
            <w:right w:w="0" w:type="dxa"/>
          </w:tblCellMar>
        </w:tblPrEx>
        <w:trPr>
          <w:trHeight w:val="285"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A2AA4D">
            <w:pPr>
              <w:jc w:val="left"/>
              <w:rPr>
                <w:color w:val="000000"/>
                <w:sz w:val="18"/>
                <w:szCs w:val="18"/>
              </w:rPr>
            </w:pPr>
            <w:r>
              <w:rPr>
                <w:rFonts w:hint="eastAsia"/>
                <w:color w:val="000000"/>
                <w:sz w:val="18"/>
                <w:szCs w:val="18"/>
              </w:rPr>
              <w:t>项目基本情况</w:t>
            </w: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6C3852">
            <w:pPr>
              <w:rPr>
                <w:color w:val="000000"/>
                <w:sz w:val="18"/>
                <w:szCs w:val="18"/>
              </w:rPr>
            </w:pPr>
            <w:r>
              <w:rPr>
                <w:rFonts w:hint="eastAsia"/>
                <w:color w:val="000000"/>
                <w:sz w:val="18"/>
                <w:szCs w:val="18"/>
              </w:rPr>
              <w:t>1.项目年度目标完成情况</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2B96E4A">
            <w:pPr>
              <w:jc w:val="center"/>
              <w:rPr>
                <w:color w:val="000000"/>
                <w:sz w:val="18"/>
                <w:szCs w:val="18"/>
              </w:rPr>
            </w:pPr>
            <w:r>
              <w:rPr>
                <w:rFonts w:hint="eastAsia"/>
                <w:color w:val="000000"/>
                <w:sz w:val="18"/>
                <w:szCs w:val="18"/>
              </w:rPr>
              <w:t>项目年度目标</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C8F82E">
            <w:pPr>
              <w:jc w:val="center"/>
              <w:rPr>
                <w:rFonts w:hint="eastAsia" w:ascii="黑体" w:hAnsi="黑体" w:eastAsia="黑体"/>
                <w:color w:val="000000"/>
                <w:sz w:val="18"/>
                <w:szCs w:val="18"/>
              </w:rPr>
            </w:pPr>
            <w:r>
              <w:rPr>
                <w:rFonts w:hint="eastAsia" w:ascii="黑体" w:hAnsi="黑体" w:eastAsia="黑体"/>
                <w:color w:val="000000"/>
                <w:sz w:val="18"/>
                <w:szCs w:val="18"/>
              </w:rPr>
              <w:t>年度目标完成情况</w:t>
            </w:r>
          </w:p>
        </w:tc>
      </w:tr>
      <w:tr w14:paraId="68E7C44C">
        <w:trPr>
          <w:trHeight w:val="708" w:hRule="atLeast"/>
        </w:trPr>
        <w:tc>
          <w:tcPr>
            <w:tcW w:w="320" w:type="pct"/>
            <w:vMerge w:val="continue"/>
            <w:tcBorders>
              <w:top w:val="nil"/>
              <w:left w:val="single" w:color="000000" w:sz="4" w:space="0"/>
              <w:bottom w:val="single" w:color="000000" w:sz="4" w:space="0"/>
              <w:right w:val="single" w:color="000000" w:sz="4" w:space="0"/>
            </w:tcBorders>
            <w:vAlign w:val="center"/>
          </w:tcPr>
          <w:p w14:paraId="2305A9A8">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2B4A4476">
            <w:pPr>
              <w:rPr>
                <w:rFonts w:hint="eastAsia" w:ascii="宋体" w:hAnsi="宋体" w:cs="宋体"/>
                <w:color w:val="000000"/>
                <w:sz w:val="18"/>
                <w:szCs w:val="18"/>
              </w:rPr>
            </w:pP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B311FB5">
            <w:pPr>
              <w:jc w:val="left"/>
              <w:rPr>
                <w:rFonts w:hint="eastAsia" w:ascii="宋体" w:hAnsi="宋体"/>
                <w:color w:val="000000"/>
                <w:sz w:val="18"/>
                <w:szCs w:val="18"/>
              </w:rPr>
            </w:pPr>
            <w:r>
              <w:rPr>
                <w:rFonts w:hint="eastAsia"/>
                <w:color w:val="000000"/>
                <w:sz w:val="18"/>
                <w:szCs w:val="18"/>
              </w:rPr>
              <w:t>通过聘请专家对煤矿和非煤矿山企业进行会诊，监督检查企业的安全生产，提高专业管理水平，维护全县安全形势。</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9A4F7B">
            <w:pPr>
              <w:rPr>
                <w:rFonts w:hint="eastAsia" w:ascii="黑体" w:hAnsi="黑体" w:eastAsia="黑体"/>
                <w:color w:val="000000"/>
                <w:sz w:val="18"/>
                <w:szCs w:val="18"/>
              </w:rPr>
            </w:pPr>
            <w:r>
              <w:rPr>
                <w:rFonts w:hint="eastAsia" w:ascii="黑体" w:hAnsi="黑体" w:eastAsia="黑体"/>
                <w:color w:val="000000"/>
                <w:sz w:val="18"/>
                <w:szCs w:val="18"/>
              </w:rPr>
              <w:t>对大竹县内煤矿和非煤矿山企业开展了12次综合督查，隐患整改率百分之百，无重大安全事故。</w:t>
            </w:r>
          </w:p>
        </w:tc>
      </w:tr>
      <w:tr w14:paraId="4A9F8A25">
        <w:tblPrEx>
          <w:tblCellMar>
            <w:top w:w="0" w:type="dxa"/>
            <w:left w:w="0" w:type="dxa"/>
            <w:bottom w:w="0" w:type="dxa"/>
            <w:right w:w="0" w:type="dxa"/>
          </w:tblCellMar>
        </w:tblPrEx>
        <w:trPr>
          <w:trHeight w:val="693" w:hRule="atLeast"/>
        </w:trPr>
        <w:tc>
          <w:tcPr>
            <w:tcW w:w="320" w:type="pct"/>
            <w:vMerge w:val="continue"/>
            <w:tcBorders>
              <w:top w:val="nil"/>
              <w:left w:val="single" w:color="000000" w:sz="4" w:space="0"/>
              <w:bottom w:val="single" w:color="000000" w:sz="4" w:space="0"/>
              <w:right w:val="single" w:color="000000" w:sz="4" w:space="0"/>
            </w:tcBorders>
            <w:vAlign w:val="center"/>
          </w:tcPr>
          <w:p w14:paraId="1E6294AB">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EE1DAA">
            <w:pPr>
              <w:rPr>
                <w:rFonts w:hint="eastAsia" w:ascii="宋体" w:hAnsi="宋体"/>
                <w:color w:val="000000"/>
                <w:sz w:val="18"/>
                <w:szCs w:val="18"/>
              </w:rPr>
            </w:pPr>
            <w:r>
              <w:rPr>
                <w:rFonts w:hint="eastAsia"/>
                <w:color w:val="000000"/>
                <w:sz w:val="18"/>
                <w:szCs w:val="18"/>
              </w:rPr>
              <w:t>2.项目实施内容及过程概述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F4EFC7">
            <w:pPr>
              <w:rPr>
                <w:color w:val="000000"/>
                <w:sz w:val="18"/>
                <w:szCs w:val="18"/>
              </w:rPr>
            </w:pPr>
            <w:r>
              <w:rPr>
                <w:rFonts w:hint="eastAsia"/>
                <w:color w:val="000000"/>
                <w:sz w:val="18"/>
                <w:szCs w:val="18"/>
              </w:rPr>
              <w:t>煤矿和非煤矿山专家会诊经费年初预算总资金20万元，经县财政局批复下达后，截止2023年12月底，应急局煤矿和非煤矿山专家会诊经费资金支出主要用于对全县煤矿和非煤矿山企业进行安全检查及技术指导，提高企业安全管理水平，确保全县安全稳定。</w:t>
            </w:r>
          </w:p>
        </w:tc>
      </w:tr>
      <w:tr w14:paraId="2A67D1B0">
        <w:tblPrEx>
          <w:tblCellMar>
            <w:top w:w="0" w:type="dxa"/>
            <w:left w:w="0" w:type="dxa"/>
            <w:bottom w:w="0" w:type="dxa"/>
            <w:right w:w="0" w:type="dxa"/>
          </w:tblCellMar>
        </w:tblPrEx>
        <w:trPr>
          <w:trHeight w:val="360"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839A03">
            <w:pPr>
              <w:jc w:val="center"/>
              <w:rPr>
                <w:color w:val="000000"/>
                <w:sz w:val="18"/>
                <w:szCs w:val="18"/>
              </w:rPr>
            </w:pPr>
            <w:r>
              <w:rPr>
                <w:rFonts w:hint="eastAsia"/>
                <w:color w:val="000000"/>
                <w:sz w:val="18"/>
                <w:szCs w:val="18"/>
              </w:rPr>
              <w:t>预算执行情况（10分）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B84680">
            <w:pPr>
              <w:jc w:val="center"/>
              <w:rPr>
                <w:color w:val="000000"/>
                <w:sz w:val="18"/>
                <w:szCs w:val="18"/>
              </w:rPr>
            </w:pPr>
            <w:r>
              <w:rPr>
                <w:rFonts w:hint="eastAsia"/>
                <w:color w:val="000000"/>
                <w:sz w:val="18"/>
                <w:szCs w:val="18"/>
              </w:rPr>
              <w:t>年度预算数（万元）</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C755513">
            <w:pPr>
              <w:jc w:val="center"/>
              <w:rPr>
                <w:color w:val="000000"/>
                <w:sz w:val="18"/>
                <w:szCs w:val="18"/>
              </w:rPr>
            </w:pPr>
            <w:r>
              <w:rPr>
                <w:rFonts w:hint="eastAsia"/>
                <w:color w:val="000000"/>
                <w:sz w:val="18"/>
                <w:szCs w:val="18"/>
              </w:rPr>
              <w:t>年初预算</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C4D72B3">
            <w:pPr>
              <w:jc w:val="center"/>
              <w:rPr>
                <w:color w:val="000000"/>
                <w:sz w:val="18"/>
                <w:szCs w:val="18"/>
              </w:rPr>
            </w:pPr>
            <w:r>
              <w:rPr>
                <w:rFonts w:hint="eastAsia"/>
                <w:color w:val="000000"/>
                <w:sz w:val="18"/>
                <w:szCs w:val="18"/>
              </w:rPr>
              <w:t>调整后预算数</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360ABB">
            <w:pPr>
              <w:jc w:val="center"/>
              <w:rPr>
                <w:color w:val="000000"/>
                <w:sz w:val="18"/>
                <w:szCs w:val="18"/>
              </w:rPr>
            </w:pPr>
            <w:r>
              <w:rPr>
                <w:rFonts w:hint="eastAsia"/>
                <w:color w:val="000000"/>
                <w:sz w:val="18"/>
                <w:szCs w:val="18"/>
              </w:rPr>
              <w:t>预算执行数</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466945">
            <w:pPr>
              <w:jc w:val="center"/>
              <w:rPr>
                <w:color w:val="000000"/>
                <w:sz w:val="18"/>
                <w:szCs w:val="18"/>
              </w:rPr>
            </w:pPr>
            <w:r>
              <w:rPr>
                <w:rFonts w:hint="eastAsia"/>
                <w:color w:val="000000"/>
                <w:sz w:val="18"/>
                <w:szCs w:val="18"/>
              </w:rPr>
              <w:t>预算执行率</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4164E4">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DC85D17">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AA8022A">
            <w:pPr>
              <w:jc w:val="center"/>
              <w:rPr>
                <w:color w:val="000000"/>
                <w:sz w:val="18"/>
                <w:szCs w:val="18"/>
              </w:rPr>
            </w:pPr>
            <w:r>
              <w:rPr>
                <w:rFonts w:hint="eastAsia"/>
                <w:color w:val="000000"/>
                <w:sz w:val="18"/>
                <w:szCs w:val="18"/>
              </w:rPr>
              <w:t>原因</w:t>
            </w:r>
          </w:p>
        </w:tc>
      </w:tr>
      <w:tr w14:paraId="5F3A0D87">
        <w:tblPrEx>
          <w:tblCellMar>
            <w:top w:w="0" w:type="dxa"/>
            <w:left w:w="0" w:type="dxa"/>
            <w:bottom w:w="0" w:type="dxa"/>
            <w:right w:w="0" w:type="dxa"/>
          </w:tblCellMar>
        </w:tblPrEx>
        <w:trPr>
          <w:trHeight w:val="345" w:hRule="atLeast"/>
        </w:trPr>
        <w:tc>
          <w:tcPr>
            <w:tcW w:w="320" w:type="pct"/>
            <w:vMerge w:val="continue"/>
            <w:tcBorders>
              <w:top w:val="nil"/>
              <w:left w:val="single" w:color="000000" w:sz="4" w:space="0"/>
              <w:bottom w:val="single" w:color="000000" w:sz="4" w:space="0"/>
              <w:right w:val="single" w:color="000000" w:sz="4" w:space="0"/>
            </w:tcBorders>
            <w:vAlign w:val="center"/>
          </w:tcPr>
          <w:p w14:paraId="6BE40AE7">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6832213">
            <w:pPr>
              <w:jc w:val="center"/>
              <w:rPr>
                <w:color w:val="000000"/>
                <w:sz w:val="18"/>
                <w:szCs w:val="18"/>
              </w:rPr>
            </w:pPr>
            <w:r>
              <w:rPr>
                <w:rFonts w:hint="eastAsia"/>
                <w:color w:val="000000"/>
                <w:sz w:val="18"/>
                <w:szCs w:val="18"/>
              </w:rPr>
              <w:t>总额</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FBF0AF2">
            <w:pPr>
              <w:jc w:val="center"/>
              <w:rPr>
                <w:color w:val="000000"/>
                <w:sz w:val="18"/>
                <w:szCs w:val="18"/>
              </w:rPr>
            </w:pPr>
            <w:r>
              <w:rPr>
                <w:rFonts w:hint="eastAsia"/>
                <w:color w:val="000000"/>
                <w:sz w:val="18"/>
                <w:szCs w:val="18"/>
              </w:rPr>
              <w:t>20.00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13A9CD">
            <w:pPr>
              <w:jc w:val="center"/>
              <w:rPr>
                <w:color w:val="000000"/>
                <w:sz w:val="18"/>
                <w:szCs w:val="18"/>
              </w:rPr>
            </w:pPr>
            <w:r>
              <w:rPr>
                <w:rFonts w:hint="eastAsia"/>
                <w:color w:val="000000"/>
                <w:sz w:val="18"/>
                <w:szCs w:val="18"/>
              </w:rPr>
              <w:t>20.00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065E6AE">
            <w:pPr>
              <w:jc w:val="center"/>
              <w:rPr>
                <w:color w:val="000000"/>
                <w:sz w:val="18"/>
                <w:szCs w:val="18"/>
              </w:rPr>
            </w:pPr>
            <w:r>
              <w:rPr>
                <w:rFonts w:hint="eastAsia"/>
                <w:color w:val="000000"/>
                <w:sz w:val="18"/>
                <w:szCs w:val="18"/>
              </w:rPr>
              <w:t>20.00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4F6673">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119F6F7">
            <w:pPr>
              <w:jc w:val="center"/>
              <w:rPr>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C240326">
            <w:pPr>
              <w:jc w:val="center"/>
              <w:rPr>
                <w:color w:val="000000"/>
                <w:sz w:val="18"/>
                <w:szCs w:val="18"/>
              </w:rPr>
            </w:pPr>
            <w:r>
              <w:rPr>
                <w:rFonts w:hint="eastAsia"/>
                <w:color w:val="000000"/>
                <w:sz w:val="18"/>
                <w:szCs w:val="18"/>
              </w:rPr>
              <w:t>10</w:t>
            </w:r>
          </w:p>
        </w:tc>
        <w:tc>
          <w:tcPr>
            <w:tcW w:w="127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99B177">
            <w:pPr>
              <w:jc w:val="left"/>
              <w:rPr>
                <w:rFonts w:hint="eastAsia" w:ascii="黑体" w:hAnsi="黑体" w:eastAsia="黑体"/>
                <w:i/>
                <w:iCs/>
                <w:color w:val="000000"/>
                <w:sz w:val="18"/>
                <w:szCs w:val="18"/>
              </w:rPr>
            </w:pPr>
            <w:r>
              <w:rPr>
                <w:rFonts w:hint="eastAsia" w:ascii="黑体" w:hAnsi="黑体" w:eastAsia="黑体"/>
                <w:i/>
                <w:iCs/>
                <w:color w:val="00000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2BD9E05">
        <w:tblPrEx>
          <w:tblCellMar>
            <w:top w:w="0" w:type="dxa"/>
            <w:left w:w="0" w:type="dxa"/>
            <w:bottom w:w="0" w:type="dxa"/>
            <w:right w:w="0" w:type="dxa"/>
          </w:tblCellMar>
        </w:tblPrEx>
        <w:trPr>
          <w:trHeight w:val="390" w:hRule="atLeast"/>
        </w:trPr>
        <w:tc>
          <w:tcPr>
            <w:tcW w:w="320" w:type="pct"/>
            <w:vMerge w:val="continue"/>
            <w:tcBorders>
              <w:top w:val="nil"/>
              <w:left w:val="single" w:color="000000" w:sz="4" w:space="0"/>
              <w:bottom w:val="single" w:color="000000" w:sz="4" w:space="0"/>
              <w:right w:val="single" w:color="000000" w:sz="4" w:space="0"/>
            </w:tcBorders>
            <w:vAlign w:val="center"/>
          </w:tcPr>
          <w:p w14:paraId="5125D214">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F92188">
            <w:pPr>
              <w:jc w:val="center"/>
              <w:rPr>
                <w:rFonts w:hint="eastAsia" w:ascii="宋体" w:hAnsi="宋体"/>
                <w:color w:val="000000"/>
                <w:sz w:val="18"/>
                <w:szCs w:val="18"/>
              </w:rPr>
            </w:pPr>
            <w:r>
              <w:rPr>
                <w:rFonts w:hint="eastAsia"/>
                <w:color w:val="000000"/>
                <w:sz w:val="18"/>
                <w:szCs w:val="18"/>
              </w:rPr>
              <w:t>其中：财政资金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883733">
            <w:pPr>
              <w:jc w:val="center"/>
              <w:rPr>
                <w:color w:val="000000"/>
                <w:sz w:val="18"/>
                <w:szCs w:val="18"/>
              </w:rPr>
            </w:pPr>
            <w:r>
              <w:rPr>
                <w:rFonts w:hint="eastAsia"/>
                <w:color w:val="000000"/>
                <w:sz w:val="18"/>
                <w:szCs w:val="18"/>
              </w:rPr>
              <w:t>20.00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BA5C5E">
            <w:pPr>
              <w:jc w:val="center"/>
              <w:rPr>
                <w:color w:val="000000"/>
                <w:sz w:val="18"/>
                <w:szCs w:val="18"/>
              </w:rPr>
            </w:pPr>
            <w:r>
              <w:rPr>
                <w:rFonts w:hint="eastAsia"/>
                <w:color w:val="000000"/>
                <w:sz w:val="18"/>
                <w:szCs w:val="18"/>
              </w:rPr>
              <w:t>20.00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6766EDE">
            <w:pPr>
              <w:jc w:val="center"/>
              <w:rPr>
                <w:color w:val="000000"/>
                <w:sz w:val="18"/>
                <w:szCs w:val="18"/>
              </w:rPr>
            </w:pPr>
            <w:r>
              <w:rPr>
                <w:rFonts w:hint="eastAsia"/>
                <w:color w:val="000000"/>
                <w:sz w:val="18"/>
                <w:szCs w:val="18"/>
              </w:rPr>
              <w:t>20.00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882A11">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AC2ABD6">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470C88">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25B88471">
            <w:pPr>
              <w:rPr>
                <w:rFonts w:hint="eastAsia" w:ascii="黑体" w:hAnsi="黑体" w:eastAsia="黑体" w:cs="宋体"/>
                <w:i/>
                <w:iCs/>
                <w:color w:val="000000"/>
                <w:sz w:val="18"/>
                <w:szCs w:val="18"/>
              </w:rPr>
            </w:pPr>
          </w:p>
        </w:tc>
      </w:tr>
      <w:tr w14:paraId="56CB4206">
        <w:tblPrEx>
          <w:tblCellMar>
            <w:top w:w="0" w:type="dxa"/>
            <w:left w:w="0" w:type="dxa"/>
            <w:bottom w:w="0" w:type="dxa"/>
            <w:right w:w="0" w:type="dxa"/>
          </w:tblCellMar>
        </w:tblPrEx>
        <w:trPr>
          <w:trHeight w:val="408" w:hRule="atLeast"/>
        </w:trPr>
        <w:tc>
          <w:tcPr>
            <w:tcW w:w="320" w:type="pct"/>
            <w:vMerge w:val="continue"/>
            <w:tcBorders>
              <w:top w:val="nil"/>
              <w:left w:val="single" w:color="000000" w:sz="4" w:space="0"/>
              <w:bottom w:val="single" w:color="000000" w:sz="4" w:space="0"/>
              <w:right w:val="single" w:color="000000" w:sz="4" w:space="0"/>
            </w:tcBorders>
            <w:vAlign w:val="center"/>
          </w:tcPr>
          <w:p w14:paraId="2F63FDC9">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A0BC4F0">
            <w:pPr>
              <w:jc w:val="center"/>
              <w:rPr>
                <w:color w:val="000000"/>
                <w:sz w:val="18"/>
                <w:szCs w:val="18"/>
              </w:rPr>
            </w:pPr>
            <w:r>
              <w:rPr>
                <w:rFonts w:hint="eastAsia"/>
                <w:color w:val="000000"/>
                <w:sz w:val="18"/>
                <w:szCs w:val="18"/>
              </w:rPr>
              <w:t>财政专户管理资金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08EF884">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E0A4D0">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01F96A0">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E27AE1">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990BBDE">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83FAFC">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62404606">
            <w:pPr>
              <w:rPr>
                <w:rFonts w:hint="eastAsia" w:ascii="黑体" w:hAnsi="黑体" w:eastAsia="黑体" w:cs="宋体"/>
                <w:i/>
                <w:iCs/>
                <w:color w:val="000000"/>
                <w:sz w:val="18"/>
                <w:szCs w:val="18"/>
              </w:rPr>
            </w:pPr>
          </w:p>
        </w:tc>
      </w:tr>
      <w:tr w14:paraId="0CD74379">
        <w:tblPrEx>
          <w:tblCellMar>
            <w:top w:w="0" w:type="dxa"/>
            <w:left w:w="0" w:type="dxa"/>
            <w:bottom w:w="0" w:type="dxa"/>
            <w:right w:w="0" w:type="dxa"/>
          </w:tblCellMar>
        </w:tblPrEx>
        <w:trPr>
          <w:trHeight w:val="360" w:hRule="atLeast"/>
        </w:trPr>
        <w:tc>
          <w:tcPr>
            <w:tcW w:w="320" w:type="pct"/>
            <w:vMerge w:val="continue"/>
            <w:tcBorders>
              <w:top w:val="nil"/>
              <w:left w:val="single" w:color="000000" w:sz="4" w:space="0"/>
              <w:bottom w:val="single" w:color="000000" w:sz="4" w:space="0"/>
              <w:right w:val="single" w:color="000000" w:sz="4" w:space="0"/>
            </w:tcBorders>
            <w:vAlign w:val="center"/>
          </w:tcPr>
          <w:p w14:paraId="4EB0D06C">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0389CD1">
            <w:pPr>
              <w:jc w:val="center"/>
              <w:rPr>
                <w:color w:val="000000"/>
                <w:sz w:val="18"/>
                <w:szCs w:val="18"/>
              </w:rPr>
            </w:pPr>
            <w:r>
              <w:rPr>
                <w:rFonts w:hint="eastAsia"/>
                <w:color w:val="000000"/>
                <w:sz w:val="18"/>
                <w:szCs w:val="18"/>
              </w:rPr>
              <w:t>单位资金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E4F91C">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357253">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26FBB1B">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369FCA9">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40EB0FE">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2A8D2B2">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31A7C903">
            <w:pPr>
              <w:rPr>
                <w:rFonts w:hint="eastAsia" w:ascii="黑体" w:hAnsi="黑体" w:eastAsia="黑体" w:cs="宋体"/>
                <w:i/>
                <w:iCs/>
                <w:color w:val="000000"/>
                <w:sz w:val="18"/>
                <w:szCs w:val="18"/>
              </w:rPr>
            </w:pPr>
          </w:p>
        </w:tc>
      </w:tr>
      <w:tr w14:paraId="33736CBA">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39442218">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5DCC1D9">
            <w:pPr>
              <w:jc w:val="center"/>
              <w:rPr>
                <w:color w:val="000000"/>
                <w:sz w:val="18"/>
                <w:szCs w:val="18"/>
              </w:rPr>
            </w:pPr>
            <w:r>
              <w:rPr>
                <w:rFonts w:hint="eastAsia"/>
                <w:color w:val="000000"/>
                <w:sz w:val="18"/>
                <w:szCs w:val="18"/>
              </w:rPr>
              <w:t>其他资金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1054E1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39295C9">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9892565">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6C9624">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C8C5FB">
            <w:pPr>
              <w:jc w:val="center"/>
              <w:rPr>
                <w:rFonts w:hint="eastAsia" w:ascii="宋体" w:hAnsi="宋体"/>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602566">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31876D28">
            <w:pPr>
              <w:rPr>
                <w:rFonts w:hint="eastAsia" w:ascii="黑体" w:hAnsi="黑体" w:eastAsia="黑体" w:cs="宋体"/>
                <w:i/>
                <w:iCs/>
                <w:color w:val="000000"/>
                <w:sz w:val="18"/>
                <w:szCs w:val="18"/>
              </w:rPr>
            </w:pPr>
          </w:p>
        </w:tc>
      </w:tr>
      <w:tr w14:paraId="32406D34">
        <w:tblPrEx>
          <w:tblCellMar>
            <w:top w:w="0" w:type="dxa"/>
            <w:left w:w="0" w:type="dxa"/>
            <w:bottom w:w="0" w:type="dxa"/>
            <w:right w:w="0" w:type="dxa"/>
          </w:tblCellMar>
        </w:tblPrEx>
        <w:trPr>
          <w:trHeight w:val="453"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1EE333">
            <w:pPr>
              <w:jc w:val="center"/>
              <w:rPr>
                <w:color w:val="000000"/>
                <w:sz w:val="18"/>
                <w:szCs w:val="18"/>
              </w:rPr>
            </w:pPr>
            <w:r>
              <w:rPr>
                <w:rFonts w:hint="eastAsia"/>
                <w:color w:val="000000"/>
                <w:sz w:val="18"/>
                <w:szCs w:val="18"/>
              </w:rPr>
              <w:t>绩效指标（90分）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FF0E3E">
            <w:pPr>
              <w:jc w:val="center"/>
              <w:rPr>
                <w:color w:val="000000"/>
                <w:sz w:val="18"/>
                <w:szCs w:val="18"/>
              </w:rPr>
            </w:pPr>
            <w:r>
              <w:rPr>
                <w:rFonts w:hint="eastAsia"/>
                <w:color w:val="000000"/>
                <w:sz w:val="18"/>
                <w:szCs w:val="18"/>
              </w:rPr>
              <w:t>一级指标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0D23DF6">
            <w:pPr>
              <w:jc w:val="center"/>
              <w:rPr>
                <w:color w:val="000000"/>
                <w:sz w:val="18"/>
                <w:szCs w:val="18"/>
              </w:rPr>
            </w:pPr>
            <w:r>
              <w:rPr>
                <w:rFonts w:hint="eastAsia"/>
                <w:color w:val="000000"/>
                <w:sz w:val="18"/>
                <w:szCs w:val="18"/>
              </w:rPr>
              <w:t>二级指标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9FCD40">
            <w:pPr>
              <w:jc w:val="center"/>
              <w:rPr>
                <w:color w:val="000000"/>
                <w:sz w:val="18"/>
                <w:szCs w:val="18"/>
              </w:rPr>
            </w:pPr>
            <w:r>
              <w:rPr>
                <w:rFonts w:hint="eastAsia"/>
                <w:color w:val="000000"/>
                <w:sz w:val="18"/>
                <w:szCs w:val="18"/>
              </w:rPr>
              <w:t>三级指标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91E3A5">
            <w:pPr>
              <w:jc w:val="center"/>
              <w:rPr>
                <w:color w:val="000000"/>
                <w:sz w:val="18"/>
                <w:szCs w:val="18"/>
              </w:rPr>
            </w:pPr>
            <w:r>
              <w:rPr>
                <w:rFonts w:hint="eastAsia"/>
                <w:color w:val="000000"/>
                <w:sz w:val="18"/>
                <w:szCs w:val="18"/>
              </w:rPr>
              <w:t>指标性质</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D71126">
            <w:pPr>
              <w:jc w:val="center"/>
              <w:rPr>
                <w:color w:val="000000"/>
                <w:sz w:val="18"/>
                <w:szCs w:val="18"/>
              </w:rPr>
            </w:pPr>
            <w:r>
              <w:rPr>
                <w:rFonts w:hint="eastAsia"/>
                <w:color w:val="000000"/>
                <w:sz w:val="18"/>
                <w:szCs w:val="18"/>
              </w:rPr>
              <w:t>指标值</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B9C155">
            <w:pPr>
              <w:jc w:val="center"/>
              <w:rPr>
                <w:color w:val="000000"/>
                <w:sz w:val="18"/>
                <w:szCs w:val="18"/>
              </w:rPr>
            </w:pPr>
            <w:r>
              <w:rPr>
                <w:rFonts w:hint="eastAsia"/>
                <w:color w:val="000000"/>
                <w:sz w:val="18"/>
                <w:szCs w:val="18"/>
              </w:rPr>
              <w:t>度量单位</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E3AD49C">
            <w:pPr>
              <w:jc w:val="center"/>
              <w:rPr>
                <w:color w:val="000000"/>
                <w:sz w:val="18"/>
                <w:szCs w:val="18"/>
              </w:rPr>
            </w:pPr>
            <w:r>
              <w:rPr>
                <w:rFonts w:hint="eastAsia"/>
                <w:color w:val="000000"/>
                <w:sz w:val="18"/>
                <w:szCs w:val="18"/>
              </w:rPr>
              <w:t>完成值</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FB52E5">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1A7D62A">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CFBADC">
            <w:pPr>
              <w:jc w:val="center"/>
              <w:rPr>
                <w:color w:val="000000"/>
                <w:sz w:val="18"/>
                <w:szCs w:val="18"/>
              </w:rPr>
            </w:pPr>
            <w:r>
              <w:rPr>
                <w:rFonts w:hint="eastAsia"/>
                <w:color w:val="000000"/>
                <w:sz w:val="18"/>
                <w:szCs w:val="18"/>
              </w:rPr>
              <w:t>未完成原因分析</w:t>
            </w:r>
          </w:p>
        </w:tc>
      </w:tr>
      <w:tr w14:paraId="643D75DD">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6CAA314A">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31D613">
            <w:pPr>
              <w:jc w:val="center"/>
              <w:rPr>
                <w:color w:val="000000"/>
                <w:sz w:val="18"/>
                <w:szCs w:val="18"/>
              </w:rPr>
            </w:pPr>
            <w:r>
              <w:rPr>
                <w:rFonts w:hint="eastAsia"/>
                <w:color w:val="000000"/>
                <w:sz w:val="18"/>
                <w:szCs w:val="18"/>
              </w:rPr>
              <w:t>产出指标</w:t>
            </w: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EE69DA">
            <w:pPr>
              <w:jc w:val="center"/>
              <w:rPr>
                <w:color w:val="000000"/>
                <w:sz w:val="18"/>
                <w:szCs w:val="18"/>
              </w:rPr>
            </w:pPr>
            <w:r>
              <w:rPr>
                <w:rFonts w:hint="eastAsia"/>
                <w:color w:val="000000"/>
                <w:sz w:val="18"/>
                <w:szCs w:val="18"/>
              </w:rPr>
              <w:t>数量指标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75F8697">
            <w:pPr>
              <w:jc w:val="center"/>
              <w:rPr>
                <w:color w:val="000000"/>
                <w:sz w:val="18"/>
                <w:szCs w:val="18"/>
              </w:rPr>
            </w:pPr>
            <w:r>
              <w:rPr>
                <w:rFonts w:hint="eastAsia"/>
                <w:color w:val="000000"/>
                <w:sz w:val="18"/>
                <w:szCs w:val="18"/>
              </w:rPr>
              <w:t>开展综合督查工作</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6BB4A1D">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A170CBA">
            <w:pPr>
              <w:jc w:val="center"/>
              <w:rPr>
                <w:color w:val="000000"/>
                <w:sz w:val="18"/>
                <w:szCs w:val="18"/>
              </w:rPr>
            </w:pPr>
            <w:r>
              <w:rPr>
                <w:rFonts w:hint="eastAsia"/>
                <w:color w:val="000000"/>
                <w:sz w:val="18"/>
                <w:szCs w:val="18"/>
              </w:rPr>
              <w:t>12</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5045BD">
            <w:pPr>
              <w:jc w:val="center"/>
              <w:rPr>
                <w:color w:val="000000"/>
                <w:sz w:val="18"/>
                <w:szCs w:val="18"/>
              </w:rPr>
            </w:pPr>
            <w:r>
              <w:rPr>
                <w:rFonts w:hint="eastAsia"/>
                <w:color w:val="000000"/>
                <w:sz w:val="18"/>
                <w:szCs w:val="18"/>
              </w:rPr>
              <w:t>次</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F903B6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12</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43ACCB">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48C170">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831A96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40F02E61">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24DF9320">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301C056C">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3E08CF0F">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2FC4F95">
            <w:pPr>
              <w:jc w:val="center"/>
              <w:rPr>
                <w:rFonts w:hint="eastAsia" w:ascii="宋体" w:hAnsi="宋体"/>
                <w:color w:val="000000"/>
                <w:sz w:val="18"/>
                <w:szCs w:val="18"/>
              </w:rPr>
            </w:pPr>
            <w:r>
              <w:rPr>
                <w:rFonts w:hint="eastAsia"/>
                <w:color w:val="000000"/>
                <w:sz w:val="18"/>
                <w:szCs w:val="18"/>
              </w:rPr>
              <w:t>对企业指导检查覆盖率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485FEDD">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8F4851">
            <w:pPr>
              <w:jc w:val="center"/>
              <w:rPr>
                <w:color w:val="000000"/>
                <w:sz w:val="18"/>
                <w:szCs w:val="18"/>
              </w:rPr>
            </w:pPr>
            <w:r>
              <w:rPr>
                <w:rFonts w:hint="eastAsia"/>
                <w:color w:val="000000"/>
                <w:sz w:val="18"/>
                <w:szCs w:val="18"/>
              </w:rPr>
              <w:t>100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D611B6">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72352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56D0DCD">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B75102">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AB83E8">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42881577">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59300392">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2205EB0E">
            <w:pPr>
              <w:rPr>
                <w:rFonts w:hint="eastAsia" w:ascii="宋体" w:hAnsi="宋体" w:cs="宋体"/>
                <w:color w:val="000000"/>
                <w:sz w:val="18"/>
                <w:szCs w:val="18"/>
              </w:rPr>
            </w:pP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174AF5">
            <w:pPr>
              <w:jc w:val="center"/>
              <w:rPr>
                <w:rFonts w:hint="eastAsia" w:ascii="宋体" w:hAnsi="宋体"/>
                <w:color w:val="000000"/>
                <w:sz w:val="18"/>
                <w:szCs w:val="18"/>
              </w:rPr>
            </w:pPr>
            <w:r>
              <w:rPr>
                <w:rFonts w:hint="eastAsia"/>
                <w:color w:val="000000"/>
                <w:sz w:val="18"/>
                <w:szCs w:val="18"/>
              </w:rPr>
              <w:t>质量指标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0A36ECD">
            <w:pPr>
              <w:jc w:val="center"/>
              <w:rPr>
                <w:color w:val="000000"/>
                <w:sz w:val="18"/>
                <w:szCs w:val="18"/>
              </w:rPr>
            </w:pPr>
            <w:r>
              <w:rPr>
                <w:rFonts w:hint="eastAsia"/>
                <w:color w:val="000000"/>
                <w:sz w:val="18"/>
                <w:szCs w:val="18"/>
              </w:rPr>
              <w:t>重大安全事故</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DE611F">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640DA5F">
            <w:pPr>
              <w:jc w:val="center"/>
              <w:rPr>
                <w:color w:val="000000"/>
                <w:sz w:val="18"/>
                <w:szCs w:val="18"/>
              </w:rPr>
            </w:pPr>
            <w:r>
              <w:rPr>
                <w:rFonts w:hint="eastAsia"/>
                <w:color w:val="000000"/>
                <w:sz w:val="18"/>
                <w:szCs w:val="18"/>
              </w:rPr>
              <w:t>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064EDE">
            <w:pPr>
              <w:jc w:val="center"/>
              <w:rPr>
                <w:color w:val="000000"/>
                <w:sz w:val="18"/>
                <w:szCs w:val="18"/>
              </w:rPr>
            </w:pPr>
            <w:r>
              <w:rPr>
                <w:rFonts w:hint="eastAsia"/>
                <w:color w:val="000000"/>
                <w:sz w:val="18"/>
                <w:szCs w:val="18"/>
              </w:rPr>
              <w:t>起</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0C8B1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41CA19">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F316DE">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4C1312B">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36A655B3">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79AC3DB5">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5FC853E5">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23475DDF">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3E8FA26">
            <w:pPr>
              <w:jc w:val="center"/>
              <w:rPr>
                <w:rFonts w:hint="eastAsia" w:ascii="宋体" w:hAnsi="宋体"/>
                <w:color w:val="000000"/>
                <w:sz w:val="18"/>
                <w:szCs w:val="18"/>
              </w:rPr>
            </w:pPr>
            <w:r>
              <w:rPr>
                <w:rFonts w:hint="eastAsia"/>
                <w:color w:val="000000"/>
                <w:sz w:val="18"/>
                <w:szCs w:val="18"/>
              </w:rPr>
              <w:t>隐患整改率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D137E2">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45995CB">
            <w:pPr>
              <w:jc w:val="center"/>
              <w:rPr>
                <w:color w:val="000000"/>
                <w:sz w:val="18"/>
                <w:szCs w:val="18"/>
              </w:rPr>
            </w:pPr>
            <w:r>
              <w:rPr>
                <w:rFonts w:hint="eastAsia"/>
                <w:color w:val="000000"/>
                <w:sz w:val="18"/>
                <w:szCs w:val="18"/>
              </w:rPr>
              <w:t>100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D46B88">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F2E11A0">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567236F">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0C719E9">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39EF83">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7A1FDE0">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26327717">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90F76A2">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47176A">
            <w:pPr>
              <w:jc w:val="center"/>
              <w:rPr>
                <w:rFonts w:hint="eastAsia" w:ascii="宋体" w:hAnsi="宋体"/>
                <w:color w:val="000000"/>
                <w:sz w:val="18"/>
                <w:szCs w:val="18"/>
              </w:rPr>
            </w:pPr>
            <w:r>
              <w:rPr>
                <w:rFonts w:hint="eastAsia"/>
                <w:color w:val="000000"/>
                <w:sz w:val="18"/>
                <w:szCs w:val="18"/>
              </w:rPr>
              <w:t>时效指标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F5A335E">
            <w:pPr>
              <w:jc w:val="center"/>
              <w:rPr>
                <w:color w:val="000000"/>
                <w:sz w:val="18"/>
                <w:szCs w:val="18"/>
              </w:rPr>
            </w:pPr>
            <w:r>
              <w:rPr>
                <w:rFonts w:hint="eastAsia"/>
                <w:color w:val="000000"/>
                <w:sz w:val="18"/>
                <w:szCs w:val="18"/>
              </w:rPr>
              <w:t>完成时间</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27192A3">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1349DD">
            <w:pPr>
              <w:jc w:val="center"/>
              <w:rPr>
                <w:color w:val="000000"/>
                <w:sz w:val="18"/>
                <w:szCs w:val="18"/>
              </w:rPr>
            </w:pPr>
            <w:r>
              <w:rPr>
                <w:rFonts w:hint="eastAsia"/>
                <w:color w:val="000000"/>
                <w:sz w:val="18"/>
                <w:szCs w:val="18"/>
              </w:rPr>
              <w:t>1</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05642C">
            <w:pPr>
              <w:jc w:val="center"/>
              <w:rPr>
                <w:color w:val="000000"/>
                <w:sz w:val="18"/>
                <w:szCs w:val="18"/>
              </w:rPr>
            </w:pPr>
            <w:r>
              <w:rPr>
                <w:rFonts w:hint="eastAsia"/>
                <w:color w:val="000000"/>
                <w:sz w:val="18"/>
                <w:szCs w:val="18"/>
              </w:rPr>
              <w:t>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E0D15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CCAD7C">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C2839A7">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3879B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00BBDDEE">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1C957483">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A37C10">
            <w:pPr>
              <w:jc w:val="center"/>
              <w:rPr>
                <w:rFonts w:hint="eastAsia" w:ascii="宋体" w:hAnsi="宋体"/>
                <w:color w:val="000000"/>
                <w:sz w:val="18"/>
                <w:szCs w:val="18"/>
              </w:rPr>
            </w:pPr>
            <w:r>
              <w:rPr>
                <w:rFonts w:hint="eastAsia"/>
                <w:color w:val="000000"/>
                <w:sz w:val="18"/>
                <w:szCs w:val="18"/>
              </w:rPr>
              <w:t>效益指标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DB4DAD">
            <w:pPr>
              <w:jc w:val="center"/>
              <w:rPr>
                <w:color w:val="000000"/>
                <w:sz w:val="18"/>
                <w:szCs w:val="18"/>
              </w:rPr>
            </w:pPr>
            <w:r>
              <w:rPr>
                <w:rFonts w:hint="eastAsia"/>
                <w:color w:val="000000"/>
                <w:sz w:val="18"/>
                <w:szCs w:val="18"/>
              </w:rPr>
              <w:t>经济效益指标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3FB3D8">
            <w:pPr>
              <w:jc w:val="center"/>
              <w:rPr>
                <w:color w:val="000000"/>
                <w:sz w:val="18"/>
                <w:szCs w:val="18"/>
              </w:rPr>
            </w:pPr>
            <w:r>
              <w:rPr>
                <w:rFonts w:hint="eastAsia"/>
                <w:color w:val="000000"/>
                <w:sz w:val="18"/>
                <w:szCs w:val="18"/>
              </w:rPr>
              <w:t>专业检查指导提高企业安全标准，防止事故发生，提高企业经济效益</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E3690C">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41A357">
            <w:pPr>
              <w:jc w:val="center"/>
              <w:rPr>
                <w:color w:val="000000"/>
                <w:sz w:val="18"/>
                <w:szCs w:val="18"/>
              </w:rPr>
            </w:pPr>
            <w:r>
              <w:rPr>
                <w:rFonts w:hint="eastAsia"/>
                <w:color w:val="000000"/>
                <w:sz w:val="18"/>
                <w:szCs w:val="18"/>
              </w:rPr>
              <w:t>高中低</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823FA01">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3AB11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高</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A85FB9">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36D2807">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DA57D11">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194A1188">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423DA48A">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51DE1B00">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0BE9E46">
            <w:pPr>
              <w:jc w:val="center"/>
              <w:rPr>
                <w:rFonts w:hint="eastAsia" w:ascii="宋体" w:hAnsi="宋体"/>
                <w:color w:val="000000"/>
                <w:sz w:val="18"/>
                <w:szCs w:val="18"/>
              </w:rPr>
            </w:pPr>
            <w:r>
              <w:rPr>
                <w:rFonts w:hint="eastAsia"/>
                <w:color w:val="000000"/>
                <w:sz w:val="18"/>
                <w:szCs w:val="18"/>
              </w:rPr>
              <w:t>社会效益指标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CAC403">
            <w:pPr>
              <w:jc w:val="center"/>
              <w:rPr>
                <w:color w:val="000000"/>
                <w:sz w:val="18"/>
                <w:szCs w:val="18"/>
              </w:rPr>
            </w:pPr>
            <w:r>
              <w:rPr>
                <w:rFonts w:hint="eastAsia"/>
                <w:color w:val="000000"/>
                <w:sz w:val="18"/>
                <w:szCs w:val="18"/>
              </w:rPr>
              <w:t>事故发生率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CE8619">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FB5336">
            <w:pPr>
              <w:jc w:val="center"/>
              <w:rPr>
                <w:color w:val="000000"/>
                <w:sz w:val="18"/>
                <w:szCs w:val="18"/>
              </w:rPr>
            </w:pPr>
            <w:r>
              <w:rPr>
                <w:rFonts w:hint="eastAsia"/>
                <w:color w:val="000000"/>
                <w:sz w:val="18"/>
                <w:szCs w:val="18"/>
              </w:rPr>
              <w:t>高中低</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B40845">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AE2E1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高</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2BC95B">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5D87216">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B9DA183">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25FB2F15">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498F5A75">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8E225B">
            <w:pPr>
              <w:jc w:val="center"/>
              <w:rPr>
                <w:rFonts w:hint="eastAsia" w:ascii="宋体" w:hAnsi="宋体"/>
                <w:color w:val="000000"/>
                <w:sz w:val="18"/>
                <w:szCs w:val="18"/>
              </w:rPr>
            </w:pPr>
            <w:r>
              <w:rPr>
                <w:rFonts w:hint="eastAsia"/>
                <w:color w:val="000000"/>
                <w:sz w:val="18"/>
                <w:szCs w:val="18"/>
              </w:rPr>
              <w:t>满意度指标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6C8CD75">
            <w:pPr>
              <w:jc w:val="center"/>
              <w:rPr>
                <w:color w:val="000000"/>
                <w:sz w:val="18"/>
                <w:szCs w:val="18"/>
              </w:rPr>
            </w:pPr>
            <w:r>
              <w:rPr>
                <w:rFonts w:hint="eastAsia"/>
                <w:color w:val="000000"/>
                <w:sz w:val="18"/>
                <w:szCs w:val="18"/>
              </w:rPr>
              <w:t>服务对象满意度指标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07ED785">
            <w:pPr>
              <w:jc w:val="center"/>
              <w:rPr>
                <w:color w:val="000000"/>
                <w:sz w:val="18"/>
                <w:szCs w:val="18"/>
              </w:rPr>
            </w:pPr>
            <w:r>
              <w:rPr>
                <w:rFonts w:hint="eastAsia"/>
                <w:color w:val="000000"/>
                <w:sz w:val="18"/>
                <w:szCs w:val="18"/>
              </w:rPr>
              <w:t>企业满意度</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D1EF73D">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7FFA48C">
            <w:pPr>
              <w:jc w:val="center"/>
              <w:rPr>
                <w:color w:val="000000"/>
                <w:sz w:val="18"/>
                <w:szCs w:val="18"/>
              </w:rPr>
            </w:pPr>
            <w:r>
              <w:rPr>
                <w:rFonts w:hint="eastAsia"/>
                <w:color w:val="000000"/>
                <w:sz w:val="18"/>
                <w:szCs w:val="18"/>
              </w:rPr>
              <w:t>99</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5849FA">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1AE1B9">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99</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525140">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A03ABF7">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9E8E08B">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45BE61CC">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3049F266">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FE50E9F">
            <w:pPr>
              <w:jc w:val="center"/>
              <w:rPr>
                <w:rFonts w:hint="eastAsia" w:ascii="宋体" w:hAnsi="宋体"/>
                <w:color w:val="000000"/>
                <w:sz w:val="18"/>
                <w:szCs w:val="18"/>
              </w:rPr>
            </w:pPr>
            <w:r>
              <w:rPr>
                <w:rFonts w:hint="eastAsia"/>
                <w:color w:val="000000"/>
                <w:sz w:val="18"/>
                <w:szCs w:val="18"/>
              </w:rPr>
              <w:t>成本指标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6E9BE4">
            <w:pPr>
              <w:jc w:val="center"/>
              <w:rPr>
                <w:color w:val="000000"/>
                <w:sz w:val="18"/>
                <w:szCs w:val="18"/>
              </w:rPr>
            </w:pPr>
            <w:r>
              <w:rPr>
                <w:rFonts w:hint="eastAsia"/>
                <w:color w:val="000000"/>
                <w:sz w:val="18"/>
                <w:szCs w:val="18"/>
              </w:rPr>
              <w:t>经济成本指标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5F4128">
            <w:pPr>
              <w:jc w:val="center"/>
              <w:rPr>
                <w:color w:val="000000"/>
                <w:sz w:val="18"/>
                <w:szCs w:val="18"/>
              </w:rPr>
            </w:pPr>
            <w:r>
              <w:rPr>
                <w:rFonts w:hint="eastAsia"/>
                <w:color w:val="000000"/>
                <w:sz w:val="18"/>
                <w:szCs w:val="18"/>
              </w:rPr>
              <w:t>专家会诊次数</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05398BD">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2175237">
            <w:pPr>
              <w:jc w:val="center"/>
              <w:rPr>
                <w:color w:val="000000"/>
                <w:sz w:val="18"/>
                <w:szCs w:val="18"/>
              </w:rPr>
            </w:pPr>
            <w:r>
              <w:rPr>
                <w:rFonts w:hint="eastAsia"/>
                <w:color w:val="000000"/>
                <w:sz w:val="18"/>
                <w:szCs w:val="18"/>
              </w:rPr>
              <w:t>4</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3B9F3BB">
            <w:pPr>
              <w:jc w:val="center"/>
              <w:rPr>
                <w:color w:val="000000"/>
                <w:sz w:val="18"/>
                <w:szCs w:val="18"/>
              </w:rPr>
            </w:pPr>
            <w:r>
              <w:rPr>
                <w:rFonts w:hint="eastAsia"/>
                <w:color w:val="000000"/>
                <w:sz w:val="18"/>
                <w:szCs w:val="18"/>
              </w:rPr>
              <w:t>次</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FC80835">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4</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EF805F">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1C68F3">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EF2DAB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6F33C8C1">
        <w:tblPrEx>
          <w:tblCellMar>
            <w:top w:w="0" w:type="dxa"/>
            <w:left w:w="0" w:type="dxa"/>
            <w:bottom w:w="0" w:type="dxa"/>
            <w:right w:w="0" w:type="dxa"/>
          </w:tblCellMar>
        </w:tblPrEx>
        <w:trPr>
          <w:trHeight w:val="453" w:hRule="atLeast"/>
        </w:trPr>
        <w:tc>
          <w:tcPr>
            <w:tcW w:w="3355"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BAA08F">
            <w:pPr>
              <w:jc w:val="center"/>
              <w:rPr>
                <w:rFonts w:hint="eastAsia" w:ascii="宋体" w:hAnsi="宋体"/>
                <w:color w:val="000000"/>
                <w:sz w:val="18"/>
                <w:szCs w:val="18"/>
              </w:rPr>
            </w:pPr>
            <w:r>
              <w:rPr>
                <w:rFonts w:hint="eastAsia"/>
                <w:color w:val="000000"/>
                <w:sz w:val="18"/>
                <w:szCs w:val="18"/>
              </w:rPr>
              <w:t>合计</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9AE5270">
            <w:pPr>
              <w:jc w:val="center"/>
              <w:rPr>
                <w:color w:val="000000"/>
                <w:sz w:val="18"/>
                <w:szCs w:val="18"/>
              </w:rPr>
            </w:pPr>
            <w:r>
              <w:rPr>
                <w:rFonts w:hint="eastAsia"/>
                <w:color w:val="000000"/>
                <w:sz w:val="18"/>
                <w:szCs w:val="18"/>
              </w:rPr>
              <w:t>100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9D46E9">
            <w:pPr>
              <w:jc w:val="right"/>
              <w:rPr>
                <w:color w:val="000000"/>
                <w:sz w:val="18"/>
                <w:szCs w:val="18"/>
              </w:rPr>
            </w:pPr>
            <w:r>
              <w:rPr>
                <w:rFonts w:hint="eastAsia"/>
                <w:color w:val="000000"/>
                <w:sz w:val="18"/>
                <w:szCs w:val="18"/>
              </w:rPr>
              <w:t>100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FB649A3">
            <w:pPr>
              <w:jc w:val="left"/>
              <w:rPr>
                <w:color w:val="000000"/>
                <w:sz w:val="18"/>
                <w:szCs w:val="18"/>
              </w:rPr>
            </w:pPr>
            <w:r>
              <w:rPr>
                <w:rFonts w:hint="eastAsia"/>
                <w:color w:val="000000"/>
                <w:sz w:val="18"/>
                <w:szCs w:val="18"/>
              </w:rPr>
              <w:t>　</w:t>
            </w:r>
          </w:p>
        </w:tc>
      </w:tr>
      <w:tr w14:paraId="400D1EB2">
        <w:tblPrEx>
          <w:tblCellMar>
            <w:top w:w="0" w:type="dxa"/>
            <w:left w:w="0" w:type="dxa"/>
            <w:bottom w:w="0" w:type="dxa"/>
            <w:right w:w="0" w:type="dxa"/>
          </w:tblCellMar>
        </w:tblPrEx>
        <w:trPr>
          <w:trHeight w:val="285"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A98C73">
            <w:pPr>
              <w:jc w:val="center"/>
              <w:rPr>
                <w:color w:val="000000"/>
                <w:sz w:val="18"/>
                <w:szCs w:val="18"/>
              </w:rPr>
            </w:pPr>
            <w:r>
              <w:rPr>
                <w:rFonts w:hint="eastAsia"/>
                <w:color w:val="000000"/>
                <w:sz w:val="18"/>
                <w:szCs w:val="18"/>
              </w:rPr>
              <w:t>评价结论</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37DE6D3">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该项目主要通过聘请专家对煤矿和非煤矿山企业进行会诊，一年内开展了12次综合督查，隐患整改率百分之百，重大事故发生为0，圆满完成任务，故自评得分100。</w:t>
            </w:r>
          </w:p>
        </w:tc>
      </w:tr>
      <w:tr w14:paraId="0B30D157">
        <w:tblPrEx>
          <w:tblCellMar>
            <w:top w:w="0" w:type="dxa"/>
            <w:left w:w="0" w:type="dxa"/>
            <w:bottom w:w="0" w:type="dxa"/>
            <w:right w:w="0" w:type="dxa"/>
          </w:tblCellMar>
        </w:tblPrEx>
        <w:trPr>
          <w:trHeight w:val="60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5F57D2">
            <w:pPr>
              <w:jc w:val="center"/>
              <w:rPr>
                <w:rFonts w:hint="eastAsia" w:ascii="宋体" w:hAnsi="宋体"/>
                <w:color w:val="000000"/>
                <w:sz w:val="18"/>
                <w:szCs w:val="18"/>
              </w:rPr>
            </w:pPr>
            <w:r>
              <w:rPr>
                <w:rFonts w:hint="eastAsia"/>
                <w:color w:val="000000"/>
                <w:sz w:val="18"/>
                <w:szCs w:val="18"/>
              </w:rPr>
              <w:t>存在问题</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B9063B">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目前专家会诊检查工作中工作量大，时间较长，业务经费比较紧张。</w:t>
            </w:r>
          </w:p>
        </w:tc>
      </w:tr>
      <w:tr w14:paraId="25D00254">
        <w:tblPrEx>
          <w:tblCellMar>
            <w:top w:w="0" w:type="dxa"/>
            <w:left w:w="0" w:type="dxa"/>
            <w:bottom w:w="0" w:type="dxa"/>
            <w:right w:w="0" w:type="dxa"/>
          </w:tblCellMar>
        </w:tblPrEx>
        <w:trPr>
          <w:trHeight w:val="57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DBAA27">
            <w:pPr>
              <w:jc w:val="center"/>
              <w:rPr>
                <w:rFonts w:hint="eastAsia" w:ascii="宋体" w:hAnsi="宋体"/>
                <w:color w:val="000000"/>
                <w:sz w:val="18"/>
                <w:szCs w:val="18"/>
              </w:rPr>
            </w:pPr>
            <w:r>
              <w:rPr>
                <w:rFonts w:hint="eastAsia"/>
                <w:color w:val="000000"/>
                <w:sz w:val="18"/>
                <w:szCs w:val="18"/>
              </w:rPr>
              <w:t>改进措施</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1B992D">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目前煤矿和非煤矿山专家会诊检查工作经费比较紧张，希望县财政局增加业务经费，以确保全县矿山安全生产，会诊工作更高质量开展。</w:t>
            </w:r>
          </w:p>
        </w:tc>
      </w:tr>
      <w:tr w14:paraId="5698698E">
        <w:tblPrEx>
          <w:tblCellMar>
            <w:top w:w="0" w:type="dxa"/>
            <w:left w:w="0" w:type="dxa"/>
            <w:bottom w:w="0" w:type="dxa"/>
            <w:right w:w="0" w:type="dxa"/>
          </w:tblCellMar>
        </w:tblPrEx>
        <w:trPr>
          <w:trHeight w:val="360" w:hRule="atLeast"/>
        </w:trPr>
        <w:tc>
          <w:tcPr>
            <w:tcW w:w="218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F62616">
            <w:pPr>
              <w:rPr>
                <w:rFonts w:hint="eastAsia" w:ascii="黑体" w:hAnsi="黑体" w:eastAsia="黑体"/>
                <w:color w:val="000000"/>
                <w:sz w:val="18"/>
                <w:szCs w:val="18"/>
              </w:rPr>
            </w:pPr>
            <w:r>
              <w:rPr>
                <w:rFonts w:hint="eastAsia" w:ascii="黑体" w:hAnsi="黑体" w:eastAsia="黑体"/>
                <w:color w:val="000000"/>
                <w:sz w:val="18"/>
                <w:szCs w:val="18"/>
              </w:rPr>
              <w:t>项目负责人：</w:t>
            </w:r>
          </w:p>
        </w:tc>
        <w:tc>
          <w:tcPr>
            <w:tcW w:w="2816" w:type="pct"/>
            <w:gridSpan w:val="6"/>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91FDE19">
            <w:pPr>
              <w:rPr>
                <w:rFonts w:hint="eastAsia" w:ascii="黑体" w:hAnsi="黑体" w:eastAsia="黑体"/>
                <w:color w:val="000000"/>
                <w:sz w:val="18"/>
                <w:szCs w:val="18"/>
              </w:rPr>
            </w:pPr>
            <w:r>
              <w:rPr>
                <w:rFonts w:hint="eastAsia" w:ascii="黑体" w:hAnsi="黑体" w:eastAsia="黑体"/>
                <w:color w:val="000000"/>
                <w:sz w:val="18"/>
                <w:szCs w:val="18"/>
              </w:rPr>
              <w:t>财务负责人：</w:t>
            </w:r>
          </w:p>
        </w:tc>
      </w:tr>
      <w:tr w14:paraId="38B416A7">
        <w:tblPrEx>
          <w:tblCellMar>
            <w:top w:w="0" w:type="dxa"/>
            <w:left w:w="0" w:type="dxa"/>
            <w:bottom w:w="0" w:type="dxa"/>
            <w:right w:w="0" w:type="dxa"/>
          </w:tblCellMar>
        </w:tblPrEx>
        <w:trPr>
          <w:trHeight w:val="285" w:hRule="atLeast"/>
        </w:trPr>
        <w:tc>
          <w:tcPr>
            <w:tcW w:w="320" w:type="pct"/>
            <w:tcBorders>
              <w:top w:val="nil"/>
              <w:left w:val="nil"/>
              <w:bottom w:val="nil"/>
              <w:right w:val="nil"/>
            </w:tcBorders>
            <w:shd w:val="clear" w:color="auto" w:fill="auto"/>
            <w:tcMar>
              <w:top w:w="15" w:type="dxa"/>
              <w:left w:w="15" w:type="dxa"/>
              <w:bottom w:w="0" w:type="dxa"/>
              <w:right w:w="15" w:type="dxa"/>
            </w:tcMar>
            <w:vAlign w:val="center"/>
          </w:tcPr>
          <w:p w14:paraId="30164BD2">
            <w:pPr>
              <w:rPr>
                <w:rFonts w:hint="eastAsia" w:ascii="黑体" w:hAnsi="黑体" w:eastAsia="黑体"/>
                <w:color w:val="000000"/>
                <w:sz w:val="18"/>
                <w:szCs w:val="18"/>
              </w:rPr>
            </w:pPr>
          </w:p>
        </w:tc>
        <w:tc>
          <w:tcPr>
            <w:tcW w:w="336" w:type="pct"/>
            <w:tcBorders>
              <w:top w:val="nil"/>
              <w:left w:val="nil"/>
              <w:bottom w:val="nil"/>
              <w:right w:val="nil"/>
            </w:tcBorders>
            <w:shd w:val="clear" w:color="auto" w:fill="auto"/>
            <w:tcMar>
              <w:top w:w="15" w:type="dxa"/>
              <w:left w:w="15" w:type="dxa"/>
              <w:bottom w:w="0" w:type="dxa"/>
              <w:right w:w="15" w:type="dxa"/>
            </w:tcMar>
            <w:vAlign w:val="center"/>
          </w:tcPr>
          <w:p w14:paraId="62678BF5">
            <w:pPr>
              <w:rPr>
                <w:rFonts w:eastAsia="Times New Roman"/>
                <w:sz w:val="20"/>
                <w:szCs w:val="20"/>
              </w:rPr>
            </w:pPr>
          </w:p>
        </w:tc>
        <w:tc>
          <w:tcPr>
            <w:tcW w:w="383" w:type="pct"/>
            <w:tcBorders>
              <w:top w:val="nil"/>
              <w:left w:val="nil"/>
              <w:bottom w:val="nil"/>
              <w:right w:val="nil"/>
            </w:tcBorders>
            <w:shd w:val="clear" w:color="auto" w:fill="auto"/>
            <w:tcMar>
              <w:top w:w="15" w:type="dxa"/>
              <w:left w:w="15" w:type="dxa"/>
              <w:bottom w:w="0" w:type="dxa"/>
              <w:right w:w="15" w:type="dxa"/>
            </w:tcMar>
            <w:vAlign w:val="center"/>
          </w:tcPr>
          <w:p w14:paraId="39711996">
            <w:pPr>
              <w:rPr>
                <w:rFonts w:eastAsia="Times New Roman"/>
                <w:sz w:val="20"/>
                <w:szCs w:val="20"/>
              </w:rPr>
            </w:pPr>
          </w:p>
        </w:tc>
        <w:tc>
          <w:tcPr>
            <w:tcW w:w="899" w:type="pct"/>
            <w:tcBorders>
              <w:top w:val="nil"/>
              <w:left w:val="nil"/>
              <w:bottom w:val="nil"/>
              <w:right w:val="nil"/>
            </w:tcBorders>
            <w:shd w:val="clear" w:color="auto" w:fill="auto"/>
            <w:tcMar>
              <w:top w:w="15" w:type="dxa"/>
              <w:left w:w="15" w:type="dxa"/>
              <w:bottom w:w="0" w:type="dxa"/>
              <w:right w:w="15" w:type="dxa"/>
            </w:tcMar>
            <w:vAlign w:val="center"/>
          </w:tcPr>
          <w:p w14:paraId="42EF5254">
            <w:pPr>
              <w:rPr>
                <w:rFonts w:eastAsia="Times New Roman"/>
                <w:sz w:val="20"/>
                <w:szCs w:val="20"/>
              </w:rPr>
            </w:pPr>
          </w:p>
        </w:tc>
        <w:tc>
          <w:tcPr>
            <w:tcW w:w="245" w:type="pct"/>
            <w:tcBorders>
              <w:top w:val="nil"/>
              <w:left w:val="nil"/>
              <w:bottom w:val="nil"/>
              <w:right w:val="nil"/>
            </w:tcBorders>
            <w:shd w:val="clear" w:color="auto" w:fill="auto"/>
            <w:tcMar>
              <w:top w:w="15" w:type="dxa"/>
              <w:left w:w="15" w:type="dxa"/>
              <w:bottom w:w="0" w:type="dxa"/>
              <w:right w:w="15" w:type="dxa"/>
            </w:tcMar>
            <w:vAlign w:val="center"/>
          </w:tcPr>
          <w:p w14:paraId="72363B40">
            <w:pPr>
              <w:rPr>
                <w:rFonts w:eastAsia="Times New Roman"/>
                <w:sz w:val="20"/>
                <w:szCs w:val="20"/>
              </w:rPr>
            </w:pPr>
          </w:p>
        </w:tc>
        <w:tc>
          <w:tcPr>
            <w:tcW w:w="318" w:type="pct"/>
            <w:tcBorders>
              <w:top w:val="nil"/>
              <w:left w:val="nil"/>
              <w:bottom w:val="nil"/>
              <w:right w:val="nil"/>
            </w:tcBorders>
            <w:shd w:val="clear" w:color="auto" w:fill="auto"/>
            <w:tcMar>
              <w:top w:w="15" w:type="dxa"/>
              <w:left w:w="15" w:type="dxa"/>
              <w:bottom w:w="0" w:type="dxa"/>
              <w:right w:w="15" w:type="dxa"/>
            </w:tcMar>
            <w:vAlign w:val="center"/>
          </w:tcPr>
          <w:p w14:paraId="258C052E">
            <w:pPr>
              <w:rPr>
                <w:rFonts w:eastAsia="Times New Roman"/>
                <w:sz w:val="20"/>
                <w:szCs w:val="20"/>
              </w:rPr>
            </w:pPr>
          </w:p>
        </w:tc>
        <w:tc>
          <w:tcPr>
            <w:tcW w:w="396" w:type="pct"/>
            <w:tcBorders>
              <w:top w:val="nil"/>
              <w:left w:val="nil"/>
              <w:bottom w:val="nil"/>
              <w:right w:val="nil"/>
            </w:tcBorders>
            <w:shd w:val="clear" w:color="auto" w:fill="auto"/>
            <w:tcMar>
              <w:top w:w="15" w:type="dxa"/>
              <w:left w:w="15" w:type="dxa"/>
              <w:bottom w:w="0" w:type="dxa"/>
              <w:right w:w="15" w:type="dxa"/>
            </w:tcMar>
            <w:vAlign w:val="center"/>
          </w:tcPr>
          <w:p w14:paraId="07AF842A">
            <w:pPr>
              <w:rPr>
                <w:rFonts w:eastAsia="Times New Roman"/>
                <w:sz w:val="20"/>
                <w:szCs w:val="20"/>
              </w:rPr>
            </w:pP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736DF98D">
            <w:pP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5D0B7C33">
            <w:pP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1CA8929C">
            <w:pPr>
              <w:rPr>
                <w:rFonts w:eastAsia="Times New Roman"/>
                <w:sz w:val="20"/>
                <w:szCs w:val="20"/>
              </w:rPr>
            </w:pPr>
          </w:p>
        </w:tc>
        <w:tc>
          <w:tcPr>
            <w:tcW w:w="1274" w:type="pct"/>
            <w:tcBorders>
              <w:top w:val="nil"/>
              <w:left w:val="nil"/>
              <w:bottom w:val="nil"/>
              <w:right w:val="nil"/>
            </w:tcBorders>
            <w:shd w:val="clear" w:color="auto" w:fill="auto"/>
            <w:tcMar>
              <w:top w:w="15" w:type="dxa"/>
              <w:left w:w="15" w:type="dxa"/>
              <w:bottom w:w="0" w:type="dxa"/>
              <w:right w:w="15" w:type="dxa"/>
            </w:tcMar>
            <w:vAlign w:val="center"/>
          </w:tcPr>
          <w:p w14:paraId="0A0D3B99">
            <w:pPr>
              <w:rPr>
                <w:rFonts w:eastAsia="Times New Roman"/>
                <w:sz w:val="20"/>
                <w:szCs w:val="20"/>
              </w:rPr>
            </w:pPr>
          </w:p>
        </w:tc>
      </w:tr>
      <w:tr w14:paraId="7975A207">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D5D5BD">
            <w:pPr>
              <w:jc w:val="center"/>
              <w:rPr>
                <w:rFonts w:hint="eastAsia" w:ascii="黑体" w:hAnsi="黑体" w:eastAsia="黑体" w:cs="宋体"/>
                <w:b/>
                <w:bCs/>
                <w:color w:val="000000"/>
                <w:sz w:val="30"/>
                <w:szCs w:val="30"/>
              </w:rPr>
            </w:pPr>
            <w:r>
              <w:rPr>
                <w:rFonts w:hint="eastAsia" w:ascii="黑体" w:hAnsi="黑体" w:eastAsia="黑体"/>
                <w:b/>
                <w:bCs/>
                <w:color w:val="000000"/>
                <w:sz w:val="30"/>
                <w:szCs w:val="30"/>
              </w:rPr>
              <w:t>大竹县应急管理局专项规划编制购买技术服务项目支出绩效自评表</w:t>
            </w:r>
            <w:r>
              <w:rPr>
                <w:rFonts w:hint="eastAsia" w:ascii="黑体" w:hAnsi="黑体" w:eastAsia="黑体"/>
                <w:b/>
                <w:bCs/>
                <w:color w:val="000000"/>
                <w:sz w:val="30"/>
                <w:szCs w:val="30"/>
              </w:rPr>
              <w:br w:type="textWrapping"/>
            </w:r>
            <w:r>
              <w:rPr>
                <w:rFonts w:hint="eastAsia" w:ascii="黑体" w:hAnsi="黑体" w:eastAsia="黑体"/>
                <w:b/>
                <w:bCs/>
                <w:color w:val="000000"/>
                <w:sz w:val="30"/>
                <w:szCs w:val="30"/>
              </w:rPr>
              <w:t>（2023年度）</w:t>
            </w:r>
          </w:p>
        </w:tc>
      </w:tr>
      <w:tr w14:paraId="227C206C">
        <w:tblPrEx>
          <w:tblCellMar>
            <w:top w:w="0" w:type="dxa"/>
            <w:left w:w="0" w:type="dxa"/>
            <w:bottom w:w="0" w:type="dxa"/>
            <w:right w:w="0" w:type="dxa"/>
          </w:tblCellMar>
        </w:tblPrEx>
        <w:trPr>
          <w:trHeight w:val="285"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D5D5D0">
            <w:pPr>
              <w:jc w:val="left"/>
              <w:rPr>
                <w:rFonts w:hint="eastAsia" w:ascii="宋体" w:hAnsi="宋体"/>
                <w:color w:val="000000"/>
                <w:sz w:val="18"/>
                <w:szCs w:val="18"/>
              </w:rPr>
            </w:pPr>
            <w:r>
              <w:rPr>
                <w:rFonts w:hint="eastAsia"/>
                <w:color w:val="000000"/>
                <w:sz w:val="18"/>
                <w:szCs w:val="18"/>
              </w:rPr>
              <w:t>项目名称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785C5D">
            <w:pPr>
              <w:rPr>
                <w:color w:val="000000"/>
                <w:sz w:val="18"/>
                <w:szCs w:val="18"/>
              </w:rPr>
            </w:pPr>
            <w:r>
              <w:rPr>
                <w:rFonts w:hint="eastAsia"/>
                <w:color w:val="000000"/>
                <w:sz w:val="18"/>
                <w:szCs w:val="18"/>
              </w:rPr>
              <w:t>51172423T000008638535-专项规划编制购买技术服务</w:t>
            </w:r>
          </w:p>
        </w:tc>
      </w:tr>
      <w:tr w14:paraId="0B6F239C">
        <w:tblPrEx>
          <w:tblCellMar>
            <w:top w:w="0" w:type="dxa"/>
            <w:left w:w="0" w:type="dxa"/>
            <w:bottom w:w="0" w:type="dxa"/>
            <w:right w:w="0" w:type="dxa"/>
          </w:tblCellMar>
        </w:tblPrEx>
        <w:trPr>
          <w:trHeight w:val="513"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F49166">
            <w:pPr>
              <w:rPr>
                <w:color w:val="000000"/>
                <w:sz w:val="18"/>
                <w:szCs w:val="18"/>
              </w:rPr>
            </w:pPr>
            <w:r>
              <w:rPr>
                <w:rFonts w:hint="eastAsia"/>
                <w:color w:val="000000"/>
                <w:sz w:val="18"/>
                <w:szCs w:val="18"/>
              </w:rPr>
              <w:t>主管部门</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7AB871">
            <w:pPr>
              <w:rPr>
                <w:color w:val="000000"/>
                <w:sz w:val="18"/>
                <w:szCs w:val="18"/>
              </w:rPr>
            </w:pPr>
            <w:r>
              <w:rPr>
                <w:rFonts w:hint="eastAsia"/>
                <w:color w:val="000000"/>
                <w:sz w:val="18"/>
                <w:szCs w:val="18"/>
              </w:rPr>
              <w:t>大竹县应急管理局部门</w:t>
            </w: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1A029E58">
            <w:pPr>
              <w:rPr>
                <w:rFonts w:hint="eastAsia" w:ascii="黑体" w:hAnsi="黑体" w:eastAsia="黑体"/>
                <w:color w:val="000000"/>
                <w:sz w:val="18"/>
                <w:szCs w:val="18"/>
              </w:rPr>
            </w:pPr>
            <w:r>
              <w:rPr>
                <w:rFonts w:hint="eastAsia" w:ascii="黑体" w:hAnsi="黑体" w:eastAsia="黑体"/>
                <w:color w:val="000000"/>
                <w:sz w:val="18"/>
                <w:szCs w:val="18"/>
              </w:rPr>
              <w:t>实施单位 （盖章）</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8160E5">
            <w:pPr>
              <w:jc w:val="center"/>
              <w:rPr>
                <w:rFonts w:hint="eastAsia" w:ascii="宋体" w:hAnsi="宋体"/>
                <w:color w:val="000000"/>
                <w:sz w:val="18"/>
                <w:szCs w:val="18"/>
              </w:rPr>
            </w:pPr>
            <w:r>
              <w:rPr>
                <w:rFonts w:hint="eastAsia"/>
                <w:color w:val="000000"/>
                <w:sz w:val="18"/>
                <w:szCs w:val="18"/>
              </w:rPr>
              <w:t>大竹县应急管理局</w:t>
            </w:r>
          </w:p>
        </w:tc>
      </w:tr>
      <w:tr w14:paraId="505C7C0A">
        <w:tblPrEx>
          <w:tblCellMar>
            <w:top w:w="0" w:type="dxa"/>
            <w:left w:w="0" w:type="dxa"/>
            <w:bottom w:w="0" w:type="dxa"/>
            <w:right w:w="0" w:type="dxa"/>
          </w:tblCellMar>
        </w:tblPrEx>
        <w:trPr>
          <w:trHeight w:val="285"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B5D93C">
            <w:pPr>
              <w:jc w:val="left"/>
              <w:rPr>
                <w:color w:val="000000"/>
                <w:sz w:val="18"/>
                <w:szCs w:val="18"/>
              </w:rPr>
            </w:pPr>
            <w:r>
              <w:rPr>
                <w:rFonts w:hint="eastAsia"/>
                <w:color w:val="000000"/>
                <w:sz w:val="18"/>
                <w:szCs w:val="18"/>
              </w:rPr>
              <w:t>项目基本情况</w:t>
            </w: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5BAA29">
            <w:pPr>
              <w:rPr>
                <w:color w:val="000000"/>
                <w:sz w:val="18"/>
                <w:szCs w:val="18"/>
              </w:rPr>
            </w:pPr>
            <w:r>
              <w:rPr>
                <w:rFonts w:hint="eastAsia"/>
                <w:color w:val="000000"/>
                <w:sz w:val="18"/>
                <w:szCs w:val="18"/>
              </w:rPr>
              <w:t>1.项目年度目标完成情况</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F9BDF27">
            <w:pPr>
              <w:jc w:val="center"/>
              <w:rPr>
                <w:color w:val="000000"/>
                <w:sz w:val="18"/>
                <w:szCs w:val="18"/>
              </w:rPr>
            </w:pPr>
            <w:r>
              <w:rPr>
                <w:rFonts w:hint="eastAsia"/>
                <w:color w:val="000000"/>
                <w:sz w:val="18"/>
                <w:szCs w:val="18"/>
              </w:rPr>
              <w:t>项目年度目标</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CCC989">
            <w:pPr>
              <w:jc w:val="center"/>
              <w:rPr>
                <w:rFonts w:hint="eastAsia" w:ascii="黑体" w:hAnsi="黑体" w:eastAsia="黑体"/>
                <w:color w:val="000000"/>
                <w:sz w:val="18"/>
                <w:szCs w:val="18"/>
              </w:rPr>
            </w:pPr>
            <w:r>
              <w:rPr>
                <w:rFonts w:hint="eastAsia" w:ascii="黑体" w:hAnsi="黑体" w:eastAsia="黑体"/>
                <w:color w:val="000000"/>
                <w:sz w:val="18"/>
                <w:szCs w:val="18"/>
              </w:rPr>
              <w:t>年度目标完成情况</w:t>
            </w:r>
          </w:p>
        </w:tc>
      </w:tr>
      <w:tr w14:paraId="5A8E0269">
        <w:tblPrEx>
          <w:tblCellMar>
            <w:top w:w="0" w:type="dxa"/>
            <w:left w:w="0" w:type="dxa"/>
            <w:bottom w:w="0" w:type="dxa"/>
            <w:right w:w="0" w:type="dxa"/>
          </w:tblCellMar>
        </w:tblPrEx>
        <w:trPr>
          <w:trHeight w:val="708" w:hRule="atLeast"/>
        </w:trPr>
        <w:tc>
          <w:tcPr>
            <w:tcW w:w="320" w:type="pct"/>
            <w:vMerge w:val="continue"/>
            <w:tcBorders>
              <w:top w:val="nil"/>
              <w:left w:val="single" w:color="000000" w:sz="4" w:space="0"/>
              <w:bottom w:val="single" w:color="000000" w:sz="4" w:space="0"/>
              <w:right w:val="single" w:color="000000" w:sz="4" w:space="0"/>
            </w:tcBorders>
            <w:vAlign w:val="center"/>
          </w:tcPr>
          <w:p w14:paraId="070F5B5C">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3309616">
            <w:pPr>
              <w:rPr>
                <w:rFonts w:hint="eastAsia" w:ascii="宋体" w:hAnsi="宋体" w:cs="宋体"/>
                <w:color w:val="000000"/>
                <w:sz w:val="18"/>
                <w:szCs w:val="18"/>
              </w:rPr>
            </w:pP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FAB6A4">
            <w:pPr>
              <w:jc w:val="left"/>
              <w:rPr>
                <w:rFonts w:hint="eastAsia" w:ascii="宋体" w:hAnsi="宋体"/>
                <w:color w:val="000000"/>
                <w:sz w:val="18"/>
                <w:szCs w:val="18"/>
              </w:rPr>
            </w:pPr>
            <w:r>
              <w:rPr>
                <w:rFonts w:hint="eastAsia"/>
                <w:color w:val="000000"/>
                <w:sz w:val="18"/>
                <w:szCs w:val="18"/>
              </w:rPr>
              <w:t>建立健全大竹县乡镇级片区应急管理体系，提升片区发展能级，打造综合型场镇。加快推进应急管理体系和能力现代化，着力务基础、建机制、提能力、强治理，有效应对各类灾害事故。</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23D73BE">
            <w:pPr>
              <w:rPr>
                <w:rFonts w:hint="eastAsia" w:ascii="黑体" w:hAnsi="黑体" w:eastAsia="黑体"/>
                <w:color w:val="000000"/>
                <w:sz w:val="18"/>
                <w:szCs w:val="18"/>
              </w:rPr>
            </w:pPr>
            <w:r>
              <w:rPr>
                <w:rFonts w:hint="eastAsia" w:ascii="黑体" w:hAnsi="黑体" w:eastAsia="黑体"/>
                <w:color w:val="000000"/>
                <w:sz w:val="18"/>
                <w:szCs w:val="18"/>
              </w:rPr>
              <w:t>已完成规划编制，健全了乡镇级片区应急管理体系，提升了片区发展能力，促进了乡镇应急管理体系能力现代化，提升了本质安全水平，有效提升了各乡镇应对自然灾害、防范事故能力。</w:t>
            </w:r>
          </w:p>
        </w:tc>
      </w:tr>
      <w:tr w14:paraId="023804A2">
        <w:tblPrEx>
          <w:tblCellMar>
            <w:top w:w="0" w:type="dxa"/>
            <w:left w:w="0" w:type="dxa"/>
            <w:bottom w:w="0" w:type="dxa"/>
            <w:right w:w="0" w:type="dxa"/>
          </w:tblCellMar>
        </w:tblPrEx>
        <w:trPr>
          <w:trHeight w:val="693" w:hRule="atLeast"/>
        </w:trPr>
        <w:tc>
          <w:tcPr>
            <w:tcW w:w="320" w:type="pct"/>
            <w:vMerge w:val="continue"/>
            <w:tcBorders>
              <w:top w:val="nil"/>
              <w:left w:val="single" w:color="000000" w:sz="4" w:space="0"/>
              <w:bottom w:val="single" w:color="000000" w:sz="4" w:space="0"/>
              <w:right w:val="single" w:color="000000" w:sz="4" w:space="0"/>
            </w:tcBorders>
            <w:vAlign w:val="center"/>
          </w:tcPr>
          <w:p w14:paraId="14FF4D70">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4A8C9E">
            <w:pPr>
              <w:rPr>
                <w:rFonts w:hint="eastAsia" w:ascii="宋体" w:hAnsi="宋体"/>
                <w:color w:val="000000"/>
                <w:sz w:val="18"/>
                <w:szCs w:val="18"/>
              </w:rPr>
            </w:pPr>
            <w:r>
              <w:rPr>
                <w:rFonts w:hint="eastAsia"/>
                <w:color w:val="000000"/>
                <w:sz w:val="18"/>
                <w:szCs w:val="18"/>
              </w:rPr>
              <w:t>2.项目实施内容及过程概述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4015573">
            <w:pPr>
              <w:rPr>
                <w:color w:val="000000"/>
                <w:sz w:val="18"/>
                <w:szCs w:val="18"/>
              </w:rPr>
            </w:pPr>
            <w:r>
              <w:rPr>
                <w:rFonts w:hint="eastAsia"/>
                <w:color w:val="000000"/>
                <w:sz w:val="18"/>
                <w:szCs w:val="18"/>
              </w:rPr>
              <w:t>2023年已完成规划编制，规划主要内容为：1.2035年前为各片区乡镇中心场镇建设中心消防站，目前，已建设完成周家片区消防站，片区消防站设在石子镇，清河、石子片区消防站2023年完成选址，计划2024年主体完工，2025年全面完工并投入使用。2.应急广播系统升级改造，在各乡镇、村各建设1套应急广播指挥调度系统，已于2023年完成。3.建设370M无线对讲通信系统移动基站，并配备数字对讲系统，县应急指挥中心已配备370m无线通讯设备，已于2023年完成。4.对乡镇应急管理干部进行培训，已制定培训计划并开展了培训。</w:t>
            </w:r>
          </w:p>
        </w:tc>
      </w:tr>
      <w:tr w14:paraId="6ACDCF2E">
        <w:tblPrEx>
          <w:tblCellMar>
            <w:top w:w="0" w:type="dxa"/>
            <w:left w:w="0" w:type="dxa"/>
            <w:bottom w:w="0" w:type="dxa"/>
            <w:right w:w="0" w:type="dxa"/>
          </w:tblCellMar>
        </w:tblPrEx>
        <w:trPr>
          <w:trHeight w:val="360"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1664E3">
            <w:pPr>
              <w:jc w:val="center"/>
              <w:rPr>
                <w:color w:val="000000"/>
                <w:sz w:val="18"/>
                <w:szCs w:val="18"/>
              </w:rPr>
            </w:pPr>
            <w:r>
              <w:rPr>
                <w:rFonts w:hint="eastAsia"/>
                <w:color w:val="000000"/>
                <w:sz w:val="18"/>
                <w:szCs w:val="18"/>
              </w:rPr>
              <w:t>预算执行情况（10分）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292E7D">
            <w:pPr>
              <w:jc w:val="center"/>
              <w:rPr>
                <w:color w:val="000000"/>
                <w:sz w:val="18"/>
                <w:szCs w:val="18"/>
              </w:rPr>
            </w:pPr>
            <w:r>
              <w:rPr>
                <w:rFonts w:hint="eastAsia"/>
                <w:color w:val="000000"/>
                <w:sz w:val="18"/>
                <w:szCs w:val="18"/>
              </w:rPr>
              <w:t>年度预算数（万元）</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E9299C">
            <w:pPr>
              <w:jc w:val="center"/>
              <w:rPr>
                <w:color w:val="000000"/>
                <w:sz w:val="18"/>
                <w:szCs w:val="18"/>
              </w:rPr>
            </w:pPr>
            <w:r>
              <w:rPr>
                <w:rFonts w:hint="eastAsia"/>
                <w:color w:val="000000"/>
                <w:sz w:val="18"/>
                <w:szCs w:val="18"/>
              </w:rPr>
              <w:t>年初预算</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1EE01FD">
            <w:pPr>
              <w:jc w:val="center"/>
              <w:rPr>
                <w:color w:val="000000"/>
                <w:sz w:val="18"/>
                <w:szCs w:val="18"/>
              </w:rPr>
            </w:pPr>
            <w:r>
              <w:rPr>
                <w:rFonts w:hint="eastAsia"/>
                <w:color w:val="000000"/>
                <w:sz w:val="18"/>
                <w:szCs w:val="18"/>
              </w:rPr>
              <w:t>调整后预算数</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2CF2937">
            <w:pPr>
              <w:jc w:val="center"/>
              <w:rPr>
                <w:color w:val="000000"/>
                <w:sz w:val="18"/>
                <w:szCs w:val="18"/>
              </w:rPr>
            </w:pPr>
            <w:r>
              <w:rPr>
                <w:rFonts w:hint="eastAsia"/>
                <w:color w:val="000000"/>
                <w:sz w:val="18"/>
                <w:szCs w:val="18"/>
              </w:rPr>
              <w:t>预算执行数</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06D08CF">
            <w:pPr>
              <w:jc w:val="center"/>
              <w:rPr>
                <w:color w:val="000000"/>
                <w:sz w:val="18"/>
                <w:szCs w:val="18"/>
              </w:rPr>
            </w:pPr>
            <w:r>
              <w:rPr>
                <w:rFonts w:hint="eastAsia"/>
                <w:color w:val="000000"/>
                <w:sz w:val="18"/>
                <w:szCs w:val="18"/>
              </w:rPr>
              <w:t>预算执行率</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F7C145">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BE4644">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9A5C26">
            <w:pPr>
              <w:jc w:val="center"/>
              <w:rPr>
                <w:color w:val="000000"/>
                <w:sz w:val="18"/>
                <w:szCs w:val="18"/>
              </w:rPr>
            </w:pPr>
            <w:r>
              <w:rPr>
                <w:rFonts w:hint="eastAsia"/>
                <w:color w:val="000000"/>
                <w:sz w:val="18"/>
                <w:szCs w:val="18"/>
              </w:rPr>
              <w:t>原因</w:t>
            </w:r>
          </w:p>
        </w:tc>
      </w:tr>
      <w:tr w14:paraId="75A135B6">
        <w:tblPrEx>
          <w:tblCellMar>
            <w:top w:w="0" w:type="dxa"/>
            <w:left w:w="0" w:type="dxa"/>
            <w:bottom w:w="0" w:type="dxa"/>
            <w:right w:w="0" w:type="dxa"/>
          </w:tblCellMar>
        </w:tblPrEx>
        <w:trPr>
          <w:trHeight w:val="345" w:hRule="atLeast"/>
        </w:trPr>
        <w:tc>
          <w:tcPr>
            <w:tcW w:w="320" w:type="pct"/>
            <w:vMerge w:val="continue"/>
            <w:tcBorders>
              <w:top w:val="nil"/>
              <w:left w:val="single" w:color="000000" w:sz="4" w:space="0"/>
              <w:bottom w:val="single" w:color="000000" w:sz="4" w:space="0"/>
              <w:right w:val="single" w:color="000000" w:sz="4" w:space="0"/>
            </w:tcBorders>
            <w:vAlign w:val="center"/>
          </w:tcPr>
          <w:p w14:paraId="74920C72">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F4719E">
            <w:pPr>
              <w:jc w:val="center"/>
              <w:rPr>
                <w:color w:val="000000"/>
                <w:sz w:val="18"/>
                <w:szCs w:val="18"/>
              </w:rPr>
            </w:pPr>
            <w:r>
              <w:rPr>
                <w:rFonts w:hint="eastAsia"/>
                <w:color w:val="000000"/>
                <w:sz w:val="18"/>
                <w:szCs w:val="18"/>
              </w:rPr>
              <w:t>总额</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9B78C25">
            <w:pPr>
              <w:jc w:val="center"/>
              <w:rPr>
                <w:color w:val="000000"/>
                <w:sz w:val="18"/>
                <w:szCs w:val="18"/>
              </w:rPr>
            </w:pPr>
            <w:r>
              <w:rPr>
                <w:rFonts w:hint="eastAsia"/>
                <w:color w:val="000000"/>
                <w:sz w:val="18"/>
                <w:szCs w:val="18"/>
              </w:rPr>
              <w:t>80.00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8847CC">
            <w:pPr>
              <w:jc w:val="center"/>
              <w:rPr>
                <w:color w:val="000000"/>
                <w:sz w:val="18"/>
                <w:szCs w:val="18"/>
              </w:rPr>
            </w:pPr>
            <w:r>
              <w:rPr>
                <w:rFonts w:hint="eastAsia"/>
                <w:color w:val="000000"/>
                <w:sz w:val="18"/>
                <w:szCs w:val="18"/>
              </w:rPr>
              <w:t>80.00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374D93">
            <w:pPr>
              <w:jc w:val="center"/>
              <w:rPr>
                <w:color w:val="000000"/>
                <w:sz w:val="18"/>
                <w:szCs w:val="18"/>
              </w:rPr>
            </w:pPr>
            <w:r>
              <w:rPr>
                <w:rFonts w:hint="eastAsia"/>
                <w:color w:val="000000"/>
                <w:sz w:val="18"/>
                <w:szCs w:val="18"/>
              </w:rPr>
              <w:t>80.00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A7F2E5">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1E03A6">
            <w:pPr>
              <w:jc w:val="center"/>
              <w:rPr>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07EC395">
            <w:pPr>
              <w:jc w:val="center"/>
              <w:rPr>
                <w:color w:val="000000"/>
                <w:sz w:val="18"/>
                <w:szCs w:val="18"/>
              </w:rPr>
            </w:pPr>
            <w:r>
              <w:rPr>
                <w:rFonts w:hint="eastAsia"/>
                <w:color w:val="000000"/>
                <w:sz w:val="18"/>
                <w:szCs w:val="18"/>
              </w:rPr>
              <w:t>10</w:t>
            </w:r>
          </w:p>
        </w:tc>
        <w:tc>
          <w:tcPr>
            <w:tcW w:w="127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220186">
            <w:pPr>
              <w:jc w:val="left"/>
              <w:rPr>
                <w:rFonts w:hint="eastAsia" w:ascii="黑体" w:hAnsi="黑体" w:eastAsia="黑体"/>
                <w:i/>
                <w:iCs/>
                <w:color w:val="000000"/>
                <w:sz w:val="18"/>
                <w:szCs w:val="18"/>
              </w:rPr>
            </w:pPr>
            <w:r>
              <w:rPr>
                <w:rFonts w:hint="eastAsia" w:ascii="黑体" w:hAnsi="黑体" w:eastAsia="黑体"/>
                <w:i/>
                <w:iCs/>
                <w:color w:val="00000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29713C66">
        <w:tblPrEx>
          <w:tblCellMar>
            <w:top w:w="0" w:type="dxa"/>
            <w:left w:w="0" w:type="dxa"/>
            <w:bottom w:w="0" w:type="dxa"/>
            <w:right w:w="0" w:type="dxa"/>
          </w:tblCellMar>
        </w:tblPrEx>
        <w:trPr>
          <w:trHeight w:val="390" w:hRule="atLeast"/>
        </w:trPr>
        <w:tc>
          <w:tcPr>
            <w:tcW w:w="320" w:type="pct"/>
            <w:vMerge w:val="continue"/>
            <w:tcBorders>
              <w:top w:val="nil"/>
              <w:left w:val="single" w:color="000000" w:sz="4" w:space="0"/>
              <w:bottom w:val="single" w:color="000000" w:sz="4" w:space="0"/>
              <w:right w:val="single" w:color="000000" w:sz="4" w:space="0"/>
            </w:tcBorders>
            <w:vAlign w:val="center"/>
          </w:tcPr>
          <w:p w14:paraId="4496849F">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D6AAB31">
            <w:pPr>
              <w:jc w:val="center"/>
              <w:rPr>
                <w:rFonts w:hint="eastAsia" w:ascii="宋体" w:hAnsi="宋体"/>
                <w:color w:val="000000"/>
                <w:sz w:val="18"/>
                <w:szCs w:val="18"/>
              </w:rPr>
            </w:pPr>
            <w:r>
              <w:rPr>
                <w:rFonts w:hint="eastAsia"/>
                <w:color w:val="000000"/>
                <w:sz w:val="18"/>
                <w:szCs w:val="18"/>
              </w:rPr>
              <w:t>其中：财政资金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0365210">
            <w:pPr>
              <w:jc w:val="center"/>
              <w:rPr>
                <w:color w:val="000000"/>
                <w:sz w:val="18"/>
                <w:szCs w:val="18"/>
              </w:rPr>
            </w:pPr>
            <w:r>
              <w:rPr>
                <w:rFonts w:hint="eastAsia"/>
                <w:color w:val="000000"/>
                <w:sz w:val="18"/>
                <w:szCs w:val="18"/>
              </w:rPr>
              <w:t>80.00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F712CC">
            <w:pPr>
              <w:jc w:val="center"/>
              <w:rPr>
                <w:color w:val="000000"/>
                <w:sz w:val="18"/>
                <w:szCs w:val="18"/>
              </w:rPr>
            </w:pPr>
            <w:r>
              <w:rPr>
                <w:rFonts w:hint="eastAsia"/>
                <w:color w:val="000000"/>
                <w:sz w:val="18"/>
                <w:szCs w:val="18"/>
              </w:rPr>
              <w:t>80.00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98CD91">
            <w:pPr>
              <w:jc w:val="center"/>
              <w:rPr>
                <w:color w:val="000000"/>
                <w:sz w:val="18"/>
                <w:szCs w:val="18"/>
              </w:rPr>
            </w:pPr>
            <w:r>
              <w:rPr>
                <w:rFonts w:hint="eastAsia"/>
                <w:color w:val="000000"/>
                <w:sz w:val="18"/>
                <w:szCs w:val="18"/>
              </w:rPr>
              <w:t>80.00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C12E2A9">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B8E1C99">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EC040F">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6A646B32">
            <w:pPr>
              <w:rPr>
                <w:rFonts w:hint="eastAsia" w:ascii="黑体" w:hAnsi="黑体" w:eastAsia="黑体" w:cs="宋体"/>
                <w:i/>
                <w:iCs/>
                <w:color w:val="000000"/>
                <w:sz w:val="18"/>
                <w:szCs w:val="18"/>
              </w:rPr>
            </w:pPr>
          </w:p>
        </w:tc>
      </w:tr>
      <w:tr w14:paraId="0461829E">
        <w:tblPrEx>
          <w:tblCellMar>
            <w:top w:w="0" w:type="dxa"/>
            <w:left w:w="0" w:type="dxa"/>
            <w:bottom w:w="0" w:type="dxa"/>
            <w:right w:w="0" w:type="dxa"/>
          </w:tblCellMar>
        </w:tblPrEx>
        <w:trPr>
          <w:trHeight w:val="408" w:hRule="atLeast"/>
        </w:trPr>
        <w:tc>
          <w:tcPr>
            <w:tcW w:w="320" w:type="pct"/>
            <w:vMerge w:val="continue"/>
            <w:tcBorders>
              <w:top w:val="nil"/>
              <w:left w:val="single" w:color="000000" w:sz="4" w:space="0"/>
              <w:bottom w:val="single" w:color="000000" w:sz="4" w:space="0"/>
              <w:right w:val="single" w:color="000000" w:sz="4" w:space="0"/>
            </w:tcBorders>
            <w:vAlign w:val="center"/>
          </w:tcPr>
          <w:p w14:paraId="7826E9B8">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E141CA">
            <w:pPr>
              <w:jc w:val="center"/>
              <w:rPr>
                <w:color w:val="000000"/>
                <w:sz w:val="18"/>
                <w:szCs w:val="18"/>
              </w:rPr>
            </w:pPr>
            <w:r>
              <w:rPr>
                <w:rFonts w:hint="eastAsia"/>
                <w:color w:val="000000"/>
                <w:sz w:val="18"/>
                <w:szCs w:val="18"/>
              </w:rPr>
              <w:t>财政专户管理资金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A5A54B">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8C30FF4">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47D816">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53992AB">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CBC7951">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871867">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0AC00A8D">
            <w:pPr>
              <w:rPr>
                <w:rFonts w:hint="eastAsia" w:ascii="黑体" w:hAnsi="黑体" w:eastAsia="黑体" w:cs="宋体"/>
                <w:i/>
                <w:iCs/>
                <w:color w:val="000000"/>
                <w:sz w:val="18"/>
                <w:szCs w:val="18"/>
              </w:rPr>
            </w:pPr>
          </w:p>
        </w:tc>
      </w:tr>
      <w:tr w14:paraId="2EB8B24B">
        <w:tblPrEx>
          <w:tblCellMar>
            <w:top w:w="0" w:type="dxa"/>
            <w:left w:w="0" w:type="dxa"/>
            <w:bottom w:w="0" w:type="dxa"/>
            <w:right w:w="0" w:type="dxa"/>
          </w:tblCellMar>
        </w:tblPrEx>
        <w:trPr>
          <w:trHeight w:val="360" w:hRule="atLeast"/>
        </w:trPr>
        <w:tc>
          <w:tcPr>
            <w:tcW w:w="320" w:type="pct"/>
            <w:vMerge w:val="continue"/>
            <w:tcBorders>
              <w:top w:val="nil"/>
              <w:left w:val="single" w:color="000000" w:sz="4" w:space="0"/>
              <w:bottom w:val="single" w:color="000000" w:sz="4" w:space="0"/>
              <w:right w:val="single" w:color="000000" w:sz="4" w:space="0"/>
            </w:tcBorders>
            <w:vAlign w:val="center"/>
          </w:tcPr>
          <w:p w14:paraId="2BDC8E23">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45AB08">
            <w:pPr>
              <w:jc w:val="center"/>
              <w:rPr>
                <w:color w:val="000000"/>
                <w:sz w:val="18"/>
                <w:szCs w:val="18"/>
              </w:rPr>
            </w:pPr>
            <w:r>
              <w:rPr>
                <w:rFonts w:hint="eastAsia"/>
                <w:color w:val="000000"/>
                <w:sz w:val="18"/>
                <w:szCs w:val="18"/>
              </w:rPr>
              <w:t>单位资金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BF3556">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6DFF82">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EFDAD9">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AB684A">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CC995D">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246902">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0FDD0FED">
            <w:pPr>
              <w:rPr>
                <w:rFonts w:hint="eastAsia" w:ascii="黑体" w:hAnsi="黑体" w:eastAsia="黑体" w:cs="宋体"/>
                <w:i/>
                <w:iCs/>
                <w:color w:val="000000"/>
                <w:sz w:val="18"/>
                <w:szCs w:val="18"/>
              </w:rPr>
            </w:pPr>
          </w:p>
        </w:tc>
      </w:tr>
      <w:tr w14:paraId="7F44E84B">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7E9CBC1E">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DE9CB40">
            <w:pPr>
              <w:jc w:val="center"/>
              <w:rPr>
                <w:color w:val="000000"/>
                <w:sz w:val="18"/>
                <w:szCs w:val="18"/>
              </w:rPr>
            </w:pPr>
            <w:r>
              <w:rPr>
                <w:rFonts w:hint="eastAsia"/>
                <w:color w:val="000000"/>
                <w:sz w:val="18"/>
                <w:szCs w:val="18"/>
              </w:rPr>
              <w:t>其他资金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D2735E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44CE9F1">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B78D67">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B893D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D0D7142">
            <w:pPr>
              <w:jc w:val="center"/>
              <w:rPr>
                <w:rFonts w:hint="eastAsia" w:ascii="宋体" w:hAnsi="宋体"/>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BEC100">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7BFEF689">
            <w:pPr>
              <w:rPr>
                <w:rFonts w:hint="eastAsia" w:ascii="黑体" w:hAnsi="黑体" w:eastAsia="黑体" w:cs="宋体"/>
                <w:i/>
                <w:iCs/>
                <w:color w:val="000000"/>
                <w:sz w:val="18"/>
                <w:szCs w:val="18"/>
              </w:rPr>
            </w:pPr>
          </w:p>
        </w:tc>
      </w:tr>
      <w:tr w14:paraId="4EA47488">
        <w:tblPrEx>
          <w:tblCellMar>
            <w:top w:w="0" w:type="dxa"/>
            <w:left w:w="0" w:type="dxa"/>
            <w:bottom w:w="0" w:type="dxa"/>
            <w:right w:w="0" w:type="dxa"/>
          </w:tblCellMar>
        </w:tblPrEx>
        <w:trPr>
          <w:trHeight w:val="453"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906F46">
            <w:pPr>
              <w:jc w:val="center"/>
              <w:rPr>
                <w:color w:val="000000"/>
                <w:sz w:val="18"/>
                <w:szCs w:val="18"/>
              </w:rPr>
            </w:pPr>
            <w:r>
              <w:rPr>
                <w:rFonts w:hint="eastAsia"/>
                <w:color w:val="000000"/>
                <w:sz w:val="18"/>
                <w:szCs w:val="18"/>
              </w:rPr>
              <w:t>绩效指标（90分）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D0984CD">
            <w:pPr>
              <w:jc w:val="center"/>
              <w:rPr>
                <w:color w:val="000000"/>
                <w:sz w:val="18"/>
                <w:szCs w:val="18"/>
              </w:rPr>
            </w:pPr>
            <w:r>
              <w:rPr>
                <w:rFonts w:hint="eastAsia"/>
                <w:color w:val="000000"/>
                <w:sz w:val="18"/>
                <w:szCs w:val="18"/>
              </w:rPr>
              <w:t>一级指标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38AB67">
            <w:pPr>
              <w:jc w:val="center"/>
              <w:rPr>
                <w:color w:val="000000"/>
                <w:sz w:val="18"/>
                <w:szCs w:val="18"/>
              </w:rPr>
            </w:pPr>
            <w:r>
              <w:rPr>
                <w:rFonts w:hint="eastAsia"/>
                <w:color w:val="000000"/>
                <w:sz w:val="18"/>
                <w:szCs w:val="18"/>
              </w:rPr>
              <w:t>二级指标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145CDF">
            <w:pPr>
              <w:jc w:val="center"/>
              <w:rPr>
                <w:color w:val="000000"/>
                <w:sz w:val="18"/>
                <w:szCs w:val="18"/>
              </w:rPr>
            </w:pPr>
            <w:r>
              <w:rPr>
                <w:rFonts w:hint="eastAsia"/>
                <w:color w:val="000000"/>
                <w:sz w:val="18"/>
                <w:szCs w:val="18"/>
              </w:rPr>
              <w:t>三级指标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63B914F">
            <w:pPr>
              <w:jc w:val="center"/>
              <w:rPr>
                <w:color w:val="000000"/>
                <w:sz w:val="18"/>
                <w:szCs w:val="18"/>
              </w:rPr>
            </w:pPr>
            <w:r>
              <w:rPr>
                <w:rFonts w:hint="eastAsia"/>
                <w:color w:val="000000"/>
                <w:sz w:val="18"/>
                <w:szCs w:val="18"/>
              </w:rPr>
              <w:t>指标性质</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424350">
            <w:pPr>
              <w:jc w:val="center"/>
              <w:rPr>
                <w:color w:val="000000"/>
                <w:sz w:val="18"/>
                <w:szCs w:val="18"/>
              </w:rPr>
            </w:pPr>
            <w:r>
              <w:rPr>
                <w:rFonts w:hint="eastAsia"/>
                <w:color w:val="000000"/>
                <w:sz w:val="18"/>
                <w:szCs w:val="18"/>
              </w:rPr>
              <w:t>指标值</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1D3612">
            <w:pPr>
              <w:jc w:val="center"/>
              <w:rPr>
                <w:color w:val="000000"/>
                <w:sz w:val="18"/>
                <w:szCs w:val="18"/>
              </w:rPr>
            </w:pPr>
            <w:r>
              <w:rPr>
                <w:rFonts w:hint="eastAsia"/>
                <w:color w:val="000000"/>
                <w:sz w:val="18"/>
                <w:szCs w:val="18"/>
              </w:rPr>
              <w:t>度量单位</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B01A7E">
            <w:pPr>
              <w:jc w:val="center"/>
              <w:rPr>
                <w:color w:val="000000"/>
                <w:sz w:val="18"/>
                <w:szCs w:val="18"/>
              </w:rPr>
            </w:pPr>
            <w:r>
              <w:rPr>
                <w:rFonts w:hint="eastAsia"/>
                <w:color w:val="000000"/>
                <w:sz w:val="18"/>
                <w:szCs w:val="18"/>
              </w:rPr>
              <w:t>完成值</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F53853">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7EBF37">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77A6C96">
            <w:pPr>
              <w:jc w:val="center"/>
              <w:rPr>
                <w:color w:val="000000"/>
                <w:sz w:val="18"/>
                <w:szCs w:val="18"/>
              </w:rPr>
            </w:pPr>
            <w:r>
              <w:rPr>
                <w:rFonts w:hint="eastAsia"/>
                <w:color w:val="000000"/>
                <w:sz w:val="18"/>
                <w:szCs w:val="18"/>
              </w:rPr>
              <w:t>未完成原因分析</w:t>
            </w:r>
          </w:p>
        </w:tc>
      </w:tr>
      <w:tr w14:paraId="4B572141">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16176E89">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F82B2E">
            <w:pPr>
              <w:jc w:val="center"/>
              <w:rPr>
                <w:color w:val="000000"/>
                <w:sz w:val="18"/>
                <w:szCs w:val="18"/>
              </w:rPr>
            </w:pPr>
            <w:r>
              <w:rPr>
                <w:rFonts w:hint="eastAsia"/>
                <w:color w:val="000000"/>
                <w:sz w:val="18"/>
                <w:szCs w:val="18"/>
              </w:rPr>
              <w:t>产出指标</w:t>
            </w: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9D3A09">
            <w:pPr>
              <w:jc w:val="center"/>
              <w:rPr>
                <w:color w:val="000000"/>
                <w:sz w:val="18"/>
                <w:szCs w:val="18"/>
              </w:rPr>
            </w:pPr>
            <w:r>
              <w:rPr>
                <w:rFonts w:hint="eastAsia"/>
                <w:color w:val="000000"/>
                <w:sz w:val="18"/>
                <w:szCs w:val="18"/>
              </w:rPr>
              <w:t>数量指标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C83933">
            <w:pPr>
              <w:jc w:val="center"/>
              <w:rPr>
                <w:color w:val="000000"/>
                <w:sz w:val="18"/>
                <w:szCs w:val="18"/>
              </w:rPr>
            </w:pPr>
            <w:r>
              <w:rPr>
                <w:rFonts w:hint="eastAsia"/>
                <w:color w:val="000000"/>
                <w:sz w:val="18"/>
                <w:szCs w:val="18"/>
              </w:rPr>
              <w:t>规划片区个数</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8470968">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40B73E">
            <w:pPr>
              <w:jc w:val="center"/>
              <w:rPr>
                <w:color w:val="000000"/>
                <w:sz w:val="18"/>
                <w:szCs w:val="18"/>
              </w:rPr>
            </w:pPr>
            <w:r>
              <w:rPr>
                <w:rFonts w:hint="eastAsia"/>
                <w:color w:val="000000"/>
                <w:sz w:val="18"/>
                <w:szCs w:val="18"/>
              </w:rPr>
              <w:t>6</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5C2A4E9">
            <w:pPr>
              <w:jc w:val="center"/>
              <w:rPr>
                <w:color w:val="000000"/>
                <w:sz w:val="18"/>
                <w:szCs w:val="18"/>
              </w:rPr>
            </w:pPr>
            <w:r>
              <w:rPr>
                <w:rFonts w:hint="eastAsia"/>
                <w:color w:val="000000"/>
                <w:sz w:val="18"/>
                <w:szCs w:val="18"/>
              </w:rPr>
              <w:t>个</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3D3AE3">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6</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08F1CE">
            <w:pPr>
              <w:jc w:val="center"/>
              <w:rPr>
                <w:rFonts w:hint="eastAsia" w:ascii="宋体" w:hAnsi="宋体"/>
                <w:color w:val="000000"/>
                <w:sz w:val="18"/>
                <w:szCs w:val="18"/>
              </w:rPr>
            </w:pPr>
            <w:r>
              <w:rPr>
                <w:rFonts w:hint="eastAsia"/>
                <w:color w:val="000000"/>
                <w:sz w:val="18"/>
                <w:szCs w:val="18"/>
              </w:rPr>
              <w:t>15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9312F6B">
            <w:pPr>
              <w:jc w:val="center"/>
              <w:rPr>
                <w:color w:val="000000"/>
                <w:sz w:val="18"/>
                <w:szCs w:val="18"/>
              </w:rPr>
            </w:pPr>
            <w:r>
              <w:rPr>
                <w:rFonts w:hint="eastAsia"/>
                <w:color w:val="000000"/>
                <w:sz w:val="18"/>
                <w:szCs w:val="18"/>
              </w:rPr>
              <w:t>15</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F515E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6FFC50CA">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68A393B3">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6666391B">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7AA99D0B">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FA9FD6">
            <w:pPr>
              <w:jc w:val="center"/>
              <w:rPr>
                <w:rFonts w:hint="eastAsia" w:ascii="宋体" w:hAnsi="宋体"/>
                <w:color w:val="000000"/>
                <w:sz w:val="18"/>
                <w:szCs w:val="18"/>
              </w:rPr>
            </w:pPr>
            <w:r>
              <w:rPr>
                <w:rFonts w:hint="eastAsia"/>
                <w:color w:val="000000"/>
                <w:sz w:val="18"/>
                <w:szCs w:val="18"/>
              </w:rPr>
              <w:t>涉及乡镇个数</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4D2C3DC">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4B0B712">
            <w:pPr>
              <w:jc w:val="center"/>
              <w:rPr>
                <w:color w:val="000000"/>
                <w:sz w:val="18"/>
                <w:szCs w:val="18"/>
              </w:rPr>
            </w:pPr>
            <w:r>
              <w:rPr>
                <w:rFonts w:hint="eastAsia"/>
                <w:color w:val="000000"/>
                <w:sz w:val="18"/>
                <w:szCs w:val="18"/>
              </w:rPr>
              <w:t>30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A6C19CF">
            <w:pPr>
              <w:jc w:val="center"/>
              <w:rPr>
                <w:color w:val="000000"/>
                <w:sz w:val="18"/>
                <w:szCs w:val="18"/>
              </w:rPr>
            </w:pPr>
            <w:r>
              <w:rPr>
                <w:rFonts w:hint="eastAsia"/>
                <w:color w:val="000000"/>
                <w:sz w:val="18"/>
                <w:szCs w:val="18"/>
              </w:rPr>
              <w:t>个</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0270618">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31</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21B624">
            <w:pPr>
              <w:jc w:val="center"/>
              <w:rPr>
                <w:rFonts w:hint="eastAsia" w:ascii="宋体" w:hAnsi="宋体"/>
                <w:color w:val="000000"/>
                <w:sz w:val="18"/>
                <w:szCs w:val="18"/>
              </w:rPr>
            </w:pPr>
            <w:r>
              <w:rPr>
                <w:rFonts w:hint="eastAsia"/>
                <w:color w:val="000000"/>
                <w:sz w:val="18"/>
                <w:szCs w:val="18"/>
              </w:rPr>
              <w:t>15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553A61">
            <w:pPr>
              <w:jc w:val="center"/>
              <w:rPr>
                <w:color w:val="000000"/>
                <w:sz w:val="18"/>
                <w:szCs w:val="18"/>
              </w:rPr>
            </w:pPr>
            <w:r>
              <w:rPr>
                <w:rFonts w:hint="eastAsia"/>
                <w:color w:val="000000"/>
                <w:sz w:val="18"/>
                <w:szCs w:val="18"/>
              </w:rPr>
              <w:t>15</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CAD50AA">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48DBB13A">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3DB436B7">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45A3E285">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35F291">
            <w:pPr>
              <w:jc w:val="center"/>
              <w:rPr>
                <w:rFonts w:hint="eastAsia" w:ascii="宋体" w:hAnsi="宋体"/>
                <w:color w:val="000000"/>
                <w:sz w:val="18"/>
                <w:szCs w:val="18"/>
              </w:rPr>
            </w:pPr>
            <w:r>
              <w:rPr>
                <w:rFonts w:hint="eastAsia"/>
                <w:color w:val="000000"/>
                <w:sz w:val="18"/>
                <w:szCs w:val="18"/>
              </w:rPr>
              <w:t>质量指标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FA76DE2">
            <w:pPr>
              <w:jc w:val="center"/>
              <w:rPr>
                <w:color w:val="000000"/>
                <w:sz w:val="18"/>
                <w:szCs w:val="18"/>
              </w:rPr>
            </w:pPr>
            <w:r>
              <w:rPr>
                <w:rFonts w:hint="eastAsia"/>
                <w:color w:val="000000"/>
                <w:sz w:val="18"/>
                <w:szCs w:val="18"/>
              </w:rPr>
              <w:t>按合同要求完成，验收合格</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52F3C55">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02A82CA">
            <w:pPr>
              <w:jc w:val="center"/>
              <w:rPr>
                <w:color w:val="000000"/>
                <w:sz w:val="18"/>
                <w:szCs w:val="18"/>
              </w:rPr>
            </w:pPr>
            <w:r>
              <w:rPr>
                <w:rFonts w:hint="eastAsia"/>
                <w:color w:val="000000"/>
                <w:sz w:val="18"/>
                <w:szCs w:val="18"/>
              </w:rPr>
              <w:t>好坏</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9E8473D">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F01D06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好</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A569DE">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BDB510E">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7C12CA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56EDFF2B">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2F2AE9E5">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1C5BB848">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5B95D94">
            <w:pPr>
              <w:jc w:val="center"/>
              <w:rPr>
                <w:rFonts w:hint="eastAsia" w:ascii="宋体" w:hAnsi="宋体"/>
                <w:color w:val="000000"/>
                <w:sz w:val="18"/>
                <w:szCs w:val="18"/>
              </w:rPr>
            </w:pPr>
            <w:r>
              <w:rPr>
                <w:rFonts w:hint="eastAsia"/>
                <w:color w:val="000000"/>
                <w:sz w:val="18"/>
                <w:szCs w:val="18"/>
              </w:rPr>
              <w:t>时效指标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47ABD1">
            <w:pPr>
              <w:jc w:val="center"/>
              <w:rPr>
                <w:color w:val="000000"/>
                <w:sz w:val="18"/>
                <w:szCs w:val="18"/>
              </w:rPr>
            </w:pPr>
            <w:r>
              <w:rPr>
                <w:rFonts w:hint="eastAsia"/>
                <w:color w:val="000000"/>
                <w:sz w:val="18"/>
                <w:szCs w:val="18"/>
              </w:rPr>
              <w:t>编制完成时间</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F973B7A">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D1AD42">
            <w:pPr>
              <w:jc w:val="center"/>
              <w:rPr>
                <w:color w:val="000000"/>
                <w:sz w:val="18"/>
                <w:szCs w:val="18"/>
              </w:rPr>
            </w:pPr>
            <w:r>
              <w:rPr>
                <w:rFonts w:hint="eastAsia"/>
                <w:color w:val="000000"/>
                <w:sz w:val="18"/>
                <w:szCs w:val="18"/>
              </w:rPr>
              <w:t>2</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F09312">
            <w:pPr>
              <w:jc w:val="center"/>
              <w:rPr>
                <w:color w:val="000000"/>
                <w:sz w:val="18"/>
                <w:szCs w:val="18"/>
              </w:rPr>
            </w:pPr>
            <w:r>
              <w:rPr>
                <w:rFonts w:hint="eastAsia"/>
                <w:color w:val="000000"/>
                <w:sz w:val="18"/>
                <w:szCs w:val="18"/>
              </w:rPr>
              <w:t>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546E811">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C419570">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B0ECB8B">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A375E0">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0551CBFB">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03630AF0">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A74566">
            <w:pPr>
              <w:jc w:val="center"/>
              <w:rPr>
                <w:rFonts w:hint="eastAsia" w:ascii="宋体" w:hAnsi="宋体"/>
                <w:color w:val="000000"/>
                <w:sz w:val="18"/>
                <w:szCs w:val="18"/>
              </w:rPr>
            </w:pPr>
            <w:r>
              <w:rPr>
                <w:rFonts w:hint="eastAsia"/>
                <w:color w:val="000000"/>
                <w:sz w:val="18"/>
                <w:szCs w:val="18"/>
              </w:rPr>
              <w:t>效益指标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1E13F9">
            <w:pPr>
              <w:jc w:val="center"/>
              <w:rPr>
                <w:color w:val="000000"/>
                <w:sz w:val="18"/>
                <w:szCs w:val="18"/>
              </w:rPr>
            </w:pPr>
            <w:r>
              <w:rPr>
                <w:rFonts w:hint="eastAsia"/>
                <w:color w:val="000000"/>
                <w:sz w:val="18"/>
                <w:szCs w:val="18"/>
              </w:rPr>
              <w:t>社会效益指标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F120F5">
            <w:pPr>
              <w:jc w:val="center"/>
              <w:rPr>
                <w:color w:val="000000"/>
                <w:sz w:val="18"/>
                <w:szCs w:val="18"/>
              </w:rPr>
            </w:pPr>
            <w:r>
              <w:rPr>
                <w:rFonts w:hint="eastAsia"/>
                <w:color w:val="000000"/>
                <w:sz w:val="18"/>
                <w:szCs w:val="18"/>
              </w:rPr>
              <w:t>建立健全了大竹县乡镇级片区应急管理体系，提升片区发展能级，提高片区防灾减灾能力</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28A2741">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10B0B2">
            <w:pPr>
              <w:jc w:val="center"/>
              <w:rPr>
                <w:color w:val="000000"/>
                <w:sz w:val="18"/>
                <w:szCs w:val="18"/>
              </w:rPr>
            </w:pPr>
            <w:r>
              <w:rPr>
                <w:rFonts w:hint="eastAsia"/>
                <w:color w:val="000000"/>
                <w:sz w:val="18"/>
                <w:szCs w:val="18"/>
              </w:rPr>
              <w:t>好坏</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576C78">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E8D5D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好</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36167CF">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AD86756">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B0120B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CC04489">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2E0AFD14">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69BB823">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F408AE">
            <w:pPr>
              <w:jc w:val="center"/>
              <w:rPr>
                <w:rFonts w:hint="eastAsia" w:ascii="宋体" w:hAnsi="宋体"/>
                <w:color w:val="000000"/>
                <w:sz w:val="18"/>
                <w:szCs w:val="18"/>
              </w:rPr>
            </w:pPr>
            <w:r>
              <w:rPr>
                <w:rFonts w:hint="eastAsia"/>
                <w:color w:val="000000"/>
                <w:sz w:val="18"/>
                <w:szCs w:val="18"/>
              </w:rPr>
              <w:t>可持续影响指标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2FDDFB2">
            <w:pPr>
              <w:jc w:val="center"/>
              <w:rPr>
                <w:color w:val="000000"/>
                <w:sz w:val="18"/>
                <w:szCs w:val="18"/>
              </w:rPr>
            </w:pPr>
            <w:r>
              <w:rPr>
                <w:rFonts w:hint="eastAsia"/>
                <w:color w:val="000000"/>
                <w:sz w:val="18"/>
                <w:szCs w:val="18"/>
              </w:rPr>
              <w:t>提高了片区内各乡镇应对自然灾害和安全事故的能力，有利于维护社会和谐稳定发展</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07B5307">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2D298E">
            <w:pPr>
              <w:jc w:val="center"/>
              <w:rPr>
                <w:color w:val="000000"/>
                <w:sz w:val="18"/>
                <w:szCs w:val="18"/>
              </w:rPr>
            </w:pPr>
            <w:r>
              <w:rPr>
                <w:rFonts w:hint="eastAsia"/>
                <w:color w:val="000000"/>
                <w:sz w:val="18"/>
                <w:szCs w:val="18"/>
              </w:rPr>
              <w:t>逐步提升</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DA020A6">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3116815">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逐步提升</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D2B710">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C59496">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E22C0A">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FF793FB">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771231DA">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00F8297">
            <w:pPr>
              <w:jc w:val="center"/>
              <w:rPr>
                <w:rFonts w:hint="eastAsia" w:ascii="宋体" w:hAnsi="宋体"/>
                <w:color w:val="000000"/>
                <w:sz w:val="18"/>
                <w:szCs w:val="18"/>
              </w:rPr>
            </w:pPr>
            <w:r>
              <w:rPr>
                <w:rFonts w:hint="eastAsia"/>
                <w:color w:val="000000"/>
                <w:sz w:val="18"/>
                <w:szCs w:val="18"/>
              </w:rPr>
              <w:t>满意度指标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E11A137">
            <w:pPr>
              <w:jc w:val="center"/>
              <w:rPr>
                <w:color w:val="000000"/>
                <w:sz w:val="18"/>
                <w:szCs w:val="18"/>
              </w:rPr>
            </w:pPr>
            <w:r>
              <w:rPr>
                <w:rFonts w:hint="eastAsia"/>
                <w:color w:val="000000"/>
                <w:sz w:val="18"/>
                <w:szCs w:val="18"/>
              </w:rPr>
              <w:t>服务对象满意度指标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6283F6">
            <w:pPr>
              <w:jc w:val="center"/>
              <w:rPr>
                <w:color w:val="000000"/>
                <w:sz w:val="18"/>
                <w:szCs w:val="18"/>
              </w:rPr>
            </w:pPr>
            <w:r>
              <w:rPr>
                <w:rFonts w:hint="eastAsia"/>
                <w:color w:val="000000"/>
                <w:sz w:val="18"/>
                <w:szCs w:val="18"/>
              </w:rPr>
              <w:t>提高了片区防灾减灾能力，有利于保障人民群众生命财产安全，提升群众满意度</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F6D4B0F">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E55E5B">
            <w:pPr>
              <w:jc w:val="center"/>
              <w:rPr>
                <w:color w:val="000000"/>
                <w:sz w:val="18"/>
                <w:szCs w:val="18"/>
              </w:rPr>
            </w:pPr>
            <w:r>
              <w:rPr>
                <w:rFonts w:hint="eastAsia"/>
                <w:color w:val="000000"/>
                <w:sz w:val="18"/>
                <w:szCs w:val="18"/>
              </w:rPr>
              <w:t>95</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061B614">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93021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98%</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5C52578">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3B4E01">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92C34F0">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76C50244">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57F4F83F">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BE470A9">
            <w:pPr>
              <w:jc w:val="center"/>
              <w:rPr>
                <w:rFonts w:hint="eastAsia" w:ascii="宋体" w:hAnsi="宋体"/>
                <w:color w:val="000000"/>
                <w:sz w:val="18"/>
                <w:szCs w:val="18"/>
              </w:rPr>
            </w:pPr>
            <w:r>
              <w:rPr>
                <w:rFonts w:hint="eastAsia"/>
                <w:color w:val="000000"/>
                <w:sz w:val="18"/>
                <w:szCs w:val="18"/>
              </w:rPr>
              <w:t>成本指标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5C2F330">
            <w:pPr>
              <w:jc w:val="center"/>
              <w:rPr>
                <w:color w:val="000000"/>
                <w:sz w:val="18"/>
                <w:szCs w:val="18"/>
              </w:rPr>
            </w:pPr>
            <w:r>
              <w:rPr>
                <w:rFonts w:hint="eastAsia"/>
                <w:color w:val="000000"/>
                <w:sz w:val="18"/>
                <w:szCs w:val="18"/>
              </w:rPr>
              <w:t>经济成本指标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2F85294">
            <w:pPr>
              <w:jc w:val="center"/>
              <w:rPr>
                <w:color w:val="000000"/>
                <w:sz w:val="18"/>
                <w:szCs w:val="18"/>
              </w:rPr>
            </w:pPr>
            <w:r>
              <w:rPr>
                <w:rFonts w:hint="eastAsia"/>
                <w:color w:val="000000"/>
                <w:sz w:val="18"/>
                <w:szCs w:val="18"/>
              </w:rPr>
              <w:t>规划编制成本</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B84BEF2">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E9E3930">
            <w:pPr>
              <w:jc w:val="center"/>
              <w:rPr>
                <w:color w:val="000000"/>
                <w:sz w:val="18"/>
                <w:szCs w:val="18"/>
              </w:rPr>
            </w:pPr>
            <w:r>
              <w:rPr>
                <w:rFonts w:hint="eastAsia"/>
                <w:color w:val="000000"/>
                <w:sz w:val="18"/>
                <w:szCs w:val="18"/>
              </w:rPr>
              <w:t>13.34</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048FCC">
            <w:pPr>
              <w:jc w:val="center"/>
              <w:rPr>
                <w:color w:val="000000"/>
                <w:sz w:val="18"/>
                <w:szCs w:val="18"/>
              </w:rPr>
            </w:pPr>
            <w:r>
              <w:rPr>
                <w:rFonts w:hint="eastAsia"/>
                <w:color w:val="000000"/>
                <w:sz w:val="18"/>
                <w:szCs w:val="18"/>
              </w:rPr>
              <w:t>万元/个</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50D6924">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13.34</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87505C">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22C1CD">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87189E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6D5AA447">
        <w:tblPrEx>
          <w:tblCellMar>
            <w:top w:w="0" w:type="dxa"/>
            <w:left w:w="0" w:type="dxa"/>
            <w:bottom w:w="0" w:type="dxa"/>
            <w:right w:w="0" w:type="dxa"/>
          </w:tblCellMar>
        </w:tblPrEx>
        <w:trPr>
          <w:trHeight w:val="339" w:hRule="atLeast"/>
        </w:trPr>
        <w:tc>
          <w:tcPr>
            <w:tcW w:w="3355"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F4DB3E">
            <w:pPr>
              <w:jc w:val="center"/>
              <w:rPr>
                <w:rFonts w:hint="eastAsia" w:ascii="宋体" w:hAnsi="宋体"/>
                <w:color w:val="000000"/>
                <w:sz w:val="18"/>
                <w:szCs w:val="18"/>
              </w:rPr>
            </w:pPr>
            <w:r>
              <w:rPr>
                <w:rFonts w:hint="eastAsia"/>
                <w:color w:val="000000"/>
                <w:sz w:val="18"/>
                <w:szCs w:val="18"/>
              </w:rPr>
              <w:t>合计</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28BD323">
            <w:pPr>
              <w:jc w:val="center"/>
              <w:rPr>
                <w:color w:val="000000"/>
                <w:sz w:val="18"/>
                <w:szCs w:val="18"/>
              </w:rPr>
            </w:pPr>
            <w:r>
              <w:rPr>
                <w:rFonts w:hint="eastAsia"/>
                <w:color w:val="000000"/>
                <w:sz w:val="18"/>
                <w:szCs w:val="18"/>
              </w:rPr>
              <w:t>100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92F91B3">
            <w:pPr>
              <w:jc w:val="right"/>
              <w:rPr>
                <w:color w:val="000000"/>
                <w:sz w:val="18"/>
                <w:szCs w:val="18"/>
              </w:rPr>
            </w:pPr>
            <w:r>
              <w:rPr>
                <w:rFonts w:hint="eastAsia"/>
                <w:color w:val="000000"/>
                <w:sz w:val="18"/>
                <w:szCs w:val="18"/>
              </w:rPr>
              <w:t>100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0F54B68">
            <w:pPr>
              <w:jc w:val="left"/>
              <w:rPr>
                <w:color w:val="000000"/>
                <w:sz w:val="18"/>
                <w:szCs w:val="18"/>
              </w:rPr>
            </w:pPr>
            <w:r>
              <w:rPr>
                <w:rFonts w:hint="eastAsia"/>
                <w:color w:val="000000"/>
                <w:sz w:val="18"/>
                <w:szCs w:val="18"/>
              </w:rPr>
              <w:t>　</w:t>
            </w:r>
          </w:p>
        </w:tc>
      </w:tr>
      <w:tr w14:paraId="6B48A0B9">
        <w:tblPrEx>
          <w:tblCellMar>
            <w:top w:w="0" w:type="dxa"/>
            <w:left w:w="0" w:type="dxa"/>
            <w:bottom w:w="0" w:type="dxa"/>
            <w:right w:w="0" w:type="dxa"/>
          </w:tblCellMar>
        </w:tblPrEx>
        <w:trPr>
          <w:trHeight w:val="285"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5D2D48">
            <w:pPr>
              <w:jc w:val="center"/>
              <w:rPr>
                <w:color w:val="000000"/>
                <w:sz w:val="18"/>
                <w:szCs w:val="18"/>
              </w:rPr>
            </w:pPr>
            <w:r>
              <w:rPr>
                <w:rFonts w:hint="eastAsia"/>
                <w:color w:val="000000"/>
                <w:sz w:val="18"/>
                <w:szCs w:val="18"/>
              </w:rPr>
              <w:t>评价结论</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9EF5CE">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在一年内完成了6个片区规划的编制任务，全覆盖31个乡镇，并通过了省市专家评审，有力健全了各乡镇片区应急管理体系，提升了片区应急管理能力，各项指标均达标。</w:t>
            </w:r>
          </w:p>
        </w:tc>
      </w:tr>
      <w:tr w14:paraId="1AFD9055">
        <w:tblPrEx>
          <w:tblCellMar>
            <w:top w:w="0" w:type="dxa"/>
            <w:left w:w="0" w:type="dxa"/>
            <w:bottom w:w="0" w:type="dxa"/>
            <w:right w:w="0" w:type="dxa"/>
          </w:tblCellMar>
        </w:tblPrEx>
        <w:trPr>
          <w:trHeight w:val="60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4ABE95">
            <w:pPr>
              <w:jc w:val="center"/>
              <w:rPr>
                <w:rFonts w:hint="eastAsia" w:ascii="宋体" w:hAnsi="宋体"/>
                <w:color w:val="000000"/>
                <w:sz w:val="18"/>
                <w:szCs w:val="18"/>
              </w:rPr>
            </w:pPr>
            <w:r>
              <w:rPr>
                <w:rFonts w:hint="eastAsia"/>
                <w:color w:val="000000"/>
                <w:sz w:val="18"/>
                <w:szCs w:val="18"/>
              </w:rPr>
              <w:t>存在问题</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A7E5131">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规划中部分项目缺少建设资金，如建设安全体验馆。</w:t>
            </w:r>
          </w:p>
        </w:tc>
      </w:tr>
      <w:tr w14:paraId="7C4D9E12">
        <w:tblPrEx>
          <w:tblCellMar>
            <w:top w:w="0" w:type="dxa"/>
            <w:left w:w="0" w:type="dxa"/>
            <w:bottom w:w="0" w:type="dxa"/>
            <w:right w:w="0" w:type="dxa"/>
          </w:tblCellMar>
        </w:tblPrEx>
        <w:trPr>
          <w:trHeight w:val="381"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96C3F4">
            <w:pPr>
              <w:jc w:val="center"/>
              <w:rPr>
                <w:rFonts w:hint="eastAsia" w:ascii="宋体" w:hAnsi="宋体"/>
                <w:color w:val="000000"/>
                <w:sz w:val="18"/>
                <w:szCs w:val="18"/>
              </w:rPr>
            </w:pPr>
            <w:r>
              <w:rPr>
                <w:rFonts w:hint="eastAsia"/>
                <w:color w:val="000000"/>
                <w:sz w:val="18"/>
                <w:szCs w:val="18"/>
              </w:rPr>
              <w:t>改进措施</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EE82E87">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积极争取资金。</w:t>
            </w:r>
          </w:p>
        </w:tc>
      </w:tr>
      <w:tr w14:paraId="263568C3">
        <w:tblPrEx>
          <w:tblCellMar>
            <w:top w:w="0" w:type="dxa"/>
            <w:left w:w="0" w:type="dxa"/>
            <w:bottom w:w="0" w:type="dxa"/>
            <w:right w:w="0" w:type="dxa"/>
          </w:tblCellMar>
        </w:tblPrEx>
        <w:trPr>
          <w:trHeight w:val="300" w:hRule="atLeast"/>
        </w:trPr>
        <w:tc>
          <w:tcPr>
            <w:tcW w:w="218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B61F1C">
            <w:pPr>
              <w:rPr>
                <w:rFonts w:hint="eastAsia" w:ascii="黑体" w:hAnsi="黑体" w:eastAsia="黑体"/>
                <w:color w:val="000000"/>
                <w:sz w:val="18"/>
                <w:szCs w:val="18"/>
              </w:rPr>
            </w:pPr>
            <w:r>
              <w:rPr>
                <w:rFonts w:hint="eastAsia" w:ascii="黑体" w:hAnsi="黑体" w:eastAsia="黑体"/>
                <w:color w:val="000000"/>
                <w:sz w:val="18"/>
                <w:szCs w:val="18"/>
              </w:rPr>
              <w:t>项目负责人：</w:t>
            </w:r>
          </w:p>
        </w:tc>
        <w:tc>
          <w:tcPr>
            <w:tcW w:w="2816" w:type="pct"/>
            <w:gridSpan w:val="6"/>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D457B5">
            <w:pPr>
              <w:rPr>
                <w:rFonts w:hint="eastAsia" w:ascii="黑体" w:hAnsi="黑体" w:eastAsia="黑体"/>
                <w:color w:val="000000"/>
                <w:sz w:val="18"/>
                <w:szCs w:val="18"/>
              </w:rPr>
            </w:pPr>
            <w:r>
              <w:rPr>
                <w:rFonts w:hint="eastAsia" w:ascii="黑体" w:hAnsi="黑体" w:eastAsia="黑体"/>
                <w:color w:val="000000"/>
                <w:sz w:val="18"/>
                <w:szCs w:val="18"/>
              </w:rPr>
              <w:t>财务负责人：</w:t>
            </w:r>
          </w:p>
        </w:tc>
      </w:tr>
      <w:tr w14:paraId="50E2EC10">
        <w:tblPrEx>
          <w:tblCellMar>
            <w:top w:w="0" w:type="dxa"/>
            <w:left w:w="0" w:type="dxa"/>
            <w:bottom w:w="0" w:type="dxa"/>
            <w:right w:w="0" w:type="dxa"/>
          </w:tblCellMar>
        </w:tblPrEx>
        <w:trPr>
          <w:trHeight w:val="285" w:hRule="atLeast"/>
        </w:trPr>
        <w:tc>
          <w:tcPr>
            <w:tcW w:w="320" w:type="pct"/>
            <w:tcBorders>
              <w:top w:val="nil"/>
              <w:left w:val="nil"/>
              <w:bottom w:val="nil"/>
              <w:right w:val="nil"/>
            </w:tcBorders>
            <w:shd w:val="clear" w:color="auto" w:fill="auto"/>
            <w:tcMar>
              <w:top w:w="15" w:type="dxa"/>
              <w:left w:w="15" w:type="dxa"/>
              <w:bottom w:w="0" w:type="dxa"/>
              <w:right w:w="15" w:type="dxa"/>
            </w:tcMar>
            <w:vAlign w:val="center"/>
          </w:tcPr>
          <w:p w14:paraId="6A00C88B">
            <w:pPr>
              <w:rPr>
                <w:rFonts w:hint="eastAsia" w:ascii="黑体" w:hAnsi="黑体" w:eastAsia="黑体"/>
                <w:color w:val="000000"/>
                <w:sz w:val="18"/>
                <w:szCs w:val="18"/>
              </w:rPr>
            </w:pPr>
          </w:p>
        </w:tc>
        <w:tc>
          <w:tcPr>
            <w:tcW w:w="336" w:type="pct"/>
            <w:tcBorders>
              <w:top w:val="nil"/>
              <w:left w:val="nil"/>
              <w:bottom w:val="nil"/>
              <w:right w:val="nil"/>
            </w:tcBorders>
            <w:shd w:val="clear" w:color="auto" w:fill="auto"/>
            <w:tcMar>
              <w:top w:w="15" w:type="dxa"/>
              <w:left w:w="15" w:type="dxa"/>
              <w:bottom w:w="0" w:type="dxa"/>
              <w:right w:w="15" w:type="dxa"/>
            </w:tcMar>
            <w:vAlign w:val="center"/>
          </w:tcPr>
          <w:p w14:paraId="3B1A762E">
            <w:pPr>
              <w:rPr>
                <w:rFonts w:eastAsia="Times New Roman"/>
                <w:sz w:val="20"/>
                <w:szCs w:val="20"/>
              </w:rPr>
            </w:pPr>
          </w:p>
        </w:tc>
        <w:tc>
          <w:tcPr>
            <w:tcW w:w="383" w:type="pct"/>
            <w:tcBorders>
              <w:top w:val="nil"/>
              <w:left w:val="nil"/>
              <w:bottom w:val="nil"/>
              <w:right w:val="nil"/>
            </w:tcBorders>
            <w:shd w:val="clear" w:color="auto" w:fill="auto"/>
            <w:tcMar>
              <w:top w:w="15" w:type="dxa"/>
              <w:left w:w="15" w:type="dxa"/>
              <w:bottom w:w="0" w:type="dxa"/>
              <w:right w:w="15" w:type="dxa"/>
            </w:tcMar>
            <w:vAlign w:val="center"/>
          </w:tcPr>
          <w:p w14:paraId="01349BF4">
            <w:pPr>
              <w:rPr>
                <w:rFonts w:eastAsia="Times New Roman"/>
                <w:sz w:val="20"/>
                <w:szCs w:val="20"/>
              </w:rPr>
            </w:pPr>
          </w:p>
        </w:tc>
        <w:tc>
          <w:tcPr>
            <w:tcW w:w="899" w:type="pct"/>
            <w:tcBorders>
              <w:top w:val="nil"/>
              <w:left w:val="nil"/>
              <w:bottom w:val="nil"/>
              <w:right w:val="nil"/>
            </w:tcBorders>
            <w:shd w:val="clear" w:color="auto" w:fill="auto"/>
            <w:tcMar>
              <w:top w:w="15" w:type="dxa"/>
              <w:left w:w="15" w:type="dxa"/>
              <w:bottom w:w="0" w:type="dxa"/>
              <w:right w:w="15" w:type="dxa"/>
            </w:tcMar>
            <w:vAlign w:val="center"/>
          </w:tcPr>
          <w:p w14:paraId="5A4F9FEE">
            <w:pPr>
              <w:rPr>
                <w:rFonts w:eastAsia="Times New Roman"/>
                <w:sz w:val="20"/>
                <w:szCs w:val="20"/>
              </w:rPr>
            </w:pPr>
          </w:p>
        </w:tc>
        <w:tc>
          <w:tcPr>
            <w:tcW w:w="245" w:type="pct"/>
            <w:tcBorders>
              <w:top w:val="nil"/>
              <w:left w:val="nil"/>
              <w:bottom w:val="nil"/>
              <w:right w:val="nil"/>
            </w:tcBorders>
            <w:shd w:val="clear" w:color="auto" w:fill="auto"/>
            <w:tcMar>
              <w:top w:w="15" w:type="dxa"/>
              <w:left w:w="15" w:type="dxa"/>
              <w:bottom w:w="0" w:type="dxa"/>
              <w:right w:w="15" w:type="dxa"/>
            </w:tcMar>
            <w:vAlign w:val="center"/>
          </w:tcPr>
          <w:p w14:paraId="3BB74175">
            <w:pPr>
              <w:rPr>
                <w:rFonts w:eastAsia="Times New Roman"/>
                <w:sz w:val="20"/>
                <w:szCs w:val="20"/>
              </w:rPr>
            </w:pPr>
          </w:p>
        </w:tc>
        <w:tc>
          <w:tcPr>
            <w:tcW w:w="318" w:type="pct"/>
            <w:tcBorders>
              <w:top w:val="nil"/>
              <w:left w:val="nil"/>
              <w:bottom w:val="nil"/>
              <w:right w:val="nil"/>
            </w:tcBorders>
            <w:shd w:val="clear" w:color="auto" w:fill="auto"/>
            <w:tcMar>
              <w:top w:w="15" w:type="dxa"/>
              <w:left w:w="15" w:type="dxa"/>
              <w:bottom w:w="0" w:type="dxa"/>
              <w:right w:w="15" w:type="dxa"/>
            </w:tcMar>
            <w:vAlign w:val="center"/>
          </w:tcPr>
          <w:p w14:paraId="0056FC33">
            <w:pPr>
              <w:rPr>
                <w:rFonts w:eastAsia="Times New Roman"/>
                <w:sz w:val="20"/>
                <w:szCs w:val="20"/>
              </w:rPr>
            </w:pPr>
          </w:p>
        </w:tc>
        <w:tc>
          <w:tcPr>
            <w:tcW w:w="396" w:type="pct"/>
            <w:tcBorders>
              <w:top w:val="nil"/>
              <w:left w:val="nil"/>
              <w:bottom w:val="nil"/>
              <w:right w:val="nil"/>
            </w:tcBorders>
            <w:shd w:val="clear" w:color="auto" w:fill="auto"/>
            <w:tcMar>
              <w:top w:w="15" w:type="dxa"/>
              <w:left w:w="15" w:type="dxa"/>
              <w:bottom w:w="0" w:type="dxa"/>
              <w:right w:w="15" w:type="dxa"/>
            </w:tcMar>
            <w:vAlign w:val="center"/>
          </w:tcPr>
          <w:p w14:paraId="2415EA13">
            <w:pPr>
              <w:rPr>
                <w:rFonts w:eastAsia="Times New Roman"/>
                <w:sz w:val="20"/>
                <w:szCs w:val="20"/>
              </w:rPr>
            </w:pP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77C1A18F">
            <w:pP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5A5FDE30">
            <w:pP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2ADBBF5D">
            <w:pPr>
              <w:rPr>
                <w:rFonts w:eastAsia="Times New Roman"/>
                <w:sz w:val="20"/>
                <w:szCs w:val="20"/>
              </w:rPr>
            </w:pPr>
          </w:p>
        </w:tc>
        <w:tc>
          <w:tcPr>
            <w:tcW w:w="1274" w:type="pct"/>
            <w:tcBorders>
              <w:top w:val="nil"/>
              <w:left w:val="nil"/>
              <w:bottom w:val="nil"/>
              <w:right w:val="nil"/>
            </w:tcBorders>
            <w:shd w:val="clear" w:color="auto" w:fill="auto"/>
            <w:tcMar>
              <w:top w:w="15" w:type="dxa"/>
              <w:left w:w="15" w:type="dxa"/>
              <w:bottom w:w="0" w:type="dxa"/>
              <w:right w:w="15" w:type="dxa"/>
            </w:tcMar>
            <w:vAlign w:val="center"/>
          </w:tcPr>
          <w:p w14:paraId="4B492A27">
            <w:pPr>
              <w:rPr>
                <w:rFonts w:eastAsia="Times New Roman"/>
                <w:sz w:val="20"/>
                <w:szCs w:val="20"/>
              </w:rPr>
            </w:pPr>
          </w:p>
        </w:tc>
      </w:tr>
      <w:tr w14:paraId="5481C408">
        <w:tblPrEx>
          <w:tblCellMar>
            <w:top w:w="0" w:type="dxa"/>
            <w:left w:w="0" w:type="dxa"/>
            <w:bottom w:w="0" w:type="dxa"/>
            <w:right w:w="0"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87101C">
            <w:pPr>
              <w:jc w:val="center"/>
              <w:rPr>
                <w:rFonts w:hint="eastAsia" w:ascii="黑体" w:hAnsi="黑体" w:eastAsia="黑体" w:cs="宋体"/>
                <w:b/>
                <w:bCs/>
                <w:color w:val="000000"/>
                <w:sz w:val="30"/>
                <w:szCs w:val="30"/>
              </w:rPr>
            </w:pPr>
            <w:r>
              <w:rPr>
                <w:rFonts w:hint="eastAsia" w:ascii="黑体" w:hAnsi="黑体" w:eastAsia="黑体"/>
                <w:b/>
                <w:bCs/>
                <w:color w:val="000000"/>
                <w:sz w:val="30"/>
                <w:szCs w:val="30"/>
              </w:rPr>
              <w:t>大竹县应急管理局办公室租金项目支出绩效自评表</w:t>
            </w:r>
            <w:r>
              <w:rPr>
                <w:rFonts w:hint="eastAsia" w:ascii="黑体" w:hAnsi="黑体" w:eastAsia="黑体"/>
                <w:b/>
                <w:bCs/>
                <w:color w:val="000000"/>
                <w:sz w:val="30"/>
                <w:szCs w:val="30"/>
              </w:rPr>
              <w:br w:type="textWrapping"/>
            </w:r>
            <w:r>
              <w:rPr>
                <w:rFonts w:hint="eastAsia" w:ascii="黑体" w:hAnsi="黑体" w:eastAsia="黑体"/>
                <w:b/>
                <w:bCs/>
                <w:color w:val="000000"/>
                <w:sz w:val="30"/>
                <w:szCs w:val="30"/>
              </w:rPr>
              <w:t>（2023年度）</w:t>
            </w:r>
          </w:p>
        </w:tc>
      </w:tr>
      <w:tr w14:paraId="4BAD9EC6">
        <w:tblPrEx>
          <w:tblCellMar>
            <w:top w:w="0" w:type="dxa"/>
            <w:left w:w="0" w:type="dxa"/>
            <w:bottom w:w="0" w:type="dxa"/>
            <w:right w:w="0" w:type="dxa"/>
          </w:tblCellMar>
        </w:tblPrEx>
        <w:trPr>
          <w:trHeight w:val="285"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4A5A26">
            <w:pPr>
              <w:jc w:val="left"/>
              <w:rPr>
                <w:rFonts w:hint="eastAsia" w:ascii="宋体" w:hAnsi="宋体"/>
                <w:color w:val="000000"/>
                <w:sz w:val="18"/>
                <w:szCs w:val="18"/>
              </w:rPr>
            </w:pPr>
            <w:r>
              <w:rPr>
                <w:rFonts w:hint="eastAsia"/>
                <w:color w:val="000000"/>
                <w:sz w:val="18"/>
                <w:szCs w:val="18"/>
              </w:rPr>
              <w:t>项目名称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C712537">
            <w:pPr>
              <w:rPr>
                <w:color w:val="000000"/>
                <w:sz w:val="18"/>
                <w:szCs w:val="18"/>
              </w:rPr>
            </w:pPr>
            <w:r>
              <w:rPr>
                <w:rFonts w:hint="eastAsia"/>
                <w:color w:val="000000"/>
                <w:sz w:val="18"/>
                <w:szCs w:val="18"/>
              </w:rPr>
              <w:t>办公室租金</w:t>
            </w:r>
          </w:p>
        </w:tc>
      </w:tr>
      <w:tr w14:paraId="0B446B02">
        <w:tblPrEx>
          <w:tblCellMar>
            <w:top w:w="0" w:type="dxa"/>
            <w:left w:w="0" w:type="dxa"/>
            <w:bottom w:w="0" w:type="dxa"/>
            <w:right w:w="0" w:type="dxa"/>
          </w:tblCellMar>
        </w:tblPrEx>
        <w:trPr>
          <w:trHeight w:val="513"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B0EC11">
            <w:pPr>
              <w:rPr>
                <w:color w:val="000000"/>
                <w:sz w:val="18"/>
                <w:szCs w:val="18"/>
              </w:rPr>
            </w:pPr>
            <w:r>
              <w:rPr>
                <w:rFonts w:hint="eastAsia"/>
                <w:color w:val="000000"/>
                <w:sz w:val="18"/>
                <w:szCs w:val="18"/>
              </w:rPr>
              <w:t>主管部门</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45D35B9">
            <w:pPr>
              <w:rPr>
                <w:color w:val="000000"/>
                <w:sz w:val="18"/>
                <w:szCs w:val="18"/>
              </w:rPr>
            </w:pPr>
            <w:r>
              <w:rPr>
                <w:rFonts w:hint="eastAsia"/>
                <w:color w:val="000000"/>
                <w:sz w:val="18"/>
                <w:szCs w:val="18"/>
              </w:rPr>
              <w:t>大竹县应急管理局部门</w:t>
            </w: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46E2C31D">
            <w:pPr>
              <w:rPr>
                <w:rFonts w:hint="eastAsia" w:ascii="黑体" w:hAnsi="黑体" w:eastAsia="黑体"/>
                <w:color w:val="000000"/>
                <w:sz w:val="18"/>
                <w:szCs w:val="18"/>
              </w:rPr>
            </w:pPr>
            <w:r>
              <w:rPr>
                <w:rFonts w:hint="eastAsia" w:ascii="黑体" w:hAnsi="黑体" w:eastAsia="黑体"/>
                <w:color w:val="000000"/>
                <w:sz w:val="18"/>
                <w:szCs w:val="18"/>
              </w:rPr>
              <w:t>实施单位 （盖章）</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63FF43">
            <w:pPr>
              <w:jc w:val="center"/>
              <w:rPr>
                <w:rFonts w:hint="eastAsia" w:ascii="宋体" w:hAnsi="宋体"/>
                <w:color w:val="000000"/>
                <w:sz w:val="18"/>
                <w:szCs w:val="18"/>
              </w:rPr>
            </w:pPr>
            <w:r>
              <w:rPr>
                <w:rFonts w:hint="eastAsia"/>
                <w:color w:val="000000"/>
                <w:sz w:val="18"/>
                <w:szCs w:val="18"/>
              </w:rPr>
              <w:t>大竹县应急管理局</w:t>
            </w:r>
          </w:p>
        </w:tc>
      </w:tr>
      <w:tr w14:paraId="58249DC5">
        <w:tblPrEx>
          <w:tblCellMar>
            <w:top w:w="0" w:type="dxa"/>
            <w:left w:w="0" w:type="dxa"/>
            <w:bottom w:w="0" w:type="dxa"/>
            <w:right w:w="0" w:type="dxa"/>
          </w:tblCellMar>
        </w:tblPrEx>
        <w:trPr>
          <w:trHeight w:val="285"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AC9F202">
            <w:pPr>
              <w:jc w:val="left"/>
              <w:rPr>
                <w:color w:val="000000"/>
                <w:sz w:val="18"/>
                <w:szCs w:val="18"/>
              </w:rPr>
            </w:pPr>
            <w:r>
              <w:rPr>
                <w:rFonts w:hint="eastAsia"/>
                <w:color w:val="000000"/>
                <w:sz w:val="18"/>
                <w:szCs w:val="18"/>
              </w:rPr>
              <w:t>项目基本情况</w:t>
            </w: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561F1B">
            <w:pPr>
              <w:rPr>
                <w:color w:val="000000"/>
                <w:sz w:val="18"/>
                <w:szCs w:val="18"/>
              </w:rPr>
            </w:pPr>
            <w:r>
              <w:rPr>
                <w:rFonts w:hint="eastAsia"/>
                <w:color w:val="000000"/>
                <w:sz w:val="18"/>
                <w:szCs w:val="18"/>
              </w:rPr>
              <w:t>1.项目年度目标完成情况</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2F40342">
            <w:pPr>
              <w:jc w:val="center"/>
              <w:rPr>
                <w:color w:val="000000"/>
                <w:sz w:val="18"/>
                <w:szCs w:val="18"/>
              </w:rPr>
            </w:pPr>
            <w:r>
              <w:rPr>
                <w:rFonts w:hint="eastAsia"/>
                <w:color w:val="000000"/>
                <w:sz w:val="18"/>
                <w:szCs w:val="18"/>
              </w:rPr>
              <w:t>项目年度目标</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2DDA82">
            <w:pPr>
              <w:jc w:val="center"/>
              <w:rPr>
                <w:rFonts w:hint="eastAsia" w:ascii="黑体" w:hAnsi="黑体" w:eastAsia="黑体"/>
                <w:color w:val="000000"/>
                <w:sz w:val="18"/>
                <w:szCs w:val="18"/>
              </w:rPr>
            </w:pPr>
            <w:r>
              <w:rPr>
                <w:rFonts w:hint="eastAsia" w:ascii="黑体" w:hAnsi="黑体" w:eastAsia="黑体"/>
                <w:color w:val="000000"/>
                <w:sz w:val="18"/>
                <w:szCs w:val="18"/>
              </w:rPr>
              <w:t>年度目标完成情况</w:t>
            </w:r>
          </w:p>
        </w:tc>
      </w:tr>
      <w:tr w14:paraId="27365B22">
        <w:tblPrEx>
          <w:tblCellMar>
            <w:top w:w="0" w:type="dxa"/>
            <w:left w:w="0" w:type="dxa"/>
            <w:bottom w:w="0" w:type="dxa"/>
            <w:right w:w="0" w:type="dxa"/>
          </w:tblCellMar>
        </w:tblPrEx>
        <w:trPr>
          <w:trHeight w:val="708" w:hRule="atLeast"/>
        </w:trPr>
        <w:tc>
          <w:tcPr>
            <w:tcW w:w="320" w:type="pct"/>
            <w:vMerge w:val="continue"/>
            <w:tcBorders>
              <w:top w:val="nil"/>
              <w:left w:val="single" w:color="000000" w:sz="4" w:space="0"/>
              <w:bottom w:val="single" w:color="000000" w:sz="4" w:space="0"/>
              <w:right w:val="single" w:color="000000" w:sz="4" w:space="0"/>
            </w:tcBorders>
            <w:vAlign w:val="center"/>
          </w:tcPr>
          <w:p w14:paraId="0FC561D1">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22463AD6">
            <w:pPr>
              <w:rPr>
                <w:rFonts w:hint="eastAsia" w:ascii="宋体" w:hAnsi="宋体" w:cs="宋体"/>
                <w:color w:val="000000"/>
                <w:sz w:val="18"/>
                <w:szCs w:val="18"/>
              </w:rPr>
            </w:pP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4BE826">
            <w:pPr>
              <w:jc w:val="left"/>
              <w:rPr>
                <w:rFonts w:hint="eastAsia" w:ascii="宋体" w:hAnsi="宋体"/>
                <w:color w:val="000000"/>
                <w:sz w:val="18"/>
                <w:szCs w:val="18"/>
              </w:rPr>
            </w:pPr>
            <w:r>
              <w:rPr>
                <w:rFonts w:hint="eastAsia"/>
                <w:color w:val="000000"/>
                <w:sz w:val="18"/>
                <w:szCs w:val="18"/>
              </w:rPr>
              <w:t>单位人员较多，无办公室办公，计划租用蓝润首座旁一幢四层楼房作为煤监综合办公室，用于单位正常办公使用。</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A15F3CA">
            <w:pPr>
              <w:rPr>
                <w:rFonts w:hint="eastAsia" w:ascii="黑体" w:hAnsi="黑体" w:eastAsia="黑体"/>
                <w:color w:val="000000"/>
                <w:sz w:val="18"/>
                <w:szCs w:val="18"/>
              </w:rPr>
            </w:pPr>
            <w:r>
              <w:rPr>
                <w:rFonts w:hint="eastAsia" w:ascii="黑体" w:hAnsi="黑体" w:eastAsia="黑体"/>
                <w:color w:val="000000"/>
                <w:sz w:val="18"/>
                <w:szCs w:val="18"/>
              </w:rPr>
              <w:t>已续租蓝润首座旁一幢四层楼房作为煤监综合办公室，用于单位正常办公使用。</w:t>
            </w:r>
          </w:p>
        </w:tc>
      </w:tr>
      <w:tr w14:paraId="6D850F7D">
        <w:tblPrEx>
          <w:tblCellMar>
            <w:top w:w="0" w:type="dxa"/>
            <w:left w:w="0" w:type="dxa"/>
            <w:bottom w:w="0" w:type="dxa"/>
            <w:right w:w="0" w:type="dxa"/>
          </w:tblCellMar>
        </w:tblPrEx>
        <w:trPr>
          <w:trHeight w:val="693" w:hRule="atLeast"/>
        </w:trPr>
        <w:tc>
          <w:tcPr>
            <w:tcW w:w="320" w:type="pct"/>
            <w:vMerge w:val="continue"/>
            <w:tcBorders>
              <w:top w:val="nil"/>
              <w:left w:val="single" w:color="000000" w:sz="4" w:space="0"/>
              <w:bottom w:val="single" w:color="000000" w:sz="4" w:space="0"/>
              <w:right w:val="single" w:color="000000" w:sz="4" w:space="0"/>
            </w:tcBorders>
            <w:vAlign w:val="center"/>
          </w:tcPr>
          <w:p w14:paraId="6B52FD84">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9D4ACCF">
            <w:pPr>
              <w:rPr>
                <w:rFonts w:hint="eastAsia" w:ascii="宋体" w:hAnsi="宋体"/>
                <w:color w:val="000000"/>
                <w:sz w:val="18"/>
                <w:szCs w:val="18"/>
              </w:rPr>
            </w:pPr>
            <w:r>
              <w:rPr>
                <w:rFonts w:hint="eastAsia"/>
                <w:color w:val="000000"/>
                <w:sz w:val="18"/>
                <w:szCs w:val="18"/>
              </w:rPr>
              <w:t>2.项目实施内容及过程概述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F664C8">
            <w:pPr>
              <w:rPr>
                <w:color w:val="000000"/>
                <w:sz w:val="18"/>
                <w:szCs w:val="18"/>
              </w:rPr>
            </w:pPr>
            <w:r>
              <w:rPr>
                <w:rFonts w:hint="eastAsia"/>
                <w:color w:val="000000"/>
                <w:sz w:val="18"/>
                <w:szCs w:val="18"/>
              </w:rPr>
              <w:t>单位人员较多，无办公室办公，已连续租用蓝润首座旁一幢四层楼房作为煤监综合办公室，用于单位正常办公使用。</w:t>
            </w:r>
          </w:p>
        </w:tc>
      </w:tr>
      <w:tr w14:paraId="65FBCAD6">
        <w:tblPrEx>
          <w:tblCellMar>
            <w:top w:w="0" w:type="dxa"/>
            <w:left w:w="0" w:type="dxa"/>
            <w:bottom w:w="0" w:type="dxa"/>
            <w:right w:w="0" w:type="dxa"/>
          </w:tblCellMar>
        </w:tblPrEx>
        <w:trPr>
          <w:trHeight w:val="360"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B02F83">
            <w:pPr>
              <w:jc w:val="center"/>
              <w:rPr>
                <w:color w:val="000000"/>
                <w:sz w:val="18"/>
                <w:szCs w:val="18"/>
              </w:rPr>
            </w:pPr>
            <w:r>
              <w:rPr>
                <w:rFonts w:hint="eastAsia"/>
                <w:color w:val="000000"/>
                <w:sz w:val="18"/>
                <w:szCs w:val="18"/>
              </w:rPr>
              <w:t>预算执行情况（10分）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1B8D3C">
            <w:pPr>
              <w:jc w:val="center"/>
              <w:rPr>
                <w:color w:val="000000"/>
                <w:sz w:val="18"/>
                <w:szCs w:val="18"/>
              </w:rPr>
            </w:pPr>
            <w:r>
              <w:rPr>
                <w:rFonts w:hint="eastAsia"/>
                <w:color w:val="000000"/>
                <w:sz w:val="18"/>
                <w:szCs w:val="18"/>
              </w:rPr>
              <w:t>年度预算数（万元）</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A05E5B4">
            <w:pPr>
              <w:jc w:val="center"/>
              <w:rPr>
                <w:color w:val="000000"/>
                <w:sz w:val="18"/>
                <w:szCs w:val="18"/>
              </w:rPr>
            </w:pPr>
            <w:r>
              <w:rPr>
                <w:rFonts w:hint="eastAsia"/>
                <w:color w:val="000000"/>
                <w:sz w:val="18"/>
                <w:szCs w:val="18"/>
              </w:rPr>
              <w:t>年初预算</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F49F8FE">
            <w:pPr>
              <w:jc w:val="center"/>
              <w:rPr>
                <w:color w:val="000000"/>
                <w:sz w:val="18"/>
                <w:szCs w:val="18"/>
              </w:rPr>
            </w:pPr>
            <w:r>
              <w:rPr>
                <w:rFonts w:hint="eastAsia"/>
                <w:color w:val="000000"/>
                <w:sz w:val="18"/>
                <w:szCs w:val="18"/>
              </w:rPr>
              <w:t>调整后预算数</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E1F082">
            <w:pPr>
              <w:jc w:val="center"/>
              <w:rPr>
                <w:color w:val="000000"/>
                <w:sz w:val="18"/>
                <w:szCs w:val="18"/>
              </w:rPr>
            </w:pPr>
            <w:r>
              <w:rPr>
                <w:rFonts w:hint="eastAsia"/>
                <w:color w:val="000000"/>
                <w:sz w:val="18"/>
                <w:szCs w:val="18"/>
              </w:rPr>
              <w:t>预算执行数</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DD4629A">
            <w:pPr>
              <w:jc w:val="center"/>
              <w:rPr>
                <w:color w:val="000000"/>
                <w:sz w:val="18"/>
                <w:szCs w:val="18"/>
              </w:rPr>
            </w:pPr>
            <w:r>
              <w:rPr>
                <w:rFonts w:hint="eastAsia"/>
                <w:color w:val="000000"/>
                <w:sz w:val="18"/>
                <w:szCs w:val="18"/>
              </w:rPr>
              <w:t>预算执行率</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D76A56">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174E85">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2BFFA9">
            <w:pPr>
              <w:jc w:val="center"/>
              <w:rPr>
                <w:color w:val="000000"/>
                <w:sz w:val="18"/>
                <w:szCs w:val="18"/>
              </w:rPr>
            </w:pPr>
            <w:r>
              <w:rPr>
                <w:rFonts w:hint="eastAsia"/>
                <w:color w:val="000000"/>
                <w:sz w:val="18"/>
                <w:szCs w:val="18"/>
              </w:rPr>
              <w:t>原因</w:t>
            </w:r>
          </w:p>
        </w:tc>
      </w:tr>
      <w:tr w14:paraId="38C39F01">
        <w:tblPrEx>
          <w:tblCellMar>
            <w:top w:w="0" w:type="dxa"/>
            <w:left w:w="0" w:type="dxa"/>
            <w:bottom w:w="0" w:type="dxa"/>
            <w:right w:w="0" w:type="dxa"/>
          </w:tblCellMar>
        </w:tblPrEx>
        <w:trPr>
          <w:trHeight w:val="345" w:hRule="atLeast"/>
        </w:trPr>
        <w:tc>
          <w:tcPr>
            <w:tcW w:w="320" w:type="pct"/>
            <w:vMerge w:val="continue"/>
            <w:tcBorders>
              <w:top w:val="nil"/>
              <w:left w:val="single" w:color="000000" w:sz="4" w:space="0"/>
              <w:bottom w:val="single" w:color="000000" w:sz="4" w:space="0"/>
              <w:right w:val="single" w:color="000000" w:sz="4" w:space="0"/>
            </w:tcBorders>
            <w:vAlign w:val="center"/>
          </w:tcPr>
          <w:p w14:paraId="07A168C9">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3D8FDB">
            <w:pPr>
              <w:jc w:val="center"/>
              <w:rPr>
                <w:color w:val="000000"/>
                <w:sz w:val="18"/>
                <w:szCs w:val="18"/>
              </w:rPr>
            </w:pPr>
            <w:r>
              <w:rPr>
                <w:rFonts w:hint="eastAsia"/>
                <w:color w:val="000000"/>
                <w:sz w:val="18"/>
                <w:szCs w:val="18"/>
              </w:rPr>
              <w:t>总额</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2C49E2D">
            <w:pPr>
              <w:jc w:val="center"/>
              <w:rPr>
                <w:color w:val="000000"/>
                <w:sz w:val="18"/>
                <w:szCs w:val="18"/>
              </w:rPr>
            </w:pPr>
            <w:r>
              <w:rPr>
                <w:rFonts w:hint="eastAsia"/>
                <w:color w:val="000000"/>
                <w:sz w:val="18"/>
                <w:szCs w:val="18"/>
              </w:rPr>
              <w:t>16.00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F4E11E">
            <w:pPr>
              <w:jc w:val="center"/>
              <w:rPr>
                <w:color w:val="000000"/>
                <w:sz w:val="18"/>
                <w:szCs w:val="18"/>
              </w:rPr>
            </w:pPr>
            <w:r>
              <w:rPr>
                <w:rFonts w:hint="eastAsia"/>
                <w:color w:val="000000"/>
                <w:sz w:val="18"/>
                <w:szCs w:val="18"/>
              </w:rPr>
              <w:t>16.00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6CFB4A">
            <w:pPr>
              <w:jc w:val="center"/>
              <w:rPr>
                <w:color w:val="000000"/>
                <w:sz w:val="18"/>
                <w:szCs w:val="18"/>
              </w:rPr>
            </w:pPr>
            <w:r>
              <w:rPr>
                <w:rFonts w:hint="eastAsia"/>
                <w:color w:val="000000"/>
                <w:sz w:val="18"/>
                <w:szCs w:val="18"/>
              </w:rPr>
              <w:t>16.00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BF112FD">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7223DE">
            <w:pPr>
              <w:jc w:val="center"/>
              <w:rPr>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D6B8B7">
            <w:pPr>
              <w:jc w:val="center"/>
              <w:rPr>
                <w:color w:val="000000"/>
                <w:sz w:val="18"/>
                <w:szCs w:val="18"/>
              </w:rPr>
            </w:pPr>
            <w:r>
              <w:rPr>
                <w:rFonts w:hint="eastAsia"/>
                <w:color w:val="000000"/>
                <w:sz w:val="18"/>
                <w:szCs w:val="18"/>
              </w:rPr>
              <w:t>10</w:t>
            </w:r>
          </w:p>
        </w:tc>
        <w:tc>
          <w:tcPr>
            <w:tcW w:w="127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791FBE">
            <w:pPr>
              <w:jc w:val="left"/>
              <w:rPr>
                <w:rFonts w:hint="eastAsia" w:ascii="黑体" w:hAnsi="黑体" w:eastAsia="黑体"/>
                <w:i/>
                <w:iCs/>
                <w:color w:val="000000"/>
                <w:sz w:val="18"/>
                <w:szCs w:val="18"/>
              </w:rPr>
            </w:pPr>
            <w:r>
              <w:rPr>
                <w:rFonts w:hint="eastAsia" w:ascii="黑体" w:hAnsi="黑体" w:eastAsia="黑体"/>
                <w:i/>
                <w:iCs/>
                <w:color w:val="00000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6F95468">
        <w:tblPrEx>
          <w:tblCellMar>
            <w:top w:w="0" w:type="dxa"/>
            <w:left w:w="0" w:type="dxa"/>
            <w:bottom w:w="0" w:type="dxa"/>
            <w:right w:w="0" w:type="dxa"/>
          </w:tblCellMar>
        </w:tblPrEx>
        <w:trPr>
          <w:trHeight w:val="390" w:hRule="atLeast"/>
        </w:trPr>
        <w:tc>
          <w:tcPr>
            <w:tcW w:w="320" w:type="pct"/>
            <w:vMerge w:val="continue"/>
            <w:tcBorders>
              <w:top w:val="nil"/>
              <w:left w:val="single" w:color="000000" w:sz="4" w:space="0"/>
              <w:bottom w:val="single" w:color="000000" w:sz="4" w:space="0"/>
              <w:right w:val="single" w:color="000000" w:sz="4" w:space="0"/>
            </w:tcBorders>
            <w:vAlign w:val="center"/>
          </w:tcPr>
          <w:p w14:paraId="43B7C12E">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7AD70D">
            <w:pPr>
              <w:jc w:val="center"/>
              <w:rPr>
                <w:rFonts w:hint="eastAsia" w:ascii="宋体" w:hAnsi="宋体"/>
                <w:color w:val="000000"/>
                <w:sz w:val="18"/>
                <w:szCs w:val="18"/>
              </w:rPr>
            </w:pPr>
            <w:r>
              <w:rPr>
                <w:rFonts w:hint="eastAsia"/>
                <w:color w:val="000000"/>
                <w:sz w:val="18"/>
                <w:szCs w:val="18"/>
              </w:rPr>
              <w:t>其中：财政资金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9909A8">
            <w:pPr>
              <w:jc w:val="center"/>
              <w:rPr>
                <w:color w:val="000000"/>
                <w:sz w:val="18"/>
                <w:szCs w:val="18"/>
              </w:rPr>
            </w:pPr>
            <w:r>
              <w:rPr>
                <w:rFonts w:hint="eastAsia"/>
                <w:color w:val="000000"/>
                <w:sz w:val="18"/>
                <w:szCs w:val="18"/>
              </w:rPr>
              <w:t>16.00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14364B">
            <w:pPr>
              <w:jc w:val="center"/>
              <w:rPr>
                <w:color w:val="000000"/>
                <w:sz w:val="18"/>
                <w:szCs w:val="18"/>
              </w:rPr>
            </w:pPr>
            <w:r>
              <w:rPr>
                <w:rFonts w:hint="eastAsia"/>
                <w:color w:val="000000"/>
                <w:sz w:val="18"/>
                <w:szCs w:val="18"/>
              </w:rPr>
              <w:t>16.00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73A0EF">
            <w:pPr>
              <w:jc w:val="center"/>
              <w:rPr>
                <w:color w:val="000000"/>
                <w:sz w:val="18"/>
                <w:szCs w:val="18"/>
              </w:rPr>
            </w:pPr>
            <w:r>
              <w:rPr>
                <w:rFonts w:hint="eastAsia"/>
                <w:color w:val="000000"/>
                <w:sz w:val="18"/>
                <w:szCs w:val="18"/>
              </w:rPr>
              <w:t>16.00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F1A175">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CCBB48E">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DDAAE7D">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3964B179">
            <w:pPr>
              <w:rPr>
                <w:rFonts w:hint="eastAsia" w:ascii="黑体" w:hAnsi="黑体" w:eastAsia="黑体" w:cs="宋体"/>
                <w:i/>
                <w:iCs/>
                <w:color w:val="000000"/>
                <w:sz w:val="18"/>
                <w:szCs w:val="18"/>
              </w:rPr>
            </w:pPr>
          </w:p>
        </w:tc>
      </w:tr>
      <w:tr w14:paraId="0232AE77">
        <w:tblPrEx>
          <w:tblCellMar>
            <w:top w:w="0" w:type="dxa"/>
            <w:left w:w="0" w:type="dxa"/>
            <w:bottom w:w="0" w:type="dxa"/>
            <w:right w:w="0" w:type="dxa"/>
          </w:tblCellMar>
        </w:tblPrEx>
        <w:trPr>
          <w:trHeight w:val="408" w:hRule="atLeast"/>
        </w:trPr>
        <w:tc>
          <w:tcPr>
            <w:tcW w:w="320" w:type="pct"/>
            <w:vMerge w:val="continue"/>
            <w:tcBorders>
              <w:top w:val="nil"/>
              <w:left w:val="single" w:color="000000" w:sz="4" w:space="0"/>
              <w:bottom w:val="single" w:color="000000" w:sz="4" w:space="0"/>
              <w:right w:val="single" w:color="000000" w:sz="4" w:space="0"/>
            </w:tcBorders>
            <w:vAlign w:val="center"/>
          </w:tcPr>
          <w:p w14:paraId="062817BD">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B236E19">
            <w:pPr>
              <w:jc w:val="center"/>
              <w:rPr>
                <w:color w:val="000000"/>
                <w:sz w:val="18"/>
                <w:szCs w:val="18"/>
              </w:rPr>
            </w:pPr>
            <w:r>
              <w:rPr>
                <w:rFonts w:hint="eastAsia"/>
                <w:color w:val="000000"/>
                <w:sz w:val="18"/>
                <w:szCs w:val="18"/>
              </w:rPr>
              <w:t>财政专户管理资金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439704">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053771">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02CAC5C">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CDD3C1C">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E57CD39">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68CF62">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54E8CDF9">
            <w:pPr>
              <w:rPr>
                <w:rFonts w:hint="eastAsia" w:ascii="黑体" w:hAnsi="黑体" w:eastAsia="黑体" w:cs="宋体"/>
                <w:i/>
                <w:iCs/>
                <w:color w:val="000000"/>
                <w:sz w:val="18"/>
                <w:szCs w:val="18"/>
              </w:rPr>
            </w:pPr>
          </w:p>
        </w:tc>
      </w:tr>
      <w:tr w14:paraId="14E9D72E">
        <w:tblPrEx>
          <w:tblCellMar>
            <w:top w:w="0" w:type="dxa"/>
            <w:left w:w="0" w:type="dxa"/>
            <w:bottom w:w="0" w:type="dxa"/>
            <w:right w:w="0" w:type="dxa"/>
          </w:tblCellMar>
        </w:tblPrEx>
        <w:trPr>
          <w:trHeight w:val="360" w:hRule="atLeast"/>
        </w:trPr>
        <w:tc>
          <w:tcPr>
            <w:tcW w:w="320" w:type="pct"/>
            <w:vMerge w:val="continue"/>
            <w:tcBorders>
              <w:top w:val="nil"/>
              <w:left w:val="single" w:color="000000" w:sz="4" w:space="0"/>
              <w:bottom w:val="single" w:color="000000" w:sz="4" w:space="0"/>
              <w:right w:val="single" w:color="000000" w:sz="4" w:space="0"/>
            </w:tcBorders>
            <w:vAlign w:val="center"/>
          </w:tcPr>
          <w:p w14:paraId="6D5BB902">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2D58141">
            <w:pPr>
              <w:jc w:val="center"/>
              <w:rPr>
                <w:color w:val="000000"/>
                <w:sz w:val="18"/>
                <w:szCs w:val="18"/>
              </w:rPr>
            </w:pPr>
            <w:r>
              <w:rPr>
                <w:rFonts w:hint="eastAsia"/>
                <w:color w:val="000000"/>
                <w:sz w:val="18"/>
                <w:szCs w:val="18"/>
              </w:rPr>
              <w:t>单位资金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3CC9161">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F1E5F7">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010299F">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7197A05">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6B1A0A">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2D2ADCD">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776265D7">
            <w:pPr>
              <w:rPr>
                <w:rFonts w:hint="eastAsia" w:ascii="黑体" w:hAnsi="黑体" w:eastAsia="黑体" w:cs="宋体"/>
                <w:i/>
                <w:iCs/>
                <w:color w:val="000000"/>
                <w:sz w:val="18"/>
                <w:szCs w:val="18"/>
              </w:rPr>
            </w:pPr>
          </w:p>
        </w:tc>
      </w:tr>
      <w:tr w14:paraId="0E43A23B">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69F0ACBE">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1FD53B">
            <w:pPr>
              <w:jc w:val="center"/>
              <w:rPr>
                <w:color w:val="000000"/>
                <w:sz w:val="18"/>
                <w:szCs w:val="18"/>
              </w:rPr>
            </w:pPr>
            <w:r>
              <w:rPr>
                <w:rFonts w:hint="eastAsia"/>
                <w:color w:val="000000"/>
                <w:sz w:val="18"/>
                <w:szCs w:val="18"/>
              </w:rPr>
              <w:t>其他资金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441AF7">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8CB4A19">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9E68F27">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D0E9E7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4E2FAA7">
            <w:pPr>
              <w:jc w:val="center"/>
              <w:rPr>
                <w:rFonts w:hint="eastAsia" w:ascii="宋体" w:hAnsi="宋体"/>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2B698F4">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1216C300">
            <w:pPr>
              <w:rPr>
                <w:rFonts w:hint="eastAsia" w:ascii="黑体" w:hAnsi="黑体" w:eastAsia="黑体" w:cs="宋体"/>
                <w:i/>
                <w:iCs/>
                <w:color w:val="000000"/>
                <w:sz w:val="18"/>
                <w:szCs w:val="18"/>
              </w:rPr>
            </w:pPr>
          </w:p>
        </w:tc>
      </w:tr>
      <w:tr w14:paraId="6AA36F9A">
        <w:tblPrEx>
          <w:tblCellMar>
            <w:top w:w="0" w:type="dxa"/>
            <w:left w:w="0" w:type="dxa"/>
            <w:bottom w:w="0" w:type="dxa"/>
            <w:right w:w="0" w:type="dxa"/>
          </w:tblCellMar>
        </w:tblPrEx>
        <w:trPr>
          <w:trHeight w:val="453"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B372FF">
            <w:pPr>
              <w:jc w:val="center"/>
              <w:rPr>
                <w:color w:val="000000"/>
                <w:sz w:val="18"/>
                <w:szCs w:val="18"/>
              </w:rPr>
            </w:pPr>
            <w:r>
              <w:rPr>
                <w:rFonts w:hint="eastAsia"/>
                <w:color w:val="000000"/>
                <w:sz w:val="18"/>
                <w:szCs w:val="18"/>
              </w:rPr>
              <w:t>绩效指标（90分）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64F7801">
            <w:pPr>
              <w:jc w:val="center"/>
              <w:rPr>
                <w:color w:val="000000"/>
                <w:sz w:val="18"/>
                <w:szCs w:val="18"/>
              </w:rPr>
            </w:pPr>
            <w:r>
              <w:rPr>
                <w:rFonts w:hint="eastAsia"/>
                <w:color w:val="000000"/>
                <w:sz w:val="18"/>
                <w:szCs w:val="18"/>
              </w:rPr>
              <w:t>一级指标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BB9042">
            <w:pPr>
              <w:jc w:val="center"/>
              <w:rPr>
                <w:color w:val="000000"/>
                <w:sz w:val="18"/>
                <w:szCs w:val="18"/>
              </w:rPr>
            </w:pPr>
            <w:r>
              <w:rPr>
                <w:rFonts w:hint="eastAsia"/>
                <w:color w:val="000000"/>
                <w:sz w:val="18"/>
                <w:szCs w:val="18"/>
              </w:rPr>
              <w:t>二级指标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9A2246">
            <w:pPr>
              <w:jc w:val="center"/>
              <w:rPr>
                <w:color w:val="000000"/>
                <w:sz w:val="18"/>
                <w:szCs w:val="18"/>
              </w:rPr>
            </w:pPr>
            <w:r>
              <w:rPr>
                <w:rFonts w:hint="eastAsia"/>
                <w:color w:val="000000"/>
                <w:sz w:val="18"/>
                <w:szCs w:val="18"/>
              </w:rPr>
              <w:t>三级指标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B21994A">
            <w:pPr>
              <w:jc w:val="center"/>
              <w:rPr>
                <w:color w:val="000000"/>
                <w:sz w:val="18"/>
                <w:szCs w:val="18"/>
              </w:rPr>
            </w:pPr>
            <w:r>
              <w:rPr>
                <w:rFonts w:hint="eastAsia"/>
                <w:color w:val="000000"/>
                <w:sz w:val="18"/>
                <w:szCs w:val="18"/>
              </w:rPr>
              <w:t>指标性质</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3029F20">
            <w:pPr>
              <w:jc w:val="center"/>
              <w:rPr>
                <w:color w:val="000000"/>
                <w:sz w:val="18"/>
                <w:szCs w:val="18"/>
              </w:rPr>
            </w:pPr>
            <w:r>
              <w:rPr>
                <w:rFonts w:hint="eastAsia"/>
                <w:color w:val="000000"/>
                <w:sz w:val="18"/>
                <w:szCs w:val="18"/>
              </w:rPr>
              <w:t>指标值</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9F5031">
            <w:pPr>
              <w:jc w:val="center"/>
              <w:rPr>
                <w:color w:val="000000"/>
                <w:sz w:val="18"/>
                <w:szCs w:val="18"/>
              </w:rPr>
            </w:pPr>
            <w:r>
              <w:rPr>
                <w:rFonts w:hint="eastAsia"/>
                <w:color w:val="000000"/>
                <w:sz w:val="18"/>
                <w:szCs w:val="18"/>
              </w:rPr>
              <w:t>度量单位</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D418CE">
            <w:pPr>
              <w:jc w:val="center"/>
              <w:rPr>
                <w:color w:val="000000"/>
                <w:sz w:val="18"/>
                <w:szCs w:val="18"/>
              </w:rPr>
            </w:pPr>
            <w:r>
              <w:rPr>
                <w:rFonts w:hint="eastAsia"/>
                <w:color w:val="000000"/>
                <w:sz w:val="18"/>
                <w:szCs w:val="18"/>
              </w:rPr>
              <w:t>完成值</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C87FBB">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5D93486">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C0E1CF">
            <w:pPr>
              <w:jc w:val="center"/>
              <w:rPr>
                <w:color w:val="000000"/>
                <w:sz w:val="18"/>
                <w:szCs w:val="18"/>
              </w:rPr>
            </w:pPr>
            <w:r>
              <w:rPr>
                <w:rFonts w:hint="eastAsia"/>
                <w:color w:val="000000"/>
                <w:sz w:val="18"/>
                <w:szCs w:val="18"/>
              </w:rPr>
              <w:t>未完成原因分析</w:t>
            </w:r>
          </w:p>
        </w:tc>
      </w:tr>
      <w:tr w14:paraId="0A409746">
        <w:tblPrEx>
          <w:tblCellMar>
            <w:top w:w="0" w:type="dxa"/>
            <w:left w:w="0" w:type="dxa"/>
            <w:bottom w:w="0" w:type="dxa"/>
            <w:right w:w="0" w:type="dxa"/>
          </w:tblCellMar>
        </w:tblPrEx>
        <w:trPr>
          <w:trHeight w:val="1128" w:hRule="atLeast"/>
        </w:trPr>
        <w:tc>
          <w:tcPr>
            <w:tcW w:w="320" w:type="pct"/>
            <w:vMerge w:val="continue"/>
            <w:tcBorders>
              <w:top w:val="nil"/>
              <w:left w:val="single" w:color="000000" w:sz="4" w:space="0"/>
              <w:bottom w:val="single" w:color="000000" w:sz="4" w:space="0"/>
              <w:right w:val="single" w:color="000000" w:sz="4" w:space="0"/>
            </w:tcBorders>
            <w:vAlign w:val="center"/>
          </w:tcPr>
          <w:p w14:paraId="1AFD69FF">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D82991">
            <w:pPr>
              <w:jc w:val="center"/>
              <w:rPr>
                <w:color w:val="000000"/>
                <w:sz w:val="18"/>
                <w:szCs w:val="18"/>
              </w:rPr>
            </w:pPr>
            <w:r>
              <w:rPr>
                <w:rFonts w:hint="eastAsia"/>
                <w:color w:val="000000"/>
                <w:sz w:val="18"/>
                <w:szCs w:val="18"/>
              </w:rPr>
              <w:t>产出指标</w:t>
            </w: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BF4F8E">
            <w:pPr>
              <w:jc w:val="center"/>
              <w:rPr>
                <w:color w:val="000000"/>
                <w:sz w:val="18"/>
                <w:szCs w:val="18"/>
              </w:rPr>
            </w:pPr>
            <w:r>
              <w:rPr>
                <w:rFonts w:hint="eastAsia"/>
                <w:color w:val="000000"/>
                <w:sz w:val="18"/>
                <w:szCs w:val="18"/>
              </w:rPr>
              <w:t>数量指标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F5BD70D">
            <w:pPr>
              <w:jc w:val="center"/>
              <w:rPr>
                <w:color w:val="000000"/>
                <w:sz w:val="18"/>
                <w:szCs w:val="18"/>
              </w:rPr>
            </w:pPr>
            <w:r>
              <w:rPr>
                <w:rFonts w:hint="eastAsia"/>
                <w:color w:val="000000"/>
                <w:sz w:val="18"/>
                <w:szCs w:val="18"/>
              </w:rPr>
              <w:t>办公室间数</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55C6BF">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2B649A0">
            <w:pPr>
              <w:jc w:val="center"/>
              <w:rPr>
                <w:color w:val="000000"/>
                <w:sz w:val="18"/>
                <w:szCs w:val="18"/>
              </w:rPr>
            </w:pPr>
            <w:r>
              <w:rPr>
                <w:rFonts w:hint="eastAsia"/>
                <w:color w:val="000000"/>
                <w:sz w:val="18"/>
                <w:szCs w:val="18"/>
              </w:rPr>
              <w:t>12</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3380D3">
            <w:pPr>
              <w:jc w:val="center"/>
              <w:rPr>
                <w:color w:val="000000"/>
                <w:sz w:val="18"/>
                <w:szCs w:val="18"/>
              </w:rPr>
            </w:pPr>
            <w:r>
              <w:rPr>
                <w:rFonts w:hint="eastAsia"/>
                <w:color w:val="000000"/>
                <w:sz w:val="18"/>
                <w:szCs w:val="18"/>
              </w:rPr>
              <w:t>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0E208A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12</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A73AF83">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210630">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F731D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2DCD1397">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6AF7FD71">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46C2CDEA">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3A625935">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A051FDE">
            <w:pPr>
              <w:jc w:val="center"/>
              <w:rPr>
                <w:rFonts w:hint="eastAsia" w:ascii="宋体" w:hAnsi="宋体"/>
                <w:color w:val="000000"/>
                <w:sz w:val="18"/>
                <w:szCs w:val="18"/>
              </w:rPr>
            </w:pPr>
            <w:r>
              <w:rPr>
                <w:rFonts w:hint="eastAsia"/>
                <w:color w:val="000000"/>
                <w:sz w:val="18"/>
                <w:szCs w:val="18"/>
              </w:rPr>
              <w:t>办公楼满足职工数</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A46AC7">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A13A0B">
            <w:pPr>
              <w:jc w:val="center"/>
              <w:rPr>
                <w:color w:val="000000"/>
                <w:sz w:val="18"/>
                <w:szCs w:val="18"/>
              </w:rPr>
            </w:pPr>
            <w:r>
              <w:rPr>
                <w:rFonts w:hint="eastAsia"/>
                <w:color w:val="000000"/>
                <w:sz w:val="18"/>
                <w:szCs w:val="18"/>
              </w:rPr>
              <w:t>20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33CAB75">
            <w:pPr>
              <w:jc w:val="center"/>
              <w:rPr>
                <w:color w:val="000000"/>
                <w:sz w:val="18"/>
                <w:szCs w:val="18"/>
              </w:rPr>
            </w:pPr>
            <w:r>
              <w:rPr>
                <w:rFonts w:hint="eastAsia"/>
                <w:color w:val="000000"/>
                <w:sz w:val="18"/>
                <w:szCs w:val="18"/>
              </w:rPr>
              <w:t>人</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98AA44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20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CC6273">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9E9B3F6">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5A9CA93">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567E1662">
        <w:tblPrEx>
          <w:tblCellMar>
            <w:top w:w="0" w:type="dxa"/>
            <w:left w:w="0" w:type="dxa"/>
            <w:bottom w:w="0" w:type="dxa"/>
            <w:right w:w="0" w:type="dxa"/>
          </w:tblCellMar>
        </w:tblPrEx>
        <w:trPr>
          <w:trHeight w:val="480" w:hRule="atLeast"/>
        </w:trPr>
        <w:tc>
          <w:tcPr>
            <w:tcW w:w="320" w:type="pct"/>
            <w:vMerge w:val="continue"/>
            <w:tcBorders>
              <w:top w:val="nil"/>
              <w:left w:val="single" w:color="000000" w:sz="4" w:space="0"/>
              <w:bottom w:val="single" w:color="000000" w:sz="4" w:space="0"/>
              <w:right w:val="single" w:color="000000" w:sz="4" w:space="0"/>
            </w:tcBorders>
            <w:vAlign w:val="center"/>
          </w:tcPr>
          <w:p w14:paraId="2F754573">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40F60C18">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A3ABADA">
            <w:pPr>
              <w:jc w:val="center"/>
              <w:rPr>
                <w:rFonts w:hint="eastAsia" w:ascii="宋体" w:hAnsi="宋体"/>
                <w:color w:val="000000"/>
                <w:sz w:val="18"/>
                <w:szCs w:val="18"/>
              </w:rPr>
            </w:pPr>
            <w:r>
              <w:rPr>
                <w:rFonts w:hint="eastAsia"/>
                <w:color w:val="000000"/>
                <w:sz w:val="18"/>
                <w:szCs w:val="18"/>
              </w:rPr>
              <w:t>质量指标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A1F17A1">
            <w:pPr>
              <w:jc w:val="center"/>
              <w:rPr>
                <w:color w:val="000000"/>
                <w:sz w:val="18"/>
                <w:szCs w:val="18"/>
              </w:rPr>
            </w:pPr>
            <w:r>
              <w:rPr>
                <w:rFonts w:hint="eastAsia"/>
                <w:color w:val="000000"/>
                <w:sz w:val="18"/>
                <w:szCs w:val="18"/>
              </w:rPr>
              <w:t>保障正常办公需求</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5DA84E9">
            <w:pPr>
              <w:jc w:val="center"/>
              <w:rPr>
                <w:color w:val="000000"/>
                <w:sz w:val="18"/>
                <w:szCs w:val="18"/>
              </w:rPr>
            </w:pPr>
            <w:r>
              <w:rPr>
                <w:rFonts w:hint="eastAsia"/>
                <w:color w:val="000000"/>
                <w:sz w:val="18"/>
                <w:szCs w:val="18"/>
              </w:rPr>
              <w:t>运转良好</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299736">
            <w:pPr>
              <w:jc w:val="center"/>
              <w:rPr>
                <w:color w:val="000000"/>
                <w:sz w:val="18"/>
                <w:szCs w:val="18"/>
              </w:rPr>
            </w:pPr>
            <w:r>
              <w:rPr>
                <w:rFonts w:hint="eastAsia"/>
                <w:color w:val="000000"/>
                <w:sz w:val="18"/>
                <w:szCs w:val="18"/>
              </w:rPr>
              <w:t>好坏</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59AF825">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2E4AE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好</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FD5BBB">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1B51BE1">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BFB65D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6C8E8A5C">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3E2D996C">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663ACAE">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E4975A">
            <w:pPr>
              <w:jc w:val="center"/>
              <w:rPr>
                <w:rFonts w:hint="eastAsia" w:ascii="宋体" w:hAnsi="宋体"/>
                <w:color w:val="000000"/>
                <w:sz w:val="18"/>
                <w:szCs w:val="18"/>
              </w:rPr>
            </w:pPr>
            <w:r>
              <w:rPr>
                <w:rFonts w:hint="eastAsia"/>
                <w:color w:val="000000"/>
                <w:sz w:val="18"/>
                <w:szCs w:val="18"/>
              </w:rPr>
              <w:t>时效指标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48F598C">
            <w:pPr>
              <w:jc w:val="center"/>
              <w:rPr>
                <w:color w:val="000000"/>
                <w:sz w:val="18"/>
                <w:szCs w:val="18"/>
              </w:rPr>
            </w:pPr>
            <w:r>
              <w:rPr>
                <w:rFonts w:hint="eastAsia"/>
                <w:color w:val="000000"/>
                <w:sz w:val="18"/>
                <w:szCs w:val="18"/>
              </w:rPr>
              <w:t>租用时间</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A6B2162">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AEC780D">
            <w:pPr>
              <w:jc w:val="center"/>
              <w:rPr>
                <w:color w:val="000000"/>
                <w:sz w:val="18"/>
                <w:szCs w:val="18"/>
              </w:rPr>
            </w:pPr>
            <w:r>
              <w:rPr>
                <w:rFonts w:hint="eastAsia"/>
                <w:color w:val="000000"/>
                <w:sz w:val="18"/>
                <w:szCs w:val="18"/>
              </w:rPr>
              <w:t>1</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CC6878F">
            <w:pPr>
              <w:jc w:val="center"/>
              <w:rPr>
                <w:color w:val="000000"/>
                <w:sz w:val="18"/>
                <w:szCs w:val="18"/>
              </w:rPr>
            </w:pPr>
            <w:r>
              <w:rPr>
                <w:rFonts w:hint="eastAsia"/>
                <w:color w:val="000000"/>
                <w:sz w:val="18"/>
                <w:szCs w:val="18"/>
              </w:rPr>
              <w:t>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4B1DB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C0BC9E">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810D4E3">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8C3D9F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19ACC829">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335EE841">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00D0C4">
            <w:pPr>
              <w:jc w:val="center"/>
              <w:rPr>
                <w:rFonts w:hint="eastAsia" w:ascii="宋体" w:hAnsi="宋体"/>
                <w:color w:val="000000"/>
                <w:sz w:val="18"/>
                <w:szCs w:val="18"/>
              </w:rPr>
            </w:pPr>
            <w:r>
              <w:rPr>
                <w:rFonts w:hint="eastAsia"/>
                <w:color w:val="000000"/>
                <w:sz w:val="18"/>
                <w:szCs w:val="18"/>
              </w:rPr>
              <w:t>效益指标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55D029">
            <w:pPr>
              <w:jc w:val="center"/>
              <w:rPr>
                <w:color w:val="000000"/>
                <w:sz w:val="18"/>
                <w:szCs w:val="18"/>
              </w:rPr>
            </w:pPr>
            <w:r>
              <w:rPr>
                <w:rFonts w:hint="eastAsia"/>
                <w:color w:val="000000"/>
                <w:sz w:val="18"/>
                <w:szCs w:val="18"/>
              </w:rPr>
              <w:t>社会效益指标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C1F9061">
            <w:pPr>
              <w:jc w:val="center"/>
              <w:rPr>
                <w:color w:val="000000"/>
                <w:sz w:val="18"/>
                <w:szCs w:val="18"/>
              </w:rPr>
            </w:pPr>
            <w:r>
              <w:rPr>
                <w:rFonts w:hint="eastAsia"/>
                <w:color w:val="000000"/>
                <w:sz w:val="18"/>
                <w:szCs w:val="18"/>
              </w:rPr>
              <w:t>根据股室职能职责发挥应急抢险、安全保障，维护社会安全</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F2D11F">
            <w:pPr>
              <w:jc w:val="center"/>
              <w:rPr>
                <w:color w:val="000000"/>
                <w:sz w:val="18"/>
                <w:szCs w:val="18"/>
              </w:rPr>
            </w:pPr>
            <w:r>
              <w:rPr>
                <w:rFonts w:hint="eastAsia"/>
                <w:color w:val="000000"/>
                <w:sz w:val="18"/>
                <w:szCs w:val="18"/>
              </w:rPr>
              <w:t>维护社会稳定和谐</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4D8414">
            <w:pPr>
              <w:jc w:val="center"/>
              <w:rPr>
                <w:color w:val="000000"/>
                <w:sz w:val="18"/>
                <w:szCs w:val="18"/>
              </w:rPr>
            </w:pPr>
            <w:r>
              <w:rPr>
                <w:rFonts w:hint="eastAsia"/>
                <w:color w:val="000000"/>
                <w:sz w:val="18"/>
                <w:szCs w:val="18"/>
              </w:rPr>
              <w:t>好坏</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D0C9BC">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FD7FC4E">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好</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BF6E8FE">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A553C00">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EBC33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1B990D1D">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148782B2">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2DADAA2D">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A664D12">
            <w:pPr>
              <w:jc w:val="center"/>
              <w:rPr>
                <w:rFonts w:hint="eastAsia" w:ascii="宋体" w:hAnsi="宋体"/>
                <w:color w:val="000000"/>
                <w:sz w:val="18"/>
                <w:szCs w:val="18"/>
              </w:rPr>
            </w:pPr>
            <w:r>
              <w:rPr>
                <w:rFonts w:hint="eastAsia"/>
                <w:color w:val="000000"/>
                <w:sz w:val="18"/>
                <w:szCs w:val="18"/>
              </w:rPr>
              <w:t>可持续影响指标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1A7ABBE">
            <w:pPr>
              <w:jc w:val="center"/>
              <w:rPr>
                <w:color w:val="000000"/>
                <w:sz w:val="18"/>
                <w:szCs w:val="18"/>
              </w:rPr>
            </w:pPr>
            <w:r>
              <w:rPr>
                <w:rFonts w:hint="eastAsia"/>
                <w:color w:val="000000"/>
                <w:sz w:val="18"/>
                <w:szCs w:val="18"/>
              </w:rPr>
              <w:t>保障部门正常工作运转，缓解办公室紧张的压力</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87469C5">
            <w:pPr>
              <w:jc w:val="center"/>
              <w:rPr>
                <w:color w:val="000000"/>
                <w:sz w:val="18"/>
                <w:szCs w:val="18"/>
              </w:rPr>
            </w:pPr>
            <w:r>
              <w:rPr>
                <w:rFonts w:hint="eastAsia"/>
                <w:color w:val="000000"/>
                <w:sz w:val="18"/>
                <w:szCs w:val="18"/>
              </w:rPr>
              <w:t>保障办公需求</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50A8AEE">
            <w:pPr>
              <w:jc w:val="center"/>
              <w:rPr>
                <w:color w:val="000000"/>
                <w:sz w:val="18"/>
                <w:szCs w:val="18"/>
              </w:rPr>
            </w:pPr>
            <w:r>
              <w:rPr>
                <w:rFonts w:hint="eastAsia"/>
                <w:color w:val="000000"/>
                <w:sz w:val="18"/>
                <w:szCs w:val="18"/>
              </w:rPr>
              <w:t>好坏</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807035">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A5D4704">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好</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7A5346">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AD97C2C">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47D725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5C1A9A72">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5998D545">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3A99B2">
            <w:pPr>
              <w:jc w:val="center"/>
              <w:rPr>
                <w:rFonts w:hint="eastAsia" w:ascii="宋体" w:hAnsi="宋体"/>
                <w:color w:val="000000"/>
                <w:sz w:val="18"/>
                <w:szCs w:val="18"/>
              </w:rPr>
            </w:pPr>
            <w:r>
              <w:rPr>
                <w:rFonts w:hint="eastAsia"/>
                <w:color w:val="000000"/>
                <w:sz w:val="18"/>
                <w:szCs w:val="18"/>
              </w:rPr>
              <w:t>满意度指标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E273580">
            <w:pPr>
              <w:jc w:val="center"/>
              <w:rPr>
                <w:color w:val="000000"/>
                <w:sz w:val="18"/>
                <w:szCs w:val="18"/>
              </w:rPr>
            </w:pPr>
            <w:r>
              <w:rPr>
                <w:rFonts w:hint="eastAsia"/>
                <w:color w:val="000000"/>
                <w:sz w:val="18"/>
                <w:szCs w:val="18"/>
              </w:rPr>
              <w:t>服务对象满意度指标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13C68A9">
            <w:pPr>
              <w:jc w:val="center"/>
              <w:rPr>
                <w:color w:val="000000"/>
                <w:sz w:val="18"/>
                <w:szCs w:val="18"/>
              </w:rPr>
            </w:pPr>
            <w:r>
              <w:rPr>
                <w:rFonts w:hint="eastAsia"/>
                <w:color w:val="000000"/>
                <w:sz w:val="18"/>
                <w:szCs w:val="18"/>
              </w:rPr>
              <w:t>职工满意度高，工作积极性高</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87EA4B">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34235B">
            <w:pPr>
              <w:jc w:val="center"/>
              <w:rPr>
                <w:color w:val="000000"/>
                <w:sz w:val="18"/>
                <w:szCs w:val="18"/>
              </w:rPr>
            </w:pPr>
            <w:r>
              <w:rPr>
                <w:rFonts w:hint="eastAsia"/>
                <w:color w:val="000000"/>
                <w:sz w:val="18"/>
                <w:szCs w:val="18"/>
              </w:rPr>
              <w:t>95</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3D00F3">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5A282A">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95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5C3D4CF">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C7E549">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3B4046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0389DF7B">
        <w:tblPrEx>
          <w:tblCellMar>
            <w:top w:w="0" w:type="dxa"/>
            <w:left w:w="0" w:type="dxa"/>
            <w:bottom w:w="0" w:type="dxa"/>
            <w:right w:w="0" w:type="dxa"/>
          </w:tblCellMar>
        </w:tblPrEx>
        <w:trPr>
          <w:trHeight w:val="678" w:hRule="atLeast"/>
        </w:trPr>
        <w:tc>
          <w:tcPr>
            <w:tcW w:w="320" w:type="pct"/>
            <w:vMerge w:val="continue"/>
            <w:tcBorders>
              <w:top w:val="nil"/>
              <w:left w:val="single" w:color="000000" w:sz="4" w:space="0"/>
              <w:bottom w:val="single" w:color="000000" w:sz="4" w:space="0"/>
              <w:right w:val="single" w:color="000000" w:sz="4" w:space="0"/>
            </w:tcBorders>
            <w:vAlign w:val="center"/>
          </w:tcPr>
          <w:p w14:paraId="03A3E0F5">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F9CCCD">
            <w:pPr>
              <w:jc w:val="center"/>
              <w:rPr>
                <w:rFonts w:hint="eastAsia" w:ascii="宋体" w:hAnsi="宋体"/>
                <w:color w:val="000000"/>
                <w:sz w:val="18"/>
                <w:szCs w:val="18"/>
              </w:rPr>
            </w:pPr>
            <w:r>
              <w:rPr>
                <w:rFonts w:hint="eastAsia"/>
                <w:color w:val="000000"/>
                <w:sz w:val="18"/>
                <w:szCs w:val="18"/>
              </w:rPr>
              <w:t>成本指标</w:t>
            </w: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32BE59">
            <w:pPr>
              <w:jc w:val="center"/>
              <w:rPr>
                <w:color w:val="000000"/>
                <w:sz w:val="18"/>
                <w:szCs w:val="18"/>
              </w:rPr>
            </w:pPr>
            <w:r>
              <w:rPr>
                <w:rFonts w:hint="eastAsia"/>
                <w:color w:val="000000"/>
                <w:sz w:val="18"/>
                <w:szCs w:val="18"/>
              </w:rPr>
              <w:t>经济成本指标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7BD2910">
            <w:pPr>
              <w:jc w:val="center"/>
              <w:rPr>
                <w:color w:val="000000"/>
                <w:sz w:val="18"/>
                <w:szCs w:val="18"/>
              </w:rPr>
            </w:pPr>
            <w:r>
              <w:rPr>
                <w:rFonts w:hint="eastAsia"/>
                <w:color w:val="000000"/>
                <w:sz w:val="18"/>
                <w:szCs w:val="18"/>
              </w:rPr>
              <w:t>租金</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DCFE4A">
            <w:pPr>
              <w:jc w:val="center"/>
              <w:rPr>
                <w:color w:val="000000"/>
                <w:sz w:val="18"/>
                <w:szCs w:val="18"/>
              </w:rPr>
            </w:pPr>
            <w:r>
              <w:rPr>
                <w:rFonts w:hint="eastAsia"/>
                <w:color w:val="000000"/>
                <w:sz w:val="18"/>
                <w:szCs w:val="18"/>
              </w:rPr>
              <w:t>≥</w:t>
            </w:r>
          </w:p>
        </w:tc>
        <w:tc>
          <w:tcPr>
            <w:tcW w:w="3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142E8F">
            <w:pPr>
              <w:jc w:val="center"/>
              <w:rPr>
                <w:color w:val="000000"/>
                <w:sz w:val="18"/>
                <w:szCs w:val="18"/>
              </w:rPr>
            </w:pPr>
            <w:r>
              <w:rPr>
                <w:rFonts w:hint="eastAsia"/>
                <w:color w:val="000000"/>
                <w:sz w:val="18"/>
                <w:szCs w:val="18"/>
              </w:rPr>
              <w:t>9.5</w:t>
            </w:r>
          </w:p>
        </w:tc>
        <w:tc>
          <w:tcPr>
            <w:tcW w:w="396"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4AD6FA">
            <w:pPr>
              <w:jc w:val="center"/>
              <w:rPr>
                <w:color w:val="000000"/>
                <w:sz w:val="18"/>
                <w:szCs w:val="18"/>
              </w:rPr>
            </w:pPr>
            <w:r>
              <w:rPr>
                <w:rFonts w:hint="eastAsia"/>
                <w:color w:val="000000"/>
                <w:sz w:val="18"/>
                <w:szCs w:val="18"/>
              </w:rPr>
              <w:t>万元/年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26030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9.5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B4FAF1D">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AFDB783">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275FD7A">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025747D8">
        <w:tblPrEx>
          <w:tblCellMar>
            <w:top w:w="0" w:type="dxa"/>
            <w:left w:w="0" w:type="dxa"/>
            <w:bottom w:w="0" w:type="dxa"/>
            <w:right w:w="0" w:type="dxa"/>
          </w:tblCellMar>
        </w:tblPrEx>
        <w:trPr>
          <w:trHeight w:val="453" w:hRule="atLeast"/>
        </w:trPr>
        <w:tc>
          <w:tcPr>
            <w:tcW w:w="320" w:type="pct"/>
            <w:vMerge w:val="continue"/>
            <w:tcBorders>
              <w:top w:val="nil"/>
              <w:left w:val="single" w:color="000000" w:sz="4" w:space="0"/>
              <w:bottom w:val="single" w:color="000000" w:sz="4" w:space="0"/>
              <w:right w:val="single" w:color="000000" w:sz="4" w:space="0"/>
            </w:tcBorders>
            <w:vAlign w:val="center"/>
          </w:tcPr>
          <w:p w14:paraId="5B4F20F7">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05B085CE">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6009F179">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818D4A">
            <w:pPr>
              <w:jc w:val="center"/>
              <w:rPr>
                <w:rFonts w:hint="eastAsia" w:ascii="宋体" w:hAnsi="宋体"/>
                <w:color w:val="000000"/>
                <w:sz w:val="18"/>
                <w:szCs w:val="18"/>
              </w:rPr>
            </w:pPr>
            <w:r>
              <w:rPr>
                <w:rFonts w:hint="eastAsia"/>
                <w:color w:val="000000"/>
                <w:sz w:val="18"/>
                <w:szCs w:val="18"/>
              </w:rPr>
              <w:t>水电等日常运转开支</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164406">
            <w:pPr>
              <w:jc w:val="center"/>
              <w:rPr>
                <w:color w:val="000000"/>
                <w:sz w:val="18"/>
                <w:szCs w:val="18"/>
              </w:rPr>
            </w:pPr>
            <w:r>
              <w:rPr>
                <w:rFonts w:hint="eastAsia"/>
                <w:color w:val="000000"/>
                <w:sz w:val="18"/>
                <w:szCs w:val="18"/>
              </w:rPr>
              <w:t>≥</w:t>
            </w:r>
          </w:p>
        </w:tc>
        <w:tc>
          <w:tcPr>
            <w:tcW w:w="31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3C62A2">
            <w:pPr>
              <w:jc w:val="center"/>
              <w:rPr>
                <w:color w:val="000000"/>
                <w:sz w:val="18"/>
                <w:szCs w:val="18"/>
              </w:rPr>
            </w:pPr>
            <w:r>
              <w:rPr>
                <w:rFonts w:hint="eastAsia"/>
                <w:color w:val="000000"/>
                <w:sz w:val="18"/>
                <w:szCs w:val="18"/>
              </w:rPr>
              <w:t>6.5</w:t>
            </w:r>
          </w:p>
        </w:tc>
        <w:tc>
          <w:tcPr>
            <w:tcW w:w="396"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A0D37D">
            <w:pPr>
              <w:jc w:val="center"/>
              <w:rPr>
                <w:color w:val="000000"/>
                <w:sz w:val="18"/>
                <w:szCs w:val="18"/>
              </w:rPr>
            </w:pPr>
            <w:r>
              <w:rPr>
                <w:rFonts w:hint="eastAsia"/>
                <w:color w:val="000000"/>
                <w:sz w:val="18"/>
                <w:szCs w:val="18"/>
              </w:rPr>
              <w:t>万元/年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DE5F51">
            <w:pPr>
              <w:jc w:val="center"/>
              <w:rPr>
                <w:color w:val="000000"/>
                <w:sz w:val="18"/>
                <w:szCs w:val="18"/>
              </w:rPr>
            </w:pPr>
            <w:r>
              <w:rPr>
                <w:rFonts w:hint="eastAsia"/>
                <w:color w:val="000000"/>
                <w:sz w:val="18"/>
                <w:szCs w:val="18"/>
              </w:rPr>
              <w:t>6.5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2FB7879">
            <w:pPr>
              <w:jc w:val="center"/>
              <w:rPr>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4498FD4">
            <w:pPr>
              <w:jc w:val="right"/>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1F71A2">
            <w:pPr>
              <w:jc w:val="left"/>
              <w:rPr>
                <w:color w:val="000000"/>
                <w:sz w:val="18"/>
                <w:szCs w:val="18"/>
              </w:rPr>
            </w:pPr>
            <w:r>
              <w:rPr>
                <w:rFonts w:hint="eastAsia"/>
                <w:color w:val="000000"/>
                <w:sz w:val="18"/>
                <w:szCs w:val="18"/>
              </w:rPr>
              <w:t>　</w:t>
            </w:r>
          </w:p>
        </w:tc>
      </w:tr>
      <w:tr w14:paraId="7EC770B9">
        <w:tblPrEx>
          <w:tblCellMar>
            <w:top w:w="0" w:type="dxa"/>
            <w:left w:w="0" w:type="dxa"/>
            <w:bottom w:w="0" w:type="dxa"/>
            <w:right w:w="0" w:type="dxa"/>
          </w:tblCellMar>
        </w:tblPrEx>
        <w:trPr>
          <w:trHeight w:val="285" w:hRule="atLeast"/>
        </w:trPr>
        <w:tc>
          <w:tcPr>
            <w:tcW w:w="3355"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6BE3D6">
            <w:pPr>
              <w:jc w:val="center"/>
              <w:rPr>
                <w:color w:val="000000"/>
                <w:sz w:val="18"/>
                <w:szCs w:val="18"/>
              </w:rPr>
            </w:pPr>
            <w:r>
              <w:rPr>
                <w:rFonts w:hint="eastAsia"/>
                <w:color w:val="000000"/>
                <w:sz w:val="18"/>
                <w:szCs w:val="18"/>
              </w:rPr>
              <w:t>合计</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B1075B0">
            <w:pPr>
              <w:jc w:val="center"/>
              <w:rPr>
                <w:color w:val="000000"/>
                <w:sz w:val="18"/>
                <w:szCs w:val="18"/>
              </w:rPr>
            </w:pPr>
            <w:r>
              <w:rPr>
                <w:rFonts w:hint="eastAsia"/>
                <w:color w:val="000000"/>
                <w:sz w:val="18"/>
                <w:szCs w:val="18"/>
              </w:rPr>
              <w:t>100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7FD5D3">
            <w:pPr>
              <w:jc w:val="right"/>
              <w:rPr>
                <w:color w:val="000000"/>
                <w:sz w:val="18"/>
                <w:szCs w:val="18"/>
              </w:rPr>
            </w:pPr>
            <w:r>
              <w:rPr>
                <w:rFonts w:hint="eastAsia"/>
                <w:color w:val="000000"/>
                <w:sz w:val="18"/>
                <w:szCs w:val="18"/>
              </w:rPr>
              <w:t>100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03AE747">
            <w:pPr>
              <w:jc w:val="left"/>
              <w:rPr>
                <w:color w:val="000000"/>
                <w:sz w:val="18"/>
                <w:szCs w:val="18"/>
              </w:rPr>
            </w:pPr>
            <w:r>
              <w:rPr>
                <w:rFonts w:hint="eastAsia"/>
                <w:color w:val="000000"/>
                <w:sz w:val="18"/>
                <w:szCs w:val="18"/>
              </w:rPr>
              <w:t>　</w:t>
            </w:r>
          </w:p>
        </w:tc>
      </w:tr>
      <w:tr w14:paraId="538E6C67">
        <w:tblPrEx>
          <w:tblCellMar>
            <w:top w:w="0" w:type="dxa"/>
            <w:left w:w="0" w:type="dxa"/>
            <w:bottom w:w="0" w:type="dxa"/>
            <w:right w:w="0" w:type="dxa"/>
          </w:tblCellMar>
        </w:tblPrEx>
        <w:trPr>
          <w:trHeight w:val="60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3C528E">
            <w:pPr>
              <w:jc w:val="center"/>
              <w:rPr>
                <w:color w:val="000000"/>
                <w:sz w:val="18"/>
                <w:szCs w:val="18"/>
              </w:rPr>
            </w:pPr>
            <w:r>
              <w:rPr>
                <w:rFonts w:hint="eastAsia"/>
                <w:color w:val="000000"/>
                <w:sz w:val="18"/>
                <w:szCs w:val="18"/>
              </w:rPr>
              <w:t>评价结论</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37FA69">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续租了一年蓝润首座旁一幢四层楼房作为煤监综合办公室，解决了办公地点不足问题，为职工提供了稳定的工作地点，提高工作积极性和办事效率，故自评得分100。</w:t>
            </w:r>
          </w:p>
        </w:tc>
      </w:tr>
      <w:tr w14:paraId="007C9F7D">
        <w:tblPrEx>
          <w:tblCellMar>
            <w:top w:w="0" w:type="dxa"/>
            <w:left w:w="0" w:type="dxa"/>
            <w:bottom w:w="0" w:type="dxa"/>
            <w:right w:w="0" w:type="dxa"/>
          </w:tblCellMar>
        </w:tblPrEx>
        <w:trPr>
          <w:trHeight w:val="57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E19897">
            <w:pPr>
              <w:jc w:val="center"/>
              <w:rPr>
                <w:rFonts w:hint="eastAsia" w:ascii="宋体" w:hAnsi="宋体"/>
                <w:color w:val="000000"/>
                <w:sz w:val="18"/>
                <w:szCs w:val="18"/>
              </w:rPr>
            </w:pPr>
            <w:r>
              <w:rPr>
                <w:rFonts w:hint="eastAsia"/>
                <w:color w:val="000000"/>
                <w:sz w:val="18"/>
                <w:szCs w:val="18"/>
              </w:rPr>
              <w:t>存在问题</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EA7A547">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应急管理局人员多，办公地点分散，不利于统一办公，影响办事连续性和效率。</w:t>
            </w:r>
          </w:p>
        </w:tc>
      </w:tr>
      <w:tr w14:paraId="2B32AE53">
        <w:tblPrEx>
          <w:tblCellMar>
            <w:top w:w="0" w:type="dxa"/>
            <w:left w:w="0" w:type="dxa"/>
            <w:bottom w:w="0" w:type="dxa"/>
            <w:right w:w="0" w:type="dxa"/>
          </w:tblCellMar>
        </w:tblPrEx>
        <w:trPr>
          <w:trHeight w:val="633"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FF3A47">
            <w:pPr>
              <w:jc w:val="center"/>
              <w:rPr>
                <w:rFonts w:hint="eastAsia" w:ascii="宋体" w:hAnsi="宋体"/>
                <w:color w:val="000000"/>
                <w:sz w:val="18"/>
                <w:szCs w:val="18"/>
              </w:rPr>
            </w:pPr>
            <w:r>
              <w:rPr>
                <w:rFonts w:hint="eastAsia"/>
                <w:color w:val="000000"/>
                <w:sz w:val="18"/>
                <w:szCs w:val="18"/>
              </w:rPr>
              <w:t>改进措施</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6B94A8">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整合资源，加快建设应急办公场所，推进一体化办公。</w:t>
            </w:r>
          </w:p>
        </w:tc>
      </w:tr>
      <w:tr w14:paraId="1DE30CB4">
        <w:tblPrEx>
          <w:tblCellMar>
            <w:top w:w="0" w:type="dxa"/>
            <w:left w:w="0" w:type="dxa"/>
            <w:bottom w:w="0" w:type="dxa"/>
            <w:right w:w="0" w:type="dxa"/>
          </w:tblCellMar>
        </w:tblPrEx>
        <w:trPr>
          <w:trHeight w:val="285" w:hRule="atLeast"/>
        </w:trPr>
        <w:tc>
          <w:tcPr>
            <w:tcW w:w="218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566FF5">
            <w:pPr>
              <w:rPr>
                <w:rFonts w:hint="eastAsia" w:ascii="黑体" w:hAnsi="黑体" w:eastAsia="黑体"/>
                <w:color w:val="000000"/>
                <w:sz w:val="18"/>
                <w:szCs w:val="18"/>
              </w:rPr>
            </w:pPr>
            <w:r>
              <w:rPr>
                <w:rFonts w:hint="eastAsia" w:ascii="黑体" w:hAnsi="黑体" w:eastAsia="黑体"/>
                <w:color w:val="000000"/>
                <w:sz w:val="18"/>
                <w:szCs w:val="18"/>
              </w:rPr>
              <w:t>项目负责人：</w:t>
            </w:r>
          </w:p>
        </w:tc>
        <w:tc>
          <w:tcPr>
            <w:tcW w:w="2816" w:type="pct"/>
            <w:gridSpan w:val="6"/>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11E09F">
            <w:pPr>
              <w:rPr>
                <w:rFonts w:hint="eastAsia" w:ascii="黑体" w:hAnsi="黑体" w:eastAsia="黑体"/>
                <w:color w:val="000000"/>
                <w:sz w:val="18"/>
                <w:szCs w:val="18"/>
              </w:rPr>
            </w:pPr>
            <w:r>
              <w:rPr>
                <w:rFonts w:hint="eastAsia" w:ascii="黑体" w:hAnsi="黑体" w:eastAsia="黑体"/>
                <w:color w:val="000000"/>
                <w:sz w:val="18"/>
                <w:szCs w:val="18"/>
              </w:rPr>
              <w:t>财务负责人：</w:t>
            </w:r>
          </w:p>
        </w:tc>
      </w:tr>
      <w:tr w14:paraId="24377B76">
        <w:tblPrEx>
          <w:tblCellMar>
            <w:top w:w="0" w:type="dxa"/>
            <w:left w:w="0" w:type="dxa"/>
            <w:bottom w:w="0" w:type="dxa"/>
            <w:right w:w="0" w:type="dxa"/>
          </w:tblCellMar>
        </w:tblPrEx>
        <w:trPr>
          <w:trHeight w:val="285" w:hRule="atLeast"/>
        </w:trPr>
        <w:tc>
          <w:tcPr>
            <w:tcW w:w="320" w:type="pct"/>
            <w:tcBorders>
              <w:top w:val="nil"/>
              <w:left w:val="nil"/>
              <w:bottom w:val="nil"/>
              <w:right w:val="nil"/>
            </w:tcBorders>
            <w:shd w:val="clear" w:color="auto" w:fill="auto"/>
            <w:tcMar>
              <w:top w:w="15" w:type="dxa"/>
              <w:left w:w="15" w:type="dxa"/>
              <w:bottom w:w="0" w:type="dxa"/>
              <w:right w:w="15" w:type="dxa"/>
            </w:tcMar>
            <w:vAlign w:val="center"/>
          </w:tcPr>
          <w:p w14:paraId="2A6B202C">
            <w:pPr>
              <w:rPr>
                <w:rFonts w:hint="eastAsia" w:ascii="黑体" w:hAnsi="黑体" w:eastAsia="黑体"/>
                <w:color w:val="000000"/>
                <w:sz w:val="18"/>
                <w:szCs w:val="18"/>
              </w:rPr>
            </w:pPr>
          </w:p>
        </w:tc>
        <w:tc>
          <w:tcPr>
            <w:tcW w:w="336" w:type="pct"/>
            <w:tcBorders>
              <w:top w:val="nil"/>
              <w:left w:val="nil"/>
              <w:bottom w:val="nil"/>
              <w:right w:val="nil"/>
            </w:tcBorders>
            <w:shd w:val="clear" w:color="auto" w:fill="auto"/>
            <w:tcMar>
              <w:top w:w="15" w:type="dxa"/>
              <w:left w:w="15" w:type="dxa"/>
              <w:bottom w:w="0" w:type="dxa"/>
              <w:right w:w="15" w:type="dxa"/>
            </w:tcMar>
            <w:vAlign w:val="center"/>
          </w:tcPr>
          <w:p w14:paraId="6ABDF619">
            <w:pPr>
              <w:rPr>
                <w:rFonts w:eastAsia="Times New Roman"/>
                <w:sz w:val="20"/>
                <w:szCs w:val="20"/>
              </w:rPr>
            </w:pPr>
          </w:p>
        </w:tc>
        <w:tc>
          <w:tcPr>
            <w:tcW w:w="383" w:type="pct"/>
            <w:tcBorders>
              <w:top w:val="nil"/>
              <w:left w:val="nil"/>
              <w:bottom w:val="nil"/>
              <w:right w:val="nil"/>
            </w:tcBorders>
            <w:shd w:val="clear" w:color="auto" w:fill="auto"/>
            <w:tcMar>
              <w:top w:w="15" w:type="dxa"/>
              <w:left w:w="15" w:type="dxa"/>
              <w:bottom w:w="0" w:type="dxa"/>
              <w:right w:w="15" w:type="dxa"/>
            </w:tcMar>
            <w:vAlign w:val="center"/>
          </w:tcPr>
          <w:p w14:paraId="14970D2D">
            <w:pPr>
              <w:rPr>
                <w:rFonts w:eastAsia="Times New Roman"/>
                <w:sz w:val="20"/>
                <w:szCs w:val="20"/>
              </w:rPr>
            </w:pPr>
          </w:p>
        </w:tc>
        <w:tc>
          <w:tcPr>
            <w:tcW w:w="899" w:type="pct"/>
            <w:tcBorders>
              <w:top w:val="nil"/>
              <w:left w:val="nil"/>
              <w:bottom w:val="nil"/>
              <w:right w:val="nil"/>
            </w:tcBorders>
            <w:shd w:val="clear" w:color="auto" w:fill="auto"/>
            <w:tcMar>
              <w:top w:w="15" w:type="dxa"/>
              <w:left w:w="15" w:type="dxa"/>
              <w:bottom w:w="0" w:type="dxa"/>
              <w:right w:w="15" w:type="dxa"/>
            </w:tcMar>
            <w:vAlign w:val="center"/>
          </w:tcPr>
          <w:p w14:paraId="01E14700">
            <w:pPr>
              <w:rPr>
                <w:rFonts w:eastAsia="Times New Roman"/>
                <w:sz w:val="20"/>
                <w:szCs w:val="20"/>
              </w:rPr>
            </w:pPr>
          </w:p>
        </w:tc>
        <w:tc>
          <w:tcPr>
            <w:tcW w:w="245" w:type="pct"/>
            <w:tcBorders>
              <w:top w:val="nil"/>
              <w:left w:val="nil"/>
              <w:bottom w:val="nil"/>
              <w:right w:val="nil"/>
            </w:tcBorders>
            <w:shd w:val="clear" w:color="auto" w:fill="auto"/>
            <w:tcMar>
              <w:top w:w="15" w:type="dxa"/>
              <w:left w:w="15" w:type="dxa"/>
              <w:bottom w:w="0" w:type="dxa"/>
              <w:right w:w="15" w:type="dxa"/>
            </w:tcMar>
            <w:vAlign w:val="center"/>
          </w:tcPr>
          <w:p w14:paraId="3A6D81B3">
            <w:pPr>
              <w:rPr>
                <w:rFonts w:eastAsia="Times New Roman"/>
                <w:sz w:val="20"/>
                <w:szCs w:val="20"/>
              </w:rPr>
            </w:pPr>
          </w:p>
        </w:tc>
        <w:tc>
          <w:tcPr>
            <w:tcW w:w="318" w:type="pct"/>
            <w:tcBorders>
              <w:top w:val="nil"/>
              <w:left w:val="nil"/>
              <w:bottom w:val="nil"/>
              <w:right w:val="nil"/>
            </w:tcBorders>
            <w:shd w:val="clear" w:color="auto" w:fill="auto"/>
            <w:tcMar>
              <w:top w:w="15" w:type="dxa"/>
              <w:left w:w="15" w:type="dxa"/>
              <w:bottom w:w="0" w:type="dxa"/>
              <w:right w:w="15" w:type="dxa"/>
            </w:tcMar>
            <w:vAlign w:val="center"/>
          </w:tcPr>
          <w:p w14:paraId="16157A70">
            <w:pPr>
              <w:rPr>
                <w:rFonts w:eastAsia="Times New Roman"/>
                <w:sz w:val="20"/>
                <w:szCs w:val="20"/>
              </w:rPr>
            </w:pPr>
          </w:p>
        </w:tc>
        <w:tc>
          <w:tcPr>
            <w:tcW w:w="396" w:type="pct"/>
            <w:tcBorders>
              <w:top w:val="nil"/>
              <w:left w:val="nil"/>
              <w:bottom w:val="nil"/>
              <w:right w:val="nil"/>
            </w:tcBorders>
            <w:shd w:val="clear" w:color="auto" w:fill="auto"/>
            <w:tcMar>
              <w:top w:w="15" w:type="dxa"/>
              <w:left w:w="15" w:type="dxa"/>
              <w:bottom w:w="0" w:type="dxa"/>
              <w:right w:w="15" w:type="dxa"/>
            </w:tcMar>
            <w:vAlign w:val="center"/>
          </w:tcPr>
          <w:p w14:paraId="5106CCF7">
            <w:pPr>
              <w:rPr>
                <w:rFonts w:eastAsia="Times New Roman"/>
                <w:sz w:val="20"/>
                <w:szCs w:val="20"/>
              </w:rPr>
            </w:pP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0CF1F501">
            <w:pP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3950CF9A">
            <w:pPr>
              <w:rPr>
                <w:rFonts w:eastAsia="Times New Roman"/>
                <w:sz w:val="20"/>
                <w:szCs w:val="20"/>
              </w:rPr>
            </w:pPr>
          </w:p>
        </w:tc>
        <w:tc>
          <w:tcPr>
            <w:tcW w:w="185" w:type="pct"/>
            <w:tcBorders>
              <w:top w:val="nil"/>
              <w:left w:val="nil"/>
              <w:bottom w:val="nil"/>
              <w:right w:val="nil"/>
            </w:tcBorders>
            <w:shd w:val="clear" w:color="auto" w:fill="auto"/>
            <w:tcMar>
              <w:top w:w="15" w:type="dxa"/>
              <w:left w:w="15" w:type="dxa"/>
              <w:bottom w:w="0" w:type="dxa"/>
              <w:right w:w="15" w:type="dxa"/>
            </w:tcMar>
            <w:vAlign w:val="center"/>
          </w:tcPr>
          <w:p w14:paraId="6C390F2C">
            <w:pPr>
              <w:rPr>
                <w:rFonts w:eastAsia="Times New Roman"/>
                <w:sz w:val="20"/>
                <w:szCs w:val="20"/>
              </w:rPr>
            </w:pPr>
          </w:p>
        </w:tc>
        <w:tc>
          <w:tcPr>
            <w:tcW w:w="1274" w:type="pct"/>
            <w:tcBorders>
              <w:top w:val="nil"/>
              <w:left w:val="nil"/>
              <w:bottom w:val="nil"/>
              <w:right w:val="nil"/>
            </w:tcBorders>
            <w:shd w:val="clear" w:color="auto" w:fill="auto"/>
            <w:tcMar>
              <w:top w:w="15" w:type="dxa"/>
              <w:left w:w="15" w:type="dxa"/>
              <w:bottom w:w="0" w:type="dxa"/>
              <w:right w:w="15" w:type="dxa"/>
            </w:tcMar>
            <w:vAlign w:val="center"/>
          </w:tcPr>
          <w:p w14:paraId="64080F15">
            <w:pPr>
              <w:rPr>
                <w:rFonts w:eastAsia="Times New Roman"/>
                <w:sz w:val="20"/>
                <w:szCs w:val="20"/>
              </w:rPr>
            </w:pPr>
          </w:p>
        </w:tc>
      </w:tr>
      <w:tr w14:paraId="2569A7F9">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8827BE">
            <w:pPr>
              <w:jc w:val="center"/>
              <w:rPr>
                <w:rFonts w:hint="eastAsia" w:ascii="黑体" w:hAnsi="黑体" w:eastAsia="黑体" w:cs="宋体"/>
                <w:b/>
                <w:bCs/>
                <w:color w:val="000000"/>
                <w:sz w:val="30"/>
                <w:szCs w:val="30"/>
              </w:rPr>
            </w:pPr>
            <w:r>
              <w:rPr>
                <w:rFonts w:hint="eastAsia" w:ascii="黑体" w:hAnsi="黑体" w:eastAsia="黑体"/>
                <w:b/>
                <w:bCs/>
                <w:color w:val="000000"/>
                <w:sz w:val="30"/>
                <w:szCs w:val="30"/>
              </w:rPr>
              <w:t>大竹县应急管理局购买中介机构专家服务费项目支出绩效自评表</w:t>
            </w:r>
            <w:r>
              <w:rPr>
                <w:rFonts w:hint="eastAsia" w:ascii="黑体" w:hAnsi="黑体" w:eastAsia="黑体"/>
                <w:b/>
                <w:bCs/>
                <w:color w:val="000000"/>
                <w:sz w:val="30"/>
                <w:szCs w:val="30"/>
              </w:rPr>
              <w:br w:type="textWrapping"/>
            </w:r>
            <w:r>
              <w:rPr>
                <w:rFonts w:hint="eastAsia" w:ascii="黑体" w:hAnsi="黑体" w:eastAsia="黑体"/>
                <w:b/>
                <w:bCs/>
                <w:color w:val="000000"/>
                <w:sz w:val="30"/>
                <w:szCs w:val="30"/>
              </w:rPr>
              <w:t>（2023年度）</w:t>
            </w:r>
          </w:p>
        </w:tc>
      </w:tr>
      <w:tr w14:paraId="4086D4C3">
        <w:tblPrEx>
          <w:tblCellMar>
            <w:top w:w="0" w:type="dxa"/>
            <w:left w:w="0" w:type="dxa"/>
            <w:bottom w:w="0" w:type="dxa"/>
            <w:right w:w="0" w:type="dxa"/>
          </w:tblCellMar>
        </w:tblPrEx>
        <w:trPr>
          <w:trHeight w:val="285"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5DD059">
            <w:pPr>
              <w:jc w:val="left"/>
              <w:rPr>
                <w:rFonts w:hint="eastAsia" w:ascii="宋体" w:hAnsi="宋体"/>
                <w:color w:val="000000"/>
                <w:sz w:val="18"/>
                <w:szCs w:val="18"/>
              </w:rPr>
            </w:pPr>
            <w:r>
              <w:rPr>
                <w:rFonts w:hint="eastAsia"/>
                <w:color w:val="000000"/>
                <w:sz w:val="18"/>
                <w:szCs w:val="18"/>
              </w:rPr>
              <w:t>项目名称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0EDED1">
            <w:pPr>
              <w:rPr>
                <w:color w:val="000000"/>
                <w:sz w:val="18"/>
                <w:szCs w:val="18"/>
              </w:rPr>
            </w:pPr>
            <w:r>
              <w:rPr>
                <w:rFonts w:hint="eastAsia"/>
                <w:color w:val="000000"/>
                <w:sz w:val="18"/>
                <w:szCs w:val="18"/>
              </w:rPr>
              <w:t>51172423T000008672859-购买中介机构专家服务费</w:t>
            </w:r>
          </w:p>
        </w:tc>
      </w:tr>
      <w:tr w14:paraId="436A8BB7">
        <w:trPr>
          <w:trHeight w:val="513" w:hRule="atLeast"/>
        </w:trPr>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9D18B5">
            <w:pPr>
              <w:rPr>
                <w:color w:val="000000"/>
                <w:sz w:val="18"/>
                <w:szCs w:val="18"/>
              </w:rPr>
            </w:pPr>
            <w:r>
              <w:rPr>
                <w:rFonts w:hint="eastAsia"/>
                <w:color w:val="000000"/>
                <w:sz w:val="18"/>
                <w:szCs w:val="18"/>
              </w:rPr>
              <w:t>主管部门</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8C97F65">
            <w:pPr>
              <w:rPr>
                <w:color w:val="000000"/>
                <w:sz w:val="18"/>
                <w:szCs w:val="18"/>
              </w:rPr>
            </w:pPr>
            <w:r>
              <w:rPr>
                <w:rFonts w:hint="eastAsia"/>
                <w:color w:val="000000"/>
                <w:sz w:val="18"/>
                <w:szCs w:val="18"/>
              </w:rPr>
              <w:t>大竹县应急管理局部门</w:t>
            </w:r>
          </w:p>
        </w:tc>
        <w:tc>
          <w:tcPr>
            <w:tcW w:w="456" w:type="pct"/>
            <w:tcBorders>
              <w:top w:val="nil"/>
              <w:left w:val="nil"/>
              <w:bottom w:val="nil"/>
              <w:right w:val="nil"/>
            </w:tcBorders>
            <w:shd w:val="clear" w:color="auto" w:fill="auto"/>
            <w:tcMar>
              <w:top w:w="15" w:type="dxa"/>
              <w:left w:w="15" w:type="dxa"/>
              <w:bottom w:w="0" w:type="dxa"/>
              <w:right w:w="15" w:type="dxa"/>
            </w:tcMar>
            <w:vAlign w:val="center"/>
          </w:tcPr>
          <w:p w14:paraId="0528FC8B">
            <w:pPr>
              <w:rPr>
                <w:rFonts w:hint="eastAsia" w:ascii="黑体" w:hAnsi="黑体" w:eastAsia="黑体"/>
                <w:color w:val="000000"/>
                <w:sz w:val="18"/>
                <w:szCs w:val="18"/>
              </w:rPr>
            </w:pPr>
            <w:r>
              <w:rPr>
                <w:rFonts w:hint="eastAsia" w:ascii="黑体" w:hAnsi="黑体" w:eastAsia="黑体"/>
                <w:color w:val="000000"/>
                <w:sz w:val="18"/>
                <w:szCs w:val="18"/>
              </w:rPr>
              <w:t>实施单位 （盖章）</w:t>
            </w:r>
          </w:p>
        </w:tc>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6D127A">
            <w:pPr>
              <w:jc w:val="center"/>
              <w:rPr>
                <w:rFonts w:hint="eastAsia" w:ascii="宋体" w:hAnsi="宋体"/>
                <w:color w:val="000000"/>
                <w:sz w:val="18"/>
                <w:szCs w:val="18"/>
              </w:rPr>
            </w:pPr>
            <w:r>
              <w:rPr>
                <w:rFonts w:hint="eastAsia"/>
                <w:color w:val="000000"/>
                <w:sz w:val="18"/>
                <w:szCs w:val="18"/>
              </w:rPr>
              <w:t>大竹县应急管理局</w:t>
            </w:r>
          </w:p>
        </w:tc>
      </w:tr>
      <w:tr w14:paraId="1572487A">
        <w:tblPrEx>
          <w:tblCellMar>
            <w:top w:w="0" w:type="dxa"/>
            <w:left w:w="0" w:type="dxa"/>
            <w:bottom w:w="0" w:type="dxa"/>
            <w:right w:w="0" w:type="dxa"/>
          </w:tblCellMar>
        </w:tblPrEx>
        <w:trPr>
          <w:trHeight w:val="285"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7ECA90">
            <w:pPr>
              <w:jc w:val="left"/>
              <w:rPr>
                <w:color w:val="000000"/>
                <w:sz w:val="18"/>
                <w:szCs w:val="18"/>
              </w:rPr>
            </w:pPr>
            <w:r>
              <w:rPr>
                <w:rFonts w:hint="eastAsia"/>
                <w:color w:val="000000"/>
                <w:sz w:val="18"/>
                <w:szCs w:val="18"/>
              </w:rPr>
              <w:t>项目基本情况</w:t>
            </w: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2DE369">
            <w:pPr>
              <w:rPr>
                <w:color w:val="000000"/>
                <w:sz w:val="18"/>
                <w:szCs w:val="18"/>
              </w:rPr>
            </w:pPr>
            <w:r>
              <w:rPr>
                <w:rFonts w:hint="eastAsia"/>
                <w:color w:val="000000"/>
                <w:sz w:val="18"/>
                <w:szCs w:val="18"/>
              </w:rPr>
              <w:t>1.项目年度目标完成情况</w:t>
            </w: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79F89B">
            <w:pPr>
              <w:jc w:val="center"/>
              <w:rPr>
                <w:color w:val="000000"/>
                <w:sz w:val="18"/>
                <w:szCs w:val="18"/>
              </w:rPr>
            </w:pPr>
            <w:r>
              <w:rPr>
                <w:rFonts w:hint="eastAsia"/>
                <w:color w:val="000000"/>
                <w:sz w:val="18"/>
                <w:szCs w:val="18"/>
              </w:rPr>
              <w:t>项目年度目标</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431465">
            <w:pPr>
              <w:jc w:val="center"/>
              <w:rPr>
                <w:rFonts w:hint="eastAsia" w:ascii="黑体" w:hAnsi="黑体" w:eastAsia="黑体"/>
                <w:color w:val="000000"/>
                <w:sz w:val="18"/>
                <w:szCs w:val="18"/>
              </w:rPr>
            </w:pPr>
            <w:r>
              <w:rPr>
                <w:rFonts w:hint="eastAsia" w:ascii="黑体" w:hAnsi="黑体" w:eastAsia="黑体"/>
                <w:color w:val="000000"/>
                <w:sz w:val="18"/>
                <w:szCs w:val="18"/>
              </w:rPr>
              <w:t>年度目标完成情况</w:t>
            </w:r>
          </w:p>
        </w:tc>
      </w:tr>
      <w:tr w14:paraId="7E5306CE">
        <w:tblPrEx>
          <w:tblCellMar>
            <w:top w:w="0" w:type="dxa"/>
            <w:left w:w="0" w:type="dxa"/>
            <w:bottom w:w="0" w:type="dxa"/>
            <w:right w:w="0" w:type="dxa"/>
          </w:tblCellMar>
        </w:tblPrEx>
        <w:trPr>
          <w:trHeight w:val="708" w:hRule="atLeast"/>
        </w:trPr>
        <w:tc>
          <w:tcPr>
            <w:tcW w:w="320" w:type="pct"/>
            <w:vMerge w:val="continue"/>
            <w:tcBorders>
              <w:top w:val="nil"/>
              <w:left w:val="single" w:color="000000" w:sz="4" w:space="0"/>
              <w:bottom w:val="single" w:color="000000" w:sz="4" w:space="0"/>
              <w:right w:val="single" w:color="000000" w:sz="4" w:space="0"/>
            </w:tcBorders>
            <w:vAlign w:val="center"/>
          </w:tcPr>
          <w:p w14:paraId="5C53255E">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CCD7810">
            <w:pPr>
              <w:rPr>
                <w:rFonts w:hint="eastAsia" w:ascii="宋体" w:hAnsi="宋体" w:cs="宋体"/>
                <w:color w:val="000000"/>
                <w:sz w:val="18"/>
                <w:szCs w:val="18"/>
              </w:rPr>
            </w:pPr>
          </w:p>
        </w:tc>
        <w:tc>
          <w:tcPr>
            <w:tcW w:w="2242" w:type="pct"/>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83F3BF">
            <w:pPr>
              <w:jc w:val="left"/>
              <w:rPr>
                <w:rFonts w:hint="eastAsia" w:ascii="宋体" w:hAnsi="宋体"/>
                <w:color w:val="000000"/>
                <w:sz w:val="18"/>
                <w:szCs w:val="18"/>
              </w:rPr>
            </w:pPr>
            <w:r>
              <w:rPr>
                <w:rFonts w:hint="eastAsia"/>
                <w:color w:val="000000"/>
                <w:sz w:val="18"/>
                <w:szCs w:val="18"/>
              </w:rPr>
              <w:t>为充分发挥煤矿专业技术团队的咨询参谋作用，强化煤矿安全技术支撑，根据上级 文件要求通过购买服务、引进人才等方式建立不少于3人的煤矿安全监管专业技术团队，拟通过竞争性谈判建立专业技术团队，协助开展煤矿监管工作。</w:t>
            </w:r>
          </w:p>
        </w:tc>
        <w:tc>
          <w:tcPr>
            <w:tcW w:w="2101" w:type="pct"/>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2AE2FD">
            <w:pPr>
              <w:rPr>
                <w:rFonts w:hint="eastAsia" w:ascii="黑体" w:hAnsi="黑体" w:eastAsia="黑体"/>
                <w:color w:val="000000"/>
                <w:sz w:val="18"/>
                <w:szCs w:val="18"/>
              </w:rPr>
            </w:pPr>
            <w:r>
              <w:rPr>
                <w:rFonts w:hint="eastAsia" w:ascii="黑体" w:hAnsi="黑体" w:eastAsia="黑体"/>
                <w:color w:val="000000"/>
                <w:sz w:val="18"/>
                <w:szCs w:val="18"/>
              </w:rPr>
              <w:t>建立不少于3人的煤矿安全监管专业技术团队，通过竞争性谈判建立专业技术团队，协助开展煤矿监管工作。</w:t>
            </w:r>
          </w:p>
        </w:tc>
      </w:tr>
      <w:tr w14:paraId="531358E6">
        <w:tblPrEx>
          <w:tblCellMar>
            <w:top w:w="0" w:type="dxa"/>
            <w:left w:w="0" w:type="dxa"/>
            <w:bottom w:w="0" w:type="dxa"/>
            <w:right w:w="0" w:type="dxa"/>
          </w:tblCellMar>
        </w:tblPrEx>
        <w:trPr>
          <w:trHeight w:val="693" w:hRule="atLeast"/>
        </w:trPr>
        <w:tc>
          <w:tcPr>
            <w:tcW w:w="320" w:type="pct"/>
            <w:vMerge w:val="continue"/>
            <w:tcBorders>
              <w:top w:val="nil"/>
              <w:left w:val="single" w:color="000000" w:sz="4" w:space="0"/>
              <w:bottom w:val="single" w:color="000000" w:sz="4" w:space="0"/>
              <w:right w:val="single" w:color="000000" w:sz="4" w:space="0"/>
            </w:tcBorders>
            <w:vAlign w:val="center"/>
          </w:tcPr>
          <w:p w14:paraId="523919A0">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398F4A6">
            <w:pPr>
              <w:rPr>
                <w:rFonts w:hint="eastAsia" w:ascii="宋体" w:hAnsi="宋体"/>
                <w:color w:val="000000"/>
                <w:sz w:val="18"/>
                <w:szCs w:val="18"/>
              </w:rPr>
            </w:pPr>
            <w:r>
              <w:rPr>
                <w:rFonts w:hint="eastAsia"/>
                <w:color w:val="000000"/>
                <w:sz w:val="18"/>
                <w:szCs w:val="18"/>
              </w:rPr>
              <w:t>2.项目实施内容及过程概述</w:t>
            </w:r>
          </w:p>
        </w:tc>
        <w:tc>
          <w:tcPr>
            <w:tcW w:w="4343" w:type="pct"/>
            <w:gridSpan w:val="9"/>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DEE893A">
            <w:pPr>
              <w:rPr>
                <w:color w:val="000000"/>
                <w:sz w:val="18"/>
                <w:szCs w:val="18"/>
              </w:rPr>
            </w:pPr>
            <w:r>
              <w:rPr>
                <w:rFonts w:hint="eastAsia"/>
                <w:color w:val="000000"/>
                <w:sz w:val="18"/>
                <w:szCs w:val="18"/>
              </w:rPr>
              <w:t>充分发挥煤矿专业技术团队的咨询参谋作用，强化煤矿安全技术支撑，根据上级文件要求通过购买服务、引进人才等方式建立不少于3人的煤矿安全监管专业技术团队，通过竞争性谈判建立专业技术团队，协助开展煤矿监管工作。</w:t>
            </w:r>
          </w:p>
        </w:tc>
      </w:tr>
      <w:tr w14:paraId="25D2F524">
        <w:tblPrEx>
          <w:tblCellMar>
            <w:top w:w="0" w:type="dxa"/>
            <w:left w:w="0" w:type="dxa"/>
            <w:bottom w:w="0" w:type="dxa"/>
            <w:right w:w="0" w:type="dxa"/>
          </w:tblCellMar>
        </w:tblPrEx>
        <w:trPr>
          <w:trHeight w:val="360"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465FCD">
            <w:pPr>
              <w:jc w:val="center"/>
              <w:rPr>
                <w:color w:val="000000"/>
                <w:sz w:val="18"/>
                <w:szCs w:val="18"/>
              </w:rPr>
            </w:pPr>
            <w:r>
              <w:rPr>
                <w:rFonts w:hint="eastAsia"/>
                <w:color w:val="000000"/>
                <w:sz w:val="18"/>
                <w:szCs w:val="18"/>
              </w:rPr>
              <w:t>预算执行情况（10分）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ED5F2B2">
            <w:pPr>
              <w:jc w:val="center"/>
              <w:rPr>
                <w:color w:val="000000"/>
                <w:sz w:val="18"/>
                <w:szCs w:val="18"/>
              </w:rPr>
            </w:pPr>
            <w:r>
              <w:rPr>
                <w:rFonts w:hint="eastAsia"/>
                <w:color w:val="000000"/>
                <w:sz w:val="18"/>
                <w:szCs w:val="18"/>
              </w:rPr>
              <w:t>年度预算数（万元）</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0CC6B7B">
            <w:pPr>
              <w:jc w:val="center"/>
              <w:rPr>
                <w:color w:val="000000"/>
                <w:sz w:val="18"/>
                <w:szCs w:val="18"/>
              </w:rPr>
            </w:pPr>
            <w:r>
              <w:rPr>
                <w:rFonts w:hint="eastAsia"/>
                <w:color w:val="000000"/>
                <w:sz w:val="18"/>
                <w:szCs w:val="18"/>
              </w:rPr>
              <w:t>年初预算</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443F34">
            <w:pPr>
              <w:jc w:val="center"/>
              <w:rPr>
                <w:color w:val="000000"/>
                <w:sz w:val="18"/>
                <w:szCs w:val="18"/>
              </w:rPr>
            </w:pPr>
            <w:r>
              <w:rPr>
                <w:rFonts w:hint="eastAsia"/>
                <w:color w:val="000000"/>
                <w:sz w:val="18"/>
                <w:szCs w:val="18"/>
              </w:rPr>
              <w:t>调整后预算数</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39687C">
            <w:pPr>
              <w:jc w:val="center"/>
              <w:rPr>
                <w:color w:val="000000"/>
                <w:sz w:val="18"/>
                <w:szCs w:val="18"/>
              </w:rPr>
            </w:pPr>
            <w:r>
              <w:rPr>
                <w:rFonts w:hint="eastAsia"/>
                <w:color w:val="000000"/>
                <w:sz w:val="18"/>
                <w:szCs w:val="18"/>
              </w:rPr>
              <w:t>预算执行数</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B6A3888">
            <w:pPr>
              <w:jc w:val="center"/>
              <w:rPr>
                <w:color w:val="000000"/>
                <w:sz w:val="18"/>
                <w:szCs w:val="18"/>
              </w:rPr>
            </w:pPr>
            <w:r>
              <w:rPr>
                <w:rFonts w:hint="eastAsia"/>
                <w:color w:val="000000"/>
                <w:sz w:val="18"/>
                <w:szCs w:val="18"/>
              </w:rPr>
              <w:t>预算执行率</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507B14B">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32955B2">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3C98A7F">
            <w:pPr>
              <w:jc w:val="center"/>
              <w:rPr>
                <w:color w:val="000000"/>
                <w:sz w:val="18"/>
                <w:szCs w:val="18"/>
              </w:rPr>
            </w:pPr>
            <w:r>
              <w:rPr>
                <w:rFonts w:hint="eastAsia"/>
                <w:color w:val="000000"/>
                <w:sz w:val="18"/>
                <w:szCs w:val="18"/>
              </w:rPr>
              <w:t>原因</w:t>
            </w:r>
          </w:p>
        </w:tc>
      </w:tr>
      <w:tr w14:paraId="6DAF6328">
        <w:tblPrEx>
          <w:tblCellMar>
            <w:top w:w="0" w:type="dxa"/>
            <w:left w:w="0" w:type="dxa"/>
            <w:bottom w:w="0" w:type="dxa"/>
            <w:right w:w="0" w:type="dxa"/>
          </w:tblCellMar>
        </w:tblPrEx>
        <w:trPr>
          <w:trHeight w:val="345" w:hRule="atLeast"/>
        </w:trPr>
        <w:tc>
          <w:tcPr>
            <w:tcW w:w="320" w:type="pct"/>
            <w:vMerge w:val="continue"/>
            <w:tcBorders>
              <w:top w:val="nil"/>
              <w:left w:val="single" w:color="000000" w:sz="4" w:space="0"/>
              <w:bottom w:val="single" w:color="000000" w:sz="4" w:space="0"/>
              <w:right w:val="single" w:color="000000" w:sz="4" w:space="0"/>
            </w:tcBorders>
            <w:vAlign w:val="center"/>
          </w:tcPr>
          <w:p w14:paraId="2913391A">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8257CF">
            <w:pPr>
              <w:jc w:val="center"/>
              <w:rPr>
                <w:color w:val="000000"/>
                <w:sz w:val="18"/>
                <w:szCs w:val="18"/>
              </w:rPr>
            </w:pPr>
            <w:r>
              <w:rPr>
                <w:rFonts w:hint="eastAsia"/>
                <w:color w:val="000000"/>
                <w:sz w:val="18"/>
                <w:szCs w:val="18"/>
              </w:rPr>
              <w:t>总额</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06F9755">
            <w:pPr>
              <w:jc w:val="center"/>
              <w:rPr>
                <w:color w:val="000000"/>
                <w:sz w:val="18"/>
                <w:szCs w:val="18"/>
              </w:rPr>
            </w:pPr>
            <w:r>
              <w:rPr>
                <w:rFonts w:hint="eastAsia"/>
                <w:color w:val="000000"/>
                <w:sz w:val="18"/>
                <w:szCs w:val="18"/>
              </w:rPr>
              <w:t>28.50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0D90BD">
            <w:pPr>
              <w:jc w:val="center"/>
              <w:rPr>
                <w:color w:val="000000"/>
                <w:sz w:val="18"/>
                <w:szCs w:val="18"/>
              </w:rPr>
            </w:pPr>
            <w:r>
              <w:rPr>
                <w:rFonts w:hint="eastAsia"/>
                <w:color w:val="000000"/>
                <w:sz w:val="18"/>
                <w:szCs w:val="18"/>
              </w:rPr>
              <w:t>28.50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767BFA">
            <w:pPr>
              <w:jc w:val="center"/>
              <w:rPr>
                <w:color w:val="000000"/>
                <w:sz w:val="18"/>
                <w:szCs w:val="18"/>
              </w:rPr>
            </w:pPr>
            <w:r>
              <w:rPr>
                <w:rFonts w:hint="eastAsia"/>
                <w:color w:val="000000"/>
                <w:sz w:val="18"/>
                <w:szCs w:val="18"/>
              </w:rPr>
              <w:t>28.50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77EED13">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B59E825">
            <w:pPr>
              <w:jc w:val="center"/>
              <w:rPr>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2B78AF">
            <w:pPr>
              <w:jc w:val="center"/>
              <w:rPr>
                <w:color w:val="000000"/>
                <w:sz w:val="18"/>
                <w:szCs w:val="18"/>
              </w:rPr>
            </w:pPr>
            <w:r>
              <w:rPr>
                <w:rFonts w:hint="eastAsia"/>
                <w:color w:val="000000"/>
                <w:sz w:val="18"/>
                <w:szCs w:val="18"/>
              </w:rPr>
              <w:t>10</w:t>
            </w:r>
          </w:p>
        </w:tc>
        <w:tc>
          <w:tcPr>
            <w:tcW w:w="127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C18F9E">
            <w:pPr>
              <w:jc w:val="left"/>
              <w:rPr>
                <w:rFonts w:hint="eastAsia" w:ascii="黑体" w:hAnsi="黑体" w:eastAsia="黑体"/>
                <w:i/>
                <w:iCs/>
                <w:color w:val="000000"/>
                <w:sz w:val="18"/>
                <w:szCs w:val="18"/>
              </w:rPr>
            </w:pPr>
            <w:r>
              <w:rPr>
                <w:rFonts w:hint="eastAsia" w:ascii="黑体" w:hAnsi="黑体" w:eastAsia="黑体"/>
                <w:i/>
                <w:iCs/>
                <w:color w:val="00000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BDEB77B">
        <w:tblPrEx>
          <w:tblCellMar>
            <w:top w:w="0" w:type="dxa"/>
            <w:left w:w="0" w:type="dxa"/>
            <w:bottom w:w="0" w:type="dxa"/>
            <w:right w:w="0" w:type="dxa"/>
          </w:tblCellMar>
        </w:tblPrEx>
        <w:trPr>
          <w:trHeight w:val="390" w:hRule="atLeast"/>
        </w:trPr>
        <w:tc>
          <w:tcPr>
            <w:tcW w:w="320" w:type="pct"/>
            <w:vMerge w:val="continue"/>
            <w:tcBorders>
              <w:top w:val="nil"/>
              <w:left w:val="single" w:color="000000" w:sz="4" w:space="0"/>
              <w:bottom w:val="single" w:color="000000" w:sz="4" w:space="0"/>
              <w:right w:val="single" w:color="000000" w:sz="4" w:space="0"/>
            </w:tcBorders>
            <w:vAlign w:val="center"/>
          </w:tcPr>
          <w:p w14:paraId="7C7BEFA9">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9A62998">
            <w:pPr>
              <w:jc w:val="center"/>
              <w:rPr>
                <w:rFonts w:hint="eastAsia" w:ascii="宋体" w:hAnsi="宋体"/>
                <w:color w:val="000000"/>
                <w:sz w:val="18"/>
                <w:szCs w:val="18"/>
              </w:rPr>
            </w:pPr>
            <w:r>
              <w:rPr>
                <w:rFonts w:hint="eastAsia"/>
                <w:color w:val="000000"/>
                <w:sz w:val="18"/>
                <w:szCs w:val="18"/>
              </w:rPr>
              <w:t>其中：财政资金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6968828">
            <w:pPr>
              <w:jc w:val="center"/>
              <w:rPr>
                <w:color w:val="000000"/>
                <w:sz w:val="18"/>
                <w:szCs w:val="18"/>
              </w:rPr>
            </w:pPr>
            <w:r>
              <w:rPr>
                <w:rFonts w:hint="eastAsia"/>
                <w:color w:val="000000"/>
                <w:sz w:val="18"/>
                <w:szCs w:val="18"/>
              </w:rPr>
              <w:t>28.50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F23B80">
            <w:pPr>
              <w:jc w:val="center"/>
              <w:rPr>
                <w:color w:val="000000"/>
                <w:sz w:val="18"/>
                <w:szCs w:val="18"/>
              </w:rPr>
            </w:pPr>
            <w:r>
              <w:rPr>
                <w:rFonts w:hint="eastAsia"/>
                <w:color w:val="000000"/>
                <w:sz w:val="18"/>
                <w:szCs w:val="18"/>
              </w:rPr>
              <w:t>28.50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2E17697">
            <w:pPr>
              <w:jc w:val="center"/>
              <w:rPr>
                <w:color w:val="000000"/>
                <w:sz w:val="18"/>
                <w:szCs w:val="18"/>
              </w:rPr>
            </w:pPr>
            <w:r>
              <w:rPr>
                <w:rFonts w:hint="eastAsia"/>
                <w:color w:val="000000"/>
                <w:sz w:val="18"/>
                <w:szCs w:val="18"/>
              </w:rPr>
              <w:t>28.50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E8F5793">
            <w:pPr>
              <w:jc w:val="center"/>
              <w:rPr>
                <w:color w:val="000000"/>
                <w:sz w:val="18"/>
                <w:szCs w:val="18"/>
              </w:rPr>
            </w:pPr>
            <w:r>
              <w:rPr>
                <w:rFonts w:hint="eastAsia"/>
                <w:color w:val="000000"/>
                <w:sz w:val="18"/>
                <w:szCs w:val="18"/>
              </w:rPr>
              <w:t>100.00%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C1F5847">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8A6645">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5D825409">
            <w:pPr>
              <w:rPr>
                <w:rFonts w:hint="eastAsia" w:ascii="黑体" w:hAnsi="黑体" w:eastAsia="黑体" w:cs="宋体"/>
                <w:i/>
                <w:iCs/>
                <w:color w:val="000000"/>
                <w:sz w:val="18"/>
                <w:szCs w:val="18"/>
              </w:rPr>
            </w:pPr>
          </w:p>
        </w:tc>
      </w:tr>
      <w:tr w14:paraId="1BC99C27">
        <w:tblPrEx>
          <w:tblCellMar>
            <w:top w:w="0" w:type="dxa"/>
            <w:left w:w="0" w:type="dxa"/>
            <w:bottom w:w="0" w:type="dxa"/>
            <w:right w:w="0" w:type="dxa"/>
          </w:tblCellMar>
        </w:tblPrEx>
        <w:trPr>
          <w:trHeight w:val="408" w:hRule="atLeast"/>
        </w:trPr>
        <w:tc>
          <w:tcPr>
            <w:tcW w:w="320" w:type="pct"/>
            <w:vMerge w:val="continue"/>
            <w:tcBorders>
              <w:top w:val="nil"/>
              <w:left w:val="single" w:color="000000" w:sz="4" w:space="0"/>
              <w:bottom w:val="single" w:color="000000" w:sz="4" w:space="0"/>
              <w:right w:val="single" w:color="000000" w:sz="4" w:space="0"/>
            </w:tcBorders>
            <w:vAlign w:val="center"/>
          </w:tcPr>
          <w:p w14:paraId="5A31DE32">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260F63">
            <w:pPr>
              <w:jc w:val="center"/>
              <w:rPr>
                <w:color w:val="000000"/>
                <w:sz w:val="18"/>
                <w:szCs w:val="18"/>
              </w:rPr>
            </w:pPr>
            <w:r>
              <w:rPr>
                <w:rFonts w:hint="eastAsia"/>
                <w:color w:val="000000"/>
                <w:sz w:val="18"/>
                <w:szCs w:val="18"/>
              </w:rPr>
              <w:t>财政专户管理资金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D292008">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DBEAF4A">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757A8A9">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EE4220">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6B7A3A">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CCA2E">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042508A7">
            <w:pPr>
              <w:rPr>
                <w:rFonts w:hint="eastAsia" w:ascii="黑体" w:hAnsi="黑体" w:eastAsia="黑体" w:cs="宋体"/>
                <w:i/>
                <w:iCs/>
                <w:color w:val="000000"/>
                <w:sz w:val="18"/>
                <w:szCs w:val="18"/>
              </w:rPr>
            </w:pPr>
          </w:p>
        </w:tc>
      </w:tr>
      <w:tr w14:paraId="202C1A86">
        <w:tblPrEx>
          <w:tblCellMar>
            <w:top w:w="0" w:type="dxa"/>
            <w:left w:w="0" w:type="dxa"/>
            <w:bottom w:w="0" w:type="dxa"/>
            <w:right w:w="0" w:type="dxa"/>
          </w:tblCellMar>
        </w:tblPrEx>
        <w:trPr>
          <w:trHeight w:val="360" w:hRule="atLeast"/>
        </w:trPr>
        <w:tc>
          <w:tcPr>
            <w:tcW w:w="320" w:type="pct"/>
            <w:vMerge w:val="continue"/>
            <w:tcBorders>
              <w:top w:val="nil"/>
              <w:left w:val="single" w:color="000000" w:sz="4" w:space="0"/>
              <w:bottom w:val="single" w:color="000000" w:sz="4" w:space="0"/>
              <w:right w:val="single" w:color="000000" w:sz="4" w:space="0"/>
            </w:tcBorders>
            <w:vAlign w:val="center"/>
          </w:tcPr>
          <w:p w14:paraId="20784176">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07415AC">
            <w:pPr>
              <w:jc w:val="center"/>
              <w:rPr>
                <w:color w:val="000000"/>
                <w:sz w:val="18"/>
                <w:szCs w:val="18"/>
              </w:rPr>
            </w:pPr>
            <w:r>
              <w:rPr>
                <w:rFonts w:hint="eastAsia"/>
                <w:color w:val="000000"/>
                <w:sz w:val="18"/>
                <w:szCs w:val="18"/>
              </w:rPr>
              <w:t>单位资金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0703E1A">
            <w:pPr>
              <w:jc w:val="center"/>
              <w:rPr>
                <w:color w:val="000000"/>
                <w:sz w:val="18"/>
                <w:szCs w:val="18"/>
              </w:rPr>
            </w:pPr>
            <w:r>
              <w:rPr>
                <w:rFonts w:hint="eastAsia"/>
                <w:color w:val="000000"/>
                <w:sz w:val="18"/>
                <w:szCs w:val="18"/>
              </w:rPr>
              <w:t>0.00</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D0B4463">
            <w:pPr>
              <w:jc w:val="center"/>
              <w:rPr>
                <w:color w:val="000000"/>
                <w:sz w:val="18"/>
                <w:szCs w:val="18"/>
              </w:rPr>
            </w:pPr>
            <w:r>
              <w:rPr>
                <w:rFonts w:hint="eastAsia"/>
                <w:color w:val="000000"/>
                <w:sz w:val="18"/>
                <w:szCs w:val="18"/>
              </w:rPr>
              <w:t>0.00</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44B54BF">
            <w:pPr>
              <w:jc w:val="center"/>
              <w:rPr>
                <w:color w:val="000000"/>
                <w:sz w:val="18"/>
                <w:szCs w:val="18"/>
              </w:rPr>
            </w:pPr>
            <w:r>
              <w:rPr>
                <w:rFonts w:hint="eastAsia"/>
                <w:color w:val="000000"/>
                <w:sz w:val="18"/>
                <w:szCs w:val="18"/>
              </w:rPr>
              <w:t>0.00</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8FEE180">
            <w:pPr>
              <w:jc w:val="center"/>
              <w:rPr>
                <w:color w:val="000000"/>
                <w:sz w:val="18"/>
                <w:szCs w:val="18"/>
              </w:rPr>
            </w:pPr>
            <w:r>
              <w:rPr>
                <w:rFonts w:hint="eastAsia"/>
                <w:color w:val="000000"/>
                <w:sz w:val="18"/>
                <w:szCs w:val="18"/>
              </w:rPr>
              <w:t>0.00%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1DDB97">
            <w:pPr>
              <w:jc w:val="center"/>
              <w:rPr>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7E25DE">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137F92B6">
            <w:pPr>
              <w:rPr>
                <w:rFonts w:hint="eastAsia" w:ascii="黑体" w:hAnsi="黑体" w:eastAsia="黑体" w:cs="宋体"/>
                <w:i/>
                <w:iCs/>
                <w:color w:val="000000"/>
                <w:sz w:val="18"/>
                <w:szCs w:val="18"/>
              </w:rPr>
            </w:pPr>
          </w:p>
        </w:tc>
      </w:tr>
      <w:tr w14:paraId="7BBD4FED">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57024851">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9D29C4">
            <w:pPr>
              <w:jc w:val="center"/>
              <w:rPr>
                <w:color w:val="000000"/>
                <w:sz w:val="18"/>
                <w:szCs w:val="18"/>
              </w:rPr>
            </w:pPr>
            <w:r>
              <w:rPr>
                <w:rFonts w:hint="eastAsia"/>
                <w:color w:val="000000"/>
                <w:sz w:val="18"/>
                <w:szCs w:val="18"/>
              </w:rPr>
              <w:t>其他资金</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57EB9D">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F6D4B5">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960" w:type="pct"/>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C4AE219">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D0915B">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F651357">
            <w:pPr>
              <w:jc w:val="center"/>
              <w:rPr>
                <w:rFonts w:hint="eastAsia" w:ascii="宋体" w:hAnsi="宋体"/>
                <w:color w:val="000000"/>
                <w:sz w:val="18"/>
                <w:szCs w:val="18"/>
              </w:rPr>
            </w:pPr>
            <w:r>
              <w:rPr>
                <w:rFonts w:hint="eastAsia"/>
                <w:color w:val="000000"/>
                <w:sz w:val="18"/>
                <w:szCs w:val="18"/>
              </w:rPr>
              <w:t>/</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A3F528">
            <w:pPr>
              <w:jc w:val="center"/>
              <w:rPr>
                <w:color w:val="000000"/>
                <w:sz w:val="18"/>
                <w:szCs w:val="18"/>
              </w:rPr>
            </w:pPr>
            <w:r>
              <w:rPr>
                <w:rFonts w:hint="eastAsia"/>
                <w:color w:val="000000"/>
                <w:sz w:val="18"/>
                <w:szCs w:val="18"/>
              </w:rPr>
              <w:t>/</w:t>
            </w:r>
          </w:p>
        </w:tc>
        <w:tc>
          <w:tcPr>
            <w:tcW w:w="1274" w:type="pct"/>
            <w:vMerge w:val="continue"/>
            <w:tcBorders>
              <w:top w:val="nil"/>
              <w:left w:val="single" w:color="000000" w:sz="4" w:space="0"/>
              <w:bottom w:val="single" w:color="000000" w:sz="4" w:space="0"/>
              <w:right w:val="single" w:color="000000" w:sz="4" w:space="0"/>
            </w:tcBorders>
            <w:vAlign w:val="center"/>
          </w:tcPr>
          <w:p w14:paraId="1400BF73">
            <w:pPr>
              <w:rPr>
                <w:rFonts w:hint="eastAsia" w:ascii="黑体" w:hAnsi="黑体" w:eastAsia="黑体" w:cs="宋体"/>
                <w:i/>
                <w:iCs/>
                <w:color w:val="000000"/>
                <w:sz w:val="18"/>
                <w:szCs w:val="18"/>
              </w:rPr>
            </w:pPr>
          </w:p>
        </w:tc>
      </w:tr>
      <w:tr w14:paraId="3F937B04">
        <w:tblPrEx>
          <w:tblCellMar>
            <w:top w:w="0" w:type="dxa"/>
            <w:left w:w="0" w:type="dxa"/>
            <w:bottom w:w="0" w:type="dxa"/>
            <w:right w:w="0" w:type="dxa"/>
          </w:tblCellMar>
        </w:tblPrEx>
        <w:trPr>
          <w:trHeight w:val="453" w:hRule="atLeast"/>
        </w:trPr>
        <w:tc>
          <w:tcPr>
            <w:tcW w:w="3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B03D4C">
            <w:pPr>
              <w:jc w:val="center"/>
              <w:rPr>
                <w:color w:val="000000"/>
                <w:sz w:val="18"/>
                <w:szCs w:val="18"/>
              </w:rPr>
            </w:pPr>
            <w:r>
              <w:rPr>
                <w:rFonts w:hint="eastAsia"/>
                <w:color w:val="000000"/>
                <w:sz w:val="18"/>
                <w:szCs w:val="18"/>
              </w:rPr>
              <w:t>绩效指标（90分）</w:t>
            </w: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C2C4C60">
            <w:pPr>
              <w:jc w:val="center"/>
              <w:rPr>
                <w:color w:val="000000"/>
                <w:sz w:val="18"/>
                <w:szCs w:val="18"/>
              </w:rPr>
            </w:pPr>
            <w:r>
              <w:rPr>
                <w:rFonts w:hint="eastAsia"/>
                <w:color w:val="000000"/>
                <w:sz w:val="18"/>
                <w:szCs w:val="18"/>
              </w:rPr>
              <w:t>一级指标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7AC875">
            <w:pPr>
              <w:jc w:val="center"/>
              <w:rPr>
                <w:color w:val="000000"/>
                <w:sz w:val="18"/>
                <w:szCs w:val="18"/>
              </w:rPr>
            </w:pPr>
            <w:r>
              <w:rPr>
                <w:rFonts w:hint="eastAsia"/>
                <w:color w:val="000000"/>
                <w:sz w:val="18"/>
                <w:szCs w:val="18"/>
              </w:rPr>
              <w:t>二级指标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368F237">
            <w:pPr>
              <w:jc w:val="center"/>
              <w:rPr>
                <w:color w:val="000000"/>
                <w:sz w:val="18"/>
                <w:szCs w:val="18"/>
              </w:rPr>
            </w:pPr>
            <w:r>
              <w:rPr>
                <w:rFonts w:hint="eastAsia"/>
                <w:color w:val="000000"/>
                <w:sz w:val="18"/>
                <w:szCs w:val="18"/>
              </w:rPr>
              <w:t>三级指标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210D49">
            <w:pPr>
              <w:jc w:val="center"/>
              <w:rPr>
                <w:color w:val="000000"/>
                <w:sz w:val="18"/>
                <w:szCs w:val="18"/>
              </w:rPr>
            </w:pPr>
            <w:r>
              <w:rPr>
                <w:rFonts w:hint="eastAsia"/>
                <w:color w:val="000000"/>
                <w:sz w:val="18"/>
                <w:szCs w:val="18"/>
              </w:rPr>
              <w:t>指标性质</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B07732D">
            <w:pPr>
              <w:jc w:val="center"/>
              <w:rPr>
                <w:color w:val="000000"/>
                <w:sz w:val="18"/>
                <w:szCs w:val="18"/>
              </w:rPr>
            </w:pPr>
            <w:r>
              <w:rPr>
                <w:rFonts w:hint="eastAsia"/>
                <w:color w:val="000000"/>
                <w:sz w:val="18"/>
                <w:szCs w:val="18"/>
              </w:rPr>
              <w:t>指标值</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DA4E08">
            <w:pPr>
              <w:jc w:val="center"/>
              <w:rPr>
                <w:color w:val="000000"/>
                <w:sz w:val="18"/>
                <w:szCs w:val="18"/>
              </w:rPr>
            </w:pPr>
            <w:r>
              <w:rPr>
                <w:rFonts w:hint="eastAsia"/>
                <w:color w:val="000000"/>
                <w:sz w:val="18"/>
                <w:szCs w:val="18"/>
              </w:rPr>
              <w:t>度量单位</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CF043B9">
            <w:pPr>
              <w:jc w:val="center"/>
              <w:rPr>
                <w:color w:val="000000"/>
                <w:sz w:val="18"/>
                <w:szCs w:val="18"/>
              </w:rPr>
            </w:pPr>
            <w:r>
              <w:rPr>
                <w:rFonts w:hint="eastAsia"/>
                <w:color w:val="000000"/>
                <w:sz w:val="18"/>
                <w:szCs w:val="18"/>
              </w:rPr>
              <w:t>完成值</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863009A">
            <w:pPr>
              <w:jc w:val="center"/>
              <w:rPr>
                <w:color w:val="000000"/>
                <w:sz w:val="18"/>
                <w:szCs w:val="18"/>
              </w:rPr>
            </w:pPr>
            <w:r>
              <w:rPr>
                <w:rFonts w:hint="eastAsia"/>
                <w:color w:val="000000"/>
                <w:sz w:val="18"/>
                <w:szCs w:val="18"/>
              </w:rPr>
              <w:t>权重</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91AD91A">
            <w:pPr>
              <w:jc w:val="center"/>
              <w:rPr>
                <w:color w:val="000000"/>
                <w:sz w:val="18"/>
                <w:szCs w:val="18"/>
              </w:rPr>
            </w:pPr>
            <w:r>
              <w:rPr>
                <w:rFonts w:hint="eastAsia"/>
                <w:color w:val="000000"/>
                <w:sz w:val="18"/>
                <w:szCs w:val="18"/>
              </w:rPr>
              <w:t>得分</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07AD63">
            <w:pPr>
              <w:jc w:val="center"/>
              <w:rPr>
                <w:color w:val="000000"/>
                <w:sz w:val="18"/>
                <w:szCs w:val="18"/>
              </w:rPr>
            </w:pPr>
            <w:r>
              <w:rPr>
                <w:rFonts w:hint="eastAsia"/>
                <w:color w:val="000000"/>
                <w:sz w:val="18"/>
                <w:szCs w:val="18"/>
              </w:rPr>
              <w:t>未完成原因分析</w:t>
            </w:r>
          </w:p>
        </w:tc>
      </w:tr>
      <w:tr w14:paraId="2B95EF12">
        <w:tblPrEx>
          <w:tblCellMar>
            <w:top w:w="0" w:type="dxa"/>
            <w:left w:w="0" w:type="dxa"/>
            <w:bottom w:w="0" w:type="dxa"/>
            <w:right w:w="0" w:type="dxa"/>
          </w:tblCellMar>
        </w:tblPrEx>
        <w:trPr>
          <w:trHeight w:val="339" w:hRule="atLeast"/>
        </w:trPr>
        <w:tc>
          <w:tcPr>
            <w:tcW w:w="320" w:type="pct"/>
            <w:vMerge w:val="continue"/>
            <w:tcBorders>
              <w:top w:val="nil"/>
              <w:left w:val="single" w:color="000000" w:sz="4" w:space="0"/>
              <w:bottom w:val="single" w:color="000000" w:sz="4" w:space="0"/>
              <w:right w:val="single" w:color="000000" w:sz="4" w:space="0"/>
            </w:tcBorders>
            <w:vAlign w:val="center"/>
          </w:tcPr>
          <w:p w14:paraId="17E3304E">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C0F0BD">
            <w:pPr>
              <w:jc w:val="center"/>
              <w:rPr>
                <w:color w:val="000000"/>
                <w:sz w:val="18"/>
                <w:szCs w:val="18"/>
              </w:rPr>
            </w:pPr>
            <w:r>
              <w:rPr>
                <w:rFonts w:hint="eastAsia"/>
                <w:color w:val="000000"/>
                <w:sz w:val="18"/>
                <w:szCs w:val="18"/>
              </w:rPr>
              <w:t>产出指标</w:t>
            </w: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E03250">
            <w:pPr>
              <w:jc w:val="center"/>
              <w:rPr>
                <w:color w:val="000000"/>
                <w:sz w:val="18"/>
                <w:szCs w:val="18"/>
              </w:rPr>
            </w:pPr>
            <w:r>
              <w:rPr>
                <w:rFonts w:hint="eastAsia"/>
                <w:color w:val="000000"/>
                <w:sz w:val="18"/>
                <w:szCs w:val="18"/>
              </w:rPr>
              <w:t>数量指标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0F714FB">
            <w:pPr>
              <w:jc w:val="center"/>
              <w:rPr>
                <w:color w:val="000000"/>
                <w:sz w:val="18"/>
                <w:szCs w:val="18"/>
              </w:rPr>
            </w:pPr>
            <w:r>
              <w:rPr>
                <w:rFonts w:hint="eastAsia"/>
                <w:color w:val="000000"/>
                <w:sz w:val="18"/>
                <w:szCs w:val="18"/>
              </w:rPr>
              <w:t>监管服务次数</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ECE3EF">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F12051">
            <w:pPr>
              <w:jc w:val="center"/>
              <w:rPr>
                <w:color w:val="000000"/>
                <w:sz w:val="18"/>
                <w:szCs w:val="18"/>
              </w:rPr>
            </w:pPr>
            <w:r>
              <w:rPr>
                <w:rFonts w:hint="eastAsia"/>
                <w:color w:val="000000"/>
                <w:sz w:val="18"/>
                <w:szCs w:val="18"/>
              </w:rPr>
              <w:t>12</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8718AC2">
            <w:pPr>
              <w:jc w:val="center"/>
              <w:rPr>
                <w:color w:val="000000"/>
                <w:sz w:val="18"/>
                <w:szCs w:val="18"/>
              </w:rPr>
            </w:pPr>
            <w:r>
              <w:rPr>
                <w:rFonts w:hint="eastAsia"/>
                <w:color w:val="000000"/>
                <w:sz w:val="18"/>
                <w:szCs w:val="18"/>
              </w:rPr>
              <w:t>次</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E50B51">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12</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BF01045">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AD0BD9">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0AC431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312EB3B3">
        <w:tblPrEx>
          <w:tblCellMar>
            <w:top w:w="0" w:type="dxa"/>
            <w:left w:w="0" w:type="dxa"/>
            <w:bottom w:w="0" w:type="dxa"/>
            <w:right w:w="0" w:type="dxa"/>
          </w:tblCellMar>
        </w:tblPrEx>
        <w:trPr>
          <w:trHeight w:val="285" w:hRule="atLeast"/>
        </w:trPr>
        <w:tc>
          <w:tcPr>
            <w:tcW w:w="320" w:type="pct"/>
            <w:vMerge w:val="continue"/>
            <w:tcBorders>
              <w:top w:val="nil"/>
              <w:left w:val="single" w:color="000000" w:sz="4" w:space="0"/>
              <w:bottom w:val="single" w:color="000000" w:sz="4" w:space="0"/>
              <w:right w:val="single" w:color="000000" w:sz="4" w:space="0"/>
            </w:tcBorders>
            <w:vAlign w:val="center"/>
          </w:tcPr>
          <w:p w14:paraId="32013DBD">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4AA37F9">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41325420">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2D23574">
            <w:pPr>
              <w:jc w:val="center"/>
              <w:rPr>
                <w:rFonts w:hint="eastAsia" w:ascii="宋体" w:hAnsi="宋体"/>
                <w:color w:val="000000"/>
                <w:sz w:val="18"/>
                <w:szCs w:val="18"/>
              </w:rPr>
            </w:pPr>
            <w:r>
              <w:rPr>
                <w:rFonts w:hint="eastAsia"/>
                <w:color w:val="000000"/>
                <w:sz w:val="18"/>
                <w:szCs w:val="18"/>
              </w:rPr>
              <w:t>专家人数</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5597737">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43F24D1">
            <w:pPr>
              <w:jc w:val="center"/>
              <w:rPr>
                <w:color w:val="000000"/>
                <w:sz w:val="18"/>
                <w:szCs w:val="18"/>
              </w:rPr>
            </w:pPr>
            <w:r>
              <w:rPr>
                <w:rFonts w:hint="eastAsia"/>
                <w:color w:val="000000"/>
                <w:sz w:val="18"/>
                <w:szCs w:val="18"/>
              </w:rPr>
              <w:t>5</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74235E">
            <w:pPr>
              <w:jc w:val="center"/>
              <w:rPr>
                <w:color w:val="000000"/>
                <w:sz w:val="18"/>
                <w:szCs w:val="18"/>
              </w:rPr>
            </w:pPr>
            <w:r>
              <w:rPr>
                <w:rFonts w:hint="eastAsia"/>
                <w:color w:val="000000"/>
                <w:sz w:val="18"/>
                <w:szCs w:val="18"/>
              </w:rPr>
              <w:t>人</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37DA4E3">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5</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62B8D34">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FD4DDBB">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44B209B">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4268328A">
        <w:tblPrEx>
          <w:tblCellMar>
            <w:top w:w="0" w:type="dxa"/>
            <w:left w:w="0" w:type="dxa"/>
            <w:bottom w:w="0" w:type="dxa"/>
            <w:right w:w="0" w:type="dxa"/>
          </w:tblCellMar>
        </w:tblPrEx>
        <w:trPr>
          <w:trHeight w:val="603" w:hRule="atLeast"/>
        </w:trPr>
        <w:tc>
          <w:tcPr>
            <w:tcW w:w="320" w:type="pct"/>
            <w:vMerge w:val="continue"/>
            <w:tcBorders>
              <w:top w:val="nil"/>
              <w:left w:val="single" w:color="000000" w:sz="4" w:space="0"/>
              <w:bottom w:val="single" w:color="000000" w:sz="4" w:space="0"/>
              <w:right w:val="single" w:color="000000" w:sz="4" w:space="0"/>
            </w:tcBorders>
            <w:vAlign w:val="center"/>
          </w:tcPr>
          <w:p w14:paraId="67B0A840">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F33915D">
            <w:pPr>
              <w:rPr>
                <w:rFonts w:hint="eastAsia" w:ascii="宋体" w:hAnsi="宋体" w:cs="宋体"/>
                <w:color w:val="000000"/>
                <w:sz w:val="18"/>
                <w:szCs w:val="18"/>
              </w:rPr>
            </w:pPr>
          </w:p>
        </w:tc>
        <w:tc>
          <w:tcPr>
            <w:tcW w:w="38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5C8F1F">
            <w:pPr>
              <w:jc w:val="center"/>
              <w:rPr>
                <w:rFonts w:hint="eastAsia" w:ascii="宋体" w:hAnsi="宋体"/>
                <w:color w:val="000000"/>
                <w:sz w:val="18"/>
                <w:szCs w:val="18"/>
              </w:rPr>
            </w:pPr>
            <w:r>
              <w:rPr>
                <w:rFonts w:hint="eastAsia"/>
                <w:color w:val="000000"/>
                <w:sz w:val="18"/>
                <w:szCs w:val="18"/>
              </w:rPr>
              <w:t>质量指标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1EB9FA9">
            <w:pPr>
              <w:jc w:val="center"/>
              <w:rPr>
                <w:color w:val="000000"/>
                <w:sz w:val="18"/>
                <w:szCs w:val="18"/>
              </w:rPr>
            </w:pPr>
            <w:r>
              <w:rPr>
                <w:rFonts w:hint="eastAsia"/>
                <w:color w:val="000000"/>
                <w:sz w:val="18"/>
                <w:szCs w:val="18"/>
              </w:rPr>
              <w:t>技术服务要求</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758D291">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92B2AF">
            <w:pPr>
              <w:jc w:val="center"/>
              <w:rPr>
                <w:color w:val="000000"/>
                <w:sz w:val="18"/>
                <w:szCs w:val="18"/>
              </w:rPr>
            </w:pPr>
            <w:r>
              <w:rPr>
                <w:rFonts w:hint="eastAsia"/>
                <w:color w:val="000000"/>
                <w:sz w:val="18"/>
                <w:szCs w:val="18"/>
              </w:rPr>
              <w:t>合格</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7DDAB48">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E00BC79">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完成</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D4B6D8E">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B6EDAD">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1C8E0E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46343E98">
        <w:tblPrEx>
          <w:tblCellMar>
            <w:top w:w="0" w:type="dxa"/>
            <w:left w:w="0" w:type="dxa"/>
            <w:bottom w:w="0" w:type="dxa"/>
            <w:right w:w="0" w:type="dxa"/>
          </w:tblCellMar>
        </w:tblPrEx>
        <w:trPr>
          <w:trHeight w:val="573" w:hRule="atLeast"/>
        </w:trPr>
        <w:tc>
          <w:tcPr>
            <w:tcW w:w="320" w:type="pct"/>
            <w:vMerge w:val="continue"/>
            <w:tcBorders>
              <w:top w:val="nil"/>
              <w:left w:val="single" w:color="000000" w:sz="4" w:space="0"/>
              <w:bottom w:val="single" w:color="000000" w:sz="4" w:space="0"/>
              <w:right w:val="single" w:color="000000" w:sz="4" w:space="0"/>
            </w:tcBorders>
            <w:vAlign w:val="center"/>
          </w:tcPr>
          <w:p w14:paraId="3267BC77">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50B5DD06">
            <w:pPr>
              <w:rPr>
                <w:rFonts w:hint="eastAsia" w:ascii="宋体" w:hAnsi="宋体" w:cs="宋体"/>
                <w:color w:val="00000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6BED0711">
            <w:pPr>
              <w:rPr>
                <w:rFonts w:hint="eastAsia" w:ascii="宋体" w:hAnsi="宋体" w:cs="宋体"/>
                <w:color w:val="000000"/>
                <w:sz w:val="18"/>
                <w:szCs w:val="18"/>
              </w:rPr>
            </w:pP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F3519D9">
            <w:pPr>
              <w:jc w:val="center"/>
              <w:rPr>
                <w:rFonts w:hint="eastAsia" w:ascii="宋体" w:hAnsi="宋体"/>
                <w:color w:val="000000"/>
                <w:sz w:val="18"/>
                <w:szCs w:val="18"/>
              </w:rPr>
            </w:pPr>
            <w:r>
              <w:rPr>
                <w:rFonts w:hint="eastAsia"/>
                <w:color w:val="000000"/>
                <w:sz w:val="18"/>
                <w:szCs w:val="18"/>
              </w:rPr>
              <w:t>隐患整改完成率</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2D91A5">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392B7F">
            <w:pPr>
              <w:jc w:val="center"/>
              <w:rPr>
                <w:color w:val="000000"/>
                <w:sz w:val="18"/>
                <w:szCs w:val="18"/>
              </w:rPr>
            </w:pPr>
            <w:r>
              <w:rPr>
                <w:rFonts w:hint="eastAsia"/>
                <w:color w:val="000000"/>
                <w:sz w:val="18"/>
                <w:szCs w:val="18"/>
              </w:rPr>
              <w:t>100</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46AF0F">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4B6991B">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完成</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C1C85A9">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D4090F7">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063536">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1276CB63">
        <w:tblPrEx>
          <w:tblCellMar>
            <w:top w:w="0" w:type="dxa"/>
            <w:left w:w="0" w:type="dxa"/>
            <w:bottom w:w="0" w:type="dxa"/>
            <w:right w:w="0" w:type="dxa"/>
          </w:tblCellMar>
        </w:tblPrEx>
        <w:trPr>
          <w:trHeight w:val="633" w:hRule="atLeast"/>
        </w:trPr>
        <w:tc>
          <w:tcPr>
            <w:tcW w:w="320" w:type="pct"/>
            <w:vMerge w:val="continue"/>
            <w:tcBorders>
              <w:top w:val="nil"/>
              <w:left w:val="single" w:color="000000" w:sz="4" w:space="0"/>
              <w:bottom w:val="single" w:color="000000" w:sz="4" w:space="0"/>
              <w:right w:val="single" w:color="000000" w:sz="4" w:space="0"/>
            </w:tcBorders>
            <w:vAlign w:val="center"/>
          </w:tcPr>
          <w:p w14:paraId="5D522F39">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34EA8E07">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5760BC">
            <w:pPr>
              <w:jc w:val="center"/>
              <w:rPr>
                <w:rFonts w:hint="eastAsia" w:ascii="宋体" w:hAnsi="宋体"/>
                <w:color w:val="000000"/>
                <w:sz w:val="18"/>
                <w:szCs w:val="18"/>
              </w:rPr>
            </w:pPr>
            <w:r>
              <w:rPr>
                <w:rFonts w:hint="eastAsia"/>
                <w:color w:val="000000"/>
                <w:sz w:val="18"/>
                <w:szCs w:val="18"/>
              </w:rPr>
              <w:t>时效指标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426DCFF">
            <w:pPr>
              <w:jc w:val="center"/>
              <w:rPr>
                <w:color w:val="000000"/>
                <w:sz w:val="18"/>
                <w:szCs w:val="18"/>
              </w:rPr>
            </w:pPr>
            <w:r>
              <w:rPr>
                <w:rFonts w:hint="eastAsia"/>
                <w:color w:val="000000"/>
                <w:sz w:val="18"/>
                <w:szCs w:val="18"/>
              </w:rPr>
              <w:t>监管时间</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1F8EE2B">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5D59EB2">
            <w:pPr>
              <w:jc w:val="center"/>
              <w:rPr>
                <w:color w:val="000000"/>
                <w:sz w:val="18"/>
                <w:szCs w:val="18"/>
              </w:rPr>
            </w:pPr>
            <w:r>
              <w:rPr>
                <w:rFonts w:hint="eastAsia"/>
                <w:color w:val="000000"/>
                <w:sz w:val="18"/>
                <w:szCs w:val="18"/>
              </w:rPr>
              <w:t>1</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35D98D">
            <w:pPr>
              <w:jc w:val="center"/>
              <w:rPr>
                <w:color w:val="000000"/>
                <w:sz w:val="18"/>
                <w:szCs w:val="18"/>
              </w:rPr>
            </w:pPr>
            <w:r>
              <w:rPr>
                <w:rFonts w:hint="eastAsia"/>
                <w:color w:val="000000"/>
                <w:sz w:val="18"/>
                <w:szCs w:val="18"/>
              </w:rPr>
              <w:t>年</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FE7BA4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1</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E14D1E">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585B41">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DB1A0E9">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3D6E17C7">
        <w:tblPrEx>
          <w:tblCellMar>
            <w:top w:w="0" w:type="dxa"/>
            <w:left w:w="0" w:type="dxa"/>
            <w:bottom w:w="0" w:type="dxa"/>
            <w:right w:w="0" w:type="dxa"/>
          </w:tblCellMar>
        </w:tblPrEx>
        <w:trPr>
          <w:trHeight w:val="480" w:hRule="atLeast"/>
        </w:trPr>
        <w:tc>
          <w:tcPr>
            <w:tcW w:w="320" w:type="pct"/>
            <w:vMerge w:val="continue"/>
            <w:tcBorders>
              <w:top w:val="nil"/>
              <w:left w:val="single" w:color="000000" w:sz="4" w:space="0"/>
              <w:bottom w:val="single" w:color="000000" w:sz="4" w:space="0"/>
              <w:right w:val="single" w:color="000000" w:sz="4" w:space="0"/>
            </w:tcBorders>
            <w:vAlign w:val="center"/>
          </w:tcPr>
          <w:p w14:paraId="7265460A">
            <w:pPr>
              <w:rPr>
                <w:rFonts w:hint="eastAsia" w:ascii="宋体" w:hAnsi="宋体" w:cs="宋体"/>
                <w:color w:val="000000"/>
                <w:sz w:val="18"/>
                <w:szCs w:val="18"/>
              </w:rPr>
            </w:pPr>
          </w:p>
        </w:tc>
        <w:tc>
          <w:tcPr>
            <w:tcW w:w="33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3CECDD">
            <w:pPr>
              <w:jc w:val="center"/>
              <w:rPr>
                <w:rFonts w:hint="eastAsia" w:ascii="宋体" w:hAnsi="宋体"/>
                <w:color w:val="000000"/>
                <w:sz w:val="18"/>
                <w:szCs w:val="18"/>
              </w:rPr>
            </w:pPr>
            <w:r>
              <w:rPr>
                <w:rFonts w:hint="eastAsia"/>
                <w:color w:val="000000"/>
                <w:sz w:val="18"/>
                <w:szCs w:val="18"/>
              </w:rPr>
              <w:t>效益指标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6579E3E">
            <w:pPr>
              <w:jc w:val="center"/>
              <w:rPr>
                <w:color w:val="000000"/>
                <w:sz w:val="18"/>
                <w:szCs w:val="18"/>
              </w:rPr>
            </w:pPr>
            <w:r>
              <w:rPr>
                <w:rFonts w:hint="eastAsia"/>
                <w:color w:val="000000"/>
                <w:sz w:val="18"/>
                <w:szCs w:val="18"/>
              </w:rPr>
              <w:t>社会效益指标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A5EA70F">
            <w:pPr>
              <w:jc w:val="center"/>
              <w:rPr>
                <w:color w:val="000000"/>
                <w:sz w:val="18"/>
                <w:szCs w:val="18"/>
              </w:rPr>
            </w:pPr>
            <w:r>
              <w:rPr>
                <w:rFonts w:hint="eastAsia"/>
                <w:color w:val="000000"/>
                <w:sz w:val="18"/>
                <w:szCs w:val="18"/>
              </w:rPr>
              <w:t>专业团队对煤矿实施监管，减少事故的发生</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C3BD1ED">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DF14505">
            <w:pPr>
              <w:jc w:val="center"/>
              <w:rPr>
                <w:color w:val="000000"/>
                <w:sz w:val="18"/>
                <w:szCs w:val="18"/>
              </w:rPr>
            </w:pPr>
            <w:r>
              <w:rPr>
                <w:rFonts w:hint="eastAsia"/>
                <w:color w:val="000000"/>
                <w:sz w:val="18"/>
                <w:szCs w:val="18"/>
              </w:rPr>
              <w:t>好坏</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BF19513">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DF0E5F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好</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B2726C">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DC564D">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CE7A33C">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63CFB94B">
        <w:tblPrEx>
          <w:tblCellMar>
            <w:top w:w="0" w:type="dxa"/>
            <w:left w:w="0" w:type="dxa"/>
            <w:bottom w:w="0" w:type="dxa"/>
            <w:right w:w="0" w:type="dxa"/>
          </w:tblCellMar>
        </w:tblPrEx>
        <w:trPr>
          <w:trHeight w:val="519" w:hRule="atLeast"/>
        </w:trPr>
        <w:tc>
          <w:tcPr>
            <w:tcW w:w="320" w:type="pct"/>
            <w:vMerge w:val="continue"/>
            <w:tcBorders>
              <w:top w:val="nil"/>
              <w:left w:val="single" w:color="000000" w:sz="4" w:space="0"/>
              <w:bottom w:val="single" w:color="000000" w:sz="4" w:space="0"/>
              <w:right w:val="single" w:color="000000" w:sz="4" w:space="0"/>
            </w:tcBorders>
            <w:vAlign w:val="center"/>
          </w:tcPr>
          <w:p w14:paraId="4393051C">
            <w:pPr>
              <w:rPr>
                <w:rFonts w:hint="eastAsia" w:ascii="宋体" w:hAnsi="宋体" w:cs="宋体"/>
                <w:color w:val="000000"/>
                <w:sz w:val="18"/>
                <w:szCs w:val="18"/>
              </w:rPr>
            </w:pPr>
          </w:p>
        </w:tc>
        <w:tc>
          <w:tcPr>
            <w:tcW w:w="336" w:type="pct"/>
            <w:vMerge w:val="continue"/>
            <w:tcBorders>
              <w:top w:val="nil"/>
              <w:left w:val="single" w:color="000000" w:sz="4" w:space="0"/>
              <w:bottom w:val="single" w:color="000000" w:sz="4" w:space="0"/>
              <w:right w:val="single" w:color="000000" w:sz="4" w:space="0"/>
            </w:tcBorders>
            <w:vAlign w:val="center"/>
          </w:tcPr>
          <w:p w14:paraId="7A37D883">
            <w:pPr>
              <w:rPr>
                <w:rFonts w:hint="eastAsia" w:ascii="宋体" w:hAnsi="宋体" w:cs="宋体"/>
                <w:color w:val="000000"/>
                <w:sz w:val="18"/>
                <w:szCs w:val="18"/>
              </w:rPr>
            </w:pP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B7A1585">
            <w:pPr>
              <w:jc w:val="center"/>
              <w:rPr>
                <w:rFonts w:hint="eastAsia" w:ascii="宋体" w:hAnsi="宋体"/>
                <w:color w:val="000000"/>
                <w:sz w:val="18"/>
                <w:szCs w:val="18"/>
              </w:rPr>
            </w:pPr>
            <w:r>
              <w:rPr>
                <w:rFonts w:hint="eastAsia"/>
                <w:color w:val="000000"/>
                <w:sz w:val="18"/>
                <w:szCs w:val="18"/>
              </w:rPr>
              <w:t>可持续发展指标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9879F1">
            <w:pPr>
              <w:jc w:val="center"/>
              <w:rPr>
                <w:color w:val="000000"/>
                <w:sz w:val="18"/>
                <w:szCs w:val="18"/>
              </w:rPr>
            </w:pPr>
            <w:r>
              <w:rPr>
                <w:rFonts w:hint="eastAsia"/>
                <w:color w:val="000000"/>
                <w:sz w:val="18"/>
                <w:szCs w:val="18"/>
              </w:rPr>
              <w:t>加强煤矿安全监管能力和监管水平，推动我县煤矿产业持续健康发展</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8AD83B">
            <w:pPr>
              <w:jc w:val="center"/>
              <w:rPr>
                <w:color w:val="000000"/>
                <w:sz w:val="18"/>
                <w:szCs w:val="18"/>
              </w:rPr>
            </w:pPr>
            <w:r>
              <w:rPr>
                <w:rFonts w:hint="eastAsia"/>
                <w:color w:val="000000"/>
                <w:sz w:val="18"/>
                <w:szCs w:val="18"/>
              </w:rPr>
              <w:t>定性</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964CCB">
            <w:pPr>
              <w:jc w:val="center"/>
              <w:rPr>
                <w:color w:val="000000"/>
                <w:sz w:val="18"/>
                <w:szCs w:val="18"/>
              </w:rPr>
            </w:pPr>
            <w:r>
              <w:rPr>
                <w:rFonts w:hint="eastAsia"/>
                <w:color w:val="000000"/>
                <w:sz w:val="18"/>
                <w:szCs w:val="18"/>
              </w:rPr>
              <w:t>持续提升</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0CB6CE">
            <w:pPr>
              <w:jc w:val="center"/>
              <w:rPr>
                <w:color w:val="000000"/>
                <w:sz w:val="18"/>
                <w:szCs w:val="18"/>
              </w:rPr>
            </w:pPr>
            <w:r>
              <w:rPr>
                <w:rFonts w:hint="eastAsia"/>
                <w:color w:val="000000"/>
                <w:sz w:val="18"/>
                <w:szCs w:val="18"/>
              </w:rPr>
              <w:t>　</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9CDB30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完成</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593A15">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115EFC0">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9B7477">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479A9104">
        <w:tblPrEx>
          <w:tblCellMar>
            <w:top w:w="0" w:type="dxa"/>
            <w:left w:w="0" w:type="dxa"/>
            <w:bottom w:w="0" w:type="dxa"/>
            <w:right w:w="0" w:type="dxa"/>
          </w:tblCellMar>
        </w:tblPrEx>
        <w:trPr>
          <w:trHeight w:val="285" w:hRule="atLeast"/>
        </w:trPr>
        <w:tc>
          <w:tcPr>
            <w:tcW w:w="320" w:type="pct"/>
            <w:vMerge w:val="continue"/>
            <w:tcBorders>
              <w:top w:val="nil"/>
              <w:left w:val="single" w:color="000000" w:sz="4" w:space="0"/>
              <w:bottom w:val="single" w:color="000000" w:sz="4" w:space="0"/>
              <w:right w:val="single" w:color="000000" w:sz="4" w:space="0"/>
            </w:tcBorders>
            <w:vAlign w:val="center"/>
          </w:tcPr>
          <w:p w14:paraId="330457B3">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8A5459E">
            <w:pPr>
              <w:jc w:val="center"/>
              <w:rPr>
                <w:rFonts w:hint="eastAsia" w:ascii="宋体" w:hAnsi="宋体"/>
                <w:color w:val="000000"/>
                <w:sz w:val="18"/>
                <w:szCs w:val="18"/>
              </w:rPr>
            </w:pPr>
            <w:r>
              <w:rPr>
                <w:rFonts w:hint="eastAsia"/>
                <w:color w:val="000000"/>
                <w:sz w:val="18"/>
                <w:szCs w:val="18"/>
              </w:rPr>
              <w:t>满意度指标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6CA534">
            <w:pPr>
              <w:jc w:val="center"/>
              <w:rPr>
                <w:color w:val="000000"/>
                <w:sz w:val="18"/>
                <w:szCs w:val="18"/>
              </w:rPr>
            </w:pPr>
            <w:r>
              <w:rPr>
                <w:rFonts w:hint="eastAsia"/>
                <w:color w:val="000000"/>
                <w:sz w:val="18"/>
                <w:szCs w:val="18"/>
              </w:rPr>
              <w:t>服务对象满意度指标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0A7775">
            <w:pPr>
              <w:jc w:val="center"/>
              <w:rPr>
                <w:color w:val="000000"/>
                <w:sz w:val="18"/>
                <w:szCs w:val="18"/>
              </w:rPr>
            </w:pPr>
            <w:r>
              <w:rPr>
                <w:rFonts w:hint="eastAsia"/>
                <w:color w:val="000000"/>
                <w:sz w:val="18"/>
                <w:szCs w:val="18"/>
              </w:rPr>
              <w:t>监管对象满意度</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295ACDB">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3151005">
            <w:pPr>
              <w:jc w:val="center"/>
              <w:rPr>
                <w:color w:val="000000"/>
                <w:sz w:val="18"/>
                <w:szCs w:val="18"/>
              </w:rPr>
            </w:pPr>
            <w:r>
              <w:rPr>
                <w:rFonts w:hint="eastAsia"/>
                <w:color w:val="000000"/>
                <w:sz w:val="18"/>
                <w:szCs w:val="18"/>
              </w:rPr>
              <w:t>99</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A146E14">
            <w:pPr>
              <w:jc w:val="center"/>
              <w:rPr>
                <w:color w:val="000000"/>
                <w:sz w:val="18"/>
                <w:szCs w:val="18"/>
              </w:rPr>
            </w:pPr>
            <w:r>
              <w:rPr>
                <w:rFonts w:hint="eastAsia"/>
                <w:color w:val="000000"/>
                <w:sz w:val="18"/>
                <w:szCs w:val="18"/>
              </w:rPr>
              <w:t>%</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CFBC13">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99</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6EF155">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32D07D9">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192CBA1">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29DE930E">
        <w:tblPrEx>
          <w:tblCellMar>
            <w:top w:w="0" w:type="dxa"/>
            <w:left w:w="0" w:type="dxa"/>
            <w:bottom w:w="0" w:type="dxa"/>
            <w:right w:w="0" w:type="dxa"/>
          </w:tblCellMar>
        </w:tblPrEx>
        <w:trPr>
          <w:trHeight w:val="285" w:hRule="atLeast"/>
        </w:trPr>
        <w:tc>
          <w:tcPr>
            <w:tcW w:w="320" w:type="pct"/>
            <w:vMerge w:val="continue"/>
            <w:tcBorders>
              <w:top w:val="nil"/>
              <w:left w:val="single" w:color="000000" w:sz="4" w:space="0"/>
              <w:bottom w:val="single" w:color="000000" w:sz="4" w:space="0"/>
              <w:right w:val="single" w:color="000000" w:sz="4" w:space="0"/>
            </w:tcBorders>
            <w:vAlign w:val="center"/>
          </w:tcPr>
          <w:p w14:paraId="0FBA22C5">
            <w:pPr>
              <w:rPr>
                <w:rFonts w:hint="eastAsia" w:ascii="宋体" w:hAnsi="宋体" w:cs="宋体"/>
                <w:color w:val="000000"/>
                <w:sz w:val="18"/>
                <w:szCs w:val="18"/>
              </w:rPr>
            </w:pPr>
          </w:p>
        </w:tc>
        <w:tc>
          <w:tcPr>
            <w:tcW w:w="33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2D48AA6">
            <w:pPr>
              <w:jc w:val="center"/>
              <w:rPr>
                <w:rFonts w:hint="eastAsia" w:ascii="宋体" w:hAnsi="宋体"/>
                <w:color w:val="000000"/>
                <w:sz w:val="18"/>
                <w:szCs w:val="18"/>
              </w:rPr>
            </w:pPr>
            <w:r>
              <w:rPr>
                <w:rFonts w:hint="eastAsia"/>
                <w:color w:val="000000"/>
                <w:sz w:val="18"/>
                <w:szCs w:val="18"/>
              </w:rPr>
              <w:t>成本指标</w:t>
            </w:r>
          </w:p>
        </w:tc>
        <w:tc>
          <w:tcPr>
            <w:tcW w:w="383"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D7ED27">
            <w:pPr>
              <w:jc w:val="center"/>
              <w:rPr>
                <w:color w:val="000000"/>
                <w:sz w:val="18"/>
                <w:szCs w:val="18"/>
              </w:rPr>
            </w:pPr>
            <w:r>
              <w:rPr>
                <w:rFonts w:hint="eastAsia"/>
                <w:color w:val="000000"/>
                <w:sz w:val="18"/>
                <w:szCs w:val="18"/>
              </w:rPr>
              <w:t>经济成本指标</w:t>
            </w:r>
          </w:p>
        </w:tc>
        <w:tc>
          <w:tcPr>
            <w:tcW w:w="899"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B1CBE9">
            <w:pPr>
              <w:jc w:val="center"/>
              <w:rPr>
                <w:color w:val="000000"/>
                <w:sz w:val="18"/>
                <w:szCs w:val="18"/>
              </w:rPr>
            </w:pPr>
            <w:r>
              <w:rPr>
                <w:rFonts w:hint="eastAsia"/>
                <w:color w:val="000000"/>
                <w:sz w:val="18"/>
                <w:szCs w:val="18"/>
              </w:rPr>
              <w:t>平均每个专家服务费</w:t>
            </w:r>
          </w:p>
        </w:tc>
        <w:tc>
          <w:tcPr>
            <w:tcW w:w="24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BE85BD8">
            <w:pPr>
              <w:jc w:val="center"/>
              <w:rPr>
                <w:color w:val="000000"/>
                <w:sz w:val="18"/>
                <w:szCs w:val="18"/>
              </w:rPr>
            </w:pPr>
            <w:r>
              <w:rPr>
                <w:rFonts w:hint="eastAsia"/>
                <w:color w:val="000000"/>
                <w:sz w:val="18"/>
                <w:szCs w:val="18"/>
              </w:rPr>
              <w:t>≤</w:t>
            </w:r>
          </w:p>
        </w:tc>
        <w:tc>
          <w:tcPr>
            <w:tcW w:w="31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186222">
            <w:pPr>
              <w:jc w:val="center"/>
              <w:rPr>
                <w:color w:val="000000"/>
                <w:sz w:val="18"/>
                <w:szCs w:val="18"/>
              </w:rPr>
            </w:pPr>
            <w:r>
              <w:rPr>
                <w:rFonts w:hint="eastAsia"/>
                <w:color w:val="000000"/>
                <w:sz w:val="18"/>
                <w:szCs w:val="18"/>
              </w:rPr>
              <w:t>6</w:t>
            </w:r>
          </w:p>
        </w:tc>
        <w:tc>
          <w:tcPr>
            <w:tcW w:w="39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E798525">
            <w:pPr>
              <w:jc w:val="center"/>
              <w:rPr>
                <w:color w:val="000000"/>
                <w:sz w:val="18"/>
                <w:szCs w:val="18"/>
              </w:rPr>
            </w:pPr>
            <w:r>
              <w:rPr>
                <w:rFonts w:hint="eastAsia"/>
                <w:color w:val="000000"/>
                <w:sz w:val="18"/>
                <w:szCs w:val="18"/>
              </w:rPr>
              <w:t>万元</w:t>
            </w:r>
          </w:p>
        </w:tc>
        <w:tc>
          <w:tcPr>
            <w:tcW w:w="456"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6F5D1A0">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6</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77EAA0">
            <w:pPr>
              <w:jc w:val="center"/>
              <w:rPr>
                <w:rFonts w:hint="eastAsia" w:ascii="宋体" w:hAnsi="宋体"/>
                <w:color w:val="000000"/>
                <w:sz w:val="18"/>
                <w:szCs w:val="18"/>
              </w:rPr>
            </w:pPr>
            <w:r>
              <w:rPr>
                <w:rFonts w:hint="eastAsia"/>
                <w:color w:val="000000"/>
                <w:sz w:val="18"/>
                <w:szCs w:val="18"/>
              </w:rPr>
              <w:t>10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70CD92">
            <w:pPr>
              <w:jc w:val="center"/>
              <w:rPr>
                <w:color w:val="000000"/>
                <w:sz w:val="18"/>
                <w:szCs w:val="18"/>
              </w:rPr>
            </w:pPr>
            <w:r>
              <w:rPr>
                <w:rFonts w:hint="eastAsia"/>
                <w:color w:val="000000"/>
                <w:sz w:val="18"/>
                <w:szCs w:val="18"/>
              </w:rPr>
              <w:t>10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08B44E2">
            <w:pPr>
              <w:jc w:val="center"/>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　</w:t>
            </w:r>
          </w:p>
        </w:tc>
      </w:tr>
      <w:tr w14:paraId="2D7E23A7">
        <w:tblPrEx>
          <w:tblCellMar>
            <w:top w:w="0" w:type="dxa"/>
            <w:left w:w="0" w:type="dxa"/>
            <w:bottom w:w="0" w:type="dxa"/>
            <w:right w:w="0" w:type="dxa"/>
          </w:tblCellMar>
        </w:tblPrEx>
        <w:trPr>
          <w:trHeight w:val="285" w:hRule="atLeast"/>
        </w:trPr>
        <w:tc>
          <w:tcPr>
            <w:tcW w:w="3355"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ABC4ACA">
            <w:pPr>
              <w:jc w:val="center"/>
              <w:rPr>
                <w:rFonts w:hint="eastAsia" w:ascii="宋体" w:hAnsi="宋体"/>
                <w:color w:val="000000"/>
                <w:sz w:val="18"/>
                <w:szCs w:val="18"/>
              </w:rPr>
            </w:pPr>
            <w:r>
              <w:rPr>
                <w:rFonts w:hint="eastAsia"/>
                <w:color w:val="000000"/>
                <w:sz w:val="18"/>
                <w:szCs w:val="18"/>
              </w:rPr>
              <w:t>合计</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8E04E6">
            <w:pPr>
              <w:jc w:val="center"/>
              <w:rPr>
                <w:color w:val="000000"/>
                <w:sz w:val="18"/>
                <w:szCs w:val="18"/>
              </w:rPr>
            </w:pPr>
            <w:r>
              <w:rPr>
                <w:rFonts w:hint="eastAsia"/>
                <w:color w:val="000000"/>
                <w:sz w:val="18"/>
                <w:szCs w:val="18"/>
              </w:rPr>
              <w:t>100</w:t>
            </w:r>
          </w:p>
        </w:tc>
        <w:tc>
          <w:tcPr>
            <w:tcW w:w="18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75E930A">
            <w:pPr>
              <w:jc w:val="right"/>
              <w:rPr>
                <w:color w:val="000000"/>
                <w:sz w:val="18"/>
                <w:szCs w:val="18"/>
              </w:rPr>
            </w:pPr>
            <w:r>
              <w:rPr>
                <w:rFonts w:hint="eastAsia"/>
                <w:color w:val="000000"/>
                <w:sz w:val="18"/>
                <w:szCs w:val="18"/>
              </w:rPr>
              <w:t>100</w:t>
            </w:r>
          </w:p>
        </w:tc>
        <w:tc>
          <w:tcPr>
            <w:tcW w:w="1274"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23BDC45">
            <w:pPr>
              <w:jc w:val="left"/>
              <w:rPr>
                <w:color w:val="000000"/>
                <w:sz w:val="18"/>
                <w:szCs w:val="18"/>
              </w:rPr>
            </w:pPr>
            <w:r>
              <w:rPr>
                <w:rFonts w:hint="eastAsia"/>
                <w:color w:val="000000"/>
                <w:sz w:val="18"/>
                <w:szCs w:val="18"/>
              </w:rPr>
              <w:t>　</w:t>
            </w:r>
          </w:p>
        </w:tc>
      </w:tr>
      <w:tr w14:paraId="1C453E62">
        <w:tblPrEx>
          <w:tblCellMar>
            <w:top w:w="0" w:type="dxa"/>
            <w:left w:w="0" w:type="dxa"/>
            <w:bottom w:w="0" w:type="dxa"/>
            <w:right w:w="0" w:type="dxa"/>
          </w:tblCellMar>
        </w:tblPrEx>
        <w:trPr>
          <w:trHeight w:val="639"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2A7650">
            <w:pPr>
              <w:jc w:val="center"/>
              <w:rPr>
                <w:color w:val="000000"/>
                <w:sz w:val="18"/>
                <w:szCs w:val="18"/>
              </w:rPr>
            </w:pPr>
            <w:r>
              <w:rPr>
                <w:rFonts w:hint="eastAsia"/>
                <w:color w:val="000000"/>
                <w:sz w:val="18"/>
                <w:szCs w:val="18"/>
              </w:rPr>
              <w:t>评价结论</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709C132">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充分发挥煤矿专业技术团队的咨询参谋作用，强化煤矿安全技术支撑，根据上级文件要求通过购买服务、引进人才等方式建立不少于3人的煤矿安全监管专业技术团队，通过竞争性谈判建立专业技术团队，协助开展煤矿监管工作。完成绩效目标任务，故自评得分100分。</w:t>
            </w:r>
          </w:p>
        </w:tc>
      </w:tr>
      <w:tr w14:paraId="3E73E8CE">
        <w:tblPrEx>
          <w:tblCellMar>
            <w:top w:w="0" w:type="dxa"/>
            <w:left w:w="0" w:type="dxa"/>
            <w:bottom w:w="0" w:type="dxa"/>
            <w:right w:w="0" w:type="dxa"/>
          </w:tblCellMar>
        </w:tblPrEx>
        <w:trPr>
          <w:trHeight w:val="459"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76F751">
            <w:pPr>
              <w:jc w:val="center"/>
              <w:rPr>
                <w:rFonts w:hint="eastAsia" w:ascii="宋体" w:hAnsi="宋体"/>
                <w:color w:val="000000"/>
                <w:sz w:val="18"/>
                <w:szCs w:val="18"/>
              </w:rPr>
            </w:pPr>
            <w:r>
              <w:rPr>
                <w:rFonts w:hint="eastAsia"/>
                <w:color w:val="000000"/>
                <w:sz w:val="18"/>
                <w:szCs w:val="18"/>
              </w:rPr>
              <w:t>存在问题</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9FA9D5E">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目前专业团队人数有限，监管工作量大，技术服务人数多，时间较长，业务经费比较紧张。</w:t>
            </w:r>
          </w:p>
        </w:tc>
      </w:tr>
      <w:tr w14:paraId="751A14D1">
        <w:tblPrEx>
          <w:tblCellMar>
            <w:top w:w="0" w:type="dxa"/>
            <w:left w:w="0" w:type="dxa"/>
            <w:bottom w:w="0" w:type="dxa"/>
            <w:right w:w="0" w:type="dxa"/>
          </w:tblCellMar>
        </w:tblPrEx>
        <w:trPr>
          <w:trHeight w:val="501" w:hRule="atLeast"/>
        </w:trPr>
        <w:tc>
          <w:tcPr>
            <w:tcW w:w="320"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B6EF83">
            <w:pPr>
              <w:jc w:val="center"/>
              <w:rPr>
                <w:rFonts w:hint="eastAsia" w:ascii="宋体" w:hAnsi="宋体"/>
                <w:color w:val="000000"/>
                <w:sz w:val="18"/>
                <w:szCs w:val="18"/>
              </w:rPr>
            </w:pPr>
            <w:r>
              <w:rPr>
                <w:rFonts w:hint="eastAsia"/>
                <w:color w:val="000000"/>
                <w:sz w:val="18"/>
                <w:szCs w:val="18"/>
              </w:rPr>
              <w:t>改进措施</w:t>
            </w:r>
          </w:p>
        </w:tc>
        <w:tc>
          <w:tcPr>
            <w:tcW w:w="4680" w:type="pct"/>
            <w:gridSpan w:val="10"/>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80F7C23">
            <w:pPr>
              <w:jc w:val="left"/>
              <w:rPr>
                <w:rFonts w:hint="eastAsia" w:ascii="微软雅黑" w:hAnsi="微软雅黑" w:eastAsia="微软雅黑"/>
                <w:i/>
                <w:iCs/>
                <w:color w:val="000000"/>
                <w:sz w:val="16"/>
                <w:szCs w:val="16"/>
              </w:rPr>
            </w:pPr>
            <w:r>
              <w:rPr>
                <w:rFonts w:hint="eastAsia" w:ascii="微软雅黑" w:hAnsi="微软雅黑" w:eastAsia="微软雅黑"/>
                <w:i/>
                <w:iCs/>
                <w:color w:val="000000"/>
                <w:sz w:val="16"/>
                <w:szCs w:val="16"/>
              </w:rPr>
              <w:t>积极争取资金。</w:t>
            </w:r>
          </w:p>
        </w:tc>
      </w:tr>
      <w:tr w14:paraId="20AF17CB">
        <w:tblPrEx>
          <w:tblCellMar>
            <w:top w:w="0" w:type="dxa"/>
            <w:left w:w="0" w:type="dxa"/>
            <w:bottom w:w="0" w:type="dxa"/>
            <w:right w:w="0" w:type="dxa"/>
          </w:tblCellMar>
        </w:tblPrEx>
        <w:trPr>
          <w:trHeight w:val="285" w:hRule="atLeast"/>
        </w:trPr>
        <w:tc>
          <w:tcPr>
            <w:tcW w:w="218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9D886C">
            <w:pPr>
              <w:rPr>
                <w:rFonts w:hint="eastAsia" w:ascii="黑体" w:hAnsi="黑体" w:eastAsia="黑体"/>
                <w:color w:val="000000"/>
                <w:sz w:val="18"/>
                <w:szCs w:val="18"/>
              </w:rPr>
            </w:pPr>
            <w:r>
              <w:rPr>
                <w:rFonts w:hint="eastAsia" w:ascii="黑体" w:hAnsi="黑体" w:eastAsia="黑体"/>
                <w:color w:val="000000"/>
                <w:sz w:val="18"/>
                <w:szCs w:val="18"/>
              </w:rPr>
              <w:t>项目负责人：</w:t>
            </w:r>
          </w:p>
        </w:tc>
        <w:tc>
          <w:tcPr>
            <w:tcW w:w="2816" w:type="pct"/>
            <w:gridSpan w:val="6"/>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A873954">
            <w:pPr>
              <w:rPr>
                <w:rFonts w:hint="eastAsia" w:ascii="黑体" w:hAnsi="黑体" w:eastAsia="黑体"/>
                <w:color w:val="000000"/>
                <w:sz w:val="18"/>
                <w:szCs w:val="18"/>
              </w:rPr>
            </w:pPr>
            <w:r>
              <w:rPr>
                <w:rFonts w:hint="eastAsia" w:ascii="黑体" w:hAnsi="黑体" w:eastAsia="黑体"/>
                <w:color w:val="000000"/>
                <w:sz w:val="18"/>
                <w:szCs w:val="18"/>
              </w:rPr>
              <w:t>财务负责人：</w:t>
            </w:r>
          </w:p>
        </w:tc>
      </w:tr>
    </w:tbl>
    <w:p w14:paraId="7CF6F44F">
      <w:pPr>
        <w:pStyle w:val="5"/>
        <w:spacing w:before="93"/>
        <w:rPr>
          <w:rFonts w:hAnsi="Calibri" w:cs="仿宋"/>
          <w:sz w:val="32"/>
          <w:szCs w:val="32"/>
        </w:rPr>
      </w:pPr>
      <w:r>
        <w:t xml:space="preserve"> </w:t>
      </w:r>
    </w:p>
    <w:tbl>
      <w:tblPr>
        <w:tblStyle w:val="14"/>
        <w:tblW w:w="5000" w:type="pct"/>
        <w:tblInd w:w="0" w:type="dxa"/>
        <w:tblLayout w:type="autofit"/>
        <w:tblCellMar>
          <w:top w:w="0" w:type="dxa"/>
          <w:left w:w="108" w:type="dxa"/>
          <w:bottom w:w="0" w:type="dxa"/>
          <w:right w:w="108" w:type="dxa"/>
        </w:tblCellMar>
      </w:tblPr>
      <w:tblGrid>
        <w:gridCol w:w="576"/>
        <w:gridCol w:w="1315"/>
        <w:gridCol w:w="1136"/>
        <w:gridCol w:w="1472"/>
        <w:gridCol w:w="396"/>
        <w:gridCol w:w="1076"/>
        <w:gridCol w:w="396"/>
        <w:gridCol w:w="846"/>
        <w:gridCol w:w="486"/>
        <w:gridCol w:w="486"/>
        <w:gridCol w:w="1669"/>
      </w:tblGrid>
      <w:tr w14:paraId="1E8A12A3">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0777C2">
            <w:pPr>
              <w:widowControl/>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大竹县应急管理局防汛抗旱救援设备物资采购项目支出绩效自评表</w:t>
            </w:r>
            <w:r>
              <w:rPr>
                <w:rFonts w:hint="eastAsia" w:ascii="黑体" w:hAnsi="黑体" w:eastAsia="黑体" w:cs="宋体"/>
                <w:b/>
                <w:bCs/>
                <w:color w:val="000000"/>
                <w:kern w:val="0"/>
                <w:sz w:val="30"/>
                <w:szCs w:val="30"/>
              </w:rPr>
              <w:br w:type="textWrapping"/>
            </w:r>
            <w:r>
              <w:rPr>
                <w:rFonts w:hint="eastAsia" w:ascii="黑体" w:hAnsi="黑体" w:eastAsia="黑体" w:cs="宋体"/>
                <w:b/>
                <w:bCs/>
                <w:color w:val="000000"/>
                <w:kern w:val="0"/>
                <w:sz w:val="30"/>
                <w:szCs w:val="30"/>
              </w:rPr>
              <w:t>（2023年度）</w:t>
            </w:r>
          </w:p>
        </w:tc>
      </w:tr>
      <w:tr w14:paraId="0313D039">
        <w:tblPrEx>
          <w:tblCellMar>
            <w:top w:w="0" w:type="dxa"/>
            <w:left w:w="108" w:type="dxa"/>
            <w:bottom w:w="0" w:type="dxa"/>
            <w:right w:w="108" w:type="dxa"/>
          </w:tblCellMar>
        </w:tblPrEx>
        <w:trPr>
          <w:trHeight w:val="285" w:hRule="atLeast"/>
        </w:trPr>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9C3C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4040" w:type="pct"/>
            <w:gridSpan w:val="9"/>
            <w:tcBorders>
              <w:top w:val="single" w:color="000000" w:sz="4" w:space="0"/>
              <w:left w:val="nil"/>
              <w:bottom w:val="single" w:color="000000" w:sz="4" w:space="0"/>
              <w:right w:val="single" w:color="000000" w:sz="4" w:space="0"/>
            </w:tcBorders>
            <w:shd w:val="clear" w:color="auto" w:fill="auto"/>
            <w:vAlign w:val="center"/>
          </w:tcPr>
          <w:p w14:paraId="55D90EA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51172423T000008673706-防汛抗旱救援设备物资采购</w:t>
            </w:r>
          </w:p>
        </w:tc>
      </w:tr>
      <w:tr w14:paraId="288C129A">
        <w:tblPrEx>
          <w:tblCellMar>
            <w:top w:w="0" w:type="dxa"/>
            <w:left w:w="108" w:type="dxa"/>
            <w:bottom w:w="0" w:type="dxa"/>
            <w:right w:w="108" w:type="dxa"/>
          </w:tblCellMar>
        </w:tblPrEx>
        <w:trPr>
          <w:trHeight w:val="513" w:hRule="atLeast"/>
        </w:trPr>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7CCF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2375" w:type="pct"/>
            <w:gridSpan w:val="5"/>
            <w:tcBorders>
              <w:top w:val="single" w:color="000000" w:sz="4" w:space="0"/>
              <w:left w:val="nil"/>
              <w:bottom w:val="single" w:color="000000" w:sz="4" w:space="0"/>
              <w:right w:val="single" w:color="000000" w:sz="4" w:space="0"/>
            </w:tcBorders>
            <w:shd w:val="clear" w:color="auto" w:fill="auto"/>
            <w:vAlign w:val="center"/>
          </w:tcPr>
          <w:p w14:paraId="53EFB4D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大竹县应急管理局部门</w:t>
            </w:r>
          </w:p>
        </w:tc>
        <w:tc>
          <w:tcPr>
            <w:tcW w:w="385" w:type="pct"/>
            <w:tcBorders>
              <w:top w:val="nil"/>
              <w:left w:val="nil"/>
              <w:bottom w:val="nil"/>
              <w:right w:val="nil"/>
            </w:tcBorders>
            <w:shd w:val="clear" w:color="auto" w:fill="auto"/>
            <w:vAlign w:val="center"/>
          </w:tcPr>
          <w:p w14:paraId="2DF89B88">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2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36F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大竹县应急管理局</w:t>
            </w:r>
          </w:p>
        </w:tc>
      </w:tr>
      <w:tr w14:paraId="22516149">
        <w:tblPrEx>
          <w:tblCellMar>
            <w:top w:w="0" w:type="dxa"/>
            <w:left w:w="108" w:type="dxa"/>
            <w:bottom w:w="0" w:type="dxa"/>
            <w:right w:w="108" w:type="dxa"/>
          </w:tblCellMar>
        </w:tblPrEx>
        <w:trPr>
          <w:trHeight w:val="285"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20B25A4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716" w:type="pct"/>
            <w:vMerge w:val="restart"/>
            <w:tcBorders>
              <w:top w:val="nil"/>
              <w:left w:val="single" w:color="000000" w:sz="4" w:space="0"/>
              <w:bottom w:val="single" w:color="000000" w:sz="4" w:space="0"/>
              <w:right w:val="single" w:color="000000" w:sz="4" w:space="0"/>
            </w:tcBorders>
            <w:shd w:val="clear" w:color="auto" w:fill="auto"/>
            <w:vAlign w:val="center"/>
          </w:tcPr>
          <w:p w14:paraId="753D9E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375" w:type="pct"/>
            <w:gridSpan w:val="5"/>
            <w:tcBorders>
              <w:top w:val="single" w:color="000000" w:sz="4" w:space="0"/>
              <w:left w:val="nil"/>
              <w:bottom w:val="single" w:color="000000" w:sz="4" w:space="0"/>
              <w:right w:val="single" w:color="000000" w:sz="4" w:space="0"/>
            </w:tcBorders>
            <w:shd w:val="clear" w:color="auto" w:fill="auto"/>
            <w:vAlign w:val="center"/>
          </w:tcPr>
          <w:p w14:paraId="57FC05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1664" w:type="pct"/>
            <w:gridSpan w:val="4"/>
            <w:tcBorders>
              <w:top w:val="single" w:color="000000" w:sz="4" w:space="0"/>
              <w:left w:val="nil"/>
              <w:bottom w:val="single" w:color="000000" w:sz="4" w:space="0"/>
              <w:right w:val="single" w:color="000000" w:sz="4" w:space="0"/>
            </w:tcBorders>
            <w:shd w:val="clear" w:color="auto" w:fill="auto"/>
            <w:vAlign w:val="center"/>
          </w:tcPr>
          <w:p w14:paraId="7A762AB5">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31D2E567">
        <w:tblPrEx>
          <w:tblCellMar>
            <w:top w:w="0" w:type="dxa"/>
            <w:left w:w="108" w:type="dxa"/>
            <w:bottom w:w="0" w:type="dxa"/>
            <w:right w:w="108" w:type="dxa"/>
          </w:tblCellMar>
        </w:tblPrEx>
        <w:trPr>
          <w:trHeight w:val="708" w:hRule="atLeast"/>
        </w:trPr>
        <w:tc>
          <w:tcPr>
            <w:tcW w:w="244" w:type="pct"/>
            <w:vMerge w:val="continue"/>
            <w:tcBorders>
              <w:top w:val="nil"/>
              <w:left w:val="single" w:color="000000" w:sz="4" w:space="0"/>
              <w:bottom w:val="single" w:color="000000" w:sz="4" w:space="0"/>
              <w:right w:val="single" w:color="000000" w:sz="4" w:space="0"/>
            </w:tcBorders>
            <w:vAlign w:val="center"/>
          </w:tcPr>
          <w:p w14:paraId="270DE6FE">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5B635DF6">
            <w:pPr>
              <w:widowControl/>
              <w:jc w:val="left"/>
              <w:rPr>
                <w:rFonts w:hint="eastAsia" w:ascii="宋体" w:hAnsi="宋体" w:cs="宋体"/>
                <w:color w:val="000000"/>
                <w:kern w:val="0"/>
                <w:sz w:val="18"/>
                <w:szCs w:val="18"/>
              </w:rPr>
            </w:pPr>
          </w:p>
        </w:tc>
        <w:tc>
          <w:tcPr>
            <w:tcW w:w="2375" w:type="pct"/>
            <w:gridSpan w:val="5"/>
            <w:tcBorders>
              <w:top w:val="single" w:color="000000" w:sz="4" w:space="0"/>
              <w:left w:val="nil"/>
              <w:bottom w:val="single" w:color="000000" w:sz="4" w:space="0"/>
              <w:right w:val="single" w:color="000000" w:sz="4" w:space="0"/>
            </w:tcBorders>
            <w:shd w:val="clear" w:color="auto" w:fill="auto"/>
            <w:vAlign w:val="center"/>
          </w:tcPr>
          <w:p w14:paraId="0E188F5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达州市财政局《关于下达2021年中央自然灾害资金预算（抗洪抢险）的通知》，下达我县2021年中央自然灾害救灾资金140万元，按照要求我局及时用于充实防汛应急、抢险物资储备，全力提升防汛减灾应对能力。</w:t>
            </w:r>
          </w:p>
        </w:tc>
        <w:tc>
          <w:tcPr>
            <w:tcW w:w="1664" w:type="pct"/>
            <w:gridSpan w:val="4"/>
            <w:tcBorders>
              <w:top w:val="single" w:color="000000" w:sz="4" w:space="0"/>
              <w:left w:val="nil"/>
              <w:bottom w:val="single" w:color="000000" w:sz="4" w:space="0"/>
              <w:right w:val="single" w:color="000000" w:sz="4" w:space="0"/>
            </w:tcBorders>
            <w:shd w:val="clear" w:color="auto" w:fill="auto"/>
            <w:vAlign w:val="center"/>
          </w:tcPr>
          <w:p w14:paraId="5F3FE8CD">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及时用于充实防汛应急、抢险物资储备，全力提升防汛减灾应对能力。</w:t>
            </w:r>
          </w:p>
        </w:tc>
      </w:tr>
      <w:tr w14:paraId="6A4B539F">
        <w:tblPrEx>
          <w:tblCellMar>
            <w:top w:w="0" w:type="dxa"/>
            <w:left w:w="108" w:type="dxa"/>
            <w:bottom w:w="0" w:type="dxa"/>
            <w:right w:w="108" w:type="dxa"/>
          </w:tblCellMar>
        </w:tblPrEx>
        <w:trPr>
          <w:trHeight w:val="693" w:hRule="atLeast"/>
        </w:trPr>
        <w:tc>
          <w:tcPr>
            <w:tcW w:w="244" w:type="pct"/>
            <w:vMerge w:val="continue"/>
            <w:tcBorders>
              <w:top w:val="nil"/>
              <w:left w:val="single" w:color="000000" w:sz="4" w:space="0"/>
              <w:bottom w:val="single" w:color="000000" w:sz="4" w:space="0"/>
              <w:right w:val="single" w:color="000000" w:sz="4" w:space="0"/>
            </w:tcBorders>
            <w:vAlign w:val="center"/>
          </w:tcPr>
          <w:p w14:paraId="02B76D99">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51F43D8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40" w:type="pct"/>
            <w:gridSpan w:val="9"/>
            <w:tcBorders>
              <w:top w:val="single" w:color="000000" w:sz="4" w:space="0"/>
              <w:left w:val="nil"/>
              <w:bottom w:val="single" w:color="000000" w:sz="4" w:space="0"/>
              <w:right w:val="single" w:color="000000" w:sz="4" w:space="0"/>
            </w:tcBorders>
            <w:shd w:val="clear" w:color="auto" w:fill="auto"/>
            <w:vAlign w:val="center"/>
          </w:tcPr>
          <w:p w14:paraId="21E85D2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根据上级相关要求，需我县及时充实防汛应急、抢险物资储备，全力提升大县防汛减灾应对能力，按照规定程序购买防汛相关物资装备设备。</w:t>
            </w:r>
          </w:p>
        </w:tc>
      </w:tr>
      <w:tr w14:paraId="4B158991">
        <w:tblPrEx>
          <w:tblCellMar>
            <w:top w:w="0" w:type="dxa"/>
            <w:left w:w="108" w:type="dxa"/>
            <w:bottom w:w="0" w:type="dxa"/>
            <w:right w:w="108" w:type="dxa"/>
          </w:tblCellMar>
        </w:tblPrEx>
        <w:trPr>
          <w:trHeight w:val="360"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66D3F7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716" w:type="pct"/>
            <w:tcBorders>
              <w:top w:val="nil"/>
              <w:left w:val="nil"/>
              <w:bottom w:val="single" w:color="000000" w:sz="4" w:space="0"/>
              <w:right w:val="single" w:color="000000" w:sz="4" w:space="0"/>
            </w:tcBorders>
            <w:shd w:val="clear" w:color="auto" w:fill="auto"/>
            <w:vAlign w:val="center"/>
          </w:tcPr>
          <w:p w14:paraId="6CCB6D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625" w:type="pct"/>
            <w:tcBorders>
              <w:top w:val="nil"/>
              <w:left w:val="nil"/>
              <w:bottom w:val="single" w:color="000000" w:sz="4" w:space="0"/>
              <w:right w:val="single" w:color="000000" w:sz="4" w:space="0"/>
            </w:tcBorders>
            <w:shd w:val="clear" w:color="auto" w:fill="auto"/>
            <w:vAlign w:val="center"/>
          </w:tcPr>
          <w:p w14:paraId="532EEC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795" w:type="pct"/>
            <w:tcBorders>
              <w:top w:val="nil"/>
              <w:left w:val="nil"/>
              <w:bottom w:val="single" w:color="000000" w:sz="4" w:space="0"/>
              <w:right w:val="single" w:color="000000" w:sz="4" w:space="0"/>
            </w:tcBorders>
            <w:shd w:val="clear" w:color="auto" w:fill="auto"/>
            <w:vAlign w:val="center"/>
          </w:tcPr>
          <w:p w14:paraId="4A40B1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2ED9C0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385" w:type="pct"/>
            <w:tcBorders>
              <w:top w:val="nil"/>
              <w:left w:val="nil"/>
              <w:bottom w:val="single" w:color="000000" w:sz="4" w:space="0"/>
              <w:right w:val="single" w:color="000000" w:sz="4" w:space="0"/>
            </w:tcBorders>
            <w:shd w:val="clear" w:color="auto" w:fill="auto"/>
            <w:vAlign w:val="center"/>
          </w:tcPr>
          <w:p w14:paraId="72B113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192" w:type="pct"/>
            <w:tcBorders>
              <w:top w:val="nil"/>
              <w:left w:val="nil"/>
              <w:bottom w:val="single" w:color="000000" w:sz="4" w:space="0"/>
              <w:right w:val="single" w:color="000000" w:sz="4" w:space="0"/>
            </w:tcBorders>
            <w:shd w:val="clear" w:color="auto" w:fill="auto"/>
            <w:vAlign w:val="center"/>
          </w:tcPr>
          <w:p w14:paraId="0E5403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192" w:type="pct"/>
            <w:tcBorders>
              <w:top w:val="nil"/>
              <w:left w:val="nil"/>
              <w:bottom w:val="single" w:color="000000" w:sz="4" w:space="0"/>
              <w:right w:val="single" w:color="000000" w:sz="4" w:space="0"/>
            </w:tcBorders>
            <w:shd w:val="clear" w:color="auto" w:fill="auto"/>
            <w:vAlign w:val="center"/>
          </w:tcPr>
          <w:p w14:paraId="4815C1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896" w:type="pct"/>
            <w:tcBorders>
              <w:top w:val="nil"/>
              <w:left w:val="nil"/>
              <w:bottom w:val="single" w:color="000000" w:sz="4" w:space="0"/>
              <w:right w:val="single" w:color="000000" w:sz="4" w:space="0"/>
            </w:tcBorders>
            <w:shd w:val="clear" w:color="auto" w:fill="auto"/>
            <w:vAlign w:val="center"/>
          </w:tcPr>
          <w:p w14:paraId="05AFF9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0C3BA4E2">
        <w:tblPrEx>
          <w:tblCellMar>
            <w:top w:w="0" w:type="dxa"/>
            <w:left w:w="108" w:type="dxa"/>
            <w:bottom w:w="0" w:type="dxa"/>
            <w:right w:w="108" w:type="dxa"/>
          </w:tblCellMar>
        </w:tblPrEx>
        <w:trPr>
          <w:trHeight w:val="345" w:hRule="atLeast"/>
        </w:trPr>
        <w:tc>
          <w:tcPr>
            <w:tcW w:w="244" w:type="pct"/>
            <w:vMerge w:val="continue"/>
            <w:tcBorders>
              <w:top w:val="nil"/>
              <w:left w:val="single" w:color="000000" w:sz="4" w:space="0"/>
              <w:bottom w:val="single" w:color="000000" w:sz="4" w:space="0"/>
              <w:right w:val="single" w:color="000000" w:sz="4" w:space="0"/>
            </w:tcBorders>
            <w:vAlign w:val="center"/>
          </w:tcPr>
          <w:p w14:paraId="144B5DCA">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2A59C7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625" w:type="pct"/>
            <w:tcBorders>
              <w:top w:val="nil"/>
              <w:left w:val="nil"/>
              <w:bottom w:val="single" w:color="000000" w:sz="4" w:space="0"/>
              <w:right w:val="single" w:color="000000" w:sz="4" w:space="0"/>
            </w:tcBorders>
            <w:shd w:val="clear" w:color="auto" w:fill="auto"/>
            <w:vAlign w:val="center"/>
          </w:tcPr>
          <w:p w14:paraId="513DDD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140.00</w:t>
            </w:r>
          </w:p>
        </w:tc>
        <w:tc>
          <w:tcPr>
            <w:tcW w:w="795" w:type="pct"/>
            <w:tcBorders>
              <w:top w:val="nil"/>
              <w:left w:val="nil"/>
              <w:bottom w:val="single" w:color="000000" w:sz="4" w:space="0"/>
              <w:right w:val="single" w:color="000000" w:sz="4" w:space="0"/>
            </w:tcBorders>
            <w:shd w:val="clear" w:color="auto" w:fill="auto"/>
            <w:vAlign w:val="center"/>
          </w:tcPr>
          <w:p w14:paraId="4D5EF6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140.00</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4F2C73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140.00</w:t>
            </w:r>
          </w:p>
        </w:tc>
        <w:tc>
          <w:tcPr>
            <w:tcW w:w="385" w:type="pct"/>
            <w:tcBorders>
              <w:top w:val="nil"/>
              <w:left w:val="nil"/>
              <w:bottom w:val="single" w:color="000000" w:sz="4" w:space="0"/>
              <w:right w:val="single" w:color="000000" w:sz="4" w:space="0"/>
            </w:tcBorders>
            <w:shd w:val="clear" w:color="auto" w:fill="auto"/>
            <w:vAlign w:val="center"/>
          </w:tcPr>
          <w:p w14:paraId="7757A9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791CCE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613BC2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vMerge w:val="restart"/>
            <w:tcBorders>
              <w:top w:val="nil"/>
              <w:left w:val="single" w:color="000000" w:sz="4" w:space="0"/>
              <w:bottom w:val="single" w:color="000000" w:sz="4" w:space="0"/>
              <w:right w:val="single" w:color="000000" w:sz="4" w:space="0"/>
            </w:tcBorders>
            <w:shd w:val="clear" w:color="auto" w:fill="auto"/>
            <w:vAlign w:val="center"/>
          </w:tcPr>
          <w:p w14:paraId="4C8E5ABB">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026AF9E">
        <w:tblPrEx>
          <w:tblCellMar>
            <w:top w:w="0" w:type="dxa"/>
            <w:left w:w="108" w:type="dxa"/>
            <w:bottom w:w="0" w:type="dxa"/>
            <w:right w:w="108" w:type="dxa"/>
          </w:tblCellMar>
        </w:tblPrEx>
        <w:trPr>
          <w:trHeight w:val="390" w:hRule="atLeast"/>
        </w:trPr>
        <w:tc>
          <w:tcPr>
            <w:tcW w:w="244" w:type="pct"/>
            <w:vMerge w:val="continue"/>
            <w:tcBorders>
              <w:top w:val="nil"/>
              <w:left w:val="single" w:color="000000" w:sz="4" w:space="0"/>
              <w:bottom w:val="single" w:color="000000" w:sz="4" w:space="0"/>
              <w:right w:val="single" w:color="000000" w:sz="4" w:space="0"/>
            </w:tcBorders>
            <w:vAlign w:val="center"/>
          </w:tcPr>
          <w:p w14:paraId="6731299F">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6416A9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625" w:type="pct"/>
            <w:tcBorders>
              <w:top w:val="nil"/>
              <w:left w:val="nil"/>
              <w:bottom w:val="single" w:color="000000" w:sz="4" w:space="0"/>
              <w:right w:val="single" w:color="000000" w:sz="4" w:space="0"/>
            </w:tcBorders>
            <w:shd w:val="clear" w:color="auto" w:fill="auto"/>
            <w:vAlign w:val="center"/>
          </w:tcPr>
          <w:p w14:paraId="546FA8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140.00</w:t>
            </w:r>
          </w:p>
        </w:tc>
        <w:tc>
          <w:tcPr>
            <w:tcW w:w="795" w:type="pct"/>
            <w:tcBorders>
              <w:top w:val="nil"/>
              <w:left w:val="nil"/>
              <w:bottom w:val="single" w:color="000000" w:sz="4" w:space="0"/>
              <w:right w:val="single" w:color="000000" w:sz="4" w:space="0"/>
            </w:tcBorders>
            <w:shd w:val="clear" w:color="auto" w:fill="auto"/>
            <w:vAlign w:val="center"/>
          </w:tcPr>
          <w:p w14:paraId="5A9382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140.00</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67FFF6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140.00</w:t>
            </w:r>
          </w:p>
        </w:tc>
        <w:tc>
          <w:tcPr>
            <w:tcW w:w="385" w:type="pct"/>
            <w:tcBorders>
              <w:top w:val="nil"/>
              <w:left w:val="nil"/>
              <w:bottom w:val="single" w:color="000000" w:sz="4" w:space="0"/>
              <w:right w:val="single" w:color="000000" w:sz="4" w:space="0"/>
            </w:tcBorders>
            <w:shd w:val="clear" w:color="auto" w:fill="auto"/>
            <w:vAlign w:val="center"/>
          </w:tcPr>
          <w:p w14:paraId="619E8B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1A6C7C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4EDF68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6" w:type="pct"/>
            <w:vMerge w:val="continue"/>
            <w:tcBorders>
              <w:top w:val="nil"/>
              <w:left w:val="single" w:color="000000" w:sz="4" w:space="0"/>
              <w:bottom w:val="single" w:color="000000" w:sz="4" w:space="0"/>
              <w:right w:val="single" w:color="000000" w:sz="4" w:space="0"/>
            </w:tcBorders>
            <w:vAlign w:val="center"/>
          </w:tcPr>
          <w:p w14:paraId="6BB4BF95">
            <w:pPr>
              <w:widowControl/>
              <w:jc w:val="left"/>
              <w:rPr>
                <w:rFonts w:hint="eastAsia" w:ascii="黑体" w:hAnsi="黑体" w:eastAsia="黑体" w:cs="宋体"/>
                <w:i/>
                <w:iCs/>
                <w:color w:val="000000"/>
                <w:kern w:val="0"/>
                <w:sz w:val="18"/>
                <w:szCs w:val="18"/>
              </w:rPr>
            </w:pPr>
          </w:p>
        </w:tc>
      </w:tr>
      <w:tr w14:paraId="14595C25">
        <w:tblPrEx>
          <w:tblCellMar>
            <w:top w:w="0" w:type="dxa"/>
            <w:left w:w="108" w:type="dxa"/>
            <w:bottom w:w="0" w:type="dxa"/>
            <w:right w:w="108" w:type="dxa"/>
          </w:tblCellMar>
        </w:tblPrEx>
        <w:trPr>
          <w:trHeight w:val="408" w:hRule="atLeast"/>
        </w:trPr>
        <w:tc>
          <w:tcPr>
            <w:tcW w:w="244" w:type="pct"/>
            <w:vMerge w:val="continue"/>
            <w:tcBorders>
              <w:top w:val="nil"/>
              <w:left w:val="single" w:color="000000" w:sz="4" w:space="0"/>
              <w:bottom w:val="single" w:color="000000" w:sz="4" w:space="0"/>
              <w:right w:val="single" w:color="000000" w:sz="4" w:space="0"/>
            </w:tcBorders>
            <w:vAlign w:val="center"/>
          </w:tcPr>
          <w:p w14:paraId="372BF6DF">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2CAAA4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625" w:type="pct"/>
            <w:tcBorders>
              <w:top w:val="nil"/>
              <w:left w:val="nil"/>
              <w:bottom w:val="single" w:color="000000" w:sz="4" w:space="0"/>
              <w:right w:val="single" w:color="000000" w:sz="4" w:space="0"/>
            </w:tcBorders>
            <w:shd w:val="clear" w:color="auto" w:fill="auto"/>
            <w:vAlign w:val="center"/>
          </w:tcPr>
          <w:p w14:paraId="2983F3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795" w:type="pct"/>
            <w:tcBorders>
              <w:top w:val="nil"/>
              <w:left w:val="nil"/>
              <w:bottom w:val="single" w:color="000000" w:sz="4" w:space="0"/>
              <w:right w:val="single" w:color="000000" w:sz="4" w:space="0"/>
            </w:tcBorders>
            <w:shd w:val="clear" w:color="auto" w:fill="auto"/>
            <w:vAlign w:val="center"/>
          </w:tcPr>
          <w:p w14:paraId="461C87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4F772F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85" w:type="pct"/>
            <w:tcBorders>
              <w:top w:val="nil"/>
              <w:left w:val="nil"/>
              <w:bottom w:val="single" w:color="000000" w:sz="4" w:space="0"/>
              <w:right w:val="single" w:color="000000" w:sz="4" w:space="0"/>
            </w:tcBorders>
            <w:shd w:val="clear" w:color="auto" w:fill="auto"/>
            <w:vAlign w:val="center"/>
          </w:tcPr>
          <w:p w14:paraId="2A5FAF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92" w:type="pct"/>
            <w:tcBorders>
              <w:top w:val="nil"/>
              <w:left w:val="nil"/>
              <w:bottom w:val="single" w:color="000000" w:sz="4" w:space="0"/>
              <w:right w:val="single" w:color="000000" w:sz="4" w:space="0"/>
            </w:tcBorders>
            <w:shd w:val="clear" w:color="auto" w:fill="auto"/>
            <w:vAlign w:val="center"/>
          </w:tcPr>
          <w:p w14:paraId="33E1DF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7B4053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6" w:type="pct"/>
            <w:vMerge w:val="continue"/>
            <w:tcBorders>
              <w:top w:val="nil"/>
              <w:left w:val="single" w:color="000000" w:sz="4" w:space="0"/>
              <w:bottom w:val="single" w:color="000000" w:sz="4" w:space="0"/>
              <w:right w:val="single" w:color="000000" w:sz="4" w:space="0"/>
            </w:tcBorders>
            <w:vAlign w:val="center"/>
          </w:tcPr>
          <w:p w14:paraId="6DD80C36">
            <w:pPr>
              <w:widowControl/>
              <w:jc w:val="left"/>
              <w:rPr>
                <w:rFonts w:hint="eastAsia" w:ascii="黑体" w:hAnsi="黑体" w:eastAsia="黑体" w:cs="宋体"/>
                <w:i/>
                <w:iCs/>
                <w:color w:val="000000"/>
                <w:kern w:val="0"/>
                <w:sz w:val="18"/>
                <w:szCs w:val="18"/>
              </w:rPr>
            </w:pPr>
          </w:p>
        </w:tc>
      </w:tr>
      <w:tr w14:paraId="416E1081">
        <w:tblPrEx>
          <w:tblCellMar>
            <w:top w:w="0" w:type="dxa"/>
            <w:left w:w="108" w:type="dxa"/>
            <w:bottom w:w="0" w:type="dxa"/>
            <w:right w:w="108" w:type="dxa"/>
          </w:tblCellMar>
        </w:tblPrEx>
        <w:trPr>
          <w:trHeight w:val="360" w:hRule="atLeast"/>
        </w:trPr>
        <w:tc>
          <w:tcPr>
            <w:tcW w:w="244" w:type="pct"/>
            <w:vMerge w:val="continue"/>
            <w:tcBorders>
              <w:top w:val="nil"/>
              <w:left w:val="single" w:color="000000" w:sz="4" w:space="0"/>
              <w:bottom w:val="single" w:color="000000" w:sz="4" w:space="0"/>
              <w:right w:val="single" w:color="000000" w:sz="4" w:space="0"/>
            </w:tcBorders>
            <w:vAlign w:val="center"/>
          </w:tcPr>
          <w:p w14:paraId="4330B9E7">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3F58B1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625" w:type="pct"/>
            <w:tcBorders>
              <w:top w:val="nil"/>
              <w:left w:val="nil"/>
              <w:bottom w:val="single" w:color="000000" w:sz="4" w:space="0"/>
              <w:right w:val="single" w:color="000000" w:sz="4" w:space="0"/>
            </w:tcBorders>
            <w:shd w:val="clear" w:color="auto" w:fill="auto"/>
            <w:vAlign w:val="center"/>
          </w:tcPr>
          <w:p w14:paraId="4891F8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795" w:type="pct"/>
            <w:tcBorders>
              <w:top w:val="nil"/>
              <w:left w:val="nil"/>
              <w:bottom w:val="single" w:color="000000" w:sz="4" w:space="0"/>
              <w:right w:val="single" w:color="000000" w:sz="4" w:space="0"/>
            </w:tcBorders>
            <w:shd w:val="clear" w:color="auto" w:fill="auto"/>
            <w:vAlign w:val="center"/>
          </w:tcPr>
          <w:p w14:paraId="22F7D2B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185CA7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85" w:type="pct"/>
            <w:tcBorders>
              <w:top w:val="nil"/>
              <w:left w:val="nil"/>
              <w:bottom w:val="single" w:color="000000" w:sz="4" w:space="0"/>
              <w:right w:val="single" w:color="000000" w:sz="4" w:space="0"/>
            </w:tcBorders>
            <w:shd w:val="clear" w:color="auto" w:fill="auto"/>
            <w:vAlign w:val="center"/>
          </w:tcPr>
          <w:p w14:paraId="358D09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92" w:type="pct"/>
            <w:tcBorders>
              <w:top w:val="nil"/>
              <w:left w:val="nil"/>
              <w:bottom w:val="single" w:color="000000" w:sz="4" w:space="0"/>
              <w:right w:val="single" w:color="000000" w:sz="4" w:space="0"/>
            </w:tcBorders>
            <w:shd w:val="clear" w:color="auto" w:fill="auto"/>
            <w:vAlign w:val="center"/>
          </w:tcPr>
          <w:p w14:paraId="7EBFC8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1E6BD0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6" w:type="pct"/>
            <w:vMerge w:val="continue"/>
            <w:tcBorders>
              <w:top w:val="nil"/>
              <w:left w:val="single" w:color="000000" w:sz="4" w:space="0"/>
              <w:bottom w:val="single" w:color="000000" w:sz="4" w:space="0"/>
              <w:right w:val="single" w:color="000000" w:sz="4" w:space="0"/>
            </w:tcBorders>
            <w:vAlign w:val="center"/>
          </w:tcPr>
          <w:p w14:paraId="292311C9">
            <w:pPr>
              <w:widowControl/>
              <w:jc w:val="left"/>
              <w:rPr>
                <w:rFonts w:hint="eastAsia" w:ascii="黑体" w:hAnsi="黑体" w:eastAsia="黑体" w:cs="宋体"/>
                <w:i/>
                <w:iCs/>
                <w:color w:val="000000"/>
                <w:kern w:val="0"/>
                <w:sz w:val="18"/>
                <w:szCs w:val="18"/>
              </w:rPr>
            </w:pPr>
          </w:p>
        </w:tc>
      </w:tr>
      <w:tr w14:paraId="4E18D59A">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367BFF74">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4E03CF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625" w:type="pct"/>
            <w:tcBorders>
              <w:top w:val="nil"/>
              <w:left w:val="nil"/>
              <w:bottom w:val="single" w:color="000000" w:sz="4" w:space="0"/>
              <w:right w:val="single" w:color="000000" w:sz="4" w:space="0"/>
            </w:tcBorders>
            <w:shd w:val="clear" w:color="auto" w:fill="auto"/>
            <w:vAlign w:val="center"/>
          </w:tcPr>
          <w:p w14:paraId="03468F1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95" w:type="pct"/>
            <w:tcBorders>
              <w:top w:val="nil"/>
              <w:left w:val="nil"/>
              <w:bottom w:val="single" w:color="000000" w:sz="4" w:space="0"/>
              <w:right w:val="single" w:color="000000" w:sz="4" w:space="0"/>
            </w:tcBorders>
            <w:shd w:val="clear" w:color="auto" w:fill="auto"/>
            <w:vAlign w:val="center"/>
          </w:tcPr>
          <w:p w14:paraId="44ECF72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51D2155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85" w:type="pct"/>
            <w:tcBorders>
              <w:top w:val="nil"/>
              <w:left w:val="nil"/>
              <w:bottom w:val="single" w:color="000000" w:sz="4" w:space="0"/>
              <w:right w:val="single" w:color="000000" w:sz="4" w:space="0"/>
            </w:tcBorders>
            <w:shd w:val="clear" w:color="auto" w:fill="auto"/>
            <w:vAlign w:val="center"/>
          </w:tcPr>
          <w:p w14:paraId="0389A5B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2" w:type="pct"/>
            <w:tcBorders>
              <w:top w:val="nil"/>
              <w:left w:val="nil"/>
              <w:bottom w:val="single" w:color="000000" w:sz="4" w:space="0"/>
              <w:right w:val="single" w:color="000000" w:sz="4" w:space="0"/>
            </w:tcBorders>
            <w:shd w:val="clear" w:color="auto" w:fill="auto"/>
            <w:vAlign w:val="center"/>
          </w:tcPr>
          <w:p w14:paraId="52A721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70C35B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6" w:type="pct"/>
            <w:vMerge w:val="continue"/>
            <w:tcBorders>
              <w:top w:val="nil"/>
              <w:left w:val="single" w:color="000000" w:sz="4" w:space="0"/>
              <w:bottom w:val="single" w:color="000000" w:sz="4" w:space="0"/>
              <w:right w:val="single" w:color="000000" w:sz="4" w:space="0"/>
            </w:tcBorders>
            <w:vAlign w:val="center"/>
          </w:tcPr>
          <w:p w14:paraId="11A6FBDC">
            <w:pPr>
              <w:widowControl/>
              <w:jc w:val="left"/>
              <w:rPr>
                <w:rFonts w:hint="eastAsia" w:ascii="黑体" w:hAnsi="黑体" w:eastAsia="黑体" w:cs="宋体"/>
                <w:i/>
                <w:iCs/>
                <w:color w:val="000000"/>
                <w:kern w:val="0"/>
                <w:sz w:val="18"/>
                <w:szCs w:val="18"/>
              </w:rPr>
            </w:pPr>
          </w:p>
        </w:tc>
      </w:tr>
      <w:tr w14:paraId="58D08E9B">
        <w:tblPrEx>
          <w:tblCellMar>
            <w:top w:w="0" w:type="dxa"/>
            <w:left w:w="108" w:type="dxa"/>
            <w:bottom w:w="0" w:type="dxa"/>
            <w:right w:w="108" w:type="dxa"/>
          </w:tblCellMar>
        </w:tblPrEx>
        <w:trPr>
          <w:trHeight w:val="453"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29C755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716" w:type="pct"/>
            <w:tcBorders>
              <w:top w:val="nil"/>
              <w:left w:val="nil"/>
              <w:bottom w:val="single" w:color="000000" w:sz="4" w:space="0"/>
              <w:right w:val="single" w:color="000000" w:sz="4" w:space="0"/>
            </w:tcBorders>
            <w:shd w:val="clear" w:color="auto" w:fill="auto"/>
            <w:vAlign w:val="center"/>
          </w:tcPr>
          <w:p w14:paraId="5F14DB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625" w:type="pct"/>
            <w:tcBorders>
              <w:top w:val="nil"/>
              <w:left w:val="nil"/>
              <w:bottom w:val="single" w:color="000000" w:sz="4" w:space="0"/>
              <w:right w:val="single" w:color="000000" w:sz="4" w:space="0"/>
            </w:tcBorders>
            <w:shd w:val="clear" w:color="auto" w:fill="auto"/>
            <w:vAlign w:val="center"/>
          </w:tcPr>
          <w:p w14:paraId="3E4722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795" w:type="pct"/>
            <w:tcBorders>
              <w:top w:val="nil"/>
              <w:left w:val="nil"/>
              <w:bottom w:val="single" w:color="000000" w:sz="4" w:space="0"/>
              <w:right w:val="single" w:color="000000" w:sz="4" w:space="0"/>
            </w:tcBorders>
            <w:shd w:val="clear" w:color="auto" w:fill="auto"/>
            <w:vAlign w:val="center"/>
          </w:tcPr>
          <w:p w14:paraId="4A07CE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181" w:type="pct"/>
            <w:tcBorders>
              <w:top w:val="nil"/>
              <w:left w:val="nil"/>
              <w:bottom w:val="single" w:color="000000" w:sz="4" w:space="0"/>
              <w:right w:val="single" w:color="000000" w:sz="4" w:space="0"/>
            </w:tcBorders>
            <w:shd w:val="clear" w:color="auto" w:fill="auto"/>
            <w:vAlign w:val="center"/>
          </w:tcPr>
          <w:p w14:paraId="288453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594" w:type="pct"/>
            <w:tcBorders>
              <w:top w:val="nil"/>
              <w:left w:val="nil"/>
              <w:bottom w:val="single" w:color="000000" w:sz="4" w:space="0"/>
              <w:right w:val="single" w:color="000000" w:sz="4" w:space="0"/>
            </w:tcBorders>
            <w:shd w:val="clear" w:color="auto" w:fill="auto"/>
            <w:vAlign w:val="center"/>
          </w:tcPr>
          <w:p w14:paraId="778132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181" w:type="pct"/>
            <w:tcBorders>
              <w:top w:val="nil"/>
              <w:left w:val="nil"/>
              <w:bottom w:val="single" w:color="000000" w:sz="4" w:space="0"/>
              <w:right w:val="single" w:color="000000" w:sz="4" w:space="0"/>
            </w:tcBorders>
            <w:shd w:val="clear" w:color="auto" w:fill="auto"/>
            <w:vAlign w:val="center"/>
          </w:tcPr>
          <w:p w14:paraId="327456B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385" w:type="pct"/>
            <w:tcBorders>
              <w:top w:val="nil"/>
              <w:left w:val="nil"/>
              <w:bottom w:val="single" w:color="000000" w:sz="4" w:space="0"/>
              <w:right w:val="single" w:color="000000" w:sz="4" w:space="0"/>
            </w:tcBorders>
            <w:shd w:val="clear" w:color="auto" w:fill="auto"/>
            <w:vAlign w:val="center"/>
          </w:tcPr>
          <w:p w14:paraId="342EBB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192" w:type="pct"/>
            <w:tcBorders>
              <w:top w:val="nil"/>
              <w:left w:val="nil"/>
              <w:bottom w:val="single" w:color="000000" w:sz="4" w:space="0"/>
              <w:right w:val="single" w:color="000000" w:sz="4" w:space="0"/>
            </w:tcBorders>
            <w:shd w:val="clear" w:color="auto" w:fill="auto"/>
            <w:vAlign w:val="center"/>
          </w:tcPr>
          <w:p w14:paraId="7FDC6A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192" w:type="pct"/>
            <w:tcBorders>
              <w:top w:val="nil"/>
              <w:left w:val="nil"/>
              <w:bottom w:val="single" w:color="000000" w:sz="4" w:space="0"/>
              <w:right w:val="single" w:color="000000" w:sz="4" w:space="0"/>
            </w:tcBorders>
            <w:shd w:val="clear" w:color="auto" w:fill="auto"/>
            <w:vAlign w:val="center"/>
          </w:tcPr>
          <w:p w14:paraId="45DD70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896" w:type="pct"/>
            <w:tcBorders>
              <w:top w:val="nil"/>
              <w:left w:val="nil"/>
              <w:bottom w:val="single" w:color="000000" w:sz="4" w:space="0"/>
              <w:right w:val="single" w:color="000000" w:sz="4" w:space="0"/>
            </w:tcBorders>
            <w:shd w:val="clear" w:color="auto" w:fill="auto"/>
            <w:vAlign w:val="center"/>
          </w:tcPr>
          <w:p w14:paraId="5B2941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0C577462">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53FBA98C">
            <w:pPr>
              <w:widowControl/>
              <w:jc w:val="left"/>
              <w:rPr>
                <w:rFonts w:hint="eastAsia" w:ascii="宋体" w:hAnsi="宋体" w:cs="宋体"/>
                <w:color w:val="000000"/>
                <w:kern w:val="0"/>
                <w:sz w:val="18"/>
                <w:szCs w:val="18"/>
              </w:rPr>
            </w:pPr>
          </w:p>
        </w:tc>
        <w:tc>
          <w:tcPr>
            <w:tcW w:w="716" w:type="pct"/>
            <w:vMerge w:val="restart"/>
            <w:tcBorders>
              <w:top w:val="nil"/>
              <w:left w:val="single" w:color="000000" w:sz="4" w:space="0"/>
              <w:bottom w:val="single" w:color="000000" w:sz="4" w:space="0"/>
              <w:right w:val="single" w:color="000000" w:sz="4" w:space="0"/>
            </w:tcBorders>
            <w:shd w:val="clear" w:color="auto" w:fill="auto"/>
            <w:vAlign w:val="center"/>
          </w:tcPr>
          <w:p w14:paraId="78A446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625" w:type="pct"/>
            <w:vMerge w:val="restart"/>
            <w:tcBorders>
              <w:top w:val="nil"/>
              <w:left w:val="single" w:color="000000" w:sz="4" w:space="0"/>
              <w:bottom w:val="single" w:color="000000" w:sz="4" w:space="0"/>
              <w:right w:val="single" w:color="000000" w:sz="4" w:space="0"/>
            </w:tcBorders>
            <w:shd w:val="clear" w:color="auto" w:fill="auto"/>
            <w:vAlign w:val="center"/>
          </w:tcPr>
          <w:p w14:paraId="5131E3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795" w:type="pct"/>
            <w:tcBorders>
              <w:top w:val="nil"/>
              <w:left w:val="nil"/>
              <w:bottom w:val="single" w:color="000000" w:sz="4" w:space="0"/>
              <w:right w:val="single" w:color="000000" w:sz="4" w:space="0"/>
            </w:tcBorders>
            <w:shd w:val="clear" w:color="auto" w:fill="auto"/>
            <w:vAlign w:val="center"/>
          </w:tcPr>
          <w:p w14:paraId="01F4BC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购买冲锋舟、动力装置、抛投器等设备</w:t>
            </w:r>
          </w:p>
        </w:tc>
        <w:tc>
          <w:tcPr>
            <w:tcW w:w="181" w:type="pct"/>
            <w:tcBorders>
              <w:top w:val="nil"/>
              <w:left w:val="nil"/>
              <w:bottom w:val="single" w:color="000000" w:sz="4" w:space="0"/>
              <w:right w:val="single" w:color="000000" w:sz="4" w:space="0"/>
            </w:tcBorders>
            <w:shd w:val="clear" w:color="auto" w:fill="auto"/>
            <w:vAlign w:val="center"/>
          </w:tcPr>
          <w:p w14:paraId="24FBA6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4" w:type="pct"/>
            <w:tcBorders>
              <w:top w:val="nil"/>
              <w:left w:val="nil"/>
              <w:bottom w:val="single" w:color="000000" w:sz="4" w:space="0"/>
              <w:right w:val="single" w:color="000000" w:sz="4" w:space="0"/>
            </w:tcBorders>
            <w:shd w:val="clear" w:color="auto" w:fill="auto"/>
            <w:vAlign w:val="center"/>
          </w:tcPr>
          <w:p w14:paraId="6534B4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81" w:type="pct"/>
            <w:tcBorders>
              <w:top w:val="nil"/>
              <w:left w:val="nil"/>
              <w:bottom w:val="single" w:color="000000" w:sz="4" w:space="0"/>
              <w:right w:val="single" w:color="000000" w:sz="4" w:space="0"/>
            </w:tcBorders>
            <w:shd w:val="clear" w:color="auto" w:fill="auto"/>
            <w:vAlign w:val="center"/>
          </w:tcPr>
          <w:p w14:paraId="3209EB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种</w:t>
            </w:r>
          </w:p>
        </w:tc>
        <w:tc>
          <w:tcPr>
            <w:tcW w:w="385" w:type="pct"/>
            <w:tcBorders>
              <w:top w:val="nil"/>
              <w:left w:val="nil"/>
              <w:bottom w:val="single" w:color="000000" w:sz="4" w:space="0"/>
              <w:right w:val="single" w:color="000000" w:sz="4" w:space="0"/>
            </w:tcBorders>
            <w:shd w:val="clear" w:color="auto" w:fill="auto"/>
            <w:vAlign w:val="center"/>
          </w:tcPr>
          <w:p w14:paraId="41ACC4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92" w:type="pct"/>
            <w:tcBorders>
              <w:top w:val="nil"/>
              <w:left w:val="nil"/>
              <w:bottom w:val="single" w:color="000000" w:sz="4" w:space="0"/>
              <w:right w:val="single" w:color="000000" w:sz="4" w:space="0"/>
            </w:tcBorders>
            <w:shd w:val="clear" w:color="auto" w:fill="auto"/>
            <w:vAlign w:val="center"/>
          </w:tcPr>
          <w:p w14:paraId="1C06E7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4FE383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tcBorders>
              <w:top w:val="nil"/>
              <w:left w:val="nil"/>
              <w:bottom w:val="single" w:color="000000" w:sz="4" w:space="0"/>
              <w:right w:val="single" w:color="000000" w:sz="4" w:space="0"/>
            </w:tcBorders>
            <w:shd w:val="clear" w:color="auto" w:fill="auto"/>
            <w:vAlign w:val="center"/>
          </w:tcPr>
          <w:p w14:paraId="6645519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78F34BB">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1218905F">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53674BE6">
            <w:pPr>
              <w:widowControl/>
              <w:jc w:val="left"/>
              <w:rPr>
                <w:rFonts w:hint="eastAsia" w:ascii="宋体" w:hAnsi="宋体" w:cs="宋体"/>
                <w:color w:val="000000"/>
                <w:kern w:val="0"/>
                <w:sz w:val="18"/>
                <w:szCs w:val="18"/>
              </w:rPr>
            </w:pPr>
          </w:p>
        </w:tc>
        <w:tc>
          <w:tcPr>
            <w:tcW w:w="625" w:type="pct"/>
            <w:vMerge w:val="continue"/>
            <w:tcBorders>
              <w:top w:val="nil"/>
              <w:left w:val="single" w:color="000000" w:sz="4" w:space="0"/>
              <w:bottom w:val="single" w:color="000000" w:sz="4" w:space="0"/>
              <w:right w:val="single" w:color="000000" w:sz="4" w:space="0"/>
            </w:tcBorders>
            <w:vAlign w:val="center"/>
          </w:tcPr>
          <w:p w14:paraId="3CD7AA05">
            <w:pPr>
              <w:widowControl/>
              <w:jc w:val="left"/>
              <w:rPr>
                <w:rFonts w:hint="eastAsia" w:ascii="宋体" w:hAnsi="宋体" w:cs="宋体"/>
                <w:color w:val="000000"/>
                <w:kern w:val="0"/>
                <w:sz w:val="18"/>
                <w:szCs w:val="18"/>
              </w:rPr>
            </w:pPr>
          </w:p>
        </w:tc>
        <w:tc>
          <w:tcPr>
            <w:tcW w:w="795" w:type="pct"/>
            <w:tcBorders>
              <w:top w:val="nil"/>
              <w:left w:val="nil"/>
              <w:bottom w:val="single" w:color="000000" w:sz="4" w:space="0"/>
              <w:right w:val="single" w:color="000000" w:sz="4" w:space="0"/>
            </w:tcBorders>
            <w:shd w:val="clear" w:color="auto" w:fill="auto"/>
            <w:vAlign w:val="center"/>
          </w:tcPr>
          <w:p w14:paraId="38A258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购买应急包、防汛沙袋等物资</w:t>
            </w:r>
          </w:p>
        </w:tc>
        <w:tc>
          <w:tcPr>
            <w:tcW w:w="181" w:type="pct"/>
            <w:tcBorders>
              <w:top w:val="nil"/>
              <w:left w:val="nil"/>
              <w:bottom w:val="single" w:color="000000" w:sz="4" w:space="0"/>
              <w:right w:val="single" w:color="000000" w:sz="4" w:space="0"/>
            </w:tcBorders>
            <w:shd w:val="clear" w:color="auto" w:fill="auto"/>
            <w:vAlign w:val="center"/>
          </w:tcPr>
          <w:p w14:paraId="471BF3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4" w:type="pct"/>
            <w:tcBorders>
              <w:top w:val="nil"/>
              <w:left w:val="nil"/>
              <w:bottom w:val="single" w:color="000000" w:sz="4" w:space="0"/>
              <w:right w:val="single" w:color="000000" w:sz="4" w:space="0"/>
            </w:tcBorders>
            <w:shd w:val="clear" w:color="auto" w:fill="auto"/>
            <w:vAlign w:val="center"/>
          </w:tcPr>
          <w:p w14:paraId="16641A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81" w:type="pct"/>
            <w:tcBorders>
              <w:top w:val="nil"/>
              <w:left w:val="nil"/>
              <w:bottom w:val="single" w:color="000000" w:sz="4" w:space="0"/>
              <w:right w:val="single" w:color="000000" w:sz="4" w:space="0"/>
            </w:tcBorders>
            <w:shd w:val="clear" w:color="auto" w:fill="auto"/>
            <w:vAlign w:val="center"/>
          </w:tcPr>
          <w:p w14:paraId="19698C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种</w:t>
            </w:r>
          </w:p>
        </w:tc>
        <w:tc>
          <w:tcPr>
            <w:tcW w:w="385" w:type="pct"/>
            <w:tcBorders>
              <w:top w:val="nil"/>
              <w:left w:val="nil"/>
              <w:bottom w:val="single" w:color="000000" w:sz="4" w:space="0"/>
              <w:right w:val="single" w:color="000000" w:sz="4" w:space="0"/>
            </w:tcBorders>
            <w:shd w:val="clear" w:color="auto" w:fill="auto"/>
            <w:vAlign w:val="center"/>
          </w:tcPr>
          <w:p w14:paraId="013A30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92" w:type="pct"/>
            <w:tcBorders>
              <w:top w:val="nil"/>
              <w:left w:val="nil"/>
              <w:bottom w:val="single" w:color="000000" w:sz="4" w:space="0"/>
              <w:right w:val="single" w:color="000000" w:sz="4" w:space="0"/>
            </w:tcBorders>
            <w:shd w:val="clear" w:color="auto" w:fill="auto"/>
            <w:vAlign w:val="center"/>
          </w:tcPr>
          <w:p w14:paraId="3063E6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039F34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tcBorders>
              <w:top w:val="nil"/>
              <w:left w:val="nil"/>
              <w:bottom w:val="single" w:color="000000" w:sz="4" w:space="0"/>
              <w:right w:val="single" w:color="000000" w:sz="4" w:space="0"/>
            </w:tcBorders>
            <w:shd w:val="clear" w:color="auto" w:fill="auto"/>
            <w:vAlign w:val="center"/>
          </w:tcPr>
          <w:p w14:paraId="0DA9D64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0799B8E">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5BE6C994">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3FD01A9E">
            <w:pPr>
              <w:widowControl/>
              <w:jc w:val="left"/>
              <w:rPr>
                <w:rFonts w:hint="eastAsia" w:ascii="宋体" w:hAnsi="宋体" w:cs="宋体"/>
                <w:color w:val="000000"/>
                <w:kern w:val="0"/>
                <w:sz w:val="18"/>
                <w:szCs w:val="18"/>
              </w:rPr>
            </w:pPr>
          </w:p>
        </w:tc>
        <w:tc>
          <w:tcPr>
            <w:tcW w:w="625" w:type="pct"/>
            <w:vMerge w:val="restart"/>
            <w:tcBorders>
              <w:top w:val="nil"/>
              <w:left w:val="single" w:color="000000" w:sz="4" w:space="0"/>
              <w:bottom w:val="single" w:color="000000" w:sz="4" w:space="0"/>
              <w:right w:val="single" w:color="000000" w:sz="4" w:space="0"/>
            </w:tcBorders>
            <w:shd w:val="clear" w:color="auto" w:fill="auto"/>
            <w:vAlign w:val="center"/>
          </w:tcPr>
          <w:p w14:paraId="2D99EF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795" w:type="pct"/>
            <w:tcBorders>
              <w:top w:val="nil"/>
              <w:left w:val="nil"/>
              <w:bottom w:val="single" w:color="000000" w:sz="4" w:space="0"/>
              <w:right w:val="single" w:color="000000" w:sz="4" w:space="0"/>
            </w:tcBorders>
            <w:shd w:val="clear" w:color="auto" w:fill="auto"/>
            <w:vAlign w:val="center"/>
          </w:tcPr>
          <w:p w14:paraId="05913B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物资验收合格率</w:t>
            </w:r>
          </w:p>
        </w:tc>
        <w:tc>
          <w:tcPr>
            <w:tcW w:w="181" w:type="pct"/>
            <w:tcBorders>
              <w:top w:val="nil"/>
              <w:left w:val="nil"/>
              <w:bottom w:val="single" w:color="000000" w:sz="4" w:space="0"/>
              <w:right w:val="single" w:color="000000" w:sz="4" w:space="0"/>
            </w:tcBorders>
            <w:shd w:val="clear" w:color="auto" w:fill="auto"/>
            <w:vAlign w:val="center"/>
          </w:tcPr>
          <w:p w14:paraId="2F9628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4" w:type="pct"/>
            <w:tcBorders>
              <w:top w:val="nil"/>
              <w:left w:val="nil"/>
              <w:bottom w:val="single" w:color="000000" w:sz="4" w:space="0"/>
              <w:right w:val="single" w:color="000000" w:sz="4" w:space="0"/>
            </w:tcBorders>
            <w:shd w:val="clear" w:color="auto" w:fill="auto"/>
            <w:vAlign w:val="center"/>
          </w:tcPr>
          <w:p w14:paraId="2E9E48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81" w:type="pct"/>
            <w:tcBorders>
              <w:top w:val="nil"/>
              <w:left w:val="nil"/>
              <w:bottom w:val="single" w:color="000000" w:sz="4" w:space="0"/>
              <w:right w:val="single" w:color="000000" w:sz="4" w:space="0"/>
            </w:tcBorders>
            <w:shd w:val="clear" w:color="auto" w:fill="auto"/>
            <w:vAlign w:val="center"/>
          </w:tcPr>
          <w:p w14:paraId="094654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85" w:type="pct"/>
            <w:tcBorders>
              <w:top w:val="nil"/>
              <w:left w:val="nil"/>
              <w:bottom w:val="single" w:color="000000" w:sz="4" w:space="0"/>
              <w:right w:val="single" w:color="000000" w:sz="4" w:space="0"/>
            </w:tcBorders>
            <w:shd w:val="clear" w:color="auto" w:fill="auto"/>
            <w:vAlign w:val="center"/>
          </w:tcPr>
          <w:p w14:paraId="6A11904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192" w:type="pct"/>
            <w:tcBorders>
              <w:top w:val="nil"/>
              <w:left w:val="nil"/>
              <w:bottom w:val="single" w:color="000000" w:sz="4" w:space="0"/>
              <w:right w:val="single" w:color="000000" w:sz="4" w:space="0"/>
            </w:tcBorders>
            <w:shd w:val="clear" w:color="auto" w:fill="auto"/>
            <w:vAlign w:val="center"/>
          </w:tcPr>
          <w:p w14:paraId="3ED85B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0D4456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tcBorders>
              <w:top w:val="nil"/>
              <w:left w:val="nil"/>
              <w:bottom w:val="single" w:color="000000" w:sz="4" w:space="0"/>
              <w:right w:val="single" w:color="000000" w:sz="4" w:space="0"/>
            </w:tcBorders>
            <w:shd w:val="clear" w:color="auto" w:fill="auto"/>
            <w:vAlign w:val="center"/>
          </w:tcPr>
          <w:p w14:paraId="11A7E14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8650435">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04519D16">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4A040A44">
            <w:pPr>
              <w:widowControl/>
              <w:jc w:val="left"/>
              <w:rPr>
                <w:rFonts w:hint="eastAsia" w:ascii="宋体" w:hAnsi="宋体" w:cs="宋体"/>
                <w:color w:val="000000"/>
                <w:kern w:val="0"/>
                <w:sz w:val="18"/>
                <w:szCs w:val="18"/>
              </w:rPr>
            </w:pPr>
          </w:p>
        </w:tc>
        <w:tc>
          <w:tcPr>
            <w:tcW w:w="625" w:type="pct"/>
            <w:vMerge w:val="continue"/>
            <w:tcBorders>
              <w:top w:val="nil"/>
              <w:left w:val="single" w:color="000000" w:sz="4" w:space="0"/>
              <w:bottom w:val="single" w:color="000000" w:sz="4" w:space="0"/>
              <w:right w:val="single" w:color="000000" w:sz="4" w:space="0"/>
            </w:tcBorders>
            <w:vAlign w:val="center"/>
          </w:tcPr>
          <w:p w14:paraId="180AB22A">
            <w:pPr>
              <w:widowControl/>
              <w:jc w:val="left"/>
              <w:rPr>
                <w:rFonts w:hint="eastAsia" w:ascii="宋体" w:hAnsi="宋体" w:cs="宋体"/>
                <w:color w:val="000000"/>
                <w:kern w:val="0"/>
                <w:sz w:val="18"/>
                <w:szCs w:val="18"/>
              </w:rPr>
            </w:pPr>
          </w:p>
        </w:tc>
        <w:tc>
          <w:tcPr>
            <w:tcW w:w="795" w:type="pct"/>
            <w:tcBorders>
              <w:top w:val="nil"/>
              <w:left w:val="nil"/>
              <w:bottom w:val="single" w:color="000000" w:sz="4" w:space="0"/>
              <w:right w:val="single" w:color="000000" w:sz="4" w:space="0"/>
            </w:tcBorders>
            <w:shd w:val="clear" w:color="auto" w:fill="auto"/>
            <w:vAlign w:val="center"/>
          </w:tcPr>
          <w:p w14:paraId="6D61B8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设备验收合格率</w:t>
            </w:r>
          </w:p>
        </w:tc>
        <w:tc>
          <w:tcPr>
            <w:tcW w:w="181" w:type="pct"/>
            <w:tcBorders>
              <w:top w:val="nil"/>
              <w:left w:val="nil"/>
              <w:bottom w:val="single" w:color="000000" w:sz="4" w:space="0"/>
              <w:right w:val="single" w:color="000000" w:sz="4" w:space="0"/>
            </w:tcBorders>
            <w:shd w:val="clear" w:color="auto" w:fill="auto"/>
            <w:vAlign w:val="center"/>
          </w:tcPr>
          <w:p w14:paraId="58EEAA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4" w:type="pct"/>
            <w:tcBorders>
              <w:top w:val="nil"/>
              <w:left w:val="nil"/>
              <w:bottom w:val="single" w:color="000000" w:sz="4" w:space="0"/>
              <w:right w:val="single" w:color="000000" w:sz="4" w:space="0"/>
            </w:tcBorders>
            <w:shd w:val="clear" w:color="auto" w:fill="auto"/>
            <w:vAlign w:val="center"/>
          </w:tcPr>
          <w:p w14:paraId="571BB1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81" w:type="pct"/>
            <w:tcBorders>
              <w:top w:val="nil"/>
              <w:left w:val="nil"/>
              <w:bottom w:val="single" w:color="000000" w:sz="4" w:space="0"/>
              <w:right w:val="single" w:color="000000" w:sz="4" w:space="0"/>
            </w:tcBorders>
            <w:shd w:val="clear" w:color="auto" w:fill="auto"/>
            <w:vAlign w:val="center"/>
          </w:tcPr>
          <w:p w14:paraId="5C7631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85" w:type="pct"/>
            <w:tcBorders>
              <w:top w:val="nil"/>
              <w:left w:val="nil"/>
              <w:bottom w:val="single" w:color="000000" w:sz="4" w:space="0"/>
              <w:right w:val="single" w:color="000000" w:sz="4" w:space="0"/>
            </w:tcBorders>
            <w:shd w:val="clear" w:color="auto" w:fill="auto"/>
            <w:vAlign w:val="center"/>
          </w:tcPr>
          <w:p w14:paraId="3D635FA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192" w:type="pct"/>
            <w:tcBorders>
              <w:top w:val="nil"/>
              <w:left w:val="nil"/>
              <w:bottom w:val="single" w:color="000000" w:sz="4" w:space="0"/>
              <w:right w:val="single" w:color="000000" w:sz="4" w:space="0"/>
            </w:tcBorders>
            <w:shd w:val="clear" w:color="auto" w:fill="auto"/>
            <w:vAlign w:val="center"/>
          </w:tcPr>
          <w:p w14:paraId="285A1D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2426E3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tcBorders>
              <w:top w:val="nil"/>
              <w:left w:val="nil"/>
              <w:bottom w:val="single" w:color="000000" w:sz="4" w:space="0"/>
              <w:right w:val="single" w:color="000000" w:sz="4" w:space="0"/>
            </w:tcBorders>
            <w:shd w:val="clear" w:color="auto" w:fill="auto"/>
            <w:vAlign w:val="center"/>
          </w:tcPr>
          <w:p w14:paraId="02E0E2A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0760BA5">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265F1450">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289B0E3B">
            <w:pPr>
              <w:widowControl/>
              <w:jc w:val="left"/>
              <w:rPr>
                <w:rFonts w:hint="eastAsia" w:ascii="宋体" w:hAnsi="宋体" w:cs="宋体"/>
                <w:color w:val="000000"/>
                <w:kern w:val="0"/>
                <w:sz w:val="18"/>
                <w:szCs w:val="18"/>
              </w:rPr>
            </w:pPr>
          </w:p>
        </w:tc>
        <w:tc>
          <w:tcPr>
            <w:tcW w:w="625" w:type="pct"/>
            <w:tcBorders>
              <w:top w:val="nil"/>
              <w:left w:val="nil"/>
              <w:bottom w:val="single" w:color="000000" w:sz="4" w:space="0"/>
              <w:right w:val="single" w:color="000000" w:sz="4" w:space="0"/>
            </w:tcBorders>
            <w:shd w:val="clear" w:color="auto" w:fill="auto"/>
            <w:vAlign w:val="center"/>
          </w:tcPr>
          <w:p w14:paraId="5F7DBB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795" w:type="pct"/>
            <w:tcBorders>
              <w:top w:val="nil"/>
              <w:left w:val="nil"/>
              <w:bottom w:val="single" w:color="000000" w:sz="4" w:space="0"/>
              <w:right w:val="single" w:color="000000" w:sz="4" w:space="0"/>
            </w:tcBorders>
            <w:shd w:val="clear" w:color="auto" w:fill="auto"/>
            <w:vAlign w:val="center"/>
          </w:tcPr>
          <w:p w14:paraId="758DDE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设备购置完成及时率</w:t>
            </w:r>
          </w:p>
        </w:tc>
        <w:tc>
          <w:tcPr>
            <w:tcW w:w="181" w:type="pct"/>
            <w:tcBorders>
              <w:top w:val="nil"/>
              <w:left w:val="nil"/>
              <w:bottom w:val="single" w:color="000000" w:sz="4" w:space="0"/>
              <w:right w:val="single" w:color="000000" w:sz="4" w:space="0"/>
            </w:tcBorders>
            <w:shd w:val="clear" w:color="auto" w:fill="auto"/>
            <w:vAlign w:val="center"/>
          </w:tcPr>
          <w:p w14:paraId="5E9C8B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4" w:type="pct"/>
            <w:tcBorders>
              <w:top w:val="nil"/>
              <w:left w:val="nil"/>
              <w:bottom w:val="single" w:color="000000" w:sz="4" w:space="0"/>
              <w:right w:val="single" w:color="000000" w:sz="4" w:space="0"/>
            </w:tcBorders>
            <w:shd w:val="clear" w:color="auto" w:fill="auto"/>
            <w:vAlign w:val="center"/>
          </w:tcPr>
          <w:p w14:paraId="3690E7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181" w:type="pct"/>
            <w:tcBorders>
              <w:top w:val="nil"/>
              <w:left w:val="nil"/>
              <w:bottom w:val="single" w:color="000000" w:sz="4" w:space="0"/>
              <w:right w:val="single" w:color="000000" w:sz="4" w:space="0"/>
            </w:tcBorders>
            <w:shd w:val="clear" w:color="auto" w:fill="auto"/>
            <w:vAlign w:val="center"/>
          </w:tcPr>
          <w:p w14:paraId="701FDD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85" w:type="pct"/>
            <w:tcBorders>
              <w:top w:val="nil"/>
              <w:left w:val="nil"/>
              <w:bottom w:val="single" w:color="000000" w:sz="4" w:space="0"/>
              <w:right w:val="single" w:color="000000" w:sz="4" w:space="0"/>
            </w:tcBorders>
            <w:shd w:val="clear" w:color="auto" w:fill="auto"/>
            <w:vAlign w:val="center"/>
          </w:tcPr>
          <w:p w14:paraId="1174D72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192" w:type="pct"/>
            <w:tcBorders>
              <w:top w:val="nil"/>
              <w:left w:val="nil"/>
              <w:bottom w:val="single" w:color="000000" w:sz="4" w:space="0"/>
              <w:right w:val="single" w:color="000000" w:sz="4" w:space="0"/>
            </w:tcBorders>
            <w:shd w:val="clear" w:color="auto" w:fill="auto"/>
            <w:vAlign w:val="center"/>
          </w:tcPr>
          <w:p w14:paraId="4A6E91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0ED13E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tcBorders>
              <w:top w:val="nil"/>
              <w:left w:val="nil"/>
              <w:bottom w:val="single" w:color="000000" w:sz="4" w:space="0"/>
              <w:right w:val="single" w:color="000000" w:sz="4" w:space="0"/>
            </w:tcBorders>
            <w:shd w:val="clear" w:color="auto" w:fill="auto"/>
            <w:vAlign w:val="center"/>
          </w:tcPr>
          <w:p w14:paraId="0C47904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638A402">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3BA98059">
            <w:pPr>
              <w:widowControl/>
              <w:jc w:val="left"/>
              <w:rPr>
                <w:rFonts w:hint="eastAsia" w:ascii="宋体" w:hAnsi="宋体" w:cs="宋体"/>
                <w:color w:val="000000"/>
                <w:kern w:val="0"/>
                <w:sz w:val="18"/>
                <w:szCs w:val="18"/>
              </w:rPr>
            </w:pPr>
          </w:p>
        </w:tc>
        <w:tc>
          <w:tcPr>
            <w:tcW w:w="716" w:type="pct"/>
            <w:vMerge w:val="restart"/>
            <w:tcBorders>
              <w:top w:val="nil"/>
              <w:left w:val="single" w:color="000000" w:sz="4" w:space="0"/>
              <w:bottom w:val="single" w:color="000000" w:sz="4" w:space="0"/>
              <w:right w:val="single" w:color="000000" w:sz="4" w:space="0"/>
            </w:tcBorders>
            <w:shd w:val="clear" w:color="auto" w:fill="auto"/>
            <w:vAlign w:val="center"/>
          </w:tcPr>
          <w:p w14:paraId="70ADB4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625" w:type="pct"/>
            <w:tcBorders>
              <w:top w:val="nil"/>
              <w:left w:val="nil"/>
              <w:bottom w:val="single" w:color="000000" w:sz="4" w:space="0"/>
              <w:right w:val="single" w:color="000000" w:sz="4" w:space="0"/>
            </w:tcBorders>
            <w:shd w:val="clear" w:color="auto" w:fill="auto"/>
            <w:vAlign w:val="center"/>
          </w:tcPr>
          <w:p w14:paraId="52E4B2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795" w:type="pct"/>
            <w:tcBorders>
              <w:top w:val="nil"/>
              <w:left w:val="nil"/>
              <w:bottom w:val="single" w:color="000000" w:sz="4" w:space="0"/>
              <w:right w:val="single" w:color="000000" w:sz="4" w:space="0"/>
            </w:tcBorders>
            <w:shd w:val="clear" w:color="auto" w:fill="auto"/>
            <w:vAlign w:val="center"/>
          </w:tcPr>
          <w:p w14:paraId="2AAC47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应对防汛抗旱灾害的发生，建设损失</w:t>
            </w:r>
          </w:p>
        </w:tc>
        <w:tc>
          <w:tcPr>
            <w:tcW w:w="181" w:type="pct"/>
            <w:tcBorders>
              <w:top w:val="nil"/>
              <w:left w:val="nil"/>
              <w:bottom w:val="single" w:color="000000" w:sz="4" w:space="0"/>
              <w:right w:val="single" w:color="000000" w:sz="4" w:space="0"/>
            </w:tcBorders>
            <w:shd w:val="clear" w:color="auto" w:fill="auto"/>
            <w:vAlign w:val="center"/>
          </w:tcPr>
          <w:p w14:paraId="2E4787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4" w:type="pct"/>
            <w:tcBorders>
              <w:top w:val="nil"/>
              <w:left w:val="nil"/>
              <w:bottom w:val="single" w:color="000000" w:sz="4" w:space="0"/>
              <w:right w:val="single" w:color="000000" w:sz="4" w:space="0"/>
            </w:tcBorders>
            <w:shd w:val="clear" w:color="auto" w:fill="auto"/>
            <w:vAlign w:val="center"/>
          </w:tcPr>
          <w:p w14:paraId="0915D7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好坏</w:t>
            </w:r>
          </w:p>
        </w:tc>
        <w:tc>
          <w:tcPr>
            <w:tcW w:w="181" w:type="pct"/>
            <w:tcBorders>
              <w:top w:val="nil"/>
              <w:left w:val="nil"/>
              <w:bottom w:val="single" w:color="000000" w:sz="4" w:space="0"/>
              <w:right w:val="single" w:color="000000" w:sz="4" w:space="0"/>
            </w:tcBorders>
            <w:shd w:val="clear" w:color="auto" w:fill="auto"/>
            <w:vAlign w:val="center"/>
          </w:tcPr>
          <w:p w14:paraId="25E887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64B59C1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好</w:t>
            </w:r>
          </w:p>
        </w:tc>
        <w:tc>
          <w:tcPr>
            <w:tcW w:w="192" w:type="pct"/>
            <w:tcBorders>
              <w:top w:val="nil"/>
              <w:left w:val="nil"/>
              <w:bottom w:val="single" w:color="000000" w:sz="4" w:space="0"/>
              <w:right w:val="single" w:color="000000" w:sz="4" w:space="0"/>
            </w:tcBorders>
            <w:shd w:val="clear" w:color="auto" w:fill="auto"/>
            <w:vAlign w:val="center"/>
          </w:tcPr>
          <w:p w14:paraId="263244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718803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tcBorders>
              <w:top w:val="nil"/>
              <w:left w:val="nil"/>
              <w:bottom w:val="single" w:color="000000" w:sz="4" w:space="0"/>
              <w:right w:val="single" w:color="000000" w:sz="4" w:space="0"/>
            </w:tcBorders>
            <w:shd w:val="clear" w:color="auto" w:fill="auto"/>
            <w:vAlign w:val="center"/>
          </w:tcPr>
          <w:p w14:paraId="09FC7C4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58FF3E3">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35F8B000">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2084D096">
            <w:pPr>
              <w:widowControl/>
              <w:jc w:val="left"/>
              <w:rPr>
                <w:rFonts w:hint="eastAsia" w:ascii="宋体" w:hAnsi="宋体" w:cs="宋体"/>
                <w:color w:val="000000"/>
                <w:kern w:val="0"/>
                <w:sz w:val="18"/>
                <w:szCs w:val="18"/>
              </w:rPr>
            </w:pPr>
          </w:p>
        </w:tc>
        <w:tc>
          <w:tcPr>
            <w:tcW w:w="625" w:type="pct"/>
            <w:tcBorders>
              <w:top w:val="nil"/>
              <w:left w:val="nil"/>
              <w:bottom w:val="single" w:color="000000" w:sz="4" w:space="0"/>
              <w:right w:val="single" w:color="000000" w:sz="4" w:space="0"/>
            </w:tcBorders>
            <w:shd w:val="clear" w:color="auto" w:fill="auto"/>
            <w:vAlign w:val="center"/>
          </w:tcPr>
          <w:p w14:paraId="2242C3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可持续发展指标</w:t>
            </w:r>
          </w:p>
        </w:tc>
        <w:tc>
          <w:tcPr>
            <w:tcW w:w="795" w:type="pct"/>
            <w:tcBorders>
              <w:top w:val="nil"/>
              <w:left w:val="nil"/>
              <w:bottom w:val="single" w:color="000000" w:sz="4" w:space="0"/>
              <w:right w:val="single" w:color="000000" w:sz="4" w:space="0"/>
            </w:tcBorders>
            <w:shd w:val="clear" w:color="auto" w:fill="auto"/>
            <w:vAlign w:val="center"/>
          </w:tcPr>
          <w:p w14:paraId="7644FB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物资储备充分，及时应对汛期情况</w:t>
            </w:r>
          </w:p>
        </w:tc>
        <w:tc>
          <w:tcPr>
            <w:tcW w:w="181" w:type="pct"/>
            <w:tcBorders>
              <w:top w:val="nil"/>
              <w:left w:val="nil"/>
              <w:bottom w:val="single" w:color="000000" w:sz="4" w:space="0"/>
              <w:right w:val="single" w:color="000000" w:sz="4" w:space="0"/>
            </w:tcBorders>
            <w:shd w:val="clear" w:color="auto" w:fill="auto"/>
            <w:vAlign w:val="center"/>
          </w:tcPr>
          <w:p w14:paraId="4F7E57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4" w:type="pct"/>
            <w:tcBorders>
              <w:top w:val="nil"/>
              <w:left w:val="nil"/>
              <w:bottom w:val="single" w:color="000000" w:sz="4" w:space="0"/>
              <w:right w:val="single" w:color="000000" w:sz="4" w:space="0"/>
            </w:tcBorders>
            <w:shd w:val="clear" w:color="auto" w:fill="auto"/>
            <w:vAlign w:val="center"/>
          </w:tcPr>
          <w:p w14:paraId="3CDE4F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好坏</w:t>
            </w:r>
          </w:p>
        </w:tc>
        <w:tc>
          <w:tcPr>
            <w:tcW w:w="181" w:type="pct"/>
            <w:tcBorders>
              <w:top w:val="nil"/>
              <w:left w:val="nil"/>
              <w:bottom w:val="single" w:color="000000" w:sz="4" w:space="0"/>
              <w:right w:val="single" w:color="000000" w:sz="4" w:space="0"/>
            </w:tcBorders>
            <w:shd w:val="clear" w:color="auto" w:fill="auto"/>
            <w:vAlign w:val="center"/>
          </w:tcPr>
          <w:p w14:paraId="379FFA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0F54CFE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好</w:t>
            </w:r>
          </w:p>
        </w:tc>
        <w:tc>
          <w:tcPr>
            <w:tcW w:w="192" w:type="pct"/>
            <w:tcBorders>
              <w:top w:val="nil"/>
              <w:left w:val="nil"/>
              <w:bottom w:val="single" w:color="000000" w:sz="4" w:space="0"/>
              <w:right w:val="single" w:color="000000" w:sz="4" w:space="0"/>
            </w:tcBorders>
            <w:shd w:val="clear" w:color="auto" w:fill="auto"/>
            <w:vAlign w:val="center"/>
          </w:tcPr>
          <w:p w14:paraId="43B980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3E8495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tcBorders>
              <w:top w:val="nil"/>
              <w:left w:val="nil"/>
              <w:bottom w:val="single" w:color="000000" w:sz="4" w:space="0"/>
              <w:right w:val="single" w:color="000000" w:sz="4" w:space="0"/>
            </w:tcBorders>
            <w:shd w:val="clear" w:color="auto" w:fill="auto"/>
            <w:vAlign w:val="center"/>
          </w:tcPr>
          <w:p w14:paraId="7F5BF34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B4B6EAC">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7E8BF4E6">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5A3F06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625" w:type="pct"/>
            <w:tcBorders>
              <w:top w:val="nil"/>
              <w:left w:val="nil"/>
              <w:bottom w:val="single" w:color="000000" w:sz="4" w:space="0"/>
              <w:right w:val="single" w:color="000000" w:sz="4" w:space="0"/>
            </w:tcBorders>
            <w:shd w:val="clear" w:color="auto" w:fill="auto"/>
            <w:vAlign w:val="center"/>
          </w:tcPr>
          <w:p w14:paraId="3EEB37B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795" w:type="pct"/>
            <w:tcBorders>
              <w:top w:val="nil"/>
              <w:left w:val="nil"/>
              <w:bottom w:val="single" w:color="000000" w:sz="4" w:space="0"/>
              <w:right w:val="single" w:color="000000" w:sz="4" w:space="0"/>
            </w:tcBorders>
            <w:shd w:val="clear" w:color="auto" w:fill="auto"/>
            <w:vAlign w:val="center"/>
          </w:tcPr>
          <w:p w14:paraId="60C683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受灾群众满意度</w:t>
            </w:r>
          </w:p>
        </w:tc>
        <w:tc>
          <w:tcPr>
            <w:tcW w:w="181" w:type="pct"/>
            <w:tcBorders>
              <w:top w:val="nil"/>
              <w:left w:val="nil"/>
              <w:bottom w:val="single" w:color="000000" w:sz="4" w:space="0"/>
              <w:right w:val="single" w:color="000000" w:sz="4" w:space="0"/>
            </w:tcBorders>
            <w:shd w:val="clear" w:color="auto" w:fill="auto"/>
            <w:vAlign w:val="center"/>
          </w:tcPr>
          <w:p w14:paraId="3AA1AD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4" w:type="pct"/>
            <w:tcBorders>
              <w:top w:val="nil"/>
              <w:left w:val="nil"/>
              <w:bottom w:val="single" w:color="000000" w:sz="4" w:space="0"/>
              <w:right w:val="single" w:color="000000" w:sz="4" w:space="0"/>
            </w:tcBorders>
            <w:shd w:val="clear" w:color="auto" w:fill="auto"/>
            <w:vAlign w:val="center"/>
          </w:tcPr>
          <w:p w14:paraId="6776F0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181" w:type="pct"/>
            <w:tcBorders>
              <w:top w:val="nil"/>
              <w:left w:val="nil"/>
              <w:bottom w:val="single" w:color="000000" w:sz="4" w:space="0"/>
              <w:right w:val="single" w:color="000000" w:sz="4" w:space="0"/>
            </w:tcBorders>
            <w:shd w:val="clear" w:color="auto" w:fill="auto"/>
            <w:vAlign w:val="center"/>
          </w:tcPr>
          <w:p w14:paraId="58FB29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85" w:type="pct"/>
            <w:tcBorders>
              <w:top w:val="nil"/>
              <w:left w:val="nil"/>
              <w:bottom w:val="single" w:color="000000" w:sz="4" w:space="0"/>
              <w:right w:val="single" w:color="000000" w:sz="4" w:space="0"/>
            </w:tcBorders>
            <w:shd w:val="clear" w:color="auto" w:fill="auto"/>
            <w:vAlign w:val="center"/>
          </w:tcPr>
          <w:p w14:paraId="3663F27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192" w:type="pct"/>
            <w:tcBorders>
              <w:top w:val="nil"/>
              <w:left w:val="nil"/>
              <w:bottom w:val="single" w:color="000000" w:sz="4" w:space="0"/>
              <w:right w:val="single" w:color="000000" w:sz="4" w:space="0"/>
            </w:tcBorders>
            <w:shd w:val="clear" w:color="auto" w:fill="auto"/>
            <w:vAlign w:val="center"/>
          </w:tcPr>
          <w:p w14:paraId="335A29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24E6E0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6" w:type="pct"/>
            <w:tcBorders>
              <w:top w:val="nil"/>
              <w:left w:val="nil"/>
              <w:bottom w:val="single" w:color="000000" w:sz="4" w:space="0"/>
              <w:right w:val="single" w:color="000000" w:sz="4" w:space="0"/>
            </w:tcBorders>
            <w:shd w:val="clear" w:color="auto" w:fill="auto"/>
            <w:vAlign w:val="center"/>
          </w:tcPr>
          <w:p w14:paraId="484507D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AD3241D">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37E1779B">
            <w:pPr>
              <w:widowControl/>
              <w:jc w:val="left"/>
              <w:rPr>
                <w:rFonts w:hint="eastAsia" w:ascii="宋体" w:hAnsi="宋体" w:cs="宋体"/>
                <w:color w:val="000000"/>
                <w:kern w:val="0"/>
                <w:sz w:val="18"/>
                <w:szCs w:val="18"/>
              </w:rPr>
            </w:pPr>
          </w:p>
        </w:tc>
        <w:tc>
          <w:tcPr>
            <w:tcW w:w="716" w:type="pct"/>
            <w:vMerge w:val="restart"/>
            <w:tcBorders>
              <w:top w:val="nil"/>
              <w:left w:val="single" w:color="000000" w:sz="4" w:space="0"/>
              <w:bottom w:val="single" w:color="000000" w:sz="4" w:space="0"/>
              <w:right w:val="single" w:color="000000" w:sz="4" w:space="0"/>
            </w:tcBorders>
            <w:shd w:val="clear" w:color="auto" w:fill="auto"/>
            <w:vAlign w:val="center"/>
          </w:tcPr>
          <w:p w14:paraId="5FB634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625" w:type="pct"/>
            <w:vMerge w:val="restart"/>
            <w:tcBorders>
              <w:top w:val="nil"/>
              <w:left w:val="single" w:color="000000" w:sz="4" w:space="0"/>
              <w:bottom w:val="single" w:color="000000" w:sz="4" w:space="0"/>
              <w:right w:val="single" w:color="000000" w:sz="4" w:space="0"/>
            </w:tcBorders>
            <w:shd w:val="clear" w:color="auto" w:fill="auto"/>
            <w:vAlign w:val="center"/>
          </w:tcPr>
          <w:p w14:paraId="6C1643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795" w:type="pct"/>
            <w:tcBorders>
              <w:top w:val="nil"/>
              <w:left w:val="nil"/>
              <w:bottom w:val="single" w:color="000000" w:sz="4" w:space="0"/>
              <w:right w:val="single" w:color="000000" w:sz="4" w:space="0"/>
            </w:tcBorders>
            <w:shd w:val="clear" w:color="auto" w:fill="auto"/>
            <w:vAlign w:val="center"/>
          </w:tcPr>
          <w:p w14:paraId="2D3690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购买冲锋舟、动力装置、抛投器等设备</w:t>
            </w:r>
          </w:p>
        </w:tc>
        <w:tc>
          <w:tcPr>
            <w:tcW w:w="181" w:type="pct"/>
            <w:tcBorders>
              <w:top w:val="nil"/>
              <w:left w:val="nil"/>
              <w:bottom w:val="single" w:color="000000" w:sz="4" w:space="0"/>
              <w:right w:val="single" w:color="000000" w:sz="4" w:space="0"/>
            </w:tcBorders>
            <w:shd w:val="clear" w:color="auto" w:fill="auto"/>
            <w:vAlign w:val="center"/>
          </w:tcPr>
          <w:p w14:paraId="214280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4" w:type="pct"/>
            <w:tcBorders>
              <w:top w:val="nil"/>
              <w:left w:val="nil"/>
              <w:bottom w:val="single" w:color="000000" w:sz="4" w:space="0"/>
              <w:right w:val="single" w:color="000000" w:sz="4" w:space="0"/>
            </w:tcBorders>
            <w:shd w:val="clear" w:color="auto" w:fill="auto"/>
            <w:vAlign w:val="center"/>
          </w:tcPr>
          <w:p w14:paraId="0F41AB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1150000</w:t>
            </w:r>
          </w:p>
        </w:tc>
        <w:tc>
          <w:tcPr>
            <w:tcW w:w="181" w:type="pct"/>
            <w:tcBorders>
              <w:top w:val="nil"/>
              <w:left w:val="nil"/>
              <w:bottom w:val="single" w:color="000000" w:sz="4" w:space="0"/>
              <w:right w:val="single" w:color="000000" w:sz="4" w:space="0"/>
            </w:tcBorders>
            <w:shd w:val="clear" w:color="auto" w:fill="auto"/>
            <w:vAlign w:val="center"/>
          </w:tcPr>
          <w:p w14:paraId="656E3A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w:t>
            </w:r>
          </w:p>
        </w:tc>
        <w:tc>
          <w:tcPr>
            <w:tcW w:w="385" w:type="pct"/>
            <w:tcBorders>
              <w:top w:val="nil"/>
              <w:left w:val="nil"/>
              <w:bottom w:val="single" w:color="000000" w:sz="4" w:space="0"/>
              <w:right w:val="single" w:color="000000" w:sz="4" w:space="0"/>
            </w:tcBorders>
            <w:shd w:val="clear" w:color="auto" w:fill="auto"/>
            <w:vAlign w:val="center"/>
          </w:tcPr>
          <w:p w14:paraId="50D2CD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1150000</w:t>
            </w:r>
          </w:p>
        </w:tc>
        <w:tc>
          <w:tcPr>
            <w:tcW w:w="192" w:type="pct"/>
            <w:tcBorders>
              <w:top w:val="nil"/>
              <w:left w:val="nil"/>
              <w:bottom w:val="single" w:color="000000" w:sz="4" w:space="0"/>
              <w:right w:val="single" w:color="000000" w:sz="4" w:space="0"/>
            </w:tcBorders>
            <w:shd w:val="clear" w:color="auto" w:fill="auto"/>
            <w:vAlign w:val="center"/>
          </w:tcPr>
          <w:p w14:paraId="4214FC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92" w:type="pct"/>
            <w:tcBorders>
              <w:top w:val="nil"/>
              <w:left w:val="nil"/>
              <w:bottom w:val="single" w:color="000000" w:sz="4" w:space="0"/>
              <w:right w:val="single" w:color="000000" w:sz="4" w:space="0"/>
            </w:tcBorders>
            <w:shd w:val="clear" w:color="auto" w:fill="auto"/>
            <w:vAlign w:val="center"/>
          </w:tcPr>
          <w:p w14:paraId="3A1E0E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96" w:type="pct"/>
            <w:tcBorders>
              <w:top w:val="nil"/>
              <w:left w:val="nil"/>
              <w:bottom w:val="single" w:color="000000" w:sz="4" w:space="0"/>
              <w:right w:val="single" w:color="000000" w:sz="4" w:space="0"/>
            </w:tcBorders>
            <w:shd w:val="clear" w:color="auto" w:fill="auto"/>
            <w:vAlign w:val="center"/>
          </w:tcPr>
          <w:p w14:paraId="2E0FAFA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C05D80A">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011D4315">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5AA3283C">
            <w:pPr>
              <w:widowControl/>
              <w:jc w:val="left"/>
              <w:rPr>
                <w:rFonts w:hint="eastAsia" w:ascii="宋体" w:hAnsi="宋体" w:cs="宋体"/>
                <w:color w:val="000000"/>
                <w:kern w:val="0"/>
                <w:sz w:val="18"/>
                <w:szCs w:val="18"/>
              </w:rPr>
            </w:pPr>
          </w:p>
        </w:tc>
        <w:tc>
          <w:tcPr>
            <w:tcW w:w="625" w:type="pct"/>
            <w:vMerge w:val="continue"/>
            <w:tcBorders>
              <w:top w:val="nil"/>
              <w:left w:val="single" w:color="000000" w:sz="4" w:space="0"/>
              <w:bottom w:val="single" w:color="000000" w:sz="4" w:space="0"/>
              <w:right w:val="single" w:color="000000" w:sz="4" w:space="0"/>
            </w:tcBorders>
            <w:vAlign w:val="center"/>
          </w:tcPr>
          <w:p w14:paraId="404B7B10">
            <w:pPr>
              <w:widowControl/>
              <w:jc w:val="left"/>
              <w:rPr>
                <w:rFonts w:hint="eastAsia" w:ascii="宋体" w:hAnsi="宋体" w:cs="宋体"/>
                <w:color w:val="000000"/>
                <w:kern w:val="0"/>
                <w:sz w:val="18"/>
                <w:szCs w:val="18"/>
              </w:rPr>
            </w:pPr>
          </w:p>
        </w:tc>
        <w:tc>
          <w:tcPr>
            <w:tcW w:w="795" w:type="pct"/>
            <w:tcBorders>
              <w:top w:val="nil"/>
              <w:left w:val="nil"/>
              <w:bottom w:val="single" w:color="000000" w:sz="4" w:space="0"/>
              <w:right w:val="single" w:color="000000" w:sz="4" w:space="0"/>
            </w:tcBorders>
            <w:shd w:val="clear" w:color="auto" w:fill="auto"/>
            <w:vAlign w:val="center"/>
          </w:tcPr>
          <w:p w14:paraId="2ABCDE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购买应急包、防汛沙袋等物资</w:t>
            </w:r>
          </w:p>
        </w:tc>
        <w:tc>
          <w:tcPr>
            <w:tcW w:w="181" w:type="pct"/>
            <w:tcBorders>
              <w:top w:val="nil"/>
              <w:left w:val="nil"/>
              <w:bottom w:val="single" w:color="000000" w:sz="4" w:space="0"/>
              <w:right w:val="single" w:color="000000" w:sz="4" w:space="0"/>
            </w:tcBorders>
            <w:shd w:val="clear" w:color="auto" w:fill="auto"/>
            <w:vAlign w:val="center"/>
          </w:tcPr>
          <w:p w14:paraId="2A9E2B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4" w:type="pct"/>
            <w:tcBorders>
              <w:top w:val="nil"/>
              <w:left w:val="nil"/>
              <w:bottom w:val="single" w:color="000000" w:sz="4" w:space="0"/>
              <w:right w:val="single" w:color="000000" w:sz="4" w:space="0"/>
            </w:tcBorders>
            <w:shd w:val="clear" w:color="auto" w:fill="auto"/>
            <w:vAlign w:val="center"/>
          </w:tcPr>
          <w:p w14:paraId="10E665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250000</w:t>
            </w:r>
          </w:p>
        </w:tc>
        <w:tc>
          <w:tcPr>
            <w:tcW w:w="181" w:type="pct"/>
            <w:tcBorders>
              <w:top w:val="nil"/>
              <w:left w:val="nil"/>
              <w:bottom w:val="single" w:color="000000" w:sz="4" w:space="0"/>
              <w:right w:val="single" w:color="000000" w:sz="4" w:space="0"/>
            </w:tcBorders>
            <w:shd w:val="clear" w:color="auto" w:fill="auto"/>
            <w:vAlign w:val="center"/>
          </w:tcPr>
          <w:p w14:paraId="71C7CF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w:t>
            </w:r>
          </w:p>
        </w:tc>
        <w:tc>
          <w:tcPr>
            <w:tcW w:w="385" w:type="pct"/>
            <w:tcBorders>
              <w:top w:val="nil"/>
              <w:left w:val="nil"/>
              <w:bottom w:val="single" w:color="000000" w:sz="4" w:space="0"/>
              <w:right w:val="single" w:color="000000" w:sz="4" w:space="0"/>
            </w:tcBorders>
            <w:shd w:val="clear" w:color="auto" w:fill="auto"/>
            <w:vAlign w:val="center"/>
          </w:tcPr>
          <w:p w14:paraId="197D92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250000</w:t>
            </w:r>
          </w:p>
        </w:tc>
        <w:tc>
          <w:tcPr>
            <w:tcW w:w="192" w:type="pct"/>
            <w:tcBorders>
              <w:top w:val="nil"/>
              <w:left w:val="nil"/>
              <w:bottom w:val="single" w:color="000000" w:sz="4" w:space="0"/>
              <w:right w:val="single" w:color="000000" w:sz="4" w:space="0"/>
            </w:tcBorders>
            <w:shd w:val="clear" w:color="auto" w:fill="auto"/>
            <w:vAlign w:val="center"/>
          </w:tcPr>
          <w:p w14:paraId="015B84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92" w:type="pct"/>
            <w:tcBorders>
              <w:top w:val="nil"/>
              <w:left w:val="nil"/>
              <w:bottom w:val="single" w:color="000000" w:sz="4" w:space="0"/>
              <w:right w:val="single" w:color="000000" w:sz="4" w:space="0"/>
            </w:tcBorders>
            <w:shd w:val="clear" w:color="auto" w:fill="auto"/>
            <w:vAlign w:val="center"/>
          </w:tcPr>
          <w:p w14:paraId="2EF544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96" w:type="pct"/>
            <w:tcBorders>
              <w:top w:val="nil"/>
              <w:left w:val="nil"/>
              <w:bottom w:val="single" w:color="000000" w:sz="4" w:space="0"/>
              <w:right w:val="single" w:color="000000" w:sz="4" w:space="0"/>
            </w:tcBorders>
            <w:shd w:val="clear" w:color="auto" w:fill="auto"/>
            <w:vAlign w:val="center"/>
          </w:tcPr>
          <w:p w14:paraId="1243BF1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8CB8C8E">
        <w:tblPrEx>
          <w:tblCellMar>
            <w:top w:w="0" w:type="dxa"/>
            <w:left w:w="108" w:type="dxa"/>
            <w:bottom w:w="0" w:type="dxa"/>
            <w:right w:w="108" w:type="dxa"/>
          </w:tblCellMar>
        </w:tblPrEx>
        <w:trPr>
          <w:trHeight w:val="285" w:hRule="atLeast"/>
        </w:trPr>
        <w:tc>
          <w:tcPr>
            <w:tcW w:w="37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3DC6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92" w:type="pct"/>
            <w:tcBorders>
              <w:top w:val="nil"/>
              <w:left w:val="nil"/>
              <w:bottom w:val="single" w:color="000000" w:sz="4" w:space="0"/>
              <w:right w:val="single" w:color="000000" w:sz="4" w:space="0"/>
            </w:tcBorders>
            <w:shd w:val="clear" w:color="auto" w:fill="auto"/>
            <w:vAlign w:val="center"/>
          </w:tcPr>
          <w:p w14:paraId="37E944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92" w:type="pct"/>
            <w:tcBorders>
              <w:top w:val="nil"/>
              <w:left w:val="nil"/>
              <w:bottom w:val="single" w:color="000000" w:sz="4" w:space="0"/>
              <w:right w:val="single" w:color="000000" w:sz="4" w:space="0"/>
            </w:tcBorders>
            <w:shd w:val="clear" w:color="auto" w:fill="auto"/>
            <w:vAlign w:val="center"/>
          </w:tcPr>
          <w:p w14:paraId="0AE78946">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896" w:type="pct"/>
            <w:tcBorders>
              <w:top w:val="nil"/>
              <w:left w:val="nil"/>
              <w:bottom w:val="single" w:color="000000" w:sz="4" w:space="0"/>
              <w:right w:val="single" w:color="000000" w:sz="4" w:space="0"/>
            </w:tcBorders>
            <w:shd w:val="clear" w:color="auto" w:fill="auto"/>
            <w:vAlign w:val="center"/>
          </w:tcPr>
          <w:p w14:paraId="6F89E96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E40545F">
        <w:tblPrEx>
          <w:tblCellMar>
            <w:top w:w="0" w:type="dxa"/>
            <w:left w:w="108" w:type="dxa"/>
            <w:bottom w:w="0" w:type="dxa"/>
            <w:right w:w="108" w:type="dxa"/>
          </w:tblCellMar>
        </w:tblPrEx>
        <w:trPr>
          <w:trHeight w:val="603"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53DBD4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336ED724">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该项目预期产出和效果能满足需求、不需要核减预算安排、支持该政策出台、持续、保留或项目新增的意见。</w:t>
            </w:r>
          </w:p>
        </w:tc>
      </w:tr>
      <w:tr w14:paraId="00506631">
        <w:tblPrEx>
          <w:tblCellMar>
            <w:top w:w="0" w:type="dxa"/>
            <w:left w:w="108" w:type="dxa"/>
            <w:bottom w:w="0" w:type="dxa"/>
            <w:right w:w="108" w:type="dxa"/>
          </w:tblCellMar>
        </w:tblPrEx>
        <w:trPr>
          <w:trHeight w:val="573"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44F1A7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05B8097B">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县级储备部分防汛抗旱物资、设备，但可供调度大型救援装备设备还不能满足防大汛、抢大险、救大灾的需要，同时各乡镇（街道）储备的应急救援物资、设备不足，不能够满足突发极端天气应急需要。</w:t>
            </w:r>
          </w:p>
        </w:tc>
      </w:tr>
      <w:tr w14:paraId="70424326">
        <w:tblPrEx>
          <w:tblCellMar>
            <w:top w:w="0" w:type="dxa"/>
            <w:left w:w="108" w:type="dxa"/>
            <w:bottom w:w="0" w:type="dxa"/>
            <w:right w:w="108" w:type="dxa"/>
          </w:tblCellMar>
        </w:tblPrEx>
        <w:trPr>
          <w:trHeight w:val="633"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276D03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1C22707E">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建议县级财政在满足政策要求的情况下多进行资金支持。</w:t>
            </w:r>
          </w:p>
        </w:tc>
      </w:tr>
      <w:tr w14:paraId="04FF8FEB">
        <w:tblPrEx>
          <w:tblCellMar>
            <w:top w:w="0" w:type="dxa"/>
            <w:left w:w="108" w:type="dxa"/>
            <w:bottom w:w="0" w:type="dxa"/>
            <w:right w:w="108" w:type="dxa"/>
          </w:tblCellMar>
        </w:tblPrEx>
        <w:trPr>
          <w:trHeight w:val="285" w:hRule="atLeast"/>
        </w:trPr>
        <w:tc>
          <w:tcPr>
            <w:tcW w:w="25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6FD8B">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w:t>
            </w:r>
          </w:p>
        </w:tc>
        <w:tc>
          <w:tcPr>
            <w:tcW w:w="2440" w:type="pct"/>
            <w:gridSpan w:val="6"/>
            <w:tcBorders>
              <w:top w:val="single" w:color="000000" w:sz="4" w:space="0"/>
              <w:left w:val="nil"/>
              <w:bottom w:val="single" w:color="000000" w:sz="4" w:space="0"/>
              <w:right w:val="single" w:color="000000" w:sz="4" w:space="0"/>
            </w:tcBorders>
            <w:shd w:val="clear" w:color="auto" w:fill="auto"/>
            <w:vAlign w:val="center"/>
          </w:tcPr>
          <w:p w14:paraId="42099756">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w:t>
            </w:r>
          </w:p>
        </w:tc>
      </w:tr>
    </w:tbl>
    <w:p w14:paraId="6A4D344E">
      <w:pPr>
        <w:pStyle w:val="5"/>
        <w:spacing w:before="93"/>
        <w:rPr>
          <w:rFonts w:hAnsi="Calibri" w:cs="仿宋"/>
          <w:sz w:val="32"/>
          <w:szCs w:val="32"/>
        </w:rPr>
      </w:pPr>
    </w:p>
    <w:tbl>
      <w:tblPr>
        <w:tblStyle w:val="14"/>
        <w:tblW w:w="5000" w:type="pct"/>
        <w:tblInd w:w="0" w:type="dxa"/>
        <w:tblLayout w:type="autofit"/>
        <w:tblCellMar>
          <w:top w:w="0" w:type="dxa"/>
          <w:left w:w="108" w:type="dxa"/>
          <w:bottom w:w="0" w:type="dxa"/>
          <w:right w:w="108" w:type="dxa"/>
        </w:tblCellMar>
      </w:tblPr>
      <w:tblGrid>
        <w:gridCol w:w="576"/>
        <w:gridCol w:w="1197"/>
        <w:gridCol w:w="1028"/>
        <w:gridCol w:w="1445"/>
        <w:gridCol w:w="396"/>
        <w:gridCol w:w="968"/>
        <w:gridCol w:w="396"/>
        <w:gridCol w:w="846"/>
        <w:gridCol w:w="486"/>
        <w:gridCol w:w="486"/>
        <w:gridCol w:w="2030"/>
      </w:tblGrid>
      <w:tr w14:paraId="09739A3C">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F49E8E">
            <w:pPr>
              <w:widowControl/>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农村住房保险项目支出绩效自评表</w:t>
            </w:r>
            <w:r>
              <w:rPr>
                <w:rFonts w:hint="eastAsia" w:ascii="黑体" w:hAnsi="黑体" w:eastAsia="黑体" w:cs="宋体"/>
                <w:b/>
                <w:bCs/>
                <w:color w:val="000000"/>
                <w:kern w:val="0"/>
                <w:sz w:val="30"/>
                <w:szCs w:val="30"/>
              </w:rPr>
              <w:br w:type="textWrapping"/>
            </w:r>
            <w:r>
              <w:rPr>
                <w:rFonts w:hint="eastAsia" w:ascii="黑体" w:hAnsi="黑体" w:eastAsia="黑体" w:cs="宋体"/>
                <w:b/>
                <w:bCs/>
                <w:color w:val="000000"/>
                <w:kern w:val="0"/>
                <w:sz w:val="30"/>
                <w:szCs w:val="30"/>
              </w:rPr>
              <w:t>（2023年度）</w:t>
            </w:r>
          </w:p>
        </w:tc>
      </w:tr>
      <w:tr w14:paraId="1A727F68">
        <w:tblPrEx>
          <w:tblCellMar>
            <w:top w:w="0" w:type="dxa"/>
            <w:left w:w="108" w:type="dxa"/>
            <w:bottom w:w="0" w:type="dxa"/>
            <w:right w:w="108" w:type="dxa"/>
          </w:tblCellMar>
        </w:tblPrEx>
        <w:trPr>
          <w:trHeight w:val="285" w:hRule="atLeast"/>
        </w:trPr>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0B1F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4098" w:type="pct"/>
            <w:gridSpan w:val="9"/>
            <w:tcBorders>
              <w:top w:val="single" w:color="000000" w:sz="4" w:space="0"/>
              <w:left w:val="nil"/>
              <w:bottom w:val="single" w:color="000000" w:sz="4" w:space="0"/>
              <w:right w:val="single" w:color="000000" w:sz="4" w:space="0"/>
            </w:tcBorders>
            <w:shd w:val="clear" w:color="auto" w:fill="auto"/>
            <w:vAlign w:val="center"/>
          </w:tcPr>
          <w:p w14:paraId="56E7ECC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51172422T000005497296-农村住房保险费</w:t>
            </w:r>
          </w:p>
        </w:tc>
      </w:tr>
      <w:tr w14:paraId="1B109127">
        <w:tblPrEx>
          <w:tblCellMar>
            <w:top w:w="0" w:type="dxa"/>
            <w:left w:w="108" w:type="dxa"/>
            <w:bottom w:w="0" w:type="dxa"/>
            <w:right w:w="108" w:type="dxa"/>
          </w:tblCellMar>
        </w:tblPrEx>
        <w:trPr>
          <w:trHeight w:val="513" w:hRule="atLeast"/>
        </w:trPr>
        <w:tc>
          <w:tcPr>
            <w:tcW w:w="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E83B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2281" w:type="pct"/>
            <w:gridSpan w:val="5"/>
            <w:tcBorders>
              <w:top w:val="single" w:color="000000" w:sz="4" w:space="0"/>
              <w:left w:val="nil"/>
              <w:bottom w:val="single" w:color="000000" w:sz="4" w:space="0"/>
              <w:right w:val="single" w:color="000000" w:sz="4" w:space="0"/>
            </w:tcBorders>
            <w:shd w:val="clear" w:color="auto" w:fill="auto"/>
            <w:vAlign w:val="center"/>
          </w:tcPr>
          <w:p w14:paraId="375FA92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大竹县应急管理局部门</w:t>
            </w:r>
          </w:p>
        </w:tc>
        <w:tc>
          <w:tcPr>
            <w:tcW w:w="362" w:type="pct"/>
            <w:tcBorders>
              <w:top w:val="nil"/>
              <w:left w:val="nil"/>
              <w:bottom w:val="nil"/>
              <w:right w:val="nil"/>
            </w:tcBorders>
            <w:shd w:val="clear" w:color="auto" w:fill="auto"/>
            <w:vAlign w:val="center"/>
          </w:tcPr>
          <w:p w14:paraId="6BE9BE78">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CF8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大竹县应急管理局</w:t>
            </w:r>
          </w:p>
        </w:tc>
      </w:tr>
      <w:tr w14:paraId="00CEF0B0">
        <w:tblPrEx>
          <w:tblCellMar>
            <w:top w:w="0" w:type="dxa"/>
            <w:left w:w="108" w:type="dxa"/>
            <w:bottom w:w="0" w:type="dxa"/>
            <w:right w:w="108" w:type="dxa"/>
          </w:tblCellMar>
        </w:tblPrEx>
        <w:trPr>
          <w:trHeight w:val="285" w:hRule="atLeast"/>
        </w:trPr>
        <w:tc>
          <w:tcPr>
            <w:tcW w:w="229" w:type="pct"/>
            <w:vMerge w:val="restart"/>
            <w:tcBorders>
              <w:top w:val="nil"/>
              <w:left w:val="single" w:color="000000" w:sz="4" w:space="0"/>
              <w:bottom w:val="single" w:color="000000" w:sz="4" w:space="0"/>
              <w:right w:val="single" w:color="000000" w:sz="4" w:space="0"/>
            </w:tcBorders>
            <w:shd w:val="clear" w:color="auto" w:fill="auto"/>
            <w:vAlign w:val="center"/>
          </w:tcPr>
          <w:p w14:paraId="659D53B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673" w:type="pct"/>
            <w:vMerge w:val="restart"/>
            <w:tcBorders>
              <w:top w:val="nil"/>
              <w:left w:val="single" w:color="000000" w:sz="4" w:space="0"/>
              <w:bottom w:val="single" w:color="000000" w:sz="4" w:space="0"/>
              <w:right w:val="single" w:color="000000" w:sz="4" w:space="0"/>
            </w:tcBorders>
            <w:shd w:val="clear" w:color="auto" w:fill="auto"/>
            <w:vAlign w:val="center"/>
          </w:tcPr>
          <w:p w14:paraId="5FA0A06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281" w:type="pct"/>
            <w:gridSpan w:val="5"/>
            <w:tcBorders>
              <w:top w:val="single" w:color="000000" w:sz="4" w:space="0"/>
              <w:left w:val="nil"/>
              <w:bottom w:val="single" w:color="000000" w:sz="4" w:space="0"/>
              <w:right w:val="single" w:color="000000" w:sz="4" w:space="0"/>
            </w:tcBorders>
            <w:shd w:val="clear" w:color="auto" w:fill="auto"/>
            <w:vAlign w:val="center"/>
          </w:tcPr>
          <w:p w14:paraId="303766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1817" w:type="pct"/>
            <w:gridSpan w:val="4"/>
            <w:tcBorders>
              <w:top w:val="single" w:color="000000" w:sz="4" w:space="0"/>
              <w:left w:val="nil"/>
              <w:bottom w:val="single" w:color="000000" w:sz="4" w:space="0"/>
              <w:right w:val="single" w:color="000000" w:sz="4" w:space="0"/>
            </w:tcBorders>
            <w:shd w:val="clear" w:color="auto" w:fill="auto"/>
            <w:vAlign w:val="center"/>
          </w:tcPr>
          <w:p w14:paraId="5856462C">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7EC4DB71">
        <w:tblPrEx>
          <w:tblCellMar>
            <w:top w:w="0" w:type="dxa"/>
            <w:left w:w="108" w:type="dxa"/>
            <w:bottom w:w="0" w:type="dxa"/>
            <w:right w:w="108" w:type="dxa"/>
          </w:tblCellMar>
        </w:tblPrEx>
        <w:trPr>
          <w:trHeight w:val="1080" w:hRule="atLeast"/>
        </w:trPr>
        <w:tc>
          <w:tcPr>
            <w:tcW w:w="229" w:type="pct"/>
            <w:vMerge w:val="continue"/>
            <w:tcBorders>
              <w:top w:val="nil"/>
              <w:left w:val="single" w:color="000000" w:sz="4" w:space="0"/>
              <w:bottom w:val="single" w:color="000000" w:sz="4" w:space="0"/>
              <w:right w:val="single" w:color="000000" w:sz="4" w:space="0"/>
            </w:tcBorders>
            <w:vAlign w:val="center"/>
          </w:tcPr>
          <w:p w14:paraId="1DF4363A">
            <w:pPr>
              <w:widowControl/>
              <w:jc w:val="left"/>
              <w:rPr>
                <w:rFonts w:hint="eastAsia" w:ascii="宋体" w:hAnsi="宋体" w:cs="宋体"/>
                <w:color w:val="000000"/>
                <w:kern w:val="0"/>
                <w:sz w:val="18"/>
                <w:szCs w:val="18"/>
              </w:rPr>
            </w:pPr>
          </w:p>
        </w:tc>
        <w:tc>
          <w:tcPr>
            <w:tcW w:w="673" w:type="pct"/>
            <w:vMerge w:val="continue"/>
            <w:tcBorders>
              <w:top w:val="nil"/>
              <w:left w:val="single" w:color="000000" w:sz="4" w:space="0"/>
              <w:bottom w:val="single" w:color="000000" w:sz="4" w:space="0"/>
              <w:right w:val="single" w:color="000000" w:sz="4" w:space="0"/>
            </w:tcBorders>
            <w:vAlign w:val="center"/>
          </w:tcPr>
          <w:p w14:paraId="3CD121F1">
            <w:pPr>
              <w:widowControl/>
              <w:jc w:val="left"/>
              <w:rPr>
                <w:rFonts w:hint="eastAsia" w:ascii="宋体" w:hAnsi="宋体" w:cs="宋体"/>
                <w:color w:val="000000"/>
                <w:kern w:val="0"/>
                <w:sz w:val="18"/>
                <w:szCs w:val="18"/>
              </w:rPr>
            </w:pPr>
          </w:p>
        </w:tc>
        <w:tc>
          <w:tcPr>
            <w:tcW w:w="2281" w:type="pct"/>
            <w:gridSpan w:val="5"/>
            <w:tcBorders>
              <w:top w:val="single" w:color="000000" w:sz="4" w:space="0"/>
              <w:left w:val="nil"/>
              <w:bottom w:val="single" w:color="000000" w:sz="4" w:space="0"/>
              <w:right w:val="single" w:color="000000" w:sz="4" w:space="0"/>
            </w:tcBorders>
            <w:shd w:val="clear" w:color="auto" w:fill="auto"/>
            <w:vAlign w:val="center"/>
          </w:tcPr>
          <w:p w14:paraId="3E0FFBD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高农户住房灾后重建、回复正常生活秩序能力，发挥保险机制功能，降低灾害风险，减少灾害损失，切实保障和改善民生，对于农户住房收到洪水、暴雨等自然灾害损失的按照合同约定进行保险赔付，缓解农户经济压力，保障农户正常的生活。</w:t>
            </w:r>
          </w:p>
        </w:tc>
        <w:tc>
          <w:tcPr>
            <w:tcW w:w="1817" w:type="pct"/>
            <w:gridSpan w:val="4"/>
            <w:tcBorders>
              <w:top w:val="single" w:color="000000" w:sz="4" w:space="0"/>
              <w:left w:val="nil"/>
              <w:bottom w:val="single" w:color="000000" w:sz="4" w:space="0"/>
              <w:right w:val="single" w:color="000000" w:sz="4" w:space="0"/>
            </w:tcBorders>
            <w:shd w:val="clear" w:color="auto" w:fill="auto"/>
            <w:vAlign w:val="center"/>
          </w:tcPr>
          <w:p w14:paraId="063D752C">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2023年度全县参保户74036户，补贴金额143.7905万元。其中：全额补贴对象参保46503户，补贴金额116.2575万元，一般农户参保27533户，补贴金额27.5330万元。各承包机构对参加农房保险的农户因洪灾或火灾住房倒塌或损坏，进行理赔，减轻受灾群众经济压力。</w:t>
            </w:r>
          </w:p>
        </w:tc>
      </w:tr>
      <w:tr w14:paraId="3137CA9E">
        <w:tblPrEx>
          <w:tblCellMar>
            <w:top w:w="0" w:type="dxa"/>
            <w:left w:w="108" w:type="dxa"/>
            <w:bottom w:w="0" w:type="dxa"/>
            <w:right w:w="108" w:type="dxa"/>
          </w:tblCellMar>
        </w:tblPrEx>
        <w:trPr>
          <w:trHeight w:val="1200" w:hRule="atLeast"/>
        </w:trPr>
        <w:tc>
          <w:tcPr>
            <w:tcW w:w="229" w:type="pct"/>
            <w:vMerge w:val="continue"/>
            <w:tcBorders>
              <w:top w:val="nil"/>
              <w:left w:val="single" w:color="000000" w:sz="4" w:space="0"/>
              <w:bottom w:val="single" w:color="000000" w:sz="4" w:space="0"/>
              <w:right w:val="single" w:color="000000" w:sz="4" w:space="0"/>
            </w:tcBorders>
            <w:vAlign w:val="center"/>
          </w:tcPr>
          <w:p w14:paraId="612382AC">
            <w:pPr>
              <w:widowControl/>
              <w:jc w:val="left"/>
              <w:rPr>
                <w:rFonts w:hint="eastAsia" w:ascii="宋体" w:hAnsi="宋体" w:cs="宋体"/>
                <w:color w:val="000000"/>
                <w:kern w:val="0"/>
                <w:sz w:val="18"/>
                <w:szCs w:val="18"/>
              </w:rPr>
            </w:pPr>
          </w:p>
        </w:tc>
        <w:tc>
          <w:tcPr>
            <w:tcW w:w="673" w:type="pct"/>
            <w:tcBorders>
              <w:top w:val="nil"/>
              <w:left w:val="nil"/>
              <w:bottom w:val="single" w:color="000000" w:sz="4" w:space="0"/>
              <w:right w:val="single" w:color="000000" w:sz="4" w:space="0"/>
            </w:tcBorders>
            <w:shd w:val="clear" w:color="auto" w:fill="auto"/>
            <w:vAlign w:val="center"/>
          </w:tcPr>
          <w:p w14:paraId="2A58EDC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98" w:type="pct"/>
            <w:gridSpan w:val="9"/>
            <w:tcBorders>
              <w:top w:val="single" w:color="000000" w:sz="4" w:space="0"/>
              <w:left w:val="nil"/>
              <w:bottom w:val="single" w:color="000000" w:sz="4" w:space="0"/>
              <w:right w:val="single" w:color="000000" w:sz="4" w:space="0"/>
            </w:tcBorders>
            <w:shd w:val="clear" w:color="auto" w:fill="auto"/>
            <w:vAlign w:val="center"/>
          </w:tcPr>
          <w:p w14:paraId="30A7D23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农村住房保险是以提高农户住房灾后重建、恢复正常生活秩序能力为目标，建立健全农村社会保障体系探索创新农村减灾救灾模式，发挥保险机制功能，降低灾害风险，减少灾害损失，切实保障和改善民生，促进社会和谐稳定。2023年农村住房保险县财政预算200万元，符合资金管理办法等相关规定。农村住房保险财政补贴资金用于全额资助低保、特困人员、重点优抚对象参保，一般农户参保对象每户资助10元，资助对象与参保对象一致，资金与具体对象相符。</w:t>
            </w:r>
          </w:p>
        </w:tc>
      </w:tr>
      <w:tr w14:paraId="44D671C7">
        <w:tblPrEx>
          <w:tblCellMar>
            <w:top w:w="0" w:type="dxa"/>
            <w:left w:w="108" w:type="dxa"/>
            <w:bottom w:w="0" w:type="dxa"/>
            <w:right w:w="108" w:type="dxa"/>
          </w:tblCellMar>
        </w:tblPrEx>
        <w:trPr>
          <w:trHeight w:val="360" w:hRule="atLeast"/>
        </w:trPr>
        <w:tc>
          <w:tcPr>
            <w:tcW w:w="229" w:type="pct"/>
            <w:vMerge w:val="restart"/>
            <w:tcBorders>
              <w:top w:val="nil"/>
              <w:left w:val="single" w:color="000000" w:sz="4" w:space="0"/>
              <w:bottom w:val="single" w:color="000000" w:sz="4" w:space="0"/>
              <w:right w:val="single" w:color="000000" w:sz="4" w:space="0"/>
            </w:tcBorders>
            <w:shd w:val="clear" w:color="auto" w:fill="auto"/>
            <w:vAlign w:val="center"/>
          </w:tcPr>
          <w:p w14:paraId="4464CB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673" w:type="pct"/>
            <w:tcBorders>
              <w:top w:val="nil"/>
              <w:left w:val="nil"/>
              <w:bottom w:val="single" w:color="000000" w:sz="4" w:space="0"/>
              <w:right w:val="single" w:color="000000" w:sz="4" w:space="0"/>
            </w:tcBorders>
            <w:shd w:val="clear" w:color="auto" w:fill="auto"/>
            <w:vAlign w:val="center"/>
          </w:tcPr>
          <w:p w14:paraId="69F0AD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587" w:type="pct"/>
            <w:tcBorders>
              <w:top w:val="nil"/>
              <w:left w:val="nil"/>
              <w:bottom w:val="single" w:color="000000" w:sz="4" w:space="0"/>
              <w:right w:val="single" w:color="000000" w:sz="4" w:space="0"/>
            </w:tcBorders>
            <w:shd w:val="clear" w:color="auto" w:fill="auto"/>
            <w:vAlign w:val="center"/>
          </w:tcPr>
          <w:p w14:paraId="5138FB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798" w:type="pct"/>
            <w:tcBorders>
              <w:top w:val="nil"/>
              <w:left w:val="nil"/>
              <w:bottom w:val="single" w:color="000000" w:sz="4" w:space="0"/>
              <w:right w:val="single" w:color="000000" w:sz="4" w:space="0"/>
            </w:tcBorders>
            <w:shd w:val="clear" w:color="auto" w:fill="auto"/>
            <w:vAlign w:val="center"/>
          </w:tcPr>
          <w:p w14:paraId="1215F2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896" w:type="pct"/>
            <w:gridSpan w:val="3"/>
            <w:tcBorders>
              <w:top w:val="single" w:color="000000" w:sz="4" w:space="0"/>
              <w:left w:val="nil"/>
              <w:bottom w:val="single" w:color="000000" w:sz="4" w:space="0"/>
              <w:right w:val="single" w:color="000000" w:sz="4" w:space="0"/>
            </w:tcBorders>
            <w:shd w:val="clear" w:color="auto" w:fill="auto"/>
            <w:vAlign w:val="center"/>
          </w:tcPr>
          <w:p w14:paraId="6F0553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362" w:type="pct"/>
            <w:tcBorders>
              <w:top w:val="nil"/>
              <w:left w:val="nil"/>
              <w:bottom w:val="single" w:color="000000" w:sz="4" w:space="0"/>
              <w:right w:val="single" w:color="000000" w:sz="4" w:space="0"/>
            </w:tcBorders>
            <w:shd w:val="clear" w:color="auto" w:fill="auto"/>
            <w:vAlign w:val="center"/>
          </w:tcPr>
          <w:p w14:paraId="3A567E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180" w:type="pct"/>
            <w:tcBorders>
              <w:top w:val="nil"/>
              <w:left w:val="nil"/>
              <w:bottom w:val="single" w:color="000000" w:sz="4" w:space="0"/>
              <w:right w:val="single" w:color="000000" w:sz="4" w:space="0"/>
            </w:tcBorders>
            <w:shd w:val="clear" w:color="auto" w:fill="auto"/>
            <w:vAlign w:val="center"/>
          </w:tcPr>
          <w:p w14:paraId="232EE2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180" w:type="pct"/>
            <w:tcBorders>
              <w:top w:val="nil"/>
              <w:left w:val="nil"/>
              <w:bottom w:val="single" w:color="000000" w:sz="4" w:space="0"/>
              <w:right w:val="single" w:color="000000" w:sz="4" w:space="0"/>
            </w:tcBorders>
            <w:shd w:val="clear" w:color="auto" w:fill="auto"/>
            <w:vAlign w:val="center"/>
          </w:tcPr>
          <w:p w14:paraId="58C2E5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1096" w:type="pct"/>
            <w:tcBorders>
              <w:top w:val="nil"/>
              <w:left w:val="nil"/>
              <w:bottom w:val="single" w:color="000000" w:sz="4" w:space="0"/>
              <w:right w:val="single" w:color="000000" w:sz="4" w:space="0"/>
            </w:tcBorders>
            <w:shd w:val="clear" w:color="auto" w:fill="auto"/>
            <w:vAlign w:val="center"/>
          </w:tcPr>
          <w:p w14:paraId="47E55A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0B22AB6E">
        <w:tblPrEx>
          <w:tblCellMar>
            <w:top w:w="0" w:type="dxa"/>
            <w:left w:w="108" w:type="dxa"/>
            <w:bottom w:w="0" w:type="dxa"/>
            <w:right w:w="108" w:type="dxa"/>
          </w:tblCellMar>
        </w:tblPrEx>
        <w:trPr>
          <w:trHeight w:val="345" w:hRule="atLeast"/>
        </w:trPr>
        <w:tc>
          <w:tcPr>
            <w:tcW w:w="229" w:type="pct"/>
            <w:vMerge w:val="continue"/>
            <w:tcBorders>
              <w:top w:val="nil"/>
              <w:left w:val="single" w:color="000000" w:sz="4" w:space="0"/>
              <w:bottom w:val="single" w:color="000000" w:sz="4" w:space="0"/>
              <w:right w:val="single" w:color="000000" w:sz="4" w:space="0"/>
            </w:tcBorders>
            <w:vAlign w:val="center"/>
          </w:tcPr>
          <w:p w14:paraId="71D7C1D2">
            <w:pPr>
              <w:widowControl/>
              <w:jc w:val="left"/>
              <w:rPr>
                <w:rFonts w:hint="eastAsia" w:ascii="宋体" w:hAnsi="宋体" w:cs="宋体"/>
                <w:color w:val="000000"/>
                <w:kern w:val="0"/>
                <w:sz w:val="18"/>
                <w:szCs w:val="18"/>
              </w:rPr>
            </w:pPr>
          </w:p>
        </w:tc>
        <w:tc>
          <w:tcPr>
            <w:tcW w:w="673" w:type="pct"/>
            <w:tcBorders>
              <w:top w:val="nil"/>
              <w:left w:val="nil"/>
              <w:bottom w:val="single" w:color="000000" w:sz="4" w:space="0"/>
              <w:right w:val="single" w:color="000000" w:sz="4" w:space="0"/>
            </w:tcBorders>
            <w:shd w:val="clear" w:color="auto" w:fill="auto"/>
            <w:vAlign w:val="center"/>
          </w:tcPr>
          <w:p w14:paraId="7D3390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587" w:type="pct"/>
            <w:tcBorders>
              <w:top w:val="nil"/>
              <w:left w:val="nil"/>
              <w:bottom w:val="single" w:color="000000" w:sz="4" w:space="0"/>
              <w:right w:val="single" w:color="000000" w:sz="4" w:space="0"/>
            </w:tcBorders>
            <w:shd w:val="clear" w:color="auto" w:fill="auto"/>
            <w:vAlign w:val="center"/>
          </w:tcPr>
          <w:p w14:paraId="3E28FE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200.00</w:t>
            </w:r>
          </w:p>
        </w:tc>
        <w:tc>
          <w:tcPr>
            <w:tcW w:w="798" w:type="pct"/>
            <w:tcBorders>
              <w:top w:val="nil"/>
              <w:left w:val="nil"/>
              <w:bottom w:val="single" w:color="000000" w:sz="4" w:space="0"/>
              <w:right w:val="single" w:color="000000" w:sz="4" w:space="0"/>
            </w:tcBorders>
            <w:shd w:val="clear" w:color="auto" w:fill="auto"/>
            <w:vAlign w:val="center"/>
          </w:tcPr>
          <w:p w14:paraId="45A680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177.95</w:t>
            </w:r>
          </w:p>
        </w:tc>
        <w:tc>
          <w:tcPr>
            <w:tcW w:w="896" w:type="pct"/>
            <w:gridSpan w:val="3"/>
            <w:tcBorders>
              <w:top w:val="single" w:color="000000" w:sz="4" w:space="0"/>
              <w:left w:val="nil"/>
              <w:bottom w:val="single" w:color="000000" w:sz="4" w:space="0"/>
              <w:right w:val="single" w:color="000000" w:sz="4" w:space="0"/>
            </w:tcBorders>
            <w:shd w:val="clear" w:color="auto" w:fill="auto"/>
            <w:vAlign w:val="center"/>
          </w:tcPr>
          <w:p w14:paraId="1FA06B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177.95</w:t>
            </w:r>
          </w:p>
        </w:tc>
        <w:tc>
          <w:tcPr>
            <w:tcW w:w="362" w:type="pct"/>
            <w:tcBorders>
              <w:top w:val="nil"/>
              <w:left w:val="nil"/>
              <w:bottom w:val="single" w:color="000000" w:sz="4" w:space="0"/>
              <w:right w:val="single" w:color="000000" w:sz="4" w:space="0"/>
            </w:tcBorders>
            <w:shd w:val="clear" w:color="auto" w:fill="auto"/>
            <w:vAlign w:val="center"/>
          </w:tcPr>
          <w:p w14:paraId="6858AC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80" w:type="pct"/>
            <w:tcBorders>
              <w:top w:val="nil"/>
              <w:left w:val="nil"/>
              <w:bottom w:val="single" w:color="000000" w:sz="4" w:space="0"/>
              <w:right w:val="single" w:color="000000" w:sz="4" w:space="0"/>
            </w:tcBorders>
            <w:shd w:val="clear" w:color="auto" w:fill="auto"/>
            <w:vAlign w:val="center"/>
          </w:tcPr>
          <w:p w14:paraId="2CEECD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604B93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vMerge w:val="restart"/>
            <w:tcBorders>
              <w:top w:val="nil"/>
              <w:left w:val="single" w:color="000000" w:sz="4" w:space="0"/>
              <w:bottom w:val="single" w:color="000000" w:sz="4" w:space="0"/>
              <w:right w:val="single" w:color="000000" w:sz="4" w:space="0"/>
            </w:tcBorders>
            <w:shd w:val="clear" w:color="auto" w:fill="auto"/>
            <w:vAlign w:val="center"/>
          </w:tcPr>
          <w:p w14:paraId="4E64C692">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根据全县农户实际情况做出调整；</w:t>
            </w:r>
          </w:p>
        </w:tc>
      </w:tr>
      <w:tr w14:paraId="2591F455">
        <w:tblPrEx>
          <w:tblCellMar>
            <w:top w:w="0" w:type="dxa"/>
            <w:left w:w="108" w:type="dxa"/>
            <w:bottom w:w="0" w:type="dxa"/>
            <w:right w:w="108" w:type="dxa"/>
          </w:tblCellMar>
        </w:tblPrEx>
        <w:trPr>
          <w:trHeight w:val="390" w:hRule="atLeast"/>
        </w:trPr>
        <w:tc>
          <w:tcPr>
            <w:tcW w:w="229" w:type="pct"/>
            <w:vMerge w:val="continue"/>
            <w:tcBorders>
              <w:top w:val="nil"/>
              <w:left w:val="single" w:color="000000" w:sz="4" w:space="0"/>
              <w:bottom w:val="single" w:color="000000" w:sz="4" w:space="0"/>
              <w:right w:val="single" w:color="000000" w:sz="4" w:space="0"/>
            </w:tcBorders>
            <w:vAlign w:val="center"/>
          </w:tcPr>
          <w:p w14:paraId="4C174D03">
            <w:pPr>
              <w:widowControl/>
              <w:jc w:val="left"/>
              <w:rPr>
                <w:rFonts w:hint="eastAsia" w:ascii="宋体" w:hAnsi="宋体" w:cs="宋体"/>
                <w:color w:val="000000"/>
                <w:kern w:val="0"/>
                <w:sz w:val="18"/>
                <w:szCs w:val="18"/>
              </w:rPr>
            </w:pPr>
          </w:p>
        </w:tc>
        <w:tc>
          <w:tcPr>
            <w:tcW w:w="673" w:type="pct"/>
            <w:tcBorders>
              <w:top w:val="nil"/>
              <w:left w:val="nil"/>
              <w:bottom w:val="single" w:color="000000" w:sz="4" w:space="0"/>
              <w:right w:val="single" w:color="000000" w:sz="4" w:space="0"/>
            </w:tcBorders>
            <w:shd w:val="clear" w:color="auto" w:fill="auto"/>
            <w:vAlign w:val="center"/>
          </w:tcPr>
          <w:p w14:paraId="34F252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587" w:type="pct"/>
            <w:tcBorders>
              <w:top w:val="nil"/>
              <w:left w:val="nil"/>
              <w:bottom w:val="single" w:color="000000" w:sz="4" w:space="0"/>
              <w:right w:val="single" w:color="000000" w:sz="4" w:space="0"/>
            </w:tcBorders>
            <w:shd w:val="clear" w:color="auto" w:fill="auto"/>
            <w:vAlign w:val="center"/>
          </w:tcPr>
          <w:p w14:paraId="4F5FF6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200.00</w:t>
            </w:r>
          </w:p>
        </w:tc>
        <w:tc>
          <w:tcPr>
            <w:tcW w:w="798" w:type="pct"/>
            <w:tcBorders>
              <w:top w:val="nil"/>
              <w:left w:val="nil"/>
              <w:bottom w:val="single" w:color="000000" w:sz="4" w:space="0"/>
              <w:right w:val="single" w:color="000000" w:sz="4" w:space="0"/>
            </w:tcBorders>
            <w:shd w:val="clear" w:color="auto" w:fill="auto"/>
            <w:vAlign w:val="center"/>
          </w:tcPr>
          <w:p w14:paraId="2F8F4F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177.95</w:t>
            </w:r>
          </w:p>
        </w:tc>
        <w:tc>
          <w:tcPr>
            <w:tcW w:w="896" w:type="pct"/>
            <w:gridSpan w:val="3"/>
            <w:tcBorders>
              <w:top w:val="single" w:color="000000" w:sz="4" w:space="0"/>
              <w:left w:val="nil"/>
              <w:bottom w:val="single" w:color="000000" w:sz="4" w:space="0"/>
              <w:right w:val="single" w:color="000000" w:sz="4" w:space="0"/>
            </w:tcBorders>
            <w:shd w:val="clear" w:color="auto" w:fill="auto"/>
            <w:vAlign w:val="center"/>
          </w:tcPr>
          <w:p w14:paraId="27FA6C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177.95</w:t>
            </w:r>
          </w:p>
        </w:tc>
        <w:tc>
          <w:tcPr>
            <w:tcW w:w="362" w:type="pct"/>
            <w:tcBorders>
              <w:top w:val="nil"/>
              <w:left w:val="nil"/>
              <w:bottom w:val="single" w:color="000000" w:sz="4" w:space="0"/>
              <w:right w:val="single" w:color="000000" w:sz="4" w:space="0"/>
            </w:tcBorders>
            <w:shd w:val="clear" w:color="auto" w:fill="auto"/>
            <w:vAlign w:val="center"/>
          </w:tcPr>
          <w:p w14:paraId="4D12DB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80" w:type="pct"/>
            <w:tcBorders>
              <w:top w:val="nil"/>
              <w:left w:val="nil"/>
              <w:bottom w:val="single" w:color="000000" w:sz="4" w:space="0"/>
              <w:right w:val="single" w:color="000000" w:sz="4" w:space="0"/>
            </w:tcBorders>
            <w:shd w:val="clear" w:color="auto" w:fill="auto"/>
            <w:vAlign w:val="center"/>
          </w:tcPr>
          <w:p w14:paraId="677A6E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80" w:type="pct"/>
            <w:tcBorders>
              <w:top w:val="nil"/>
              <w:left w:val="nil"/>
              <w:bottom w:val="single" w:color="000000" w:sz="4" w:space="0"/>
              <w:right w:val="single" w:color="000000" w:sz="4" w:space="0"/>
            </w:tcBorders>
            <w:shd w:val="clear" w:color="auto" w:fill="auto"/>
            <w:vAlign w:val="center"/>
          </w:tcPr>
          <w:p w14:paraId="5EE457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6" w:type="pct"/>
            <w:vMerge w:val="continue"/>
            <w:tcBorders>
              <w:top w:val="nil"/>
              <w:left w:val="single" w:color="000000" w:sz="4" w:space="0"/>
              <w:bottom w:val="single" w:color="000000" w:sz="4" w:space="0"/>
              <w:right w:val="single" w:color="000000" w:sz="4" w:space="0"/>
            </w:tcBorders>
            <w:vAlign w:val="center"/>
          </w:tcPr>
          <w:p w14:paraId="78EC8AB3">
            <w:pPr>
              <w:widowControl/>
              <w:jc w:val="left"/>
              <w:rPr>
                <w:rFonts w:hint="eastAsia" w:ascii="黑体" w:hAnsi="黑体" w:eastAsia="黑体" w:cs="宋体"/>
                <w:i/>
                <w:iCs/>
                <w:color w:val="000000"/>
                <w:kern w:val="0"/>
                <w:sz w:val="18"/>
                <w:szCs w:val="18"/>
              </w:rPr>
            </w:pPr>
          </w:p>
        </w:tc>
      </w:tr>
      <w:tr w14:paraId="7CE2DB48">
        <w:tblPrEx>
          <w:tblCellMar>
            <w:top w:w="0" w:type="dxa"/>
            <w:left w:w="108" w:type="dxa"/>
            <w:bottom w:w="0" w:type="dxa"/>
            <w:right w:w="108" w:type="dxa"/>
          </w:tblCellMar>
        </w:tblPrEx>
        <w:trPr>
          <w:trHeight w:val="408" w:hRule="atLeast"/>
        </w:trPr>
        <w:tc>
          <w:tcPr>
            <w:tcW w:w="229" w:type="pct"/>
            <w:vMerge w:val="continue"/>
            <w:tcBorders>
              <w:top w:val="nil"/>
              <w:left w:val="single" w:color="000000" w:sz="4" w:space="0"/>
              <w:bottom w:val="single" w:color="000000" w:sz="4" w:space="0"/>
              <w:right w:val="single" w:color="000000" w:sz="4" w:space="0"/>
            </w:tcBorders>
            <w:vAlign w:val="center"/>
          </w:tcPr>
          <w:p w14:paraId="6B572BBB">
            <w:pPr>
              <w:widowControl/>
              <w:jc w:val="left"/>
              <w:rPr>
                <w:rFonts w:hint="eastAsia" w:ascii="宋体" w:hAnsi="宋体" w:cs="宋体"/>
                <w:color w:val="000000"/>
                <w:kern w:val="0"/>
                <w:sz w:val="18"/>
                <w:szCs w:val="18"/>
              </w:rPr>
            </w:pPr>
          </w:p>
        </w:tc>
        <w:tc>
          <w:tcPr>
            <w:tcW w:w="673" w:type="pct"/>
            <w:tcBorders>
              <w:top w:val="nil"/>
              <w:left w:val="nil"/>
              <w:bottom w:val="single" w:color="000000" w:sz="4" w:space="0"/>
              <w:right w:val="single" w:color="000000" w:sz="4" w:space="0"/>
            </w:tcBorders>
            <w:shd w:val="clear" w:color="auto" w:fill="auto"/>
            <w:vAlign w:val="center"/>
          </w:tcPr>
          <w:p w14:paraId="0A3590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587" w:type="pct"/>
            <w:tcBorders>
              <w:top w:val="nil"/>
              <w:left w:val="nil"/>
              <w:bottom w:val="single" w:color="000000" w:sz="4" w:space="0"/>
              <w:right w:val="single" w:color="000000" w:sz="4" w:space="0"/>
            </w:tcBorders>
            <w:shd w:val="clear" w:color="auto" w:fill="auto"/>
            <w:vAlign w:val="center"/>
          </w:tcPr>
          <w:p w14:paraId="43F0C5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798" w:type="pct"/>
            <w:tcBorders>
              <w:top w:val="nil"/>
              <w:left w:val="nil"/>
              <w:bottom w:val="single" w:color="000000" w:sz="4" w:space="0"/>
              <w:right w:val="single" w:color="000000" w:sz="4" w:space="0"/>
            </w:tcBorders>
            <w:shd w:val="clear" w:color="auto" w:fill="auto"/>
            <w:vAlign w:val="center"/>
          </w:tcPr>
          <w:p w14:paraId="06D038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896" w:type="pct"/>
            <w:gridSpan w:val="3"/>
            <w:tcBorders>
              <w:top w:val="single" w:color="000000" w:sz="4" w:space="0"/>
              <w:left w:val="nil"/>
              <w:bottom w:val="single" w:color="000000" w:sz="4" w:space="0"/>
              <w:right w:val="single" w:color="000000" w:sz="4" w:space="0"/>
            </w:tcBorders>
            <w:shd w:val="clear" w:color="auto" w:fill="auto"/>
            <w:vAlign w:val="center"/>
          </w:tcPr>
          <w:p w14:paraId="7D0FD8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62" w:type="pct"/>
            <w:tcBorders>
              <w:top w:val="nil"/>
              <w:left w:val="nil"/>
              <w:bottom w:val="single" w:color="000000" w:sz="4" w:space="0"/>
              <w:right w:val="single" w:color="000000" w:sz="4" w:space="0"/>
            </w:tcBorders>
            <w:shd w:val="clear" w:color="auto" w:fill="auto"/>
            <w:vAlign w:val="center"/>
          </w:tcPr>
          <w:p w14:paraId="6400CC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80" w:type="pct"/>
            <w:tcBorders>
              <w:top w:val="nil"/>
              <w:left w:val="nil"/>
              <w:bottom w:val="single" w:color="000000" w:sz="4" w:space="0"/>
              <w:right w:val="single" w:color="000000" w:sz="4" w:space="0"/>
            </w:tcBorders>
            <w:shd w:val="clear" w:color="auto" w:fill="auto"/>
            <w:vAlign w:val="center"/>
          </w:tcPr>
          <w:p w14:paraId="0DB0D4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80" w:type="pct"/>
            <w:tcBorders>
              <w:top w:val="nil"/>
              <w:left w:val="nil"/>
              <w:bottom w:val="single" w:color="000000" w:sz="4" w:space="0"/>
              <w:right w:val="single" w:color="000000" w:sz="4" w:space="0"/>
            </w:tcBorders>
            <w:shd w:val="clear" w:color="auto" w:fill="auto"/>
            <w:vAlign w:val="center"/>
          </w:tcPr>
          <w:p w14:paraId="53C433B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6" w:type="pct"/>
            <w:vMerge w:val="continue"/>
            <w:tcBorders>
              <w:top w:val="nil"/>
              <w:left w:val="single" w:color="000000" w:sz="4" w:space="0"/>
              <w:bottom w:val="single" w:color="000000" w:sz="4" w:space="0"/>
              <w:right w:val="single" w:color="000000" w:sz="4" w:space="0"/>
            </w:tcBorders>
            <w:vAlign w:val="center"/>
          </w:tcPr>
          <w:p w14:paraId="28FFEAE3">
            <w:pPr>
              <w:widowControl/>
              <w:jc w:val="left"/>
              <w:rPr>
                <w:rFonts w:hint="eastAsia" w:ascii="黑体" w:hAnsi="黑体" w:eastAsia="黑体" w:cs="宋体"/>
                <w:i/>
                <w:iCs/>
                <w:color w:val="000000"/>
                <w:kern w:val="0"/>
                <w:sz w:val="18"/>
                <w:szCs w:val="18"/>
              </w:rPr>
            </w:pPr>
          </w:p>
        </w:tc>
      </w:tr>
      <w:tr w14:paraId="3A243F7E">
        <w:tblPrEx>
          <w:tblCellMar>
            <w:top w:w="0" w:type="dxa"/>
            <w:left w:w="108" w:type="dxa"/>
            <w:bottom w:w="0" w:type="dxa"/>
            <w:right w:w="108" w:type="dxa"/>
          </w:tblCellMar>
        </w:tblPrEx>
        <w:trPr>
          <w:trHeight w:val="360" w:hRule="atLeast"/>
        </w:trPr>
        <w:tc>
          <w:tcPr>
            <w:tcW w:w="229" w:type="pct"/>
            <w:vMerge w:val="continue"/>
            <w:tcBorders>
              <w:top w:val="nil"/>
              <w:left w:val="single" w:color="000000" w:sz="4" w:space="0"/>
              <w:bottom w:val="single" w:color="000000" w:sz="4" w:space="0"/>
              <w:right w:val="single" w:color="000000" w:sz="4" w:space="0"/>
            </w:tcBorders>
            <w:vAlign w:val="center"/>
          </w:tcPr>
          <w:p w14:paraId="26034AAD">
            <w:pPr>
              <w:widowControl/>
              <w:jc w:val="left"/>
              <w:rPr>
                <w:rFonts w:hint="eastAsia" w:ascii="宋体" w:hAnsi="宋体" w:cs="宋体"/>
                <w:color w:val="000000"/>
                <w:kern w:val="0"/>
                <w:sz w:val="18"/>
                <w:szCs w:val="18"/>
              </w:rPr>
            </w:pPr>
          </w:p>
        </w:tc>
        <w:tc>
          <w:tcPr>
            <w:tcW w:w="673" w:type="pct"/>
            <w:tcBorders>
              <w:top w:val="nil"/>
              <w:left w:val="nil"/>
              <w:bottom w:val="single" w:color="000000" w:sz="4" w:space="0"/>
              <w:right w:val="single" w:color="000000" w:sz="4" w:space="0"/>
            </w:tcBorders>
            <w:shd w:val="clear" w:color="auto" w:fill="auto"/>
            <w:vAlign w:val="center"/>
          </w:tcPr>
          <w:p w14:paraId="675489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587" w:type="pct"/>
            <w:tcBorders>
              <w:top w:val="nil"/>
              <w:left w:val="nil"/>
              <w:bottom w:val="single" w:color="000000" w:sz="4" w:space="0"/>
              <w:right w:val="single" w:color="000000" w:sz="4" w:space="0"/>
            </w:tcBorders>
            <w:shd w:val="clear" w:color="auto" w:fill="auto"/>
            <w:vAlign w:val="center"/>
          </w:tcPr>
          <w:p w14:paraId="312C6F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798" w:type="pct"/>
            <w:tcBorders>
              <w:top w:val="nil"/>
              <w:left w:val="nil"/>
              <w:bottom w:val="single" w:color="000000" w:sz="4" w:space="0"/>
              <w:right w:val="single" w:color="000000" w:sz="4" w:space="0"/>
            </w:tcBorders>
            <w:shd w:val="clear" w:color="auto" w:fill="auto"/>
            <w:vAlign w:val="center"/>
          </w:tcPr>
          <w:p w14:paraId="10BADC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896" w:type="pct"/>
            <w:gridSpan w:val="3"/>
            <w:tcBorders>
              <w:top w:val="single" w:color="000000" w:sz="4" w:space="0"/>
              <w:left w:val="nil"/>
              <w:bottom w:val="single" w:color="000000" w:sz="4" w:space="0"/>
              <w:right w:val="single" w:color="000000" w:sz="4" w:space="0"/>
            </w:tcBorders>
            <w:shd w:val="clear" w:color="auto" w:fill="auto"/>
            <w:vAlign w:val="center"/>
          </w:tcPr>
          <w:p w14:paraId="6BABB2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62" w:type="pct"/>
            <w:tcBorders>
              <w:top w:val="nil"/>
              <w:left w:val="nil"/>
              <w:bottom w:val="single" w:color="000000" w:sz="4" w:space="0"/>
              <w:right w:val="single" w:color="000000" w:sz="4" w:space="0"/>
            </w:tcBorders>
            <w:shd w:val="clear" w:color="auto" w:fill="auto"/>
            <w:vAlign w:val="center"/>
          </w:tcPr>
          <w:p w14:paraId="34F2DC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80" w:type="pct"/>
            <w:tcBorders>
              <w:top w:val="nil"/>
              <w:left w:val="nil"/>
              <w:bottom w:val="single" w:color="000000" w:sz="4" w:space="0"/>
              <w:right w:val="single" w:color="000000" w:sz="4" w:space="0"/>
            </w:tcBorders>
            <w:shd w:val="clear" w:color="auto" w:fill="auto"/>
            <w:vAlign w:val="center"/>
          </w:tcPr>
          <w:p w14:paraId="6410A6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80" w:type="pct"/>
            <w:tcBorders>
              <w:top w:val="nil"/>
              <w:left w:val="nil"/>
              <w:bottom w:val="single" w:color="000000" w:sz="4" w:space="0"/>
              <w:right w:val="single" w:color="000000" w:sz="4" w:space="0"/>
            </w:tcBorders>
            <w:shd w:val="clear" w:color="auto" w:fill="auto"/>
            <w:vAlign w:val="center"/>
          </w:tcPr>
          <w:p w14:paraId="6DE121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6" w:type="pct"/>
            <w:vMerge w:val="continue"/>
            <w:tcBorders>
              <w:top w:val="nil"/>
              <w:left w:val="single" w:color="000000" w:sz="4" w:space="0"/>
              <w:bottom w:val="single" w:color="000000" w:sz="4" w:space="0"/>
              <w:right w:val="single" w:color="000000" w:sz="4" w:space="0"/>
            </w:tcBorders>
            <w:vAlign w:val="center"/>
          </w:tcPr>
          <w:p w14:paraId="70BDBDB8">
            <w:pPr>
              <w:widowControl/>
              <w:jc w:val="left"/>
              <w:rPr>
                <w:rFonts w:hint="eastAsia" w:ascii="黑体" w:hAnsi="黑体" w:eastAsia="黑体" w:cs="宋体"/>
                <w:i/>
                <w:iCs/>
                <w:color w:val="000000"/>
                <w:kern w:val="0"/>
                <w:sz w:val="18"/>
                <w:szCs w:val="18"/>
              </w:rPr>
            </w:pPr>
          </w:p>
        </w:tc>
      </w:tr>
      <w:tr w14:paraId="72FB8467">
        <w:tblPrEx>
          <w:tblCellMar>
            <w:top w:w="0" w:type="dxa"/>
            <w:left w:w="108" w:type="dxa"/>
            <w:bottom w:w="0" w:type="dxa"/>
            <w:right w:w="108" w:type="dxa"/>
          </w:tblCellMar>
        </w:tblPrEx>
        <w:trPr>
          <w:trHeight w:val="339" w:hRule="atLeast"/>
        </w:trPr>
        <w:tc>
          <w:tcPr>
            <w:tcW w:w="229" w:type="pct"/>
            <w:vMerge w:val="continue"/>
            <w:tcBorders>
              <w:top w:val="nil"/>
              <w:left w:val="single" w:color="000000" w:sz="4" w:space="0"/>
              <w:bottom w:val="single" w:color="000000" w:sz="4" w:space="0"/>
              <w:right w:val="single" w:color="000000" w:sz="4" w:space="0"/>
            </w:tcBorders>
            <w:vAlign w:val="center"/>
          </w:tcPr>
          <w:p w14:paraId="1BA4A429">
            <w:pPr>
              <w:widowControl/>
              <w:jc w:val="left"/>
              <w:rPr>
                <w:rFonts w:hint="eastAsia" w:ascii="宋体" w:hAnsi="宋体" w:cs="宋体"/>
                <w:color w:val="000000"/>
                <w:kern w:val="0"/>
                <w:sz w:val="18"/>
                <w:szCs w:val="18"/>
              </w:rPr>
            </w:pPr>
          </w:p>
        </w:tc>
        <w:tc>
          <w:tcPr>
            <w:tcW w:w="673" w:type="pct"/>
            <w:tcBorders>
              <w:top w:val="nil"/>
              <w:left w:val="nil"/>
              <w:bottom w:val="single" w:color="000000" w:sz="4" w:space="0"/>
              <w:right w:val="single" w:color="000000" w:sz="4" w:space="0"/>
            </w:tcBorders>
            <w:shd w:val="clear" w:color="auto" w:fill="auto"/>
            <w:vAlign w:val="center"/>
          </w:tcPr>
          <w:p w14:paraId="163A75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587" w:type="pct"/>
            <w:tcBorders>
              <w:top w:val="nil"/>
              <w:left w:val="nil"/>
              <w:bottom w:val="single" w:color="000000" w:sz="4" w:space="0"/>
              <w:right w:val="single" w:color="000000" w:sz="4" w:space="0"/>
            </w:tcBorders>
            <w:shd w:val="clear" w:color="auto" w:fill="auto"/>
            <w:vAlign w:val="center"/>
          </w:tcPr>
          <w:p w14:paraId="5BAC9B0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98" w:type="pct"/>
            <w:tcBorders>
              <w:top w:val="nil"/>
              <w:left w:val="nil"/>
              <w:bottom w:val="single" w:color="000000" w:sz="4" w:space="0"/>
              <w:right w:val="single" w:color="000000" w:sz="4" w:space="0"/>
            </w:tcBorders>
            <w:shd w:val="clear" w:color="auto" w:fill="auto"/>
            <w:vAlign w:val="center"/>
          </w:tcPr>
          <w:p w14:paraId="07C52BA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96" w:type="pct"/>
            <w:gridSpan w:val="3"/>
            <w:tcBorders>
              <w:top w:val="single" w:color="000000" w:sz="4" w:space="0"/>
              <w:left w:val="nil"/>
              <w:bottom w:val="single" w:color="000000" w:sz="4" w:space="0"/>
              <w:right w:val="single" w:color="000000" w:sz="4" w:space="0"/>
            </w:tcBorders>
            <w:shd w:val="clear" w:color="auto" w:fill="auto"/>
            <w:vAlign w:val="center"/>
          </w:tcPr>
          <w:p w14:paraId="3229392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62" w:type="pct"/>
            <w:tcBorders>
              <w:top w:val="nil"/>
              <w:left w:val="nil"/>
              <w:bottom w:val="single" w:color="000000" w:sz="4" w:space="0"/>
              <w:right w:val="single" w:color="000000" w:sz="4" w:space="0"/>
            </w:tcBorders>
            <w:shd w:val="clear" w:color="auto" w:fill="auto"/>
            <w:vAlign w:val="center"/>
          </w:tcPr>
          <w:p w14:paraId="72836F6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80" w:type="pct"/>
            <w:tcBorders>
              <w:top w:val="nil"/>
              <w:left w:val="nil"/>
              <w:bottom w:val="single" w:color="000000" w:sz="4" w:space="0"/>
              <w:right w:val="single" w:color="000000" w:sz="4" w:space="0"/>
            </w:tcBorders>
            <w:shd w:val="clear" w:color="auto" w:fill="auto"/>
            <w:vAlign w:val="center"/>
          </w:tcPr>
          <w:p w14:paraId="3756A1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80" w:type="pct"/>
            <w:tcBorders>
              <w:top w:val="nil"/>
              <w:left w:val="nil"/>
              <w:bottom w:val="single" w:color="000000" w:sz="4" w:space="0"/>
              <w:right w:val="single" w:color="000000" w:sz="4" w:space="0"/>
            </w:tcBorders>
            <w:shd w:val="clear" w:color="auto" w:fill="auto"/>
            <w:vAlign w:val="center"/>
          </w:tcPr>
          <w:p w14:paraId="116B9F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6" w:type="pct"/>
            <w:vMerge w:val="continue"/>
            <w:tcBorders>
              <w:top w:val="nil"/>
              <w:left w:val="single" w:color="000000" w:sz="4" w:space="0"/>
              <w:bottom w:val="single" w:color="000000" w:sz="4" w:space="0"/>
              <w:right w:val="single" w:color="000000" w:sz="4" w:space="0"/>
            </w:tcBorders>
            <w:vAlign w:val="center"/>
          </w:tcPr>
          <w:p w14:paraId="68D94A12">
            <w:pPr>
              <w:widowControl/>
              <w:jc w:val="left"/>
              <w:rPr>
                <w:rFonts w:hint="eastAsia" w:ascii="黑体" w:hAnsi="黑体" w:eastAsia="黑体" w:cs="宋体"/>
                <w:i/>
                <w:iCs/>
                <w:color w:val="000000"/>
                <w:kern w:val="0"/>
                <w:sz w:val="18"/>
                <w:szCs w:val="18"/>
              </w:rPr>
            </w:pPr>
          </w:p>
        </w:tc>
      </w:tr>
      <w:tr w14:paraId="58F805FA">
        <w:tblPrEx>
          <w:tblCellMar>
            <w:top w:w="0" w:type="dxa"/>
            <w:left w:w="108" w:type="dxa"/>
            <w:bottom w:w="0" w:type="dxa"/>
            <w:right w:w="108" w:type="dxa"/>
          </w:tblCellMar>
        </w:tblPrEx>
        <w:trPr>
          <w:trHeight w:val="453" w:hRule="atLeast"/>
        </w:trPr>
        <w:tc>
          <w:tcPr>
            <w:tcW w:w="229" w:type="pct"/>
            <w:vMerge w:val="restart"/>
            <w:tcBorders>
              <w:top w:val="nil"/>
              <w:left w:val="single" w:color="000000" w:sz="4" w:space="0"/>
              <w:bottom w:val="single" w:color="000000" w:sz="4" w:space="0"/>
              <w:right w:val="single" w:color="000000" w:sz="4" w:space="0"/>
            </w:tcBorders>
            <w:shd w:val="clear" w:color="auto" w:fill="auto"/>
            <w:vAlign w:val="center"/>
          </w:tcPr>
          <w:p w14:paraId="36136A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673" w:type="pct"/>
            <w:tcBorders>
              <w:top w:val="nil"/>
              <w:left w:val="nil"/>
              <w:bottom w:val="single" w:color="000000" w:sz="4" w:space="0"/>
              <w:right w:val="single" w:color="000000" w:sz="4" w:space="0"/>
            </w:tcBorders>
            <w:shd w:val="clear" w:color="auto" w:fill="auto"/>
            <w:vAlign w:val="center"/>
          </w:tcPr>
          <w:p w14:paraId="21F86F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587" w:type="pct"/>
            <w:tcBorders>
              <w:top w:val="nil"/>
              <w:left w:val="nil"/>
              <w:bottom w:val="single" w:color="000000" w:sz="4" w:space="0"/>
              <w:right w:val="single" w:color="000000" w:sz="4" w:space="0"/>
            </w:tcBorders>
            <w:shd w:val="clear" w:color="auto" w:fill="auto"/>
            <w:vAlign w:val="center"/>
          </w:tcPr>
          <w:p w14:paraId="52E947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798" w:type="pct"/>
            <w:tcBorders>
              <w:top w:val="nil"/>
              <w:left w:val="nil"/>
              <w:bottom w:val="single" w:color="000000" w:sz="4" w:space="0"/>
              <w:right w:val="single" w:color="000000" w:sz="4" w:space="0"/>
            </w:tcBorders>
            <w:shd w:val="clear" w:color="auto" w:fill="auto"/>
            <w:vAlign w:val="center"/>
          </w:tcPr>
          <w:p w14:paraId="5A59C9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170" w:type="pct"/>
            <w:tcBorders>
              <w:top w:val="nil"/>
              <w:left w:val="nil"/>
              <w:bottom w:val="single" w:color="000000" w:sz="4" w:space="0"/>
              <w:right w:val="single" w:color="000000" w:sz="4" w:space="0"/>
            </w:tcBorders>
            <w:shd w:val="clear" w:color="auto" w:fill="auto"/>
            <w:vAlign w:val="center"/>
          </w:tcPr>
          <w:p w14:paraId="418F37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556" w:type="pct"/>
            <w:tcBorders>
              <w:top w:val="nil"/>
              <w:left w:val="nil"/>
              <w:bottom w:val="single" w:color="000000" w:sz="4" w:space="0"/>
              <w:right w:val="single" w:color="000000" w:sz="4" w:space="0"/>
            </w:tcBorders>
            <w:shd w:val="clear" w:color="auto" w:fill="auto"/>
            <w:vAlign w:val="center"/>
          </w:tcPr>
          <w:p w14:paraId="2E494D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170" w:type="pct"/>
            <w:tcBorders>
              <w:top w:val="nil"/>
              <w:left w:val="nil"/>
              <w:bottom w:val="single" w:color="000000" w:sz="4" w:space="0"/>
              <w:right w:val="single" w:color="000000" w:sz="4" w:space="0"/>
            </w:tcBorders>
            <w:shd w:val="clear" w:color="auto" w:fill="auto"/>
            <w:vAlign w:val="center"/>
          </w:tcPr>
          <w:p w14:paraId="4D20C1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362" w:type="pct"/>
            <w:tcBorders>
              <w:top w:val="nil"/>
              <w:left w:val="nil"/>
              <w:bottom w:val="single" w:color="000000" w:sz="4" w:space="0"/>
              <w:right w:val="single" w:color="000000" w:sz="4" w:space="0"/>
            </w:tcBorders>
            <w:shd w:val="clear" w:color="auto" w:fill="auto"/>
            <w:vAlign w:val="center"/>
          </w:tcPr>
          <w:p w14:paraId="7CB5EF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180" w:type="pct"/>
            <w:tcBorders>
              <w:top w:val="nil"/>
              <w:left w:val="nil"/>
              <w:bottom w:val="single" w:color="000000" w:sz="4" w:space="0"/>
              <w:right w:val="single" w:color="000000" w:sz="4" w:space="0"/>
            </w:tcBorders>
            <w:shd w:val="clear" w:color="auto" w:fill="auto"/>
            <w:vAlign w:val="center"/>
          </w:tcPr>
          <w:p w14:paraId="6AC4A5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180" w:type="pct"/>
            <w:tcBorders>
              <w:top w:val="nil"/>
              <w:left w:val="nil"/>
              <w:bottom w:val="single" w:color="000000" w:sz="4" w:space="0"/>
              <w:right w:val="single" w:color="000000" w:sz="4" w:space="0"/>
            </w:tcBorders>
            <w:shd w:val="clear" w:color="auto" w:fill="auto"/>
            <w:vAlign w:val="center"/>
          </w:tcPr>
          <w:p w14:paraId="1519DB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1096" w:type="pct"/>
            <w:tcBorders>
              <w:top w:val="nil"/>
              <w:left w:val="nil"/>
              <w:bottom w:val="single" w:color="000000" w:sz="4" w:space="0"/>
              <w:right w:val="single" w:color="000000" w:sz="4" w:space="0"/>
            </w:tcBorders>
            <w:shd w:val="clear" w:color="auto" w:fill="auto"/>
            <w:vAlign w:val="center"/>
          </w:tcPr>
          <w:p w14:paraId="1C03CD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BBC3DD6">
        <w:tblPrEx>
          <w:tblCellMar>
            <w:top w:w="0" w:type="dxa"/>
            <w:left w:w="108" w:type="dxa"/>
            <w:bottom w:w="0" w:type="dxa"/>
            <w:right w:w="108" w:type="dxa"/>
          </w:tblCellMar>
        </w:tblPrEx>
        <w:trPr>
          <w:trHeight w:val="339" w:hRule="atLeast"/>
        </w:trPr>
        <w:tc>
          <w:tcPr>
            <w:tcW w:w="229" w:type="pct"/>
            <w:vMerge w:val="continue"/>
            <w:tcBorders>
              <w:top w:val="nil"/>
              <w:left w:val="single" w:color="000000" w:sz="4" w:space="0"/>
              <w:bottom w:val="single" w:color="000000" w:sz="4" w:space="0"/>
              <w:right w:val="single" w:color="000000" w:sz="4" w:space="0"/>
            </w:tcBorders>
            <w:vAlign w:val="center"/>
          </w:tcPr>
          <w:p w14:paraId="3E0A2482">
            <w:pPr>
              <w:widowControl/>
              <w:jc w:val="left"/>
              <w:rPr>
                <w:rFonts w:hint="eastAsia" w:ascii="宋体" w:hAnsi="宋体" w:cs="宋体"/>
                <w:color w:val="000000"/>
                <w:kern w:val="0"/>
                <w:sz w:val="18"/>
                <w:szCs w:val="18"/>
              </w:rPr>
            </w:pPr>
          </w:p>
        </w:tc>
        <w:tc>
          <w:tcPr>
            <w:tcW w:w="673" w:type="pct"/>
            <w:vMerge w:val="restart"/>
            <w:tcBorders>
              <w:top w:val="nil"/>
              <w:left w:val="single" w:color="000000" w:sz="4" w:space="0"/>
              <w:bottom w:val="single" w:color="000000" w:sz="4" w:space="0"/>
              <w:right w:val="single" w:color="000000" w:sz="4" w:space="0"/>
            </w:tcBorders>
            <w:shd w:val="clear" w:color="auto" w:fill="auto"/>
            <w:vAlign w:val="center"/>
          </w:tcPr>
          <w:p w14:paraId="26275D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587" w:type="pct"/>
            <w:vMerge w:val="restart"/>
            <w:tcBorders>
              <w:top w:val="nil"/>
              <w:left w:val="single" w:color="000000" w:sz="4" w:space="0"/>
              <w:bottom w:val="single" w:color="000000" w:sz="4" w:space="0"/>
              <w:right w:val="single" w:color="000000" w:sz="4" w:space="0"/>
            </w:tcBorders>
            <w:shd w:val="clear" w:color="auto" w:fill="auto"/>
            <w:vAlign w:val="center"/>
          </w:tcPr>
          <w:p w14:paraId="4F2D77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798" w:type="pct"/>
            <w:tcBorders>
              <w:top w:val="nil"/>
              <w:left w:val="nil"/>
              <w:bottom w:val="single" w:color="000000" w:sz="4" w:space="0"/>
              <w:right w:val="single" w:color="000000" w:sz="4" w:space="0"/>
            </w:tcBorders>
            <w:shd w:val="clear" w:color="auto" w:fill="auto"/>
            <w:vAlign w:val="center"/>
          </w:tcPr>
          <w:p w14:paraId="1E4AD3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参保农户</w:t>
            </w:r>
          </w:p>
        </w:tc>
        <w:tc>
          <w:tcPr>
            <w:tcW w:w="170" w:type="pct"/>
            <w:tcBorders>
              <w:top w:val="nil"/>
              <w:left w:val="nil"/>
              <w:bottom w:val="single" w:color="000000" w:sz="4" w:space="0"/>
              <w:right w:val="single" w:color="000000" w:sz="4" w:space="0"/>
            </w:tcBorders>
            <w:shd w:val="clear" w:color="auto" w:fill="auto"/>
            <w:vAlign w:val="center"/>
          </w:tcPr>
          <w:p w14:paraId="37A4C0B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6" w:type="pct"/>
            <w:tcBorders>
              <w:top w:val="nil"/>
              <w:left w:val="nil"/>
              <w:bottom w:val="single" w:color="000000" w:sz="4" w:space="0"/>
              <w:right w:val="single" w:color="000000" w:sz="4" w:space="0"/>
            </w:tcBorders>
            <w:shd w:val="clear" w:color="auto" w:fill="auto"/>
            <w:vAlign w:val="center"/>
          </w:tcPr>
          <w:p w14:paraId="468128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70" w:type="pct"/>
            <w:tcBorders>
              <w:top w:val="nil"/>
              <w:left w:val="nil"/>
              <w:bottom w:val="single" w:color="000000" w:sz="4" w:space="0"/>
              <w:right w:val="single" w:color="000000" w:sz="4" w:space="0"/>
            </w:tcBorders>
            <w:shd w:val="clear" w:color="auto" w:fill="auto"/>
            <w:vAlign w:val="center"/>
          </w:tcPr>
          <w:p w14:paraId="640B27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万户</w:t>
            </w:r>
          </w:p>
        </w:tc>
        <w:tc>
          <w:tcPr>
            <w:tcW w:w="362" w:type="pct"/>
            <w:tcBorders>
              <w:top w:val="nil"/>
              <w:left w:val="nil"/>
              <w:bottom w:val="single" w:color="000000" w:sz="4" w:space="0"/>
              <w:right w:val="single" w:color="000000" w:sz="4" w:space="0"/>
            </w:tcBorders>
            <w:shd w:val="clear" w:color="auto" w:fill="auto"/>
            <w:vAlign w:val="center"/>
          </w:tcPr>
          <w:p w14:paraId="1AFBC25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w:t>
            </w:r>
          </w:p>
        </w:tc>
        <w:tc>
          <w:tcPr>
            <w:tcW w:w="180" w:type="pct"/>
            <w:tcBorders>
              <w:top w:val="nil"/>
              <w:left w:val="nil"/>
              <w:bottom w:val="single" w:color="000000" w:sz="4" w:space="0"/>
              <w:right w:val="single" w:color="000000" w:sz="4" w:space="0"/>
            </w:tcBorders>
            <w:shd w:val="clear" w:color="auto" w:fill="auto"/>
            <w:vAlign w:val="center"/>
          </w:tcPr>
          <w:p w14:paraId="475BA4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21B076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09B5BA6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822DF5B">
        <w:tblPrEx>
          <w:tblCellMar>
            <w:top w:w="0" w:type="dxa"/>
            <w:left w:w="108" w:type="dxa"/>
            <w:bottom w:w="0" w:type="dxa"/>
            <w:right w:w="108" w:type="dxa"/>
          </w:tblCellMar>
        </w:tblPrEx>
        <w:trPr>
          <w:trHeight w:val="339" w:hRule="atLeast"/>
        </w:trPr>
        <w:tc>
          <w:tcPr>
            <w:tcW w:w="229" w:type="pct"/>
            <w:vMerge w:val="continue"/>
            <w:tcBorders>
              <w:top w:val="nil"/>
              <w:left w:val="single" w:color="000000" w:sz="4" w:space="0"/>
              <w:bottom w:val="single" w:color="000000" w:sz="4" w:space="0"/>
              <w:right w:val="single" w:color="000000" w:sz="4" w:space="0"/>
            </w:tcBorders>
            <w:vAlign w:val="center"/>
          </w:tcPr>
          <w:p w14:paraId="1F9CF45D">
            <w:pPr>
              <w:widowControl/>
              <w:jc w:val="left"/>
              <w:rPr>
                <w:rFonts w:hint="eastAsia" w:ascii="宋体" w:hAnsi="宋体" w:cs="宋体"/>
                <w:color w:val="000000"/>
                <w:kern w:val="0"/>
                <w:sz w:val="18"/>
                <w:szCs w:val="18"/>
              </w:rPr>
            </w:pPr>
          </w:p>
        </w:tc>
        <w:tc>
          <w:tcPr>
            <w:tcW w:w="673" w:type="pct"/>
            <w:vMerge w:val="continue"/>
            <w:tcBorders>
              <w:top w:val="nil"/>
              <w:left w:val="single" w:color="000000" w:sz="4" w:space="0"/>
              <w:bottom w:val="single" w:color="000000" w:sz="4" w:space="0"/>
              <w:right w:val="single" w:color="000000" w:sz="4" w:space="0"/>
            </w:tcBorders>
            <w:vAlign w:val="center"/>
          </w:tcPr>
          <w:p w14:paraId="63576169">
            <w:pPr>
              <w:widowControl/>
              <w:jc w:val="left"/>
              <w:rPr>
                <w:rFonts w:hint="eastAsia" w:ascii="宋体" w:hAnsi="宋体" w:cs="宋体"/>
                <w:color w:val="000000"/>
                <w:kern w:val="0"/>
                <w:sz w:val="18"/>
                <w:szCs w:val="18"/>
              </w:rPr>
            </w:pPr>
          </w:p>
        </w:tc>
        <w:tc>
          <w:tcPr>
            <w:tcW w:w="587" w:type="pct"/>
            <w:vMerge w:val="continue"/>
            <w:tcBorders>
              <w:top w:val="nil"/>
              <w:left w:val="single" w:color="000000" w:sz="4" w:space="0"/>
              <w:bottom w:val="single" w:color="000000" w:sz="4" w:space="0"/>
              <w:right w:val="single" w:color="000000" w:sz="4" w:space="0"/>
            </w:tcBorders>
            <w:vAlign w:val="center"/>
          </w:tcPr>
          <w:p w14:paraId="2A40D9E1">
            <w:pPr>
              <w:widowControl/>
              <w:jc w:val="left"/>
              <w:rPr>
                <w:rFonts w:hint="eastAsia" w:ascii="宋体" w:hAnsi="宋体" w:cs="宋体"/>
                <w:color w:val="000000"/>
                <w:kern w:val="0"/>
                <w:sz w:val="18"/>
                <w:szCs w:val="18"/>
              </w:rPr>
            </w:pPr>
          </w:p>
        </w:tc>
        <w:tc>
          <w:tcPr>
            <w:tcW w:w="798" w:type="pct"/>
            <w:tcBorders>
              <w:top w:val="nil"/>
              <w:left w:val="nil"/>
              <w:bottom w:val="single" w:color="000000" w:sz="4" w:space="0"/>
              <w:right w:val="single" w:color="000000" w:sz="4" w:space="0"/>
            </w:tcBorders>
            <w:shd w:val="clear" w:color="auto" w:fill="auto"/>
            <w:vAlign w:val="center"/>
          </w:tcPr>
          <w:p w14:paraId="14F353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参保率</w:t>
            </w:r>
          </w:p>
        </w:tc>
        <w:tc>
          <w:tcPr>
            <w:tcW w:w="170" w:type="pct"/>
            <w:tcBorders>
              <w:top w:val="nil"/>
              <w:left w:val="nil"/>
              <w:bottom w:val="single" w:color="000000" w:sz="4" w:space="0"/>
              <w:right w:val="single" w:color="000000" w:sz="4" w:space="0"/>
            </w:tcBorders>
            <w:shd w:val="clear" w:color="auto" w:fill="auto"/>
            <w:vAlign w:val="center"/>
          </w:tcPr>
          <w:p w14:paraId="55D04E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6" w:type="pct"/>
            <w:tcBorders>
              <w:top w:val="nil"/>
              <w:left w:val="nil"/>
              <w:bottom w:val="single" w:color="000000" w:sz="4" w:space="0"/>
              <w:right w:val="single" w:color="000000" w:sz="4" w:space="0"/>
            </w:tcBorders>
            <w:shd w:val="clear" w:color="auto" w:fill="auto"/>
            <w:vAlign w:val="center"/>
          </w:tcPr>
          <w:p w14:paraId="33670D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170" w:type="pct"/>
            <w:tcBorders>
              <w:top w:val="nil"/>
              <w:left w:val="nil"/>
              <w:bottom w:val="single" w:color="000000" w:sz="4" w:space="0"/>
              <w:right w:val="single" w:color="000000" w:sz="4" w:space="0"/>
            </w:tcBorders>
            <w:shd w:val="clear" w:color="auto" w:fill="auto"/>
            <w:vAlign w:val="center"/>
          </w:tcPr>
          <w:p w14:paraId="137158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62" w:type="pct"/>
            <w:tcBorders>
              <w:top w:val="nil"/>
              <w:left w:val="nil"/>
              <w:bottom w:val="single" w:color="000000" w:sz="4" w:space="0"/>
              <w:right w:val="single" w:color="000000" w:sz="4" w:space="0"/>
            </w:tcBorders>
            <w:shd w:val="clear" w:color="auto" w:fill="auto"/>
            <w:vAlign w:val="center"/>
          </w:tcPr>
          <w:p w14:paraId="7E5863B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完成</w:t>
            </w:r>
          </w:p>
        </w:tc>
        <w:tc>
          <w:tcPr>
            <w:tcW w:w="180" w:type="pct"/>
            <w:tcBorders>
              <w:top w:val="nil"/>
              <w:left w:val="nil"/>
              <w:bottom w:val="single" w:color="000000" w:sz="4" w:space="0"/>
              <w:right w:val="single" w:color="000000" w:sz="4" w:space="0"/>
            </w:tcBorders>
            <w:shd w:val="clear" w:color="auto" w:fill="auto"/>
            <w:vAlign w:val="center"/>
          </w:tcPr>
          <w:p w14:paraId="1FF571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25FF65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51D58A2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801F934">
        <w:tblPrEx>
          <w:tblCellMar>
            <w:top w:w="0" w:type="dxa"/>
            <w:left w:w="108" w:type="dxa"/>
            <w:bottom w:w="0" w:type="dxa"/>
            <w:right w:w="108" w:type="dxa"/>
          </w:tblCellMar>
        </w:tblPrEx>
        <w:trPr>
          <w:trHeight w:val="453" w:hRule="atLeast"/>
        </w:trPr>
        <w:tc>
          <w:tcPr>
            <w:tcW w:w="229" w:type="pct"/>
            <w:vMerge w:val="continue"/>
            <w:tcBorders>
              <w:top w:val="nil"/>
              <w:left w:val="single" w:color="000000" w:sz="4" w:space="0"/>
              <w:bottom w:val="single" w:color="000000" w:sz="4" w:space="0"/>
              <w:right w:val="single" w:color="000000" w:sz="4" w:space="0"/>
            </w:tcBorders>
            <w:vAlign w:val="center"/>
          </w:tcPr>
          <w:p w14:paraId="3CDF54F7">
            <w:pPr>
              <w:widowControl/>
              <w:jc w:val="left"/>
              <w:rPr>
                <w:rFonts w:hint="eastAsia" w:ascii="宋体" w:hAnsi="宋体" w:cs="宋体"/>
                <w:color w:val="000000"/>
                <w:kern w:val="0"/>
                <w:sz w:val="18"/>
                <w:szCs w:val="18"/>
              </w:rPr>
            </w:pPr>
          </w:p>
        </w:tc>
        <w:tc>
          <w:tcPr>
            <w:tcW w:w="673" w:type="pct"/>
            <w:vMerge w:val="continue"/>
            <w:tcBorders>
              <w:top w:val="nil"/>
              <w:left w:val="single" w:color="000000" w:sz="4" w:space="0"/>
              <w:bottom w:val="single" w:color="000000" w:sz="4" w:space="0"/>
              <w:right w:val="single" w:color="000000" w:sz="4" w:space="0"/>
            </w:tcBorders>
            <w:vAlign w:val="center"/>
          </w:tcPr>
          <w:p w14:paraId="5ECB5654">
            <w:pPr>
              <w:widowControl/>
              <w:jc w:val="left"/>
              <w:rPr>
                <w:rFonts w:hint="eastAsia" w:ascii="宋体" w:hAnsi="宋体" w:cs="宋体"/>
                <w:color w:val="000000"/>
                <w:kern w:val="0"/>
                <w:sz w:val="18"/>
                <w:szCs w:val="18"/>
              </w:rPr>
            </w:pPr>
          </w:p>
        </w:tc>
        <w:tc>
          <w:tcPr>
            <w:tcW w:w="587" w:type="pct"/>
            <w:vMerge w:val="restart"/>
            <w:tcBorders>
              <w:top w:val="nil"/>
              <w:left w:val="single" w:color="000000" w:sz="4" w:space="0"/>
              <w:bottom w:val="single" w:color="000000" w:sz="4" w:space="0"/>
              <w:right w:val="single" w:color="000000" w:sz="4" w:space="0"/>
            </w:tcBorders>
            <w:shd w:val="clear" w:color="auto" w:fill="auto"/>
            <w:vAlign w:val="center"/>
          </w:tcPr>
          <w:p w14:paraId="39BBC3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798" w:type="pct"/>
            <w:tcBorders>
              <w:top w:val="nil"/>
              <w:left w:val="nil"/>
              <w:bottom w:val="single" w:color="000000" w:sz="4" w:space="0"/>
              <w:right w:val="single" w:color="000000" w:sz="4" w:space="0"/>
            </w:tcBorders>
            <w:shd w:val="clear" w:color="auto" w:fill="auto"/>
            <w:vAlign w:val="center"/>
          </w:tcPr>
          <w:p w14:paraId="7338E6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核实本年度新增或减少农房数</w:t>
            </w:r>
          </w:p>
        </w:tc>
        <w:tc>
          <w:tcPr>
            <w:tcW w:w="170" w:type="pct"/>
            <w:tcBorders>
              <w:top w:val="nil"/>
              <w:left w:val="nil"/>
              <w:bottom w:val="single" w:color="000000" w:sz="4" w:space="0"/>
              <w:right w:val="single" w:color="000000" w:sz="4" w:space="0"/>
            </w:tcBorders>
            <w:shd w:val="clear" w:color="auto" w:fill="auto"/>
            <w:vAlign w:val="center"/>
          </w:tcPr>
          <w:p w14:paraId="68FF35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6" w:type="pct"/>
            <w:tcBorders>
              <w:top w:val="nil"/>
              <w:left w:val="nil"/>
              <w:bottom w:val="single" w:color="000000" w:sz="4" w:space="0"/>
              <w:right w:val="single" w:color="000000" w:sz="4" w:space="0"/>
            </w:tcBorders>
            <w:shd w:val="clear" w:color="auto" w:fill="auto"/>
            <w:vAlign w:val="center"/>
          </w:tcPr>
          <w:p w14:paraId="21A283B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70" w:type="pct"/>
            <w:tcBorders>
              <w:top w:val="nil"/>
              <w:left w:val="nil"/>
              <w:bottom w:val="single" w:color="000000" w:sz="4" w:space="0"/>
              <w:right w:val="single" w:color="000000" w:sz="4" w:space="0"/>
            </w:tcBorders>
            <w:shd w:val="clear" w:color="auto" w:fill="auto"/>
            <w:vAlign w:val="center"/>
          </w:tcPr>
          <w:p w14:paraId="72A30C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62" w:type="pct"/>
            <w:tcBorders>
              <w:top w:val="nil"/>
              <w:left w:val="nil"/>
              <w:bottom w:val="single" w:color="000000" w:sz="4" w:space="0"/>
              <w:right w:val="single" w:color="000000" w:sz="4" w:space="0"/>
            </w:tcBorders>
            <w:shd w:val="clear" w:color="auto" w:fill="auto"/>
            <w:vAlign w:val="center"/>
          </w:tcPr>
          <w:p w14:paraId="74346C1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完成</w:t>
            </w:r>
          </w:p>
        </w:tc>
        <w:tc>
          <w:tcPr>
            <w:tcW w:w="180" w:type="pct"/>
            <w:tcBorders>
              <w:top w:val="nil"/>
              <w:left w:val="nil"/>
              <w:bottom w:val="single" w:color="000000" w:sz="4" w:space="0"/>
              <w:right w:val="single" w:color="000000" w:sz="4" w:space="0"/>
            </w:tcBorders>
            <w:shd w:val="clear" w:color="auto" w:fill="auto"/>
            <w:vAlign w:val="center"/>
          </w:tcPr>
          <w:p w14:paraId="1A248A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06DE3A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166DA93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586F5F7">
        <w:tblPrEx>
          <w:tblCellMar>
            <w:top w:w="0" w:type="dxa"/>
            <w:left w:w="108" w:type="dxa"/>
            <w:bottom w:w="0" w:type="dxa"/>
            <w:right w:w="108" w:type="dxa"/>
          </w:tblCellMar>
        </w:tblPrEx>
        <w:trPr>
          <w:trHeight w:val="339" w:hRule="atLeast"/>
        </w:trPr>
        <w:tc>
          <w:tcPr>
            <w:tcW w:w="229" w:type="pct"/>
            <w:vMerge w:val="continue"/>
            <w:tcBorders>
              <w:top w:val="nil"/>
              <w:left w:val="single" w:color="000000" w:sz="4" w:space="0"/>
              <w:bottom w:val="single" w:color="000000" w:sz="4" w:space="0"/>
              <w:right w:val="single" w:color="000000" w:sz="4" w:space="0"/>
            </w:tcBorders>
            <w:vAlign w:val="center"/>
          </w:tcPr>
          <w:p w14:paraId="4EC1FF48">
            <w:pPr>
              <w:widowControl/>
              <w:jc w:val="left"/>
              <w:rPr>
                <w:rFonts w:hint="eastAsia" w:ascii="宋体" w:hAnsi="宋体" w:cs="宋体"/>
                <w:color w:val="000000"/>
                <w:kern w:val="0"/>
                <w:sz w:val="18"/>
                <w:szCs w:val="18"/>
              </w:rPr>
            </w:pPr>
          </w:p>
        </w:tc>
        <w:tc>
          <w:tcPr>
            <w:tcW w:w="673" w:type="pct"/>
            <w:vMerge w:val="continue"/>
            <w:tcBorders>
              <w:top w:val="nil"/>
              <w:left w:val="single" w:color="000000" w:sz="4" w:space="0"/>
              <w:bottom w:val="single" w:color="000000" w:sz="4" w:space="0"/>
              <w:right w:val="single" w:color="000000" w:sz="4" w:space="0"/>
            </w:tcBorders>
            <w:vAlign w:val="center"/>
          </w:tcPr>
          <w:p w14:paraId="036B3A43">
            <w:pPr>
              <w:widowControl/>
              <w:jc w:val="left"/>
              <w:rPr>
                <w:rFonts w:hint="eastAsia" w:ascii="宋体" w:hAnsi="宋体" w:cs="宋体"/>
                <w:color w:val="000000"/>
                <w:kern w:val="0"/>
                <w:sz w:val="18"/>
                <w:szCs w:val="18"/>
              </w:rPr>
            </w:pPr>
          </w:p>
        </w:tc>
        <w:tc>
          <w:tcPr>
            <w:tcW w:w="587" w:type="pct"/>
            <w:vMerge w:val="continue"/>
            <w:tcBorders>
              <w:top w:val="nil"/>
              <w:left w:val="single" w:color="000000" w:sz="4" w:space="0"/>
              <w:bottom w:val="single" w:color="000000" w:sz="4" w:space="0"/>
              <w:right w:val="single" w:color="000000" w:sz="4" w:space="0"/>
            </w:tcBorders>
            <w:vAlign w:val="center"/>
          </w:tcPr>
          <w:p w14:paraId="43A6CC4B">
            <w:pPr>
              <w:widowControl/>
              <w:jc w:val="left"/>
              <w:rPr>
                <w:rFonts w:hint="eastAsia" w:ascii="宋体" w:hAnsi="宋体" w:cs="宋体"/>
                <w:color w:val="000000"/>
                <w:kern w:val="0"/>
                <w:sz w:val="18"/>
                <w:szCs w:val="18"/>
              </w:rPr>
            </w:pPr>
          </w:p>
        </w:tc>
        <w:tc>
          <w:tcPr>
            <w:tcW w:w="798" w:type="pct"/>
            <w:tcBorders>
              <w:top w:val="nil"/>
              <w:left w:val="nil"/>
              <w:bottom w:val="single" w:color="000000" w:sz="4" w:space="0"/>
              <w:right w:val="single" w:color="000000" w:sz="4" w:space="0"/>
            </w:tcBorders>
            <w:shd w:val="clear" w:color="auto" w:fill="auto"/>
            <w:vAlign w:val="center"/>
          </w:tcPr>
          <w:p w14:paraId="70F83C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准确及时为农户续保</w:t>
            </w:r>
          </w:p>
        </w:tc>
        <w:tc>
          <w:tcPr>
            <w:tcW w:w="170" w:type="pct"/>
            <w:tcBorders>
              <w:top w:val="nil"/>
              <w:left w:val="nil"/>
              <w:bottom w:val="single" w:color="000000" w:sz="4" w:space="0"/>
              <w:right w:val="single" w:color="000000" w:sz="4" w:space="0"/>
            </w:tcBorders>
            <w:shd w:val="clear" w:color="auto" w:fill="auto"/>
            <w:vAlign w:val="center"/>
          </w:tcPr>
          <w:p w14:paraId="7E3C94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6" w:type="pct"/>
            <w:tcBorders>
              <w:top w:val="nil"/>
              <w:left w:val="nil"/>
              <w:bottom w:val="single" w:color="000000" w:sz="4" w:space="0"/>
              <w:right w:val="single" w:color="000000" w:sz="4" w:space="0"/>
            </w:tcBorders>
            <w:shd w:val="clear" w:color="auto" w:fill="auto"/>
            <w:vAlign w:val="center"/>
          </w:tcPr>
          <w:p w14:paraId="750AD9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70" w:type="pct"/>
            <w:tcBorders>
              <w:top w:val="nil"/>
              <w:left w:val="nil"/>
              <w:bottom w:val="single" w:color="000000" w:sz="4" w:space="0"/>
              <w:right w:val="single" w:color="000000" w:sz="4" w:space="0"/>
            </w:tcBorders>
            <w:shd w:val="clear" w:color="auto" w:fill="auto"/>
            <w:vAlign w:val="center"/>
          </w:tcPr>
          <w:p w14:paraId="3C3F44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62" w:type="pct"/>
            <w:tcBorders>
              <w:top w:val="nil"/>
              <w:left w:val="nil"/>
              <w:bottom w:val="single" w:color="000000" w:sz="4" w:space="0"/>
              <w:right w:val="single" w:color="000000" w:sz="4" w:space="0"/>
            </w:tcBorders>
            <w:shd w:val="clear" w:color="auto" w:fill="auto"/>
            <w:vAlign w:val="center"/>
          </w:tcPr>
          <w:p w14:paraId="623F409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完成</w:t>
            </w:r>
          </w:p>
        </w:tc>
        <w:tc>
          <w:tcPr>
            <w:tcW w:w="180" w:type="pct"/>
            <w:tcBorders>
              <w:top w:val="nil"/>
              <w:left w:val="nil"/>
              <w:bottom w:val="single" w:color="000000" w:sz="4" w:space="0"/>
              <w:right w:val="single" w:color="000000" w:sz="4" w:space="0"/>
            </w:tcBorders>
            <w:shd w:val="clear" w:color="auto" w:fill="auto"/>
            <w:vAlign w:val="center"/>
          </w:tcPr>
          <w:p w14:paraId="2F9EC6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793461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69A04BC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1FB0335">
        <w:tblPrEx>
          <w:tblCellMar>
            <w:top w:w="0" w:type="dxa"/>
            <w:left w:w="108" w:type="dxa"/>
            <w:bottom w:w="0" w:type="dxa"/>
            <w:right w:w="108" w:type="dxa"/>
          </w:tblCellMar>
        </w:tblPrEx>
        <w:trPr>
          <w:trHeight w:val="339" w:hRule="atLeast"/>
        </w:trPr>
        <w:tc>
          <w:tcPr>
            <w:tcW w:w="229" w:type="pct"/>
            <w:vMerge w:val="continue"/>
            <w:tcBorders>
              <w:top w:val="nil"/>
              <w:left w:val="single" w:color="000000" w:sz="4" w:space="0"/>
              <w:bottom w:val="single" w:color="000000" w:sz="4" w:space="0"/>
              <w:right w:val="single" w:color="000000" w:sz="4" w:space="0"/>
            </w:tcBorders>
            <w:vAlign w:val="center"/>
          </w:tcPr>
          <w:p w14:paraId="6596F02D">
            <w:pPr>
              <w:widowControl/>
              <w:jc w:val="left"/>
              <w:rPr>
                <w:rFonts w:hint="eastAsia" w:ascii="宋体" w:hAnsi="宋体" w:cs="宋体"/>
                <w:color w:val="000000"/>
                <w:kern w:val="0"/>
                <w:sz w:val="18"/>
                <w:szCs w:val="18"/>
              </w:rPr>
            </w:pPr>
          </w:p>
        </w:tc>
        <w:tc>
          <w:tcPr>
            <w:tcW w:w="673" w:type="pct"/>
            <w:vMerge w:val="continue"/>
            <w:tcBorders>
              <w:top w:val="nil"/>
              <w:left w:val="single" w:color="000000" w:sz="4" w:space="0"/>
              <w:bottom w:val="single" w:color="000000" w:sz="4" w:space="0"/>
              <w:right w:val="single" w:color="000000" w:sz="4" w:space="0"/>
            </w:tcBorders>
            <w:vAlign w:val="center"/>
          </w:tcPr>
          <w:p w14:paraId="6A88DA51">
            <w:pPr>
              <w:widowControl/>
              <w:jc w:val="left"/>
              <w:rPr>
                <w:rFonts w:hint="eastAsia" w:ascii="宋体" w:hAnsi="宋体" w:cs="宋体"/>
                <w:color w:val="000000"/>
                <w:kern w:val="0"/>
                <w:sz w:val="18"/>
                <w:szCs w:val="18"/>
              </w:rPr>
            </w:pPr>
          </w:p>
        </w:tc>
        <w:tc>
          <w:tcPr>
            <w:tcW w:w="587" w:type="pct"/>
            <w:tcBorders>
              <w:top w:val="nil"/>
              <w:left w:val="nil"/>
              <w:bottom w:val="single" w:color="000000" w:sz="4" w:space="0"/>
              <w:right w:val="single" w:color="000000" w:sz="4" w:space="0"/>
            </w:tcBorders>
            <w:shd w:val="clear" w:color="auto" w:fill="auto"/>
            <w:vAlign w:val="center"/>
          </w:tcPr>
          <w:p w14:paraId="1F2C4B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798" w:type="pct"/>
            <w:tcBorders>
              <w:top w:val="nil"/>
              <w:left w:val="nil"/>
              <w:bottom w:val="single" w:color="000000" w:sz="4" w:space="0"/>
              <w:right w:val="single" w:color="000000" w:sz="4" w:space="0"/>
            </w:tcBorders>
            <w:shd w:val="clear" w:color="auto" w:fill="auto"/>
            <w:vAlign w:val="center"/>
          </w:tcPr>
          <w:p w14:paraId="016544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完成时间</w:t>
            </w:r>
          </w:p>
        </w:tc>
        <w:tc>
          <w:tcPr>
            <w:tcW w:w="170" w:type="pct"/>
            <w:tcBorders>
              <w:top w:val="nil"/>
              <w:left w:val="nil"/>
              <w:bottom w:val="single" w:color="000000" w:sz="4" w:space="0"/>
              <w:right w:val="single" w:color="000000" w:sz="4" w:space="0"/>
            </w:tcBorders>
            <w:shd w:val="clear" w:color="auto" w:fill="auto"/>
            <w:vAlign w:val="center"/>
          </w:tcPr>
          <w:p w14:paraId="24F275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6" w:type="pct"/>
            <w:tcBorders>
              <w:top w:val="nil"/>
              <w:left w:val="nil"/>
              <w:bottom w:val="single" w:color="000000" w:sz="4" w:space="0"/>
              <w:right w:val="single" w:color="000000" w:sz="4" w:space="0"/>
            </w:tcBorders>
            <w:shd w:val="clear" w:color="auto" w:fill="auto"/>
            <w:vAlign w:val="center"/>
          </w:tcPr>
          <w:p w14:paraId="0496A5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70" w:type="pct"/>
            <w:tcBorders>
              <w:top w:val="nil"/>
              <w:left w:val="nil"/>
              <w:bottom w:val="single" w:color="000000" w:sz="4" w:space="0"/>
              <w:right w:val="single" w:color="000000" w:sz="4" w:space="0"/>
            </w:tcBorders>
            <w:shd w:val="clear" w:color="auto" w:fill="auto"/>
            <w:vAlign w:val="center"/>
          </w:tcPr>
          <w:p w14:paraId="224BD4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w:t>
            </w:r>
          </w:p>
        </w:tc>
        <w:tc>
          <w:tcPr>
            <w:tcW w:w="362" w:type="pct"/>
            <w:tcBorders>
              <w:top w:val="nil"/>
              <w:left w:val="nil"/>
              <w:bottom w:val="single" w:color="000000" w:sz="4" w:space="0"/>
              <w:right w:val="single" w:color="000000" w:sz="4" w:space="0"/>
            </w:tcBorders>
            <w:shd w:val="clear" w:color="auto" w:fill="auto"/>
            <w:vAlign w:val="center"/>
          </w:tcPr>
          <w:p w14:paraId="521C767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180" w:type="pct"/>
            <w:tcBorders>
              <w:top w:val="nil"/>
              <w:left w:val="nil"/>
              <w:bottom w:val="single" w:color="000000" w:sz="4" w:space="0"/>
              <w:right w:val="single" w:color="000000" w:sz="4" w:space="0"/>
            </w:tcBorders>
            <w:shd w:val="clear" w:color="auto" w:fill="auto"/>
            <w:vAlign w:val="center"/>
          </w:tcPr>
          <w:p w14:paraId="28F95E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01BC7CC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370B925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911F038">
        <w:tblPrEx>
          <w:tblCellMar>
            <w:top w:w="0" w:type="dxa"/>
            <w:left w:w="108" w:type="dxa"/>
            <w:bottom w:w="0" w:type="dxa"/>
            <w:right w:w="108" w:type="dxa"/>
          </w:tblCellMar>
        </w:tblPrEx>
        <w:trPr>
          <w:trHeight w:val="840" w:hRule="atLeast"/>
        </w:trPr>
        <w:tc>
          <w:tcPr>
            <w:tcW w:w="229" w:type="pct"/>
            <w:vMerge w:val="continue"/>
            <w:tcBorders>
              <w:top w:val="nil"/>
              <w:left w:val="single" w:color="000000" w:sz="4" w:space="0"/>
              <w:bottom w:val="single" w:color="000000" w:sz="4" w:space="0"/>
              <w:right w:val="single" w:color="000000" w:sz="4" w:space="0"/>
            </w:tcBorders>
            <w:vAlign w:val="center"/>
          </w:tcPr>
          <w:p w14:paraId="25B6D7AE">
            <w:pPr>
              <w:widowControl/>
              <w:jc w:val="left"/>
              <w:rPr>
                <w:rFonts w:hint="eastAsia" w:ascii="宋体" w:hAnsi="宋体" w:cs="宋体"/>
                <w:color w:val="000000"/>
                <w:kern w:val="0"/>
                <w:sz w:val="18"/>
                <w:szCs w:val="18"/>
              </w:rPr>
            </w:pPr>
          </w:p>
        </w:tc>
        <w:tc>
          <w:tcPr>
            <w:tcW w:w="673" w:type="pct"/>
            <w:vMerge w:val="restart"/>
            <w:tcBorders>
              <w:top w:val="nil"/>
              <w:left w:val="single" w:color="000000" w:sz="4" w:space="0"/>
              <w:bottom w:val="single" w:color="000000" w:sz="4" w:space="0"/>
              <w:right w:val="single" w:color="000000" w:sz="4" w:space="0"/>
            </w:tcBorders>
            <w:shd w:val="clear" w:color="auto" w:fill="auto"/>
            <w:vAlign w:val="center"/>
          </w:tcPr>
          <w:p w14:paraId="727CF6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587" w:type="pct"/>
            <w:tcBorders>
              <w:top w:val="nil"/>
              <w:left w:val="nil"/>
              <w:bottom w:val="single" w:color="000000" w:sz="4" w:space="0"/>
              <w:right w:val="single" w:color="000000" w:sz="4" w:space="0"/>
            </w:tcBorders>
            <w:shd w:val="clear" w:color="auto" w:fill="auto"/>
            <w:vAlign w:val="center"/>
          </w:tcPr>
          <w:p w14:paraId="3F044A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798" w:type="pct"/>
            <w:tcBorders>
              <w:top w:val="nil"/>
              <w:left w:val="nil"/>
              <w:bottom w:val="single" w:color="000000" w:sz="4" w:space="0"/>
              <w:right w:val="single" w:color="000000" w:sz="4" w:space="0"/>
            </w:tcBorders>
            <w:shd w:val="clear" w:color="auto" w:fill="auto"/>
            <w:vAlign w:val="center"/>
          </w:tcPr>
          <w:p w14:paraId="22BADA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受灾农户通过保险赔偿，缓解经济压力，解决生活困难，提升群众获得感</w:t>
            </w:r>
          </w:p>
        </w:tc>
        <w:tc>
          <w:tcPr>
            <w:tcW w:w="170" w:type="pct"/>
            <w:tcBorders>
              <w:top w:val="nil"/>
              <w:left w:val="nil"/>
              <w:bottom w:val="single" w:color="000000" w:sz="4" w:space="0"/>
              <w:right w:val="single" w:color="000000" w:sz="4" w:space="0"/>
            </w:tcBorders>
            <w:shd w:val="clear" w:color="auto" w:fill="auto"/>
            <w:vAlign w:val="center"/>
          </w:tcPr>
          <w:p w14:paraId="754B5B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56" w:type="pct"/>
            <w:tcBorders>
              <w:top w:val="nil"/>
              <w:left w:val="nil"/>
              <w:bottom w:val="single" w:color="000000" w:sz="4" w:space="0"/>
              <w:right w:val="single" w:color="000000" w:sz="4" w:space="0"/>
            </w:tcBorders>
            <w:shd w:val="clear" w:color="auto" w:fill="auto"/>
            <w:vAlign w:val="center"/>
          </w:tcPr>
          <w:p w14:paraId="670B65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优良中低差</w:t>
            </w:r>
          </w:p>
        </w:tc>
        <w:tc>
          <w:tcPr>
            <w:tcW w:w="170" w:type="pct"/>
            <w:tcBorders>
              <w:top w:val="nil"/>
              <w:left w:val="nil"/>
              <w:bottom w:val="single" w:color="000000" w:sz="4" w:space="0"/>
              <w:right w:val="single" w:color="000000" w:sz="4" w:space="0"/>
            </w:tcBorders>
            <w:shd w:val="clear" w:color="auto" w:fill="auto"/>
            <w:vAlign w:val="center"/>
          </w:tcPr>
          <w:p w14:paraId="3B2EE7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auto" w:fill="auto"/>
            <w:vAlign w:val="center"/>
          </w:tcPr>
          <w:p w14:paraId="1177CBA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w:t>
            </w:r>
          </w:p>
        </w:tc>
        <w:tc>
          <w:tcPr>
            <w:tcW w:w="180" w:type="pct"/>
            <w:tcBorders>
              <w:top w:val="nil"/>
              <w:left w:val="nil"/>
              <w:bottom w:val="single" w:color="000000" w:sz="4" w:space="0"/>
              <w:right w:val="single" w:color="000000" w:sz="4" w:space="0"/>
            </w:tcBorders>
            <w:shd w:val="clear" w:color="auto" w:fill="auto"/>
            <w:vAlign w:val="center"/>
          </w:tcPr>
          <w:p w14:paraId="3BCD5F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50CEC4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2761AC0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92A3AC7">
        <w:tblPrEx>
          <w:tblCellMar>
            <w:top w:w="0" w:type="dxa"/>
            <w:left w:w="108" w:type="dxa"/>
            <w:bottom w:w="0" w:type="dxa"/>
            <w:right w:w="108" w:type="dxa"/>
          </w:tblCellMar>
        </w:tblPrEx>
        <w:trPr>
          <w:trHeight w:val="903" w:hRule="atLeast"/>
        </w:trPr>
        <w:tc>
          <w:tcPr>
            <w:tcW w:w="229" w:type="pct"/>
            <w:vMerge w:val="continue"/>
            <w:tcBorders>
              <w:top w:val="nil"/>
              <w:left w:val="single" w:color="000000" w:sz="4" w:space="0"/>
              <w:bottom w:val="single" w:color="000000" w:sz="4" w:space="0"/>
              <w:right w:val="single" w:color="000000" w:sz="4" w:space="0"/>
            </w:tcBorders>
            <w:vAlign w:val="center"/>
          </w:tcPr>
          <w:p w14:paraId="70398675">
            <w:pPr>
              <w:widowControl/>
              <w:jc w:val="left"/>
              <w:rPr>
                <w:rFonts w:hint="eastAsia" w:ascii="宋体" w:hAnsi="宋体" w:cs="宋体"/>
                <w:color w:val="000000"/>
                <w:kern w:val="0"/>
                <w:sz w:val="18"/>
                <w:szCs w:val="18"/>
              </w:rPr>
            </w:pPr>
          </w:p>
        </w:tc>
        <w:tc>
          <w:tcPr>
            <w:tcW w:w="673" w:type="pct"/>
            <w:vMerge w:val="continue"/>
            <w:tcBorders>
              <w:top w:val="nil"/>
              <w:left w:val="single" w:color="000000" w:sz="4" w:space="0"/>
              <w:bottom w:val="single" w:color="000000" w:sz="4" w:space="0"/>
              <w:right w:val="single" w:color="000000" w:sz="4" w:space="0"/>
            </w:tcBorders>
            <w:vAlign w:val="center"/>
          </w:tcPr>
          <w:p w14:paraId="69E828D8">
            <w:pPr>
              <w:widowControl/>
              <w:jc w:val="left"/>
              <w:rPr>
                <w:rFonts w:hint="eastAsia" w:ascii="宋体" w:hAnsi="宋体" w:cs="宋体"/>
                <w:color w:val="000000"/>
                <w:kern w:val="0"/>
                <w:sz w:val="18"/>
                <w:szCs w:val="18"/>
              </w:rPr>
            </w:pPr>
          </w:p>
        </w:tc>
        <w:tc>
          <w:tcPr>
            <w:tcW w:w="587" w:type="pct"/>
            <w:tcBorders>
              <w:top w:val="nil"/>
              <w:left w:val="nil"/>
              <w:bottom w:val="single" w:color="000000" w:sz="4" w:space="0"/>
              <w:right w:val="single" w:color="000000" w:sz="4" w:space="0"/>
            </w:tcBorders>
            <w:shd w:val="clear" w:color="auto" w:fill="auto"/>
            <w:vAlign w:val="center"/>
          </w:tcPr>
          <w:p w14:paraId="0A73C7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可持续影响指标</w:t>
            </w:r>
          </w:p>
        </w:tc>
        <w:tc>
          <w:tcPr>
            <w:tcW w:w="798" w:type="pct"/>
            <w:tcBorders>
              <w:top w:val="nil"/>
              <w:left w:val="nil"/>
              <w:bottom w:val="single" w:color="000000" w:sz="4" w:space="0"/>
              <w:right w:val="single" w:color="000000" w:sz="4" w:space="0"/>
            </w:tcBorders>
            <w:shd w:val="clear" w:color="auto" w:fill="auto"/>
            <w:vAlign w:val="center"/>
          </w:tcPr>
          <w:p w14:paraId="16B95B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自然灾害具有不可预见性，财政补助农户购买住房险，解决民生问题 ，维护社会和谐稳定发展</w:t>
            </w:r>
          </w:p>
        </w:tc>
        <w:tc>
          <w:tcPr>
            <w:tcW w:w="170" w:type="pct"/>
            <w:tcBorders>
              <w:top w:val="nil"/>
              <w:left w:val="nil"/>
              <w:bottom w:val="single" w:color="000000" w:sz="4" w:space="0"/>
              <w:right w:val="single" w:color="000000" w:sz="4" w:space="0"/>
            </w:tcBorders>
            <w:shd w:val="clear" w:color="auto" w:fill="auto"/>
            <w:vAlign w:val="center"/>
          </w:tcPr>
          <w:p w14:paraId="600993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56" w:type="pct"/>
            <w:tcBorders>
              <w:top w:val="nil"/>
              <w:left w:val="nil"/>
              <w:bottom w:val="single" w:color="000000" w:sz="4" w:space="0"/>
              <w:right w:val="single" w:color="000000" w:sz="4" w:space="0"/>
            </w:tcBorders>
            <w:shd w:val="clear" w:color="auto" w:fill="auto"/>
            <w:vAlign w:val="center"/>
          </w:tcPr>
          <w:p w14:paraId="6A68C8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优良中低差</w:t>
            </w:r>
          </w:p>
        </w:tc>
        <w:tc>
          <w:tcPr>
            <w:tcW w:w="170" w:type="pct"/>
            <w:tcBorders>
              <w:top w:val="nil"/>
              <w:left w:val="nil"/>
              <w:bottom w:val="single" w:color="000000" w:sz="4" w:space="0"/>
              <w:right w:val="single" w:color="000000" w:sz="4" w:space="0"/>
            </w:tcBorders>
            <w:shd w:val="clear" w:color="auto" w:fill="auto"/>
            <w:vAlign w:val="center"/>
          </w:tcPr>
          <w:p w14:paraId="50E4DB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auto" w:fill="auto"/>
            <w:vAlign w:val="center"/>
          </w:tcPr>
          <w:p w14:paraId="76CA192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优</w:t>
            </w:r>
          </w:p>
        </w:tc>
        <w:tc>
          <w:tcPr>
            <w:tcW w:w="180" w:type="pct"/>
            <w:tcBorders>
              <w:top w:val="nil"/>
              <w:left w:val="nil"/>
              <w:bottom w:val="single" w:color="000000" w:sz="4" w:space="0"/>
              <w:right w:val="single" w:color="000000" w:sz="4" w:space="0"/>
            </w:tcBorders>
            <w:shd w:val="clear" w:color="auto" w:fill="auto"/>
            <w:vAlign w:val="center"/>
          </w:tcPr>
          <w:p w14:paraId="42340E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62282D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3A696A9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9C60F0D">
        <w:tblPrEx>
          <w:tblCellMar>
            <w:top w:w="0" w:type="dxa"/>
            <w:left w:w="108" w:type="dxa"/>
            <w:bottom w:w="0" w:type="dxa"/>
            <w:right w:w="108" w:type="dxa"/>
          </w:tblCellMar>
        </w:tblPrEx>
        <w:trPr>
          <w:trHeight w:val="903" w:hRule="atLeast"/>
        </w:trPr>
        <w:tc>
          <w:tcPr>
            <w:tcW w:w="229" w:type="pct"/>
            <w:vMerge w:val="continue"/>
            <w:tcBorders>
              <w:top w:val="nil"/>
              <w:left w:val="single" w:color="000000" w:sz="4" w:space="0"/>
              <w:bottom w:val="single" w:color="000000" w:sz="4" w:space="0"/>
              <w:right w:val="single" w:color="000000" w:sz="4" w:space="0"/>
            </w:tcBorders>
            <w:vAlign w:val="center"/>
          </w:tcPr>
          <w:p w14:paraId="641DD908">
            <w:pPr>
              <w:widowControl/>
              <w:jc w:val="left"/>
              <w:rPr>
                <w:rFonts w:hint="eastAsia" w:ascii="宋体" w:hAnsi="宋体" w:cs="宋体"/>
                <w:color w:val="000000"/>
                <w:kern w:val="0"/>
                <w:sz w:val="18"/>
                <w:szCs w:val="18"/>
              </w:rPr>
            </w:pPr>
          </w:p>
        </w:tc>
        <w:tc>
          <w:tcPr>
            <w:tcW w:w="673" w:type="pct"/>
            <w:tcBorders>
              <w:top w:val="nil"/>
              <w:left w:val="nil"/>
              <w:bottom w:val="single" w:color="000000" w:sz="4" w:space="0"/>
              <w:right w:val="single" w:color="000000" w:sz="4" w:space="0"/>
            </w:tcBorders>
            <w:shd w:val="clear" w:color="auto" w:fill="auto"/>
            <w:vAlign w:val="center"/>
          </w:tcPr>
          <w:p w14:paraId="681BE1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587" w:type="pct"/>
            <w:tcBorders>
              <w:top w:val="nil"/>
              <w:left w:val="nil"/>
              <w:bottom w:val="single" w:color="000000" w:sz="4" w:space="0"/>
              <w:right w:val="single" w:color="000000" w:sz="4" w:space="0"/>
            </w:tcBorders>
            <w:shd w:val="clear" w:color="auto" w:fill="auto"/>
            <w:vAlign w:val="center"/>
          </w:tcPr>
          <w:p w14:paraId="10B02E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798" w:type="pct"/>
            <w:tcBorders>
              <w:top w:val="nil"/>
              <w:left w:val="nil"/>
              <w:bottom w:val="single" w:color="000000" w:sz="4" w:space="0"/>
              <w:right w:val="single" w:color="000000" w:sz="4" w:space="0"/>
            </w:tcBorders>
            <w:shd w:val="clear" w:color="auto" w:fill="auto"/>
            <w:vAlign w:val="center"/>
          </w:tcPr>
          <w:p w14:paraId="51E3CE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财政的惠民政策帮助农户解决了基本生活问题，改善了居住条件，保障了正常生活，群众积极拥护</w:t>
            </w:r>
          </w:p>
        </w:tc>
        <w:tc>
          <w:tcPr>
            <w:tcW w:w="170" w:type="pct"/>
            <w:tcBorders>
              <w:top w:val="nil"/>
              <w:left w:val="nil"/>
              <w:bottom w:val="single" w:color="000000" w:sz="4" w:space="0"/>
              <w:right w:val="single" w:color="000000" w:sz="4" w:space="0"/>
            </w:tcBorders>
            <w:shd w:val="clear" w:color="auto" w:fill="auto"/>
            <w:vAlign w:val="center"/>
          </w:tcPr>
          <w:p w14:paraId="2B82DC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6" w:type="pct"/>
            <w:tcBorders>
              <w:top w:val="nil"/>
              <w:left w:val="nil"/>
              <w:bottom w:val="single" w:color="000000" w:sz="4" w:space="0"/>
              <w:right w:val="single" w:color="000000" w:sz="4" w:space="0"/>
            </w:tcBorders>
            <w:shd w:val="clear" w:color="auto" w:fill="auto"/>
            <w:vAlign w:val="center"/>
          </w:tcPr>
          <w:p w14:paraId="564B74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170" w:type="pct"/>
            <w:tcBorders>
              <w:top w:val="nil"/>
              <w:left w:val="nil"/>
              <w:bottom w:val="single" w:color="000000" w:sz="4" w:space="0"/>
              <w:right w:val="single" w:color="000000" w:sz="4" w:space="0"/>
            </w:tcBorders>
            <w:shd w:val="clear" w:color="auto" w:fill="auto"/>
            <w:vAlign w:val="center"/>
          </w:tcPr>
          <w:p w14:paraId="27C636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62" w:type="pct"/>
            <w:tcBorders>
              <w:top w:val="nil"/>
              <w:left w:val="nil"/>
              <w:bottom w:val="single" w:color="000000" w:sz="4" w:space="0"/>
              <w:right w:val="single" w:color="000000" w:sz="4" w:space="0"/>
            </w:tcBorders>
            <w:shd w:val="clear" w:color="auto" w:fill="auto"/>
            <w:vAlign w:val="center"/>
          </w:tcPr>
          <w:p w14:paraId="7A3243E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180" w:type="pct"/>
            <w:tcBorders>
              <w:top w:val="nil"/>
              <w:left w:val="nil"/>
              <w:bottom w:val="single" w:color="000000" w:sz="4" w:space="0"/>
              <w:right w:val="single" w:color="000000" w:sz="4" w:space="0"/>
            </w:tcBorders>
            <w:shd w:val="clear" w:color="auto" w:fill="auto"/>
            <w:vAlign w:val="center"/>
          </w:tcPr>
          <w:p w14:paraId="7563A3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0A73E5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1B39F70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B1BA74A">
        <w:tblPrEx>
          <w:tblCellMar>
            <w:top w:w="0" w:type="dxa"/>
            <w:left w:w="108" w:type="dxa"/>
            <w:bottom w:w="0" w:type="dxa"/>
            <w:right w:w="108" w:type="dxa"/>
          </w:tblCellMar>
        </w:tblPrEx>
        <w:trPr>
          <w:trHeight w:val="453" w:hRule="atLeast"/>
        </w:trPr>
        <w:tc>
          <w:tcPr>
            <w:tcW w:w="229" w:type="pct"/>
            <w:vMerge w:val="continue"/>
            <w:tcBorders>
              <w:top w:val="nil"/>
              <w:left w:val="single" w:color="000000" w:sz="4" w:space="0"/>
              <w:bottom w:val="single" w:color="000000" w:sz="4" w:space="0"/>
              <w:right w:val="single" w:color="000000" w:sz="4" w:space="0"/>
            </w:tcBorders>
            <w:vAlign w:val="center"/>
          </w:tcPr>
          <w:p w14:paraId="5E3C1AD8">
            <w:pPr>
              <w:widowControl/>
              <w:jc w:val="left"/>
              <w:rPr>
                <w:rFonts w:hint="eastAsia" w:ascii="宋体" w:hAnsi="宋体" w:cs="宋体"/>
                <w:color w:val="000000"/>
                <w:kern w:val="0"/>
                <w:sz w:val="18"/>
                <w:szCs w:val="18"/>
              </w:rPr>
            </w:pPr>
          </w:p>
        </w:tc>
        <w:tc>
          <w:tcPr>
            <w:tcW w:w="673" w:type="pct"/>
            <w:tcBorders>
              <w:top w:val="nil"/>
              <w:left w:val="nil"/>
              <w:bottom w:val="single" w:color="000000" w:sz="4" w:space="0"/>
              <w:right w:val="single" w:color="000000" w:sz="4" w:space="0"/>
            </w:tcBorders>
            <w:shd w:val="clear" w:color="auto" w:fill="auto"/>
            <w:vAlign w:val="center"/>
          </w:tcPr>
          <w:p w14:paraId="42DEC8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587" w:type="pct"/>
            <w:tcBorders>
              <w:top w:val="nil"/>
              <w:left w:val="nil"/>
              <w:bottom w:val="single" w:color="000000" w:sz="4" w:space="0"/>
              <w:right w:val="single" w:color="000000" w:sz="4" w:space="0"/>
            </w:tcBorders>
            <w:shd w:val="clear" w:color="auto" w:fill="auto"/>
            <w:vAlign w:val="center"/>
          </w:tcPr>
          <w:p w14:paraId="77B916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798" w:type="pct"/>
            <w:tcBorders>
              <w:top w:val="nil"/>
              <w:left w:val="nil"/>
              <w:bottom w:val="single" w:color="000000" w:sz="4" w:space="0"/>
              <w:right w:val="single" w:color="000000" w:sz="4" w:space="0"/>
            </w:tcBorders>
            <w:shd w:val="clear" w:color="auto" w:fill="auto"/>
            <w:vAlign w:val="center"/>
          </w:tcPr>
          <w:p w14:paraId="12A176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财政补贴标准</w:t>
            </w:r>
          </w:p>
        </w:tc>
        <w:tc>
          <w:tcPr>
            <w:tcW w:w="170" w:type="pct"/>
            <w:tcBorders>
              <w:top w:val="nil"/>
              <w:left w:val="nil"/>
              <w:bottom w:val="single" w:color="000000" w:sz="4" w:space="0"/>
              <w:right w:val="single" w:color="000000" w:sz="4" w:space="0"/>
            </w:tcBorders>
            <w:shd w:val="clear" w:color="auto" w:fill="auto"/>
            <w:vAlign w:val="center"/>
          </w:tcPr>
          <w:p w14:paraId="573AE8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6" w:type="pct"/>
            <w:tcBorders>
              <w:top w:val="nil"/>
              <w:left w:val="nil"/>
              <w:bottom w:val="single" w:color="000000" w:sz="4" w:space="0"/>
              <w:right w:val="single" w:color="000000" w:sz="4" w:space="0"/>
            </w:tcBorders>
            <w:shd w:val="clear" w:color="auto" w:fill="auto"/>
            <w:vAlign w:val="center"/>
          </w:tcPr>
          <w:p w14:paraId="09FA3C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70" w:type="pct"/>
            <w:tcBorders>
              <w:top w:val="nil"/>
              <w:left w:val="nil"/>
              <w:bottom w:val="single" w:color="000000" w:sz="4" w:space="0"/>
              <w:right w:val="single" w:color="000000" w:sz="4" w:space="0"/>
            </w:tcBorders>
            <w:shd w:val="clear" w:color="auto" w:fill="auto"/>
            <w:vAlign w:val="center"/>
          </w:tcPr>
          <w:p w14:paraId="5FFF45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元/户</w:t>
            </w:r>
          </w:p>
        </w:tc>
        <w:tc>
          <w:tcPr>
            <w:tcW w:w="362" w:type="pct"/>
            <w:tcBorders>
              <w:top w:val="nil"/>
              <w:left w:val="nil"/>
              <w:bottom w:val="single" w:color="000000" w:sz="4" w:space="0"/>
              <w:right w:val="single" w:color="000000" w:sz="4" w:space="0"/>
            </w:tcBorders>
            <w:shd w:val="clear" w:color="auto" w:fill="auto"/>
            <w:vAlign w:val="center"/>
          </w:tcPr>
          <w:p w14:paraId="5F16784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完成</w:t>
            </w:r>
          </w:p>
        </w:tc>
        <w:tc>
          <w:tcPr>
            <w:tcW w:w="180" w:type="pct"/>
            <w:tcBorders>
              <w:top w:val="nil"/>
              <w:left w:val="nil"/>
              <w:bottom w:val="single" w:color="000000" w:sz="4" w:space="0"/>
              <w:right w:val="single" w:color="000000" w:sz="4" w:space="0"/>
            </w:tcBorders>
            <w:shd w:val="clear" w:color="auto" w:fill="auto"/>
            <w:vAlign w:val="center"/>
          </w:tcPr>
          <w:p w14:paraId="7C1213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0" w:type="pct"/>
            <w:tcBorders>
              <w:top w:val="nil"/>
              <w:left w:val="nil"/>
              <w:bottom w:val="single" w:color="000000" w:sz="4" w:space="0"/>
              <w:right w:val="single" w:color="000000" w:sz="4" w:space="0"/>
            </w:tcBorders>
            <w:shd w:val="clear" w:color="auto" w:fill="auto"/>
            <w:vAlign w:val="center"/>
          </w:tcPr>
          <w:p w14:paraId="5C8E02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096" w:type="pct"/>
            <w:tcBorders>
              <w:top w:val="nil"/>
              <w:left w:val="nil"/>
              <w:bottom w:val="single" w:color="000000" w:sz="4" w:space="0"/>
              <w:right w:val="single" w:color="000000" w:sz="4" w:space="0"/>
            </w:tcBorders>
            <w:shd w:val="clear" w:color="auto" w:fill="auto"/>
            <w:vAlign w:val="center"/>
          </w:tcPr>
          <w:p w14:paraId="4F10305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76D41B9">
        <w:tblPrEx>
          <w:tblCellMar>
            <w:top w:w="0" w:type="dxa"/>
            <w:left w:w="108" w:type="dxa"/>
            <w:bottom w:w="0" w:type="dxa"/>
            <w:right w:w="108" w:type="dxa"/>
          </w:tblCellMar>
        </w:tblPrEx>
        <w:trPr>
          <w:trHeight w:val="285" w:hRule="atLeast"/>
        </w:trPr>
        <w:tc>
          <w:tcPr>
            <w:tcW w:w="354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ED9D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80" w:type="pct"/>
            <w:tcBorders>
              <w:top w:val="nil"/>
              <w:left w:val="nil"/>
              <w:bottom w:val="single" w:color="000000" w:sz="4" w:space="0"/>
              <w:right w:val="single" w:color="000000" w:sz="4" w:space="0"/>
            </w:tcBorders>
            <w:shd w:val="clear" w:color="auto" w:fill="auto"/>
            <w:vAlign w:val="center"/>
          </w:tcPr>
          <w:p w14:paraId="6CBB17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80" w:type="pct"/>
            <w:tcBorders>
              <w:top w:val="nil"/>
              <w:left w:val="nil"/>
              <w:bottom w:val="single" w:color="000000" w:sz="4" w:space="0"/>
              <w:right w:val="single" w:color="000000" w:sz="4" w:space="0"/>
            </w:tcBorders>
            <w:shd w:val="clear" w:color="auto" w:fill="auto"/>
            <w:vAlign w:val="center"/>
          </w:tcPr>
          <w:p w14:paraId="606F7FB8">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096" w:type="pct"/>
            <w:tcBorders>
              <w:top w:val="nil"/>
              <w:left w:val="nil"/>
              <w:bottom w:val="single" w:color="000000" w:sz="4" w:space="0"/>
              <w:right w:val="single" w:color="000000" w:sz="4" w:space="0"/>
            </w:tcBorders>
            <w:shd w:val="clear" w:color="auto" w:fill="auto"/>
            <w:vAlign w:val="center"/>
          </w:tcPr>
          <w:p w14:paraId="3083B2C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DF5BE41">
        <w:tblPrEx>
          <w:tblCellMar>
            <w:top w:w="0" w:type="dxa"/>
            <w:left w:w="108" w:type="dxa"/>
            <w:bottom w:w="0" w:type="dxa"/>
            <w:right w:w="108" w:type="dxa"/>
          </w:tblCellMar>
        </w:tblPrEx>
        <w:trPr>
          <w:trHeight w:val="603" w:hRule="atLeast"/>
        </w:trPr>
        <w:tc>
          <w:tcPr>
            <w:tcW w:w="229" w:type="pct"/>
            <w:tcBorders>
              <w:top w:val="nil"/>
              <w:left w:val="single" w:color="000000" w:sz="4" w:space="0"/>
              <w:bottom w:val="single" w:color="000000" w:sz="4" w:space="0"/>
              <w:right w:val="single" w:color="000000" w:sz="4" w:space="0"/>
            </w:tcBorders>
            <w:shd w:val="clear" w:color="auto" w:fill="auto"/>
            <w:vAlign w:val="center"/>
          </w:tcPr>
          <w:p w14:paraId="457F25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4771" w:type="pct"/>
            <w:gridSpan w:val="10"/>
            <w:tcBorders>
              <w:top w:val="single" w:color="000000" w:sz="4" w:space="0"/>
              <w:left w:val="nil"/>
              <w:bottom w:val="single" w:color="000000" w:sz="4" w:space="0"/>
              <w:right w:val="single" w:color="000000" w:sz="4" w:space="0"/>
            </w:tcBorders>
            <w:shd w:val="clear" w:color="auto" w:fill="auto"/>
            <w:vAlign w:val="center"/>
          </w:tcPr>
          <w:p w14:paraId="39BF60EA">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按照县财政局补贴和农村农户自筹资金相结合，其中特困户、低保户、重点优抚对象户保费由政府全交，营造良好的舆论氛围，使这一惠民政策家喻户晓、人人皆知，农村住房保险政策参保农户满意率达95%，体现了党委和政府惠民和关心，让人民群众得到了实惠，赢得了人民群众的拥戴，实现了经济和社会效益。故自评得分100分。</w:t>
            </w:r>
          </w:p>
        </w:tc>
      </w:tr>
      <w:tr w14:paraId="053FD785">
        <w:tblPrEx>
          <w:tblCellMar>
            <w:top w:w="0" w:type="dxa"/>
            <w:left w:w="108" w:type="dxa"/>
            <w:bottom w:w="0" w:type="dxa"/>
            <w:right w:w="108" w:type="dxa"/>
          </w:tblCellMar>
        </w:tblPrEx>
        <w:trPr>
          <w:trHeight w:val="573" w:hRule="atLeast"/>
        </w:trPr>
        <w:tc>
          <w:tcPr>
            <w:tcW w:w="229" w:type="pct"/>
            <w:tcBorders>
              <w:top w:val="nil"/>
              <w:left w:val="single" w:color="000000" w:sz="4" w:space="0"/>
              <w:bottom w:val="single" w:color="000000" w:sz="4" w:space="0"/>
              <w:right w:val="single" w:color="000000" w:sz="4" w:space="0"/>
            </w:tcBorders>
            <w:shd w:val="clear" w:color="auto" w:fill="auto"/>
            <w:vAlign w:val="center"/>
          </w:tcPr>
          <w:p w14:paraId="5790CE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4771" w:type="pct"/>
            <w:gridSpan w:val="10"/>
            <w:tcBorders>
              <w:top w:val="single" w:color="000000" w:sz="4" w:space="0"/>
              <w:left w:val="nil"/>
              <w:bottom w:val="single" w:color="000000" w:sz="4" w:space="0"/>
              <w:right w:val="single" w:color="000000" w:sz="4" w:space="0"/>
            </w:tcBorders>
            <w:shd w:val="clear" w:color="auto" w:fill="auto"/>
            <w:vAlign w:val="center"/>
          </w:tcPr>
          <w:p w14:paraId="694488C5">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从2023年农房保险开展情况来看，一般农户参保率比较低。主要原因：一是农户参保意识低、积极性不高；二是大多农户举家外出务工、生活，不愿参保。</w:t>
            </w:r>
          </w:p>
        </w:tc>
      </w:tr>
      <w:tr w14:paraId="4404BC3A">
        <w:tblPrEx>
          <w:tblCellMar>
            <w:top w:w="0" w:type="dxa"/>
            <w:left w:w="108" w:type="dxa"/>
            <w:bottom w:w="0" w:type="dxa"/>
            <w:right w:w="108" w:type="dxa"/>
          </w:tblCellMar>
        </w:tblPrEx>
        <w:trPr>
          <w:trHeight w:val="633" w:hRule="atLeast"/>
        </w:trPr>
        <w:tc>
          <w:tcPr>
            <w:tcW w:w="229" w:type="pct"/>
            <w:tcBorders>
              <w:top w:val="nil"/>
              <w:left w:val="single" w:color="000000" w:sz="4" w:space="0"/>
              <w:bottom w:val="single" w:color="000000" w:sz="4" w:space="0"/>
              <w:right w:val="single" w:color="000000" w:sz="4" w:space="0"/>
            </w:tcBorders>
            <w:shd w:val="clear" w:color="auto" w:fill="auto"/>
            <w:vAlign w:val="center"/>
          </w:tcPr>
          <w:p w14:paraId="7D3BB6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4771" w:type="pct"/>
            <w:gridSpan w:val="10"/>
            <w:tcBorders>
              <w:top w:val="single" w:color="000000" w:sz="4" w:space="0"/>
              <w:left w:val="nil"/>
              <w:bottom w:val="single" w:color="000000" w:sz="4" w:space="0"/>
              <w:right w:val="single" w:color="000000" w:sz="4" w:space="0"/>
            </w:tcBorders>
            <w:shd w:val="clear" w:color="auto" w:fill="auto"/>
            <w:vAlign w:val="center"/>
          </w:tcPr>
          <w:p w14:paraId="76DAD405">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一是逐步建立健全农村新型救灾防护体系和保障机制，增强农民防范风险意识，提高灾后重建能力。二是督促指导各乡镇（街道）、承保机构利用各种宣传方式加大宣传力度，进一步提高一般农户参保率。</w:t>
            </w:r>
          </w:p>
        </w:tc>
      </w:tr>
      <w:tr w14:paraId="46CDCC80">
        <w:tblPrEx>
          <w:tblCellMar>
            <w:top w:w="0" w:type="dxa"/>
            <w:left w:w="108" w:type="dxa"/>
            <w:bottom w:w="0" w:type="dxa"/>
            <w:right w:w="108" w:type="dxa"/>
          </w:tblCellMar>
        </w:tblPrEx>
        <w:trPr>
          <w:trHeight w:val="285" w:hRule="atLeast"/>
        </w:trPr>
        <w:tc>
          <w:tcPr>
            <w:tcW w:w="24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5D304">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w:t>
            </w:r>
          </w:p>
        </w:tc>
        <w:tc>
          <w:tcPr>
            <w:tcW w:w="2543" w:type="pct"/>
            <w:gridSpan w:val="6"/>
            <w:tcBorders>
              <w:top w:val="single" w:color="000000" w:sz="4" w:space="0"/>
              <w:left w:val="nil"/>
              <w:bottom w:val="single" w:color="000000" w:sz="4" w:space="0"/>
              <w:right w:val="single" w:color="000000" w:sz="4" w:space="0"/>
            </w:tcBorders>
            <w:shd w:val="clear" w:color="auto" w:fill="auto"/>
            <w:vAlign w:val="center"/>
          </w:tcPr>
          <w:p w14:paraId="4E6D010A">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w:t>
            </w:r>
          </w:p>
        </w:tc>
      </w:tr>
    </w:tbl>
    <w:p w14:paraId="2EDC7A04">
      <w:pPr>
        <w:pStyle w:val="5"/>
        <w:spacing w:before="93"/>
        <w:rPr>
          <w:rFonts w:hAnsi="Calibri" w:cs="仿宋"/>
          <w:sz w:val="32"/>
          <w:szCs w:val="32"/>
        </w:rPr>
      </w:pPr>
    </w:p>
    <w:tbl>
      <w:tblPr>
        <w:tblStyle w:val="14"/>
        <w:tblW w:w="5000" w:type="pct"/>
        <w:tblInd w:w="0" w:type="dxa"/>
        <w:tblLayout w:type="autofit"/>
        <w:tblCellMar>
          <w:top w:w="0" w:type="dxa"/>
          <w:left w:w="108" w:type="dxa"/>
          <w:bottom w:w="0" w:type="dxa"/>
          <w:right w:w="108" w:type="dxa"/>
        </w:tblCellMar>
      </w:tblPr>
      <w:tblGrid>
        <w:gridCol w:w="576"/>
        <w:gridCol w:w="1318"/>
        <w:gridCol w:w="1135"/>
        <w:gridCol w:w="1472"/>
        <w:gridCol w:w="396"/>
        <w:gridCol w:w="1074"/>
        <w:gridCol w:w="396"/>
        <w:gridCol w:w="846"/>
        <w:gridCol w:w="486"/>
        <w:gridCol w:w="486"/>
        <w:gridCol w:w="1669"/>
      </w:tblGrid>
      <w:tr w14:paraId="2A039AE8">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0063DC">
            <w:pPr>
              <w:widowControl/>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5972AB85">
        <w:tblPrEx>
          <w:tblCellMar>
            <w:top w:w="0" w:type="dxa"/>
            <w:left w:w="108" w:type="dxa"/>
            <w:bottom w:w="0" w:type="dxa"/>
            <w:right w:w="108" w:type="dxa"/>
          </w:tblCellMar>
        </w:tblPrEx>
        <w:trPr>
          <w:trHeight w:val="285" w:hRule="atLeast"/>
        </w:trPr>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A81A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4039" w:type="pct"/>
            <w:gridSpan w:val="9"/>
            <w:tcBorders>
              <w:top w:val="single" w:color="000000" w:sz="4" w:space="0"/>
              <w:left w:val="nil"/>
              <w:bottom w:val="single" w:color="000000" w:sz="4" w:space="0"/>
              <w:right w:val="single" w:color="000000" w:sz="4" w:space="0"/>
            </w:tcBorders>
            <w:shd w:val="clear" w:color="auto" w:fill="auto"/>
            <w:vAlign w:val="center"/>
          </w:tcPr>
          <w:p w14:paraId="162D0DA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51172423T000008749213-自然灾害风险普查经费</w:t>
            </w:r>
          </w:p>
        </w:tc>
      </w:tr>
      <w:tr w14:paraId="2D704F36">
        <w:tblPrEx>
          <w:tblCellMar>
            <w:top w:w="0" w:type="dxa"/>
            <w:left w:w="108" w:type="dxa"/>
            <w:bottom w:w="0" w:type="dxa"/>
            <w:right w:w="108" w:type="dxa"/>
          </w:tblCellMar>
        </w:tblPrEx>
        <w:trPr>
          <w:trHeight w:val="513" w:hRule="atLeast"/>
        </w:trPr>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AE8F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2373" w:type="pct"/>
            <w:gridSpan w:val="5"/>
            <w:tcBorders>
              <w:top w:val="single" w:color="000000" w:sz="4" w:space="0"/>
              <w:left w:val="nil"/>
              <w:bottom w:val="single" w:color="000000" w:sz="4" w:space="0"/>
              <w:right w:val="single" w:color="000000" w:sz="4" w:space="0"/>
            </w:tcBorders>
            <w:shd w:val="clear" w:color="auto" w:fill="auto"/>
            <w:vAlign w:val="center"/>
          </w:tcPr>
          <w:p w14:paraId="4C37B81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大竹县应急管理局部门</w:t>
            </w:r>
          </w:p>
        </w:tc>
        <w:tc>
          <w:tcPr>
            <w:tcW w:w="386" w:type="pct"/>
            <w:tcBorders>
              <w:top w:val="nil"/>
              <w:left w:val="nil"/>
              <w:bottom w:val="nil"/>
              <w:right w:val="nil"/>
            </w:tcBorders>
            <w:shd w:val="clear" w:color="auto" w:fill="auto"/>
            <w:vAlign w:val="center"/>
          </w:tcPr>
          <w:p w14:paraId="109E80A9">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A84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大竹县应急管理局</w:t>
            </w:r>
          </w:p>
        </w:tc>
      </w:tr>
      <w:tr w14:paraId="70A41E9D">
        <w:tblPrEx>
          <w:tblCellMar>
            <w:top w:w="0" w:type="dxa"/>
            <w:left w:w="108" w:type="dxa"/>
            <w:bottom w:w="0" w:type="dxa"/>
            <w:right w:w="108" w:type="dxa"/>
          </w:tblCellMar>
        </w:tblPrEx>
        <w:trPr>
          <w:trHeight w:val="285"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489B9AC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716" w:type="pct"/>
            <w:vMerge w:val="restart"/>
            <w:tcBorders>
              <w:top w:val="nil"/>
              <w:left w:val="single" w:color="000000" w:sz="4" w:space="0"/>
              <w:bottom w:val="single" w:color="000000" w:sz="4" w:space="0"/>
              <w:right w:val="single" w:color="000000" w:sz="4" w:space="0"/>
            </w:tcBorders>
            <w:shd w:val="clear" w:color="auto" w:fill="auto"/>
            <w:vAlign w:val="center"/>
          </w:tcPr>
          <w:p w14:paraId="148E1ED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373" w:type="pct"/>
            <w:gridSpan w:val="5"/>
            <w:tcBorders>
              <w:top w:val="single" w:color="000000" w:sz="4" w:space="0"/>
              <w:left w:val="nil"/>
              <w:bottom w:val="single" w:color="000000" w:sz="4" w:space="0"/>
              <w:right w:val="single" w:color="000000" w:sz="4" w:space="0"/>
            </w:tcBorders>
            <w:shd w:val="clear" w:color="auto" w:fill="auto"/>
            <w:vAlign w:val="center"/>
          </w:tcPr>
          <w:p w14:paraId="2B42B1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1666" w:type="pct"/>
            <w:gridSpan w:val="4"/>
            <w:tcBorders>
              <w:top w:val="single" w:color="000000" w:sz="4" w:space="0"/>
              <w:left w:val="nil"/>
              <w:bottom w:val="single" w:color="000000" w:sz="4" w:space="0"/>
              <w:right w:val="single" w:color="000000" w:sz="4" w:space="0"/>
            </w:tcBorders>
            <w:shd w:val="clear" w:color="auto" w:fill="auto"/>
            <w:vAlign w:val="center"/>
          </w:tcPr>
          <w:p w14:paraId="38AD6FBB">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731460C0">
        <w:tblPrEx>
          <w:tblCellMar>
            <w:top w:w="0" w:type="dxa"/>
            <w:left w:w="108" w:type="dxa"/>
            <w:bottom w:w="0" w:type="dxa"/>
            <w:right w:w="108" w:type="dxa"/>
          </w:tblCellMar>
        </w:tblPrEx>
        <w:trPr>
          <w:trHeight w:val="708" w:hRule="atLeast"/>
        </w:trPr>
        <w:tc>
          <w:tcPr>
            <w:tcW w:w="244" w:type="pct"/>
            <w:vMerge w:val="continue"/>
            <w:tcBorders>
              <w:top w:val="nil"/>
              <w:left w:val="single" w:color="000000" w:sz="4" w:space="0"/>
              <w:bottom w:val="single" w:color="000000" w:sz="4" w:space="0"/>
              <w:right w:val="single" w:color="000000" w:sz="4" w:space="0"/>
            </w:tcBorders>
            <w:vAlign w:val="center"/>
          </w:tcPr>
          <w:p w14:paraId="63376A63">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5FF953D2">
            <w:pPr>
              <w:widowControl/>
              <w:jc w:val="left"/>
              <w:rPr>
                <w:rFonts w:hint="eastAsia" w:ascii="宋体" w:hAnsi="宋体" w:cs="宋体"/>
                <w:color w:val="000000"/>
                <w:kern w:val="0"/>
                <w:sz w:val="18"/>
                <w:szCs w:val="18"/>
              </w:rPr>
            </w:pPr>
          </w:p>
        </w:tc>
        <w:tc>
          <w:tcPr>
            <w:tcW w:w="2373" w:type="pct"/>
            <w:gridSpan w:val="5"/>
            <w:tcBorders>
              <w:top w:val="single" w:color="000000" w:sz="4" w:space="0"/>
              <w:left w:val="nil"/>
              <w:bottom w:val="single" w:color="000000" w:sz="4" w:space="0"/>
              <w:right w:val="single" w:color="000000" w:sz="4" w:space="0"/>
            </w:tcBorders>
            <w:shd w:val="clear" w:color="auto" w:fill="auto"/>
            <w:vAlign w:val="center"/>
          </w:tcPr>
          <w:p w14:paraId="7B1182C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通过全国自然灾害风险调查软件，完成全县范围内公共服务设施相关调查、历史灾害调查、综合减灾能力调查、隐患调查与评估、完成数据核查和总结分析。</w:t>
            </w:r>
          </w:p>
        </w:tc>
        <w:tc>
          <w:tcPr>
            <w:tcW w:w="1666" w:type="pct"/>
            <w:gridSpan w:val="4"/>
            <w:tcBorders>
              <w:top w:val="single" w:color="000000" w:sz="4" w:space="0"/>
              <w:left w:val="nil"/>
              <w:bottom w:val="single" w:color="000000" w:sz="4" w:space="0"/>
              <w:right w:val="single" w:color="000000" w:sz="4" w:space="0"/>
            </w:tcBorders>
            <w:shd w:val="clear" w:color="auto" w:fill="auto"/>
            <w:vAlign w:val="center"/>
          </w:tcPr>
          <w:p w14:paraId="69D387FA">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充分利用普查获取的各类灾害风险和隐患数据，不断提升政府社会治理和公共管理水平。</w:t>
            </w:r>
          </w:p>
        </w:tc>
      </w:tr>
      <w:tr w14:paraId="05BD0B6B">
        <w:tblPrEx>
          <w:tblCellMar>
            <w:top w:w="0" w:type="dxa"/>
            <w:left w:w="108" w:type="dxa"/>
            <w:bottom w:w="0" w:type="dxa"/>
            <w:right w:w="108" w:type="dxa"/>
          </w:tblCellMar>
        </w:tblPrEx>
        <w:trPr>
          <w:trHeight w:val="1641" w:hRule="atLeast"/>
        </w:trPr>
        <w:tc>
          <w:tcPr>
            <w:tcW w:w="244" w:type="pct"/>
            <w:vMerge w:val="continue"/>
            <w:tcBorders>
              <w:top w:val="nil"/>
              <w:left w:val="single" w:color="000000" w:sz="4" w:space="0"/>
              <w:bottom w:val="single" w:color="000000" w:sz="4" w:space="0"/>
              <w:right w:val="single" w:color="000000" w:sz="4" w:space="0"/>
            </w:tcBorders>
            <w:vAlign w:val="center"/>
          </w:tcPr>
          <w:p w14:paraId="6FD0AB45">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33476A4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39" w:type="pct"/>
            <w:gridSpan w:val="9"/>
            <w:tcBorders>
              <w:top w:val="single" w:color="000000" w:sz="4" w:space="0"/>
              <w:left w:val="nil"/>
              <w:bottom w:val="single" w:color="000000" w:sz="4" w:space="0"/>
              <w:right w:val="single" w:color="000000" w:sz="4" w:space="0"/>
            </w:tcBorders>
            <w:shd w:val="clear" w:color="auto" w:fill="auto"/>
            <w:vAlign w:val="center"/>
          </w:tcPr>
          <w:p w14:paraId="55C51B8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是地震灾害、地质灾害、气象灾害、水旱灾害、森林和草原火灾等主要灾害致灾调查与评估、重点隐患调查与评估。二是人口、房屋、基础设施、公共服务系统、三次产业、资源与环境等承灾体的调查与评估。三是年度历史灾害、历史一般灾害、重大灾害事件调查与评估。四是政府综合资源（能力）、企业和社会应急力量参与资源（能力）、基层综合减灾资源（能力）、家庭综合减灾资源（能力调查与评估。五是次生危化事故、次生煤矿生产安全事故、次生非煤矿山生产安全事故、次生核与辐射安全事故等次生生产安全事故隐患调查与评估。六是主要灾害风险评估与区划以及灾害综合风险评估与区划。2020年为普查前期准备与试点阶段，建立各级普查工作机制，编制普查实施方案和经费预算，落实普查人员和队伍，开展普查宣传和培训，组织开展普查试点工作。2021——2022年为全面调查、评估与区划阶段，完成全省灾害风险调查和灾害风险评估，编制灾害综合防治区划图，汇总上报普查成果。</w:t>
            </w:r>
          </w:p>
        </w:tc>
      </w:tr>
      <w:tr w14:paraId="3D4003D3">
        <w:tblPrEx>
          <w:tblCellMar>
            <w:top w:w="0" w:type="dxa"/>
            <w:left w:w="108" w:type="dxa"/>
            <w:bottom w:w="0" w:type="dxa"/>
            <w:right w:w="108" w:type="dxa"/>
          </w:tblCellMar>
        </w:tblPrEx>
        <w:trPr>
          <w:trHeight w:val="360"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406BBC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716" w:type="pct"/>
            <w:tcBorders>
              <w:top w:val="nil"/>
              <w:left w:val="nil"/>
              <w:bottom w:val="single" w:color="000000" w:sz="4" w:space="0"/>
              <w:right w:val="single" w:color="000000" w:sz="4" w:space="0"/>
            </w:tcBorders>
            <w:shd w:val="clear" w:color="auto" w:fill="auto"/>
            <w:vAlign w:val="center"/>
          </w:tcPr>
          <w:p w14:paraId="002755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624" w:type="pct"/>
            <w:tcBorders>
              <w:top w:val="nil"/>
              <w:left w:val="nil"/>
              <w:bottom w:val="single" w:color="000000" w:sz="4" w:space="0"/>
              <w:right w:val="single" w:color="000000" w:sz="4" w:space="0"/>
            </w:tcBorders>
            <w:shd w:val="clear" w:color="auto" w:fill="auto"/>
            <w:vAlign w:val="center"/>
          </w:tcPr>
          <w:p w14:paraId="7FFC25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795" w:type="pct"/>
            <w:tcBorders>
              <w:top w:val="nil"/>
              <w:left w:val="nil"/>
              <w:bottom w:val="single" w:color="000000" w:sz="4" w:space="0"/>
              <w:right w:val="single" w:color="000000" w:sz="4" w:space="0"/>
            </w:tcBorders>
            <w:shd w:val="clear" w:color="auto" w:fill="auto"/>
            <w:vAlign w:val="center"/>
          </w:tcPr>
          <w:p w14:paraId="072CCF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955" w:type="pct"/>
            <w:gridSpan w:val="3"/>
            <w:tcBorders>
              <w:top w:val="single" w:color="000000" w:sz="4" w:space="0"/>
              <w:left w:val="nil"/>
              <w:bottom w:val="single" w:color="000000" w:sz="4" w:space="0"/>
              <w:right w:val="single" w:color="000000" w:sz="4" w:space="0"/>
            </w:tcBorders>
            <w:shd w:val="clear" w:color="auto" w:fill="auto"/>
            <w:vAlign w:val="center"/>
          </w:tcPr>
          <w:p w14:paraId="5D14E6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386" w:type="pct"/>
            <w:tcBorders>
              <w:top w:val="nil"/>
              <w:left w:val="nil"/>
              <w:bottom w:val="single" w:color="000000" w:sz="4" w:space="0"/>
              <w:right w:val="single" w:color="000000" w:sz="4" w:space="0"/>
            </w:tcBorders>
            <w:shd w:val="clear" w:color="auto" w:fill="auto"/>
            <w:vAlign w:val="center"/>
          </w:tcPr>
          <w:p w14:paraId="05EB52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192" w:type="pct"/>
            <w:tcBorders>
              <w:top w:val="nil"/>
              <w:left w:val="nil"/>
              <w:bottom w:val="single" w:color="000000" w:sz="4" w:space="0"/>
              <w:right w:val="single" w:color="000000" w:sz="4" w:space="0"/>
            </w:tcBorders>
            <w:shd w:val="clear" w:color="auto" w:fill="auto"/>
            <w:vAlign w:val="center"/>
          </w:tcPr>
          <w:p w14:paraId="2FBF91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192" w:type="pct"/>
            <w:tcBorders>
              <w:top w:val="nil"/>
              <w:left w:val="nil"/>
              <w:bottom w:val="single" w:color="000000" w:sz="4" w:space="0"/>
              <w:right w:val="single" w:color="000000" w:sz="4" w:space="0"/>
            </w:tcBorders>
            <w:shd w:val="clear" w:color="auto" w:fill="auto"/>
            <w:vAlign w:val="center"/>
          </w:tcPr>
          <w:p w14:paraId="632E9E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897" w:type="pct"/>
            <w:tcBorders>
              <w:top w:val="nil"/>
              <w:left w:val="nil"/>
              <w:bottom w:val="single" w:color="000000" w:sz="4" w:space="0"/>
              <w:right w:val="single" w:color="000000" w:sz="4" w:space="0"/>
            </w:tcBorders>
            <w:shd w:val="clear" w:color="auto" w:fill="auto"/>
            <w:vAlign w:val="center"/>
          </w:tcPr>
          <w:p w14:paraId="0E85C7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0C4A720E">
        <w:tblPrEx>
          <w:tblCellMar>
            <w:top w:w="0" w:type="dxa"/>
            <w:left w:w="108" w:type="dxa"/>
            <w:bottom w:w="0" w:type="dxa"/>
            <w:right w:w="108" w:type="dxa"/>
          </w:tblCellMar>
        </w:tblPrEx>
        <w:trPr>
          <w:trHeight w:val="345" w:hRule="atLeast"/>
        </w:trPr>
        <w:tc>
          <w:tcPr>
            <w:tcW w:w="244" w:type="pct"/>
            <w:vMerge w:val="continue"/>
            <w:tcBorders>
              <w:top w:val="nil"/>
              <w:left w:val="single" w:color="000000" w:sz="4" w:space="0"/>
              <w:bottom w:val="single" w:color="000000" w:sz="4" w:space="0"/>
              <w:right w:val="single" w:color="000000" w:sz="4" w:space="0"/>
            </w:tcBorders>
            <w:vAlign w:val="center"/>
          </w:tcPr>
          <w:p w14:paraId="5BDF9915">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2C0095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624" w:type="pct"/>
            <w:tcBorders>
              <w:top w:val="nil"/>
              <w:left w:val="nil"/>
              <w:bottom w:val="single" w:color="000000" w:sz="4" w:space="0"/>
              <w:right w:val="single" w:color="000000" w:sz="4" w:space="0"/>
            </w:tcBorders>
            <w:shd w:val="clear" w:color="auto" w:fill="auto"/>
            <w:vAlign w:val="center"/>
          </w:tcPr>
          <w:p w14:paraId="2D832E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795" w:type="pct"/>
            <w:tcBorders>
              <w:top w:val="nil"/>
              <w:left w:val="nil"/>
              <w:bottom w:val="single" w:color="000000" w:sz="4" w:space="0"/>
              <w:right w:val="single" w:color="000000" w:sz="4" w:space="0"/>
            </w:tcBorders>
            <w:shd w:val="clear" w:color="auto" w:fill="auto"/>
            <w:vAlign w:val="center"/>
          </w:tcPr>
          <w:p w14:paraId="1CA793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955" w:type="pct"/>
            <w:gridSpan w:val="3"/>
            <w:tcBorders>
              <w:top w:val="single" w:color="000000" w:sz="4" w:space="0"/>
              <w:left w:val="nil"/>
              <w:bottom w:val="single" w:color="000000" w:sz="4" w:space="0"/>
              <w:right w:val="single" w:color="000000" w:sz="4" w:space="0"/>
            </w:tcBorders>
            <w:shd w:val="clear" w:color="auto" w:fill="auto"/>
            <w:vAlign w:val="center"/>
          </w:tcPr>
          <w:p w14:paraId="63BFD5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386" w:type="pct"/>
            <w:tcBorders>
              <w:top w:val="nil"/>
              <w:left w:val="nil"/>
              <w:bottom w:val="single" w:color="000000" w:sz="4" w:space="0"/>
              <w:right w:val="single" w:color="000000" w:sz="4" w:space="0"/>
            </w:tcBorders>
            <w:shd w:val="clear" w:color="auto" w:fill="auto"/>
            <w:vAlign w:val="center"/>
          </w:tcPr>
          <w:p w14:paraId="5179C8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48147F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55654A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vMerge w:val="restart"/>
            <w:tcBorders>
              <w:top w:val="nil"/>
              <w:left w:val="single" w:color="000000" w:sz="4" w:space="0"/>
              <w:bottom w:val="single" w:color="000000" w:sz="4" w:space="0"/>
              <w:right w:val="single" w:color="000000" w:sz="4" w:space="0"/>
            </w:tcBorders>
            <w:shd w:val="clear" w:color="auto" w:fill="auto"/>
            <w:vAlign w:val="center"/>
          </w:tcPr>
          <w:p w14:paraId="29F738CA">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E5A4ECC">
        <w:tblPrEx>
          <w:tblCellMar>
            <w:top w:w="0" w:type="dxa"/>
            <w:left w:w="108" w:type="dxa"/>
            <w:bottom w:w="0" w:type="dxa"/>
            <w:right w:w="108" w:type="dxa"/>
          </w:tblCellMar>
        </w:tblPrEx>
        <w:trPr>
          <w:trHeight w:val="390" w:hRule="atLeast"/>
        </w:trPr>
        <w:tc>
          <w:tcPr>
            <w:tcW w:w="244" w:type="pct"/>
            <w:vMerge w:val="continue"/>
            <w:tcBorders>
              <w:top w:val="nil"/>
              <w:left w:val="single" w:color="000000" w:sz="4" w:space="0"/>
              <w:bottom w:val="single" w:color="000000" w:sz="4" w:space="0"/>
              <w:right w:val="single" w:color="000000" w:sz="4" w:space="0"/>
            </w:tcBorders>
            <w:vAlign w:val="center"/>
          </w:tcPr>
          <w:p w14:paraId="1F06404E">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4DDDB3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624" w:type="pct"/>
            <w:tcBorders>
              <w:top w:val="nil"/>
              <w:left w:val="nil"/>
              <w:bottom w:val="single" w:color="000000" w:sz="4" w:space="0"/>
              <w:right w:val="single" w:color="000000" w:sz="4" w:space="0"/>
            </w:tcBorders>
            <w:shd w:val="clear" w:color="auto" w:fill="auto"/>
            <w:vAlign w:val="center"/>
          </w:tcPr>
          <w:p w14:paraId="4D2F79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795" w:type="pct"/>
            <w:tcBorders>
              <w:top w:val="nil"/>
              <w:left w:val="nil"/>
              <w:bottom w:val="single" w:color="000000" w:sz="4" w:space="0"/>
              <w:right w:val="single" w:color="000000" w:sz="4" w:space="0"/>
            </w:tcBorders>
            <w:shd w:val="clear" w:color="auto" w:fill="auto"/>
            <w:vAlign w:val="center"/>
          </w:tcPr>
          <w:p w14:paraId="315D86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955" w:type="pct"/>
            <w:gridSpan w:val="3"/>
            <w:tcBorders>
              <w:top w:val="single" w:color="000000" w:sz="4" w:space="0"/>
              <w:left w:val="nil"/>
              <w:bottom w:val="single" w:color="000000" w:sz="4" w:space="0"/>
              <w:right w:val="single" w:color="000000" w:sz="4" w:space="0"/>
            </w:tcBorders>
            <w:shd w:val="clear" w:color="auto" w:fill="auto"/>
            <w:vAlign w:val="center"/>
          </w:tcPr>
          <w:p w14:paraId="6C0828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386" w:type="pct"/>
            <w:tcBorders>
              <w:top w:val="nil"/>
              <w:left w:val="nil"/>
              <w:bottom w:val="single" w:color="000000" w:sz="4" w:space="0"/>
              <w:right w:val="single" w:color="000000" w:sz="4" w:space="0"/>
            </w:tcBorders>
            <w:shd w:val="clear" w:color="auto" w:fill="auto"/>
            <w:vAlign w:val="center"/>
          </w:tcPr>
          <w:p w14:paraId="0FFC32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591CF0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463EE7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7" w:type="pct"/>
            <w:vMerge w:val="continue"/>
            <w:tcBorders>
              <w:top w:val="nil"/>
              <w:left w:val="single" w:color="000000" w:sz="4" w:space="0"/>
              <w:bottom w:val="single" w:color="000000" w:sz="4" w:space="0"/>
              <w:right w:val="single" w:color="000000" w:sz="4" w:space="0"/>
            </w:tcBorders>
            <w:vAlign w:val="center"/>
          </w:tcPr>
          <w:p w14:paraId="763946B4">
            <w:pPr>
              <w:widowControl/>
              <w:jc w:val="left"/>
              <w:rPr>
                <w:rFonts w:hint="eastAsia" w:ascii="黑体" w:hAnsi="黑体" w:eastAsia="黑体" w:cs="宋体"/>
                <w:i/>
                <w:iCs/>
                <w:color w:val="000000"/>
                <w:kern w:val="0"/>
                <w:sz w:val="18"/>
                <w:szCs w:val="18"/>
              </w:rPr>
            </w:pPr>
          </w:p>
        </w:tc>
      </w:tr>
      <w:tr w14:paraId="11819B8E">
        <w:tblPrEx>
          <w:tblCellMar>
            <w:top w:w="0" w:type="dxa"/>
            <w:left w:w="108" w:type="dxa"/>
            <w:bottom w:w="0" w:type="dxa"/>
            <w:right w:w="108" w:type="dxa"/>
          </w:tblCellMar>
        </w:tblPrEx>
        <w:trPr>
          <w:trHeight w:val="408" w:hRule="atLeast"/>
        </w:trPr>
        <w:tc>
          <w:tcPr>
            <w:tcW w:w="244" w:type="pct"/>
            <w:vMerge w:val="continue"/>
            <w:tcBorders>
              <w:top w:val="nil"/>
              <w:left w:val="single" w:color="000000" w:sz="4" w:space="0"/>
              <w:bottom w:val="single" w:color="000000" w:sz="4" w:space="0"/>
              <w:right w:val="single" w:color="000000" w:sz="4" w:space="0"/>
            </w:tcBorders>
            <w:vAlign w:val="center"/>
          </w:tcPr>
          <w:p w14:paraId="398D8EB3">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06A831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624" w:type="pct"/>
            <w:tcBorders>
              <w:top w:val="nil"/>
              <w:left w:val="nil"/>
              <w:bottom w:val="single" w:color="000000" w:sz="4" w:space="0"/>
              <w:right w:val="single" w:color="000000" w:sz="4" w:space="0"/>
            </w:tcBorders>
            <w:shd w:val="clear" w:color="auto" w:fill="auto"/>
            <w:vAlign w:val="center"/>
          </w:tcPr>
          <w:p w14:paraId="7D7C4E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795" w:type="pct"/>
            <w:tcBorders>
              <w:top w:val="nil"/>
              <w:left w:val="nil"/>
              <w:bottom w:val="single" w:color="000000" w:sz="4" w:space="0"/>
              <w:right w:val="single" w:color="000000" w:sz="4" w:space="0"/>
            </w:tcBorders>
            <w:shd w:val="clear" w:color="auto" w:fill="auto"/>
            <w:vAlign w:val="center"/>
          </w:tcPr>
          <w:p w14:paraId="24DA92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55" w:type="pct"/>
            <w:gridSpan w:val="3"/>
            <w:tcBorders>
              <w:top w:val="single" w:color="000000" w:sz="4" w:space="0"/>
              <w:left w:val="nil"/>
              <w:bottom w:val="single" w:color="000000" w:sz="4" w:space="0"/>
              <w:right w:val="single" w:color="000000" w:sz="4" w:space="0"/>
            </w:tcBorders>
            <w:shd w:val="clear" w:color="auto" w:fill="auto"/>
            <w:vAlign w:val="center"/>
          </w:tcPr>
          <w:p w14:paraId="7038FA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86" w:type="pct"/>
            <w:tcBorders>
              <w:top w:val="nil"/>
              <w:left w:val="nil"/>
              <w:bottom w:val="single" w:color="000000" w:sz="4" w:space="0"/>
              <w:right w:val="single" w:color="000000" w:sz="4" w:space="0"/>
            </w:tcBorders>
            <w:shd w:val="clear" w:color="auto" w:fill="auto"/>
            <w:vAlign w:val="center"/>
          </w:tcPr>
          <w:p w14:paraId="54F632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92" w:type="pct"/>
            <w:tcBorders>
              <w:top w:val="nil"/>
              <w:left w:val="nil"/>
              <w:bottom w:val="single" w:color="000000" w:sz="4" w:space="0"/>
              <w:right w:val="single" w:color="000000" w:sz="4" w:space="0"/>
            </w:tcBorders>
            <w:shd w:val="clear" w:color="auto" w:fill="auto"/>
            <w:vAlign w:val="center"/>
          </w:tcPr>
          <w:p w14:paraId="040DFF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280ECB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7" w:type="pct"/>
            <w:vMerge w:val="continue"/>
            <w:tcBorders>
              <w:top w:val="nil"/>
              <w:left w:val="single" w:color="000000" w:sz="4" w:space="0"/>
              <w:bottom w:val="single" w:color="000000" w:sz="4" w:space="0"/>
              <w:right w:val="single" w:color="000000" w:sz="4" w:space="0"/>
            </w:tcBorders>
            <w:vAlign w:val="center"/>
          </w:tcPr>
          <w:p w14:paraId="5AA89C50">
            <w:pPr>
              <w:widowControl/>
              <w:jc w:val="left"/>
              <w:rPr>
                <w:rFonts w:hint="eastAsia" w:ascii="黑体" w:hAnsi="黑体" w:eastAsia="黑体" w:cs="宋体"/>
                <w:i/>
                <w:iCs/>
                <w:color w:val="000000"/>
                <w:kern w:val="0"/>
                <w:sz w:val="18"/>
                <w:szCs w:val="18"/>
              </w:rPr>
            </w:pPr>
          </w:p>
        </w:tc>
      </w:tr>
      <w:tr w14:paraId="3528A39B">
        <w:tblPrEx>
          <w:tblCellMar>
            <w:top w:w="0" w:type="dxa"/>
            <w:left w:w="108" w:type="dxa"/>
            <w:bottom w:w="0" w:type="dxa"/>
            <w:right w:w="108" w:type="dxa"/>
          </w:tblCellMar>
        </w:tblPrEx>
        <w:trPr>
          <w:trHeight w:val="360" w:hRule="atLeast"/>
        </w:trPr>
        <w:tc>
          <w:tcPr>
            <w:tcW w:w="244" w:type="pct"/>
            <w:vMerge w:val="continue"/>
            <w:tcBorders>
              <w:top w:val="nil"/>
              <w:left w:val="single" w:color="000000" w:sz="4" w:space="0"/>
              <w:bottom w:val="single" w:color="000000" w:sz="4" w:space="0"/>
              <w:right w:val="single" w:color="000000" w:sz="4" w:space="0"/>
            </w:tcBorders>
            <w:vAlign w:val="center"/>
          </w:tcPr>
          <w:p w14:paraId="34395F0B">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17FFF5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624" w:type="pct"/>
            <w:tcBorders>
              <w:top w:val="nil"/>
              <w:left w:val="nil"/>
              <w:bottom w:val="single" w:color="000000" w:sz="4" w:space="0"/>
              <w:right w:val="single" w:color="000000" w:sz="4" w:space="0"/>
            </w:tcBorders>
            <w:shd w:val="clear" w:color="auto" w:fill="auto"/>
            <w:vAlign w:val="center"/>
          </w:tcPr>
          <w:p w14:paraId="517154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795" w:type="pct"/>
            <w:tcBorders>
              <w:top w:val="nil"/>
              <w:left w:val="nil"/>
              <w:bottom w:val="single" w:color="000000" w:sz="4" w:space="0"/>
              <w:right w:val="single" w:color="000000" w:sz="4" w:space="0"/>
            </w:tcBorders>
            <w:shd w:val="clear" w:color="auto" w:fill="auto"/>
            <w:vAlign w:val="center"/>
          </w:tcPr>
          <w:p w14:paraId="03CFE6B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55" w:type="pct"/>
            <w:gridSpan w:val="3"/>
            <w:tcBorders>
              <w:top w:val="single" w:color="000000" w:sz="4" w:space="0"/>
              <w:left w:val="nil"/>
              <w:bottom w:val="single" w:color="000000" w:sz="4" w:space="0"/>
              <w:right w:val="single" w:color="000000" w:sz="4" w:space="0"/>
            </w:tcBorders>
            <w:shd w:val="clear" w:color="auto" w:fill="auto"/>
            <w:vAlign w:val="center"/>
          </w:tcPr>
          <w:p w14:paraId="59D1C5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86" w:type="pct"/>
            <w:tcBorders>
              <w:top w:val="nil"/>
              <w:left w:val="nil"/>
              <w:bottom w:val="single" w:color="000000" w:sz="4" w:space="0"/>
              <w:right w:val="single" w:color="000000" w:sz="4" w:space="0"/>
            </w:tcBorders>
            <w:shd w:val="clear" w:color="auto" w:fill="auto"/>
            <w:vAlign w:val="center"/>
          </w:tcPr>
          <w:p w14:paraId="5F8273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92" w:type="pct"/>
            <w:tcBorders>
              <w:top w:val="nil"/>
              <w:left w:val="nil"/>
              <w:bottom w:val="single" w:color="000000" w:sz="4" w:space="0"/>
              <w:right w:val="single" w:color="000000" w:sz="4" w:space="0"/>
            </w:tcBorders>
            <w:shd w:val="clear" w:color="auto" w:fill="auto"/>
            <w:vAlign w:val="center"/>
          </w:tcPr>
          <w:p w14:paraId="2A9A6F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01A353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7" w:type="pct"/>
            <w:vMerge w:val="continue"/>
            <w:tcBorders>
              <w:top w:val="nil"/>
              <w:left w:val="single" w:color="000000" w:sz="4" w:space="0"/>
              <w:bottom w:val="single" w:color="000000" w:sz="4" w:space="0"/>
              <w:right w:val="single" w:color="000000" w:sz="4" w:space="0"/>
            </w:tcBorders>
            <w:vAlign w:val="center"/>
          </w:tcPr>
          <w:p w14:paraId="71BB2FE0">
            <w:pPr>
              <w:widowControl/>
              <w:jc w:val="left"/>
              <w:rPr>
                <w:rFonts w:hint="eastAsia" w:ascii="黑体" w:hAnsi="黑体" w:eastAsia="黑体" w:cs="宋体"/>
                <w:i/>
                <w:iCs/>
                <w:color w:val="000000"/>
                <w:kern w:val="0"/>
                <w:sz w:val="18"/>
                <w:szCs w:val="18"/>
              </w:rPr>
            </w:pPr>
          </w:p>
        </w:tc>
      </w:tr>
      <w:tr w14:paraId="6D241D84">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731940A8">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2AD254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624" w:type="pct"/>
            <w:tcBorders>
              <w:top w:val="nil"/>
              <w:left w:val="nil"/>
              <w:bottom w:val="single" w:color="000000" w:sz="4" w:space="0"/>
              <w:right w:val="single" w:color="000000" w:sz="4" w:space="0"/>
            </w:tcBorders>
            <w:shd w:val="clear" w:color="auto" w:fill="auto"/>
            <w:vAlign w:val="center"/>
          </w:tcPr>
          <w:p w14:paraId="6203B32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95" w:type="pct"/>
            <w:tcBorders>
              <w:top w:val="nil"/>
              <w:left w:val="nil"/>
              <w:bottom w:val="single" w:color="000000" w:sz="4" w:space="0"/>
              <w:right w:val="single" w:color="000000" w:sz="4" w:space="0"/>
            </w:tcBorders>
            <w:shd w:val="clear" w:color="auto" w:fill="auto"/>
            <w:vAlign w:val="center"/>
          </w:tcPr>
          <w:p w14:paraId="42FD46B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5" w:type="pct"/>
            <w:gridSpan w:val="3"/>
            <w:tcBorders>
              <w:top w:val="single" w:color="000000" w:sz="4" w:space="0"/>
              <w:left w:val="nil"/>
              <w:bottom w:val="single" w:color="000000" w:sz="4" w:space="0"/>
              <w:right w:val="single" w:color="000000" w:sz="4" w:space="0"/>
            </w:tcBorders>
            <w:shd w:val="clear" w:color="auto" w:fill="auto"/>
            <w:vAlign w:val="center"/>
          </w:tcPr>
          <w:p w14:paraId="098DFED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86" w:type="pct"/>
            <w:tcBorders>
              <w:top w:val="nil"/>
              <w:left w:val="nil"/>
              <w:bottom w:val="single" w:color="000000" w:sz="4" w:space="0"/>
              <w:right w:val="single" w:color="000000" w:sz="4" w:space="0"/>
            </w:tcBorders>
            <w:shd w:val="clear" w:color="auto" w:fill="auto"/>
            <w:vAlign w:val="center"/>
          </w:tcPr>
          <w:p w14:paraId="277678B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2" w:type="pct"/>
            <w:tcBorders>
              <w:top w:val="nil"/>
              <w:left w:val="nil"/>
              <w:bottom w:val="single" w:color="000000" w:sz="4" w:space="0"/>
              <w:right w:val="single" w:color="000000" w:sz="4" w:space="0"/>
            </w:tcBorders>
            <w:shd w:val="clear" w:color="auto" w:fill="auto"/>
            <w:vAlign w:val="center"/>
          </w:tcPr>
          <w:p w14:paraId="0700D8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466E06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7" w:type="pct"/>
            <w:vMerge w:val="continue"/>
            <w:tcBorders>
              <w:top w:val="nil"/>
              <w:left w:val="single" w:color="000000" w:sz="4" w:space="0"/>
              <w:bottom w:val="single" w:color="000000" w:sz="4" w:space="0"/>
              <w:right w:val="single" w:color="000000" w:sz="4" w:space="0"/>
            </w:tcBorders>
            <w:vAlign w:val="center"/>
          </w:tcPr>
          <w:p w14:paraId="05ECEBF1">
            <w:pPr>
              <w:widowControl/>
              <w:jc w:val="left"/>
              <w:rPr>
                <w:rFonts w:hint="eastAsia" w:ascii="黑体" w:hAnsi="黑体" w:eastAsia="黑体" w:cs="宋体"/>
                <w:i/>
                <w:iCs/>
                <w:color w:val="000000"/>
                <w:kern w:val="0"/>
                <w:sz w:val="18"/>
                <w:szCs w:val="18"/>
              </w:rPr>
            </w:pPr>
          </w:p>
        </w:tc>
      </w:tr>
      <w:tr w14:paraId="35641787">
        <w:tblPrEx>
          <w:tblCellMar>
            <w:top w:w="0" w:type="dxa"/>
            <w:left w:w="108" w:type="dxa"/>
            <w:bottom w:w="0" w:type="dxa"/>
            <w:right w:w="108" w:type="dxa"/>
          </w:tblCellMar>
        </w:tblPrEx>
        <w:trPr>
          <w:trHeight w:val="453"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1D8D4E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716" w:type="pct"/>
            <w:tcBorders>
              <w:top w:val="nil"/>
              <w:left w:val="nil"/>
              <w:bottom w:val="single" w:color="000000" w:sz="4" w:space="0"/>
              <w:right w:val="single" w:color="000000" w:sz="4" w:space="0"/>
            </w:tcBorders>
            <w:shd w:val="clear" w:color="auto" w:fill="auto"/>
            <w:vAlign w:val="center"/>
          </w:tcPr>
          <w:p w14:paraId="50FC42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624" w:type="pct"/>
            <w:tcBorders>
              <w:top w:val="nil"/>
              <w:left w:val="nil"/>
              <w:bottom w:val="single" w:color="000000" w:sz="4" w:space="0"/>
              <w:right w:val="single" w:color="000000" w:sz="4" w:space="0"/>
            </w:tcBorders>
            <w:shd w:val="clear" w:color="auto" w:fill="auto"/>
            <w:vAlign w:val="center"/>
          </w:tcPr>
          <w:p w14:paraId="788E21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795" w:type="pct"/>
            <w:tcBorders>
              <w:top w:val="nil"/>
              <w:left w:val="nil"/>
              <w:bottom w:val="single" w:color="000000" w:sz="4" w:space="0"/>
              <w:right w:val="single" w:color="000000" w:sz="4" w:space="0"/>
            </w:tcBorders>
            <w:shd w:val="clear" w:color="auto" w:fill="auto"/>
            <w:vAlign w:val="center"/>
          </w:tcPr>
          <w:p w14:paraId="7FA8F3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181" w:type="pct"/>
            <w:tcBorders>
              <w:top w:val="nil"/>
              <w:left w:val="nil"/>
              <w:bottom w:val="single" w:color="000000" w:sz="4" w:space="0"/>
              <w:right w:val="single" w:color="000000" w:sz="4" w:space="0"/>
            </w:tcBorders>
            <w:shd w:val="clear" w:color="auto" w:fill="auto"/>
            <w:vAlign w:val="center"/>
          </w:tcPr>
          <w:p w14:paraId="0F8551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593" w:type="pct"/>
            <w:tcBorders>
              <w:top w:val="nil"/>
              <w:left w:val="nil"/>
              <w:bottom w:val="single" w:color="000000" w:sz="4" w:space="0"/>
              <w:right w:val="single" w:color="000000" w:sz="4" w:space="0"/>
            </w:tcBorders>
            <w:shd w:val="clear" w:color="auto" w:fill="auto"/>
            <w:vAlign w:val="center"/>
          </w:tcPr>
          <w:p w14:paraId="08A2BA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181" w:type="pct"/>
            <w:tcBorders>
              <w:top w:val="nil"/>
              <w:left w:val="nil"/>
              <w:bottom w:val="single" w:color="000000" w:sz="4" w:space="0"/>
              <w:right w:val="single" w:color="000000" w:sz="4" w:space="0"/>
            </w:tcBorders>
            <w:shd w:val="clear" w:color="auto" w:fill="auto"/>
            <w:vAlign w:val="center"/>
          </w:tcPr>
          <w:p w14:paraId="65C9FB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386" w:type="pct"/>
            <w:tcBorders>
              <w:top w:val="nil"/>
              <w:left w:val="nil"/>
              <w:bottom w:val="single" w:color="000000" w:sz="4" w:space="0"/>
              <w:right w:val="single" w:color="000000" w:sz="4" w:space="0"/>
            </w:tcBorders>
            <w:shd w:val="clear" w:color="auto" w:fill="auto"/>
            <w:vAlign w:val="center"/>
          </w:tcPr>
          <w:p w14:paraId="10C7A3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192" w:type="pct"/>
            <w:tcBorders>
              <w:top w:val="nil"/>
              <w:left w:val="nil"/>
              <w:bottom w:val="single" w:color="000000" w:sz="4" w:space="0"/>
              <w:right w:val="single" w:color="000000" w:sz="4" w:space="0"/>
            </w:tcBorders>
            <w:shd w:val="clear" w:color="auto" w:fill="auto"/>
            <w:vAlign w:val="center"/>
          </w:tcPr>
          <w:p w14:paraId="55C57B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192" w:type="pct"/>
            <w:tcBorders>
              <w:top w:val="nil"/>
              <w:left w:val="nil"/>
              <w:bottom w:val="single" w:color="000000" w:sz="4" w:space="0"/>
              <w:right w:val="single" w:color="000000" w:sz="4" w:space="0"/>
            </w:tcBorders>
            <w:shd w:val="clear" w:color="auto" w:fill="auto"/>
            <w:vAlign w:val="center"/>
          </w:tcPr>
          <w:p w14:paraId="1412C2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897" w:type="pct"/>
            <w:tcBorders>
              <w:top w:val="nil"/>
              <w:left w:val="nil"/>
              <w:bottom w:val="single" w:color="000000" w:sz="4" w:space="0"/>
              <w:right w:val="single" w:color="000000" w:sz="4" w:space="0"/>
            </w:tcBorders>
            <w:shd w:val="clear" w:color="auto" w:fill="auto"/>
            <w:vAlign w:val="center"/>
          </w:tcPr>
          <w:p w14:paraId="2EB373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6D0F1787">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5BE757D4">
            <w:pPr>
              <w:widowControl/>
              <w:jc w:val="left"/>
              <w:rPr>
                <w:rFonts w:hint="eastAsia" w:ascii="宋体" w:hAnsi="宋体" w:cs="宋体"/>
                <w:color w:val="000000"/>
                <w:kern w:val="0"/>
                <w:sz w:val="18"/>
                <w:szCs w:val="18"/>
              </w:rPr>
            </w:pPr>
          </w:p>
        </w:tc>
        <w:tc>
          <w:tcPr>
            <w:tcW w:w="716" w:type="pct"/>
            <w:vMerge w:val="restart"/>
            <w:tcBorders>
              <w:top w:val="nil"/>
              <w:left w:val="single" w:color="000000" w:sz="4" w:space="0"/>
              <w:bottom w:val="single" w:color="000000" w:sz="4" w:space="0"/>
              <w:right w:val="single" w:color="000000" w:sz="4" w:space="0"/>
            </w:tcBorders>
            <w:shd w:val="clear" w:color="auto" w:fill="auto"/>
            <w:vAlign w:val="center"/>
          </w:tcPr>
          <w:p w14:paraId="55214C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624" w:type="pct"/>
            <w:vMerge w:val="restart"/>
            <w:tcBorders>
              <w:top w:val="nil"/>
              <w:left w:val="single" w:color="000000" w:sz="4" w:space="0"/>
              <w:bottom w:val="single" w:color="000000" w:sz="4" w:space="0"/>
              <w:right w:val="single" w:color="000000" w:sz="4" w:space="0"/>
            </w:tcBorders>
            <w:shd w:val="clear" w:color="auto" w:fill="auto"/>
            <w:vAlign w:val="center"/>
          </w:tcPr>
          <w:p w14:paraId="797878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795" w:type="pct"/>
            <w:tcBorders>
              <w:top w:val="nil"/>
              <w:left w:val="nil"/>
              <w:bottom w:val="single" w:color="000000" w:sz="4" w:space="0"/>
              <w:right w:val="single" w:color="000000" w:sz="4" w:space="0"/>
            </w:tcBorders>
            <w:shd w:val="clear" w:color="auto" w:fill="auto"/>
            <w:vAlign w:val="center"/>
          </w:tcPr>
          <w:p w14:paraId="1DB069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服务内容</w:t>
            </w:r>
          </w:p>
        </w:tc>
        <w:tc>
          <w:tcPr>
            <w:tcW w:w="181" w:type="pct"/>
            <w:tcBorders>
              <w:top w:val="nil"/>
              <w:left w:val="nil"/>
              <w:bottom w:val="single" w:color="000000" w:sz="4" w:space="0"/>
              <w:right w:val="single" w:color="000000" w:sz="4" w:space="0"/>
            </w:tcBorders>
            <w:shd w:val="clear" w:color="auto" w:fill="auto"/>
            <w:vAlign w:val="center"/>
          </w:tcPr>
          <w:p w14:paraId="13DC86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3" w:type="pct"/>
            <w:tcBorders>
              <w:top w:val="nil"/>
              <w:left w:val="nil"/>
              <w:bottom w:val="single" w:color="000000" w:sz="4" w:space="0"/>
              <w:right w:val="single" w:color="000000" w:sz="4" w:space="0"/>
            </w:tcBorders>
            <w:shd w:val="clear" w:color="auto" w:fill="auto"/>
            <w:vAlign w:val="center"/>
          </w:tcPr>
          <w:p w14:paraId="0E2D7C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81" w:type="pct"/>
            <w:tcBorders>
              <w:top w:val="nil"/>
              <w:left w:val="nil"/>
              <w:bottom w:val="single" w:color="000000" w:sz="4" w:space="0"/>
              <w:right w:val="single" w:color="000000" w:sz="4" w:space="0"/>
            </w:tcBorders>
            <w:shd w:val="clear" w:color="auto" w:fill="auto"/>
            <w:vAlign w:val="center"/>
          </w:tcPr>
          <w:p w14:paraId="02000D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种</w:t>
            </w:r>
          </w:p>
        </w:tc>
        <w:tc>
          <w:tcPr>
            <w:tcW w:w="386" w:type="pct"/>
            <w:tcBorders>
              <w:top w:val="nil"/>
              <w:left w:val="nil"/>
              <w:bottom w:val="single" w:color="000000" w:sz="4" w:space="0"/>
              <w:right w:val="single" w:color="000000" w:sz="4" w:space="0"/>
            </w:tcBorders>
            <w:shd w:val="clear" w:color="auto" w:fill="auto"/>
            <w:vAlign w:val="center"/>
          </w:tcPr>
          <w:p w14:paraId="571794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3EB583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548F1B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1118520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B3B6FC7">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77067918">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4E609304">
            <w:pPr>
              <w:widowControl/>
              <w:jc w:val="left"/>
              <w:rPr>
                <w:rFonts w:hint="eastAsia" w:ascii="宋体" w:hAnsi="宋体" w:cs="宋体"/>
                <w:color w:val="000000"/>
                <w:kern w:val="0"/>
                <w:sz w:val="18"/>
                <w:szCs w:val="18"/>
              </w:rPr>
            </w:pPr>
          </w:p>
        </w:tc>
        <w:tc>
          <w:tcPr>
            <w:tcW w:w="624" w:type="pct"/>
            <w:vMerge w:val="continue"/>
            <w:tcBorders>
              <w:top w:val="nil"/>
              <w:left w:val="single" w:color="000000" w:sz="4" w:space="0"/>
              <w:bottom w:val="single" w:color="000000" w:sz="4" w:space="0"/>
              <w:right w:val="single" w:color="000000" w:sz="4" w:space="0"/>
            </w:tcBorders>
            <w:vAlign w:val="center"/>
          </w:tcPr>
          <w:p w14:paraId="69F4DFAF">
            <w:pPr>
              <w:widowControl/>
              <w:jc w:val="left"/>
              <w:rPr>
                <w:rFonts w:hint="eastAsia" w:ascii="宋体" w:hAnsi="宋体" w:cs="宋体"/>
                <w:color w:val="000000"/>
                <w:kern w:val="0"/>
                <w:sz w:val="18"/>
                <w:szCs w:val="18"/>
              </w:rPr>
            </w:pPr>
          </w:p>
        </w:tc>
        <w:tc>
          <w:tcPr>
            <w:tcW w:w="795" w:type="pct"/>
            <w:tcBorders>
              <w:top w:val="nil"/>
              <w:left w:val="nil"/>
              <w:bottom w:val="single" w:color="000000" w:sz="4" w:space="0"/>
              <w:right w:val="single" w:color="000000" w:sz="4" w:space="0"/>
            </w:tcBorders>
            <w:shd w:val="clear" w:color="auto" w:fill="auto"/>
            <w:vAlign w:val="center"/>
          </w:tcPr>
          <w:p w14:paraId="723637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涉及领域行业</w:t>
            </w:r>
          </w:p>
        </w:tc>
        <w:tc>
          <w:tcPr>
            <w:tcW w:w="181" w:type="pct"/>
            <w:tcBorders>
              <w:top w:val="nil"/>
              <w:left w:val="nil"/>
              <w:bottom w:val="single" w:color="000000" w:sz="4" w:space="0"/>
              <w:right w:val="single" w:color="000000" w:sz="4" w:space="0"/>
            </w:tcBorders>
            <w:shd w:val="clear" w:color="auto" w:fill="auto"/>
            <w:vAlign w:val="center"/>
          </w:tcPr>
          <w:p w14:paraId="250018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3" w:type="pct"/>
            <w:tcBorders>
              <w:top w:val="nil"/>
              <w:left w:val="nil"/>
              <w:bottom w:val="single" w:color="000000" w:sz="4" w:space="0"/>
              <w:right w:val="single" w:color="000000" w:sz="4" w:space="0"/>
            </w:tcBorders>
            <w:shd w:val="clear" w:color="auto" w:fill="auto"/>
            <w:vAlign w:val="center"/>
          </w:tcPr>
          <w:p w14:paraId="0FC7A5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81" w:type="pct"/>
            <w:tcBorders>
              <w:top w:val="nil"/>
              <w:left w:val="nil"/>
              <w:bottom w:val="single" w:color="000000" w:sz="4" w:space="0"/>
              <w:right w:val="single" w:color="000000" w:sz="4" w:space="0"/>
            </w:tcBorders>
            <w:shd w:val="clear" w:color="auto" w:fill="auto"/>
            <w:vAlign w:val="center"/>
          </w:tcPr>
          <w:p w14:paraId="792E25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w:t>
            </w:r>
          </w:p>
        </w:tc>
        <w:tc>
          <w:tcPr>
            <w:tcW w:w="386" w:type="pct"/>
            <w:tcBorders>
              <w:top w:val="nil"/>
              <w:left w:val="nil"/>
              <w:bottom w:val="single" w:color="000000" w:sz="4" w:space="0"/>
              <w:right w:val="single" w:color="000000" w:sz="4" w:space="0"/>
            </w:tcBorders>
            <w:shd w:val="clear" w:color="auto" w:fill="auto"/>
            <w:vAlign w:val="center"/>
          </w:tcPr>
          <w:p w14:paraId="7A5C5B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4432A4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65EF94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331A83B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DEBC0D1">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523BE189">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5E48201B">
            <w:pPr>
              <w:widowControl/>
              <w:jc w:val="left"/>
              <w:rPr>
                <w:rFonts w:hint="eastAsia" w:ascii="宋体" w:hAnsi="宋体" w:cs="宋体"/>
                <w:color w:val="000000"/>
                <w:kern w:val="0"/>
                <w:sz w:val="18"/>
                <w:szCs w:val="18"/>
              </w:rPr>
            </w:pPr>
          </w:p>
        </w:tc>
        <w:tc>
          <w:tcPr>
            <w:tcW w:w="624" w:type="pct"/>
            <w:vMerge w:val="continue"/>
            <w:tcBorders>
              <w:top w:val="nil"/>
              <w:left w:val="single" w:color="000000" w:sz="4" w:space="0"/>
              <w:bottom w:val="single" w:color="000000" w:sz="4" w:space="0"/>
              <w:right w:val="single" w:color="000000" w:sz="4" w:space="0"/>
            </w:tcBorders>
            <w:vAlign w:val="center"/>
          </w:tcPr>
          <w:p w14:paraId="100495C3">
            <w:pPr>
              <w:widowControl/>
              <w:jc w:val="left"/>
              <w:rPr>
                <w:rFonts w:hint="eastAsia" w:ascii="宋体" w:hAnsi="宋体" w:cs="宋体"/>
                <w:color w:val="000000"/>
                <w:kern w:val="0"/>
                <w:sz w:val="18"/>
                <w:szCs w:val="18"/>
              </w:rPr>
            </w:pPr>
          </w:p>
        </w:tc>
        <w:tc>
          <w:tcPr>
            <w:tcW w:w="795" w:type="pct"/>
            <w:tcBorders>
              <w:top w:val="nil"/>
              <w:left w:val="nil"/>
              <w:bottom w:val="single" w:color="000000" w:sz="4" w:space="0"/>
              <w:right w:val="single" w:color="000000" w:sz="4" w:space="0"/>
            </w:tcBorders>
            <w:shd w:val="clear" w:color="auto" w:fill="auto"/>
            <w:vAlign w:val="center"/>
          </w:tcPr>
          <w:p w14:paraId="1AF207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调查数据条款</w:t>
            </w:r>
          </w:p>
        </w:tc>
        <w:tc>
          <w:tcPr>
            <w:tcW w:w="181" w:type="pct"/>
            <w:tcBorders>
              <w:top w:val="nil"/>
              <w:left w:val="nil"/>
              <w:bottom w:val="single" w:color="000000" w:sz="4" w:space="0"/>
              <w:right w:val="single" w:color="000000" w:sz="4" w:space="0"/>
            </w:tcBorders>
            <w:shd w:val="clear" w:color="auto" w:fill="auto"/>
            <w:vAlign w:val="center"/>
          </w:tcPr>
          <w:p w14:paraId="5209F8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3" w:type="pct"/>
            <w:tcBorders>
              <w:top w:val="nil"/>
              <w:left w:val="nil"/>
              <w:bottom w:val="single" w:color="000000" w:sz="4" w:space="0"/>
              <w:right w:val="single" w:color="000000" w:sz="4" w:space="0"/>
            </w:tcBorders>
            <w:shd w:val="clear" w:color="auto" w:fill="auto"/>
            <w:vAlign w:val="center"/>
          </w:tcPr>
          <w:p w14:paraId="6396E3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181" w:type="pct"/>
            <w:tcBorders>
              <w:top w:val="nil"/>
              <w:left w:val="nil"/>
              <w:bottom w:val="single" w:color="000000" w:sz="4" w:space="0"/>
              <w:right w:val="single" w:color="000000" w:sz="4" w:space="0"/>
            </w:tcBorders>
            <w:shd w:val="clear" w:color="auto" w:fill="auto"/>
            <w:vAlign w:val="center"/>
          </w:tcPr>
          <w:p w14:paraId="2EA015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条</w:t>
            </w:r>
          </w:p>
        </w:tc>
        <w:tc>
          <w:tcPr>
            <w:tcW w:w="386" w:type="pct"/>
            <w:tcBorders>
              <w:top w:val="nil"/>
              <w:left w:val="nil"/>
              <w:bottom w:val="single" w:color="000000" w:sz="4" w:space="0"/>
              <w:right w:val="single" w:color="000000" w:sz="4" w:space="0"/>
            </w:tcBorders>
            <w:shd w:val="clear" w:color="auto" w:fill="auto"/>
            <w:vAlign w:val="center"/>
          </w:tcPr>
          <w:p w14:paraId="4E67C8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7E8656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02B798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5861E06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8508C46">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1850EF24">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73F2EA0D">
            <w:pPr>
              <w:widowControl/>
              <w:jc w:val="left"/>
              <w:rPr>
                <w:rFonts w:hint="eastAsia" w:ascii="宋体" w:hAnsi="宋体" w:cs="宋体"/>
                <w:color w:val="000000"/>
                <w:kern w:val="0"/>
                <w:sz w:val="18"/>
                <w:szCs w:val="18"/>
              </w:rPr>
            </w:pPr>
          </w:p>
        </w:tc>
        <w:tc>
          <w:tcPr>
            <w:tcW w:w="624" w:type="pct"/>
            <w:tcBorders>
              <w:top w:val="nil"/>
              <w:left w:val="nil"/>
              <w:bottom w:val="single" w:color="000000" w:sz="4" w:space="0"/>
              <w:right w:val="single" w:color="000000" w:sz="4" w:space="0"/>
            </w:tcBorders>
            <w:shd w:val="clear" w:color="auto" w:fill="auto"/>
            <w:vAlign w:val="center"/>
          </w:tcPr>
          <w:p w14:paraId="4909FA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795" w:type="pct"/>
            <w:tcBorders>
              <w:top w:val="nil"/>
              <w:left w:val="nil"/>
              <w:bottom w:val="single" w:color="000000" w:sz="4" w:space="0"/>
              <w:right w:val="single" w:color="000000" w:sz="4" w:space="0"/>
            </w:tcBorders>
            <w:shd w:val="clear" w:color="auto" w:fill="auto"/>
            <w:vAlign w:val="center"/>
          </w:tcPr>
          <w:p w14:paraId="1EE90F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符合合同要求</w:t>
            </w:r>
          </w:p>
        </w:tc>
        <w:tc>
          <w:tcPr>
            <w:tcW w:w="181" w:type="pct"/>
            <w:tcBorders>
              <w:top w:val="nil"/>
              <w:left w:val="nil"/>
              <w:bottom w:val="single" w:color="000000" w:sz="4" w:space="0"/>
              <w:right w:val="single" w:color="000000" w:sz="4" w:space="0"/>
            </w:tcBorders>
            <w:shd w:val="clear" w:color="auto" w:fill="auto"/>
            <w:vAlign w:val="center"/>
          </w:tcPr>
          <w:p w14:paraId="6E0C41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3" w:type="pct"/>
            <w:tcBorders>
              <w:top w:val="nil"/>
              <w:left w:val="nil"/>
              <w:bottom w:val="single" w:color="000000" w:sz="4" w:space="0"/>
              <w:right w:val="single" w:color="000000" w:sz="4" w:space="0"/>
            </w:tcBorders>
            <w:shd w:val="clear" w:color="auto" w:fill="auto"/>
            <w:vAlign w:val="center"/>
          </w:tcPr>
          <w:p w14:paraId="6728C0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合格</w:t>
            </w:r>
          </w:p>
        </w:tc>
        <w:tc>
          <w:tcPr>
            <w:tcW w:w="181" w:type="pct"/>
            <w:tcBorders>
              <w:top w:val="nil"/>
              <w:left w:val="nil"/>
              <w:bottom w:val="single" w:color="000000" w:sz="4" w:space="0"/>
              <w:right w:val="single" w:color="000000" w:sz="4" w:space="0"/>
            </w:tcBorders>
            <w:shd w:val="clear" w:color="auto" w:fill="auto"/>
            <w:vAlign w:val="center"/>
          </w:tcPr>
          <w:p w14:paraId="215BB5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6" w:type="pct"/>
            <w:tcBorders>
              <w:top w:val="nil"/>
              <w:left w:val="nil"/>
              <w:bottom w:val="single" w:color="000000" w:sz="4" w:space="0"/>
              <w:right w:val="single" w:color="000000" w:sz="4" w:space="0"/>
            </w:tcBorders>
            <w:shd w:val="clear" w:color="auto" w:fill="auto"/>
            <w:vAlign w:val="center"/>
          </w:tcPr>
          <w:p w14:paraId="565AF4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合格</w:t>
            </w:r>
          </w:p>
        </w:tc>
        <w:tc>
          <w:tcPr>
            <w:tcW w:w="192" w:type="pct"/>
            <w:tcBorders>
              <w:top w:val="nil"/>
              <w:left w:val="nil"/>
              <w:bottom w:val="single" w:color="000000" w:sz="4" w:space="0"/>
              <w:right w:val="single" w:color="000000" w:sz="4" w:space="0"/>
            </w:tcBorders>
            <w:shd w:val="clear" w:color="auto" w:fill="auto"/>
            <w:vAlign w:val="center"/>
          </w:tcPr>
          <w:p w14:paraId="7A67BF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792295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3EC5E0D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5289C0E">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55223B49">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1D4941E7">
            <w:pPr>
              <w:widowControl/>
              <w:jc w:val="left"/>
              <w:rPr>
                <w:rFonts w:hint="eastAsia" w:ascii="宋体" w:hAnsi="宋体" w:cs="宋体"/>
                <w:color w:val="000000"/>
                <w:kern w:val="0"/>
                <w:sz w:val="18"/>
                <w:szCs w:val="18"/>
              </w:rPr>
            </w:pPr>
          </w:p>
        </w:tc>
        <w:tc>
          <w:tcPr>
            <w:tcW w:w="624" w:type="pct"/>
            <w:tcBorders>
              <w:top w:val="nil"/>
              <w:left w:val="nil"/>
              <w:bottom w:val="single" w:color="000000" w:sz="4" w:space="0"/>
              <w:right w:val="single" w:color="000000" w:sz="4" w:space="0"/>
            </w:tcBorders>
            <w:shd w:val="clear" w:color="auto" w:fill="auto"/>
            <w:vAlign w:val="center"/>
          </w:tcPr>
          <w:p w14:paraId="1E7201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795" w:type="pct"/>
            <w:tcBorders>
              <w:top w:val="nil"/>
              <w:left w:val="nil"/>
              <w:bottom w:val="single" w:color="000000" w:sz="4" w:space="0"/>
              <w:right w:val="single" w:color="000000" w:sz="4" w:space="0"/>
            </w:tcBorders>
            <w:shd w:val="clear" w:color="auto" w:fill="auto"/>
            <w:vAlign w:val="center"/>
          </w:tcPr>
          <w:p w14:paraId="16AAA9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项目完成时间</w:t>
            </w:r>
          </w:p>
        </w:tc>
        <w:tc>
          <w:tcPr>
            <w:tcW w:w="181" w:type="pct"/>
            <w:tcBorders>
              <w:top w:val="nil"/>
              <w:left w:val="nil"/>
              <w:bottom w:val="single" w:color="000000" w:sz="4" w:space="0"/>
              <w:right w:val="single" w:color="000000" w:sz="4" w:space="0"/>
            </w:tcBorders>
            <w:shd w:val="clear" w:color="auto" w:fill="auto"/>
            <w:vAlign w:val="center"/>
          </w:tcPr>
          <w:p w14:paraId="2C3AF1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3" w:type="pct"/>
            <w:tcBorders>
              <w:top w:val="nil"/>
              <w:left w:val="nil"/>
              <w:bottom w:val="single" w:color="000000" w:sz="4" w:space="0"/>
              <w:right w:val="single" w:color="000000" w:sz="4" w:space="0"/>
            </w:tcBorders>
            <w:shd w:val="clear" w:color="auto" w:fill="auto"/>
            <w:vAlign w:val="center"/>
          </w:tcPr>
          <w:p w14:paraId="6C500E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81" w:type="pct"/>
            <w:tcBorders>
              <w:top w:val="nil"/>
              <w:left w:val="nil"/>
              <w:bottom w:val="single" w:color="000000" w:sz="4" w:space="0"/>
              <w:right w:val="single" w:color="000000" w:sz="4" w:space="0"/>
            </w:tcBorders>
            <w:shd w:val="clear" w:color="auto" w:fill="auto"/>
            <w:vAlign w:val="center"/>
          </w:tcPr>
          <w:p w14:paraId="56576A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w:t>
            </w:r>
          </w:p>
        </w:tc>
        <w:tc>
          <w:tcPr>
            <w:tcW w:w="386" w:type="pct"/>
            <w:tcBorders>
              <w:top w:val="nil"/>
              <w:left w:val="nil"/>
              <w:bottom w:val="single" w:color="000000" w:sz="4" w:space="0"/>
              <w:right w:val="single" w:color="000000" w:sz="4" w:space="0"/>
            </w:tcBorders>
            <w:shd w:val="clear" w:color="auto" w:fill="auto"/>
            <w:vAlign w:val="center"/>
          </w:tcPr>
          <w:p w14:paraId="729DF3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30A047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0FD7CC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64C8C48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95A914C">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01F7883A">
            <w:pPr>
              <w:widowControl/>
              <w:jc w:val="left"/>
              <w:rPr>
                <w:rFonts w:hint="eastAsia" w:ascii="宋体" w:hAnsi="宋体" w:cs="宋体"/>
                <w:color w:val="000000"/>
                <w:kern w:val="0"/>
                <w:sz w:val="18"/>
                <w:szCs w:val="18"/>
              </w:rPr>
            </w:pPr>
          </w:p>
        </w:tc>
        <w:tc>
          <w:tcPr>
            <w:tcW w:w="716" w:type="pct"/>
            <w:vMerge w:val="restart"/>
            <w:tcBorders>
              <w:top w:val="nil"/>
              <w:left w:val="single" w:color="000000" w:sz="4" w:space="0"/>
              <w:bottom w:val="single" w:color="000000" w:sz="4" w:space="0"/>
              <w:right w:val="single" w:color="000000" w:sz="4" w:space="0"/>
            </w:tcBorders>
            <w:shd w:val="clear" w:color="auto" w:fill="auto"/>
            <w:vAlign w:val="center"/>
          </w:tcPr>
          <w:p w14:paraId="1031C2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624" w:type="pct"/>
            <w:tcBorders>
              <w:top w:val="nil"/>
              <w:left w:val="nil"/>
              <w:bottom w:val="single" w:color="000000" w:sz="4" w:space="0"/>
              <w:right w:val="single" w:color="000000" w:sz="4" w:space="0"/>
            </w:tcBorders>
            <w:shd w:val="clear" w:color="auto" w:fill="auto"/>
            <w:vAlign w:val="center"/>
          </w:tcPr>
          <w:p w14:paraId="6010F9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经济效益指标</w:t>
            </w:r>
          </w:p>
        </w:tc>
        <w:tc>
          <w:tcPr>
            <w:tcW w:w="795" w:type="pct"/>
            <w:tcBorders>
              <w:top w:val="nil"/>
              <w:left w:val="nil"/>
              <w:bottom w:val="single" w:color="000000" w:sz="4" w:space="0"/>
              <w:right w:val="single" w:color="000000" w:sz="4" w:space="0"/>
            </w:tcBorders>
            <w:shd w:val="clear" w:color="auto" w:fill="auto"/>
            <w:vAlign w:val="center"/>
          </w:tcPr>
          <w:p w14:paraId="0630A7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降低灾害发生，提高经济效益</w:t>
            </w:r>
          </w:p>
        </w:tc>
        <w:tc>
          <w:tcPr>
            <w:tcW w:w="181" w:type="pct"/>
            <w:tcBorders>
              <w:top w:val="nil"/>
              <w:left w:val="nil"/>
              <w:bottom w:val="single" w:color="000000" w:sz="4" w:space="0"/>
              <w:right w:val="single" w:color="000000" w:sz="4" w:space="0"/>
            </w:tcBorders>
            <w:shd w:val="clear" w:color="auto" w:fill="auto"/>
            <w:vAlign w:val="center"/>
          </w:tcPr>
          <w:p w14:paraId="13A1F8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3" w:type="pct"/>
            <w:tcBorders>
              <w:top w:val="nil"/>
              <w:left w:val="nil"/>
              <w:bottom w:val="single" w:color="000000" w:sz="4" w:space="0"/>
              <w:right w:val="single" w:color="000000" w:sz="4" w:space="0"/>
            </w:tcBorders>
            <w:shd w:val="clear" w:color="auto" w:fill="auto"/>
            <w:vAlign w:val="center"/>
          </w:tcPr>
          <w:p w14:paraId="47CDEE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好坏</w:t>
            </w:r>
          </w:p>
        </w:tc>
        <w:tc>
          <w:tcPr>
            <w:tcW w:w="181" w:type="pct"/>
            <w:tcBorders>
              <w:top w:val="nil"/>
              <w:left w:val="nil"/>
              <w:bottom w:val="single" w:color="000000" w:sz="4" w:space="0"/>
              <w:right w:val="single" w:color="000000" w:sz="4" w:space="0"/>
            </w:tcBorders>
            <w:shd w:val="clear" w:color="auto" w:fill="auto"/>
            <w:vAlign w:val="center"/>
          </w:tcPr>
          <w:p w14:paraId="4237DC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6" w:type="pct"/>
            <w:tcBorders>
              <w:top w:val="nil"/>
              <w:left w:val="nil"/>
              <w:bottom w:val="single" w:color="000000" w:sz="4" w:space="0"/>
              <w:right w:val="single" w:color="000000" w:sz="4" w:space="0"/>
            </w:tcBorders>
            <w:shd w:val="clear" w:color="auto" w:fill="auto"/>
            <w:vAlign w:val="center"/>
          </w:tcPr>
          <w:p w14:paraId="741FF46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好</w:t>
            </w:r>
          </w:p>
        </w:tc>
        <w:tc>
          <w:tcPr>
            <w:tcW w:w="192" w:type="pct"/>
            <w:tcBorders>
              <w:top w:val="nil"/>
              <w:left w:val="nil"/>
              <w:bottom w:val="single" w:color="000000" w:sz="4" w:space="0"/>
              <w:right w:val="single" w:color="000000" w:sz="4" w:space="0"/>
            </w:tcBorders>
            <w:shd w:val="clear" w:color="auto" w:fill="auto"/>
            <w:vAlign w:val="center"/>
          </w:tcPr>
          <w:p w14:paraId="08F0EF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1E0E11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1CCF577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26F1589">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0284E522">
            <w:pPr>
              <w:widowControl/>
              <w:jc w:val="left"/>
              <w:rPr>
                <w:rFonts w:hint="eastAsia" w:ascii="宋体" w:hAnsi="宋体" w:cs="宋体"/>
                <w:color w:val="000000"/>
                <w:kern w:val="0"/>
                <w:sz w:val="18"/>
                <w:szCs w:val="18"/>
              </w:rPr>
            </w:pPr>
          </w:p>
        </w:tc>
        <w:tc>
          <w:tcPr>
            <w:tcW w:w="716" w:type="pct"/>
            <w:vMerge w:val="continue"/>
            <w:tcBorders>
              <w:top w:val="nil"/>
              <w:left w:val="single" w:color="000000" w:sz="4" w:space="0"/>
              <w:bottom w:val="single" w:color="000000" w:sz="4" w:space="0"/>
              <w:right w:val="single" w:color="000000" w:sz="4" w:space="0"/>
            </w:tcBorders>
            <w:vAlign w:val="center"/>
          </w:tcPr>
          <w:p w14:paraId="3F56F8A2">
            <w:pPr>
              <w:widowControl/>
              <w:jc w:val="left"/>
              <w:rPr>
                <w:rFonts w:hint="eastAsia" w:ascii="宋体" w:hAnsi="宋体" w:cs="宋体"/>
                <w:color w:val="000000"/>
                <w:kern w:val="0"/>
                <w:sz w:val="18"/>
                <w:szCs w:val="18"/>
              </w:rPr>
            </w:pPr>
          </w:p>
        </w:tc>
        <w:tc>
          <w:tcPr>
            <w:tcW w:w="624" w:type="pct"/>
            <w:tcBorders>
              <w:top w:val="nil"/>
              <w:left w:val="nil"/>
              <w:bottom w:val="single" w:color="000000" w:sz="4" w:space="0"/>
              <w:right w:val="single" w:color="000000" w:sz="4" w:space="0"/>
            </w:tcBorders>
            <w:shd w:val="clear" w:color="auto" w:fill="auto"/>
            <w:vAlign w:val="center"/>
          </w:tcPr>
          <w:p w14:paraId="068D29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795" w:type="pct"/>
            <w:tcBorders>
              <w:top w:val="nil"/>
              <w:left w:val="nil"/>
              <w:bottom w:val="single" w:color="000000" w:sz="4" w:space="0"/>
              <w:right w:val="single" w:color="000000" w:sz="4" w:space="0"/>
            </w:tcBorders>
            <w:shd w:val="clear" w:color="auto" w:fill="auto"/>
            <w:vAlign w:val="center"/>
          </w:tcPr>
          <w:p w14:paraId="708E80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通过对数据的收集分析整理，了解灾情发生情况</w:t>
            </w:r>
          </w:p>
        </w:tc>
        <w:tc>
          <w:tcPr>
            <w:tcW w:w="181" w:type="pct"/>
            <w:tcBorders>
              <w:top w:val="nil"/>
              <w:left w:val="nil"/>
              <w:bottom w:val="single" w:color="000000" w:sz="4" w:space="0"/>
              <w:right w:val="single" w:color="000000" w:sz="4" w:space="0"/>
            </w:tcBorders>
            <w:shd w:val="clear" w:color="auto" w:fill="auto"/>
            <w:vAlign w:val="center"/>
          </w:tcPr>
          <w:p w14:paraId="25E2B8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3" w:type="pct"/>
            <w:tcBorders>
              <w:top w:val="nil"/>
              <w:left w:val="nil"/>
              <w:bottom w:val="single" w:color="000000" w:sz="4" w:space="0"/>
              <w:right w:val="single" w:color="000000" w:sz="4" w:space="0"/>
            </w:tcBorders>
            <w:shd w:val="clear" w:color="auto" w:fill="auto"/>
            <w:vAlign w:val="center"/>
          </w:tcPr>
          <w:p w14:paraId="05D3E3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好坏</w:t>
            </w:r>
          </w:p>
        </w:tc>
        <w:tc>
          <w:tcPr>
            <w:tcW w:w="181" w:type="pct"/>
            <w:tcBorders>
              <w:top w:val="nil"/>
              <w:left w:val="nil"/>
              <w:bottom w:val="single" w:color="000000" w:sz="4" w:space="0"/>
              <w:right w:val="single" w:color="000000" w:sz="4" w:space="0"/>
            </w:tcBorders>
            <w:shd w:val="clear" w:color="auto" w:fill="auto"/>
            <w:vAlign w:val="center"/>
          </w:tcPr>
          <w:p w14:paraId="2CD020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6" w:type="pct"/>
            <w:tcBorders>
              <w:top w:val="nil"/>
              <w:left w:val="nil"/>
              <w:bottom w:val="single" w:color="000000" w:sz="4" w:space="0"/>
              <w:right w:val="single" w:color="000000" w:sz="4" w:space="0"/>
            </w:tcBorders>
            <w:shd w:val="clear" w:color="auto" w:fill="auto"/>
            <w:vAlign w:val="center"/>
          </w:tcPr>
          <w:p w14:paraId="4780A07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好</w:t>
            </w:r>
          </w:p>
        </w:tc>
        <w:tc>
          <w:tcPr>
            <w:tcW w:w="192" w:type="pct"/>
            <w:tcBorders>
              <w:top w:val="nil"/>
              <w:left w:val="nil"/>
              <w:bottom w:val="single" w:color="000000" w:sz="4" w:space="0"/>
              <w:right w:val="single" w:color="000000" w:sz="4" w:space="0"/>
            </w:tcBorders>
            <w:shd w:val="clear" w:color="auto" w:fill="auto"/>
            <w:vAlign w:val="center"/>
          </w:tcPr>
          <w:p w14:paraId="2C990F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06F7A7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65EF8FD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45635F7">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6A99F319">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2F0FE7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624" w:type="pct"/>
            <w:tcBorders>
              <w:top w:val="nil"/>
              <w:left w:val="nil"/>
              <w:bottom w:val="single" w:color="000000" w:sz="4" w:space="0"/>
              <w:right w:val="single" w:color="000000" w:sz="4" w:space="0"/>
            </w:tcBorders>
            <w:shd w:val="clear" w:color="auto" w:fill="auto"/>
            <w:vAlign w:val="center"/>
          </w:tcPr>
          <w:p w14:paraId="102225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795" w:type="pct"/>
            <w:tcBorders>
              <w:top w:val="nil"/>
              <w:left w:val="nil"/>
              <w:bottom w:val="single" w:color="000000" w:sz="4" w:space="0"/>
              <w:right w:val="single" w:color="000000" w:sz="4" w:space="0"/>
            </w:tcBorders>
            <w:shd w:val="clear" w:color="auto" w:fill="auto"/>
            <w:vAlign w:val="center"/>
          </w:tcPr>
          <w:p w14:paraId="09184E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调查对象满意度</w:t>
            </w:r>
          </w:p>
        </w:tc>
        <w:tc>
          <w:tcPr>
            <w:tcW w:w="181" w:type="pct"/>
            <w:tcBorders>
              <w:top w:val="nil"/>
              <w:left w:val="nil"/>
              <w:bottom w:val="single" w:color="000000" w:sz="4" w:space="0"/>
              <w:right w:val="single" w:color="000000" w:sz="4" w:space="0"/>
            </w:tcBorders>
            <w:shd w:val="clear" w:color="auto" w:fill="auto"/>
            <w:vAlign w:val="center"/>
          </w:tcPr>
          <w:p w14:paraId="048F0E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3" w:type="pct"/>
            <w:tcBorders>
              <w:top w:val="nil"/>
              <w:left w:val="nil"/>
              <w:bottom w:val="single" w:color="000000" w:sz="4" w:space="0"/>
              <w:right w:val="single" w:color="000000" w:sz="4" w:space="0"/>
            </w:tcBorders>
            <w:shd w:val="clear" w:color="auto" w:fill="auto"/>
            <w:vAlign w:val="center"/>
          </w:tcPr>
          <w:p w14:paraId="7F32D5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181" w:type="pct"/>
            <w:tcBorders>
              <w:top w:val="nil"/>
              <w:left w:val="nil"/>
              <w:bottom w:val="single" w:color="000000" w:sz="4" w:space="0"/>
              <w:right w:val="single" w:color="000000" w:sz="4" w:space="0"/>
            </w:tcBorders>
            <w:shd w:val="clear" w:color="auto" w:fill="auto"/>
            <w:vAlign w:val="center"/>
          </w:tcPr>
          <w:p w14:paraId="5C40A9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86" w:type="pct"/>
            <w:tcBorders>
              <w:top w:val="nil"/>
              <w:left w:val="nil"/>
              <w:bottom w:val="single" w:color="000000" w:sz="4" w:space="0"/>
              <w:right w:val="single" w:color="000000" w:sz="4" w:space="0"/>
            </w:tcBorders>
            <w:shd w:val="clear" w:color="auto" w:fill="auto"/>
            <w:vAlign w:val="center"/>
          </w:tcPr>
          <w:p w14:paraId="37B3B5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98.00%</w:t>
            </w:r>
          </w:p>
        </w:tc>
        <w:tc>
          <w:tcPr>
            <w:tcW w:w="192" w:type="pct"/>
            <w:tcBorders>
              <w:top w:val="nil"/>
              <w:left w:val="nil"/>
              <w:bottom w:val="single" w:color="000000" w:sz="4" w:space="0"/>
              <w:right w:val="single" w:color="000000" w:sz="4" w:space="0"/>
            </w:tcBorders>
            <w:shd w:val="clear" w:color="auto" w:fill="auto"/>
            <w:vAlign w:val="center"/>
          </w:tcPr>
          <w:p w14:paraId="043DF8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5864B8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2AFC18F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7B68E23">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1A60F8BC">
            <w:pPr>
              <w:widowControl/>
              <w:jc w:val="left"/>
              <w:rPr>
                <w:rFonts w:hint="eastAsia" w:ascii="宋体" w:hAnsi="宋体" w:cs="宋体"/>
                <w:color w:val="000000"/>
                <w:kern w:val="0"/>
                <w:sz w:val="18"/>
                <w:szCs w:val="18"/>
              </w:rPr>
            </w:pPr>
          </w:p>
        </w:tc>
        <w:tc>
          <w:tcPr>
            <w:tcW w:w="716" w:type="pct"/>
            <w:tcBorders>
              <w:top w:val="nil"/>
              <w:left w:val="nil"/>
              <w:bottom w:val="single" w:color="000000" w:sz="4" w:space="0"/>
              <w:right w:val="single" w:color="000000" w:sz="4" w:space="0"/>
            </w:tcBorders>
            <w:shd w:val="clear" w:color="auto" w:fill="auto"/>
            <w:vAlign w:val="center"/>
          </w:tcPr>
          <w:p w14:paraId="1532FA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624" w:type="pct"/>
            <w:tcBorders>
              <w:top w:val="nil"/>
              <w:left w:val="nil"/>
              <w:bottom w:val="single" w:color="000000" w:sz="4" w:space="0"/>
              <w:right w:val="single" w:color="000000" w:sz="4" w:space="0"/>
            </w:tcBorders>
            <w:shd w:val="clear" w:color="auto" w:fill="auto"/>
            <w:vAlign w:val="center"/>
          </w:tcPr>
          <w:p w14:paraId="5FAE74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795" w:type="pct"/>
            <w:tcBorders>
              <w:top w:val="nil"/>
              <w:left w:val="nil"/>
              <w:bottom w:val="single" w:color="000000" w:sz="4" w:space="0"/>
              <w:right w:val="single" w:color="000000" w:sz="4" w:space="0"/>
            </w:tcBorders>
            <w:shd w:val="clear" w:color="auto" w:fill="auto"/>
            <w:vAlign w:val="center"/>
          </w:tcPr>
          <w:p w14:paraId="42C0AE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确保风险普查顺利进行</w:t>
            </w:r>
          </w:p>
        </w:tc>
        <w:tc>
          <w:tcPr>
            <w:tcW w:w="181" w:type="pct"/>
            <w:tcBorders>
              <w:top w:val="nil"/>
              <w:left w:val="nil"/>
              <w:bottom w:val="single" w:color="000000" w:sz="4" w:space="0"/>
              <w:right w:val="single" w:color="000000" w:sz="4" w:space="0"/>
            </w:tcBorders>
            <w:shd w:val="clear" w:color="auto" w:fill="auto"/>
            <w:vAlign w:val="center"/>
          </w:tcPr>
          <w:p w14:paraId="74E228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3" w:type="pct"/>
            <w:tcBorders>
              <w:top w:val="nil"/>
              <w:left w:val="nil"/>
              <w:bottom w:val="single" w:color="000000" w:sz="4" w:space="0"/>
              <w:right w:val="single" w:color="000000" w:sz="4" w:space="0"/>
            </w:tcBorders>
            <w:shd w:val="clear" w:color="auto" w:fill="auto"/>
            <w:vAlign w:val="center"/>
          </w:tcPr>
          <w:p w14:paraId="233A7E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好坏</w:t>
            </w:r>
          </w:p>
        </w:tc>
        <w:tc>
          <w:tcPr>
            <w:tcW w:w="181" w:type="pct"/>
            <w:tcBorders>
              <w:top w:val="nil"/>
              <w:left w:val="nil"/>
              <w:bottom w:val="single" w:color="000000" w:sz="4" w:space="0"/>
              <w:right w:val="single" w:color="000000" w:sz="4" w:space="0"/>
            </w:tcBorders>
            <w:shd w:val="clear" w:color="auto" w:fill="auto"/>
            <w:vAlign w:val="center"/>
          </w:tcPr>
          <w:p w14:paraId="161096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6" w:type="pct"/>
            <w:tcBorders>
              <w:top w:val="nil"/>
              <w:left w:val="nil"/>
              <w:bottom w:val="single" w:color="000000" w:sz="4" w:space="0"/>
              <w:right w:val="single" w:color="000000" w:sz="4" w:space="0"/>
            </w:tcBorders>
            <w:shd w:val="clear" w:color="auto" w:fill="auto"/>
            <w:vAlign w:val="center"/>
          </w:tcPr>
          <w:p w14:paraId="156D7F1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好</w:t>
            </w:r>
          </w:p>
        </w:tc>
        <w:tc>
          <w:tcPr>
            <w:tcW w:w="192" w:type="pct"/>
            <w:tcBorders>
              <w:top w:val="nil"/>
              <w:left w:val="nil"/>
              <w:bottom w:val="single" w:color="000000" w:sz="4" w:space="0"/>
              <w:right w:val="single" w:color="000000" w:sz="4" w:space="0"/>
            </w:tcBorders>
            <w:shd w:val="clear" w:color="auto" w:fill="auto"/>
            <w:vAlign w:val="center"/>
          </w:tcPr>
          <w:p w14:paraId="24B148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402CE6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1583ADF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46F6C33">
        <w:tblPrEx>
          <w:tblCellMar>
            <w:top w:w="0" w:type="dxa"/>
            <w:left w:w="108" w:type="dxa"/>
            <w:bottom w:w="0" w:type="dxa"/>
            <w:right w:w="108" w:type="dxa"/>
          </w:tblCellMar>
        </w:tblPrEx>
        <w:trPr>
          <w:trHeight w:val="285" w:hRule="atLeast"/>
        </w:trPr>
        <w:tc>
          <w:tcPr>
            <w:tcW w:w="372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77BC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92" w:type="pct"/>
            <w:tcBorders>
              <w:top w:val="nil"/>
              <w:left w:val="nil"/>
              <w:bottom w:val="single" w:color="000000" w:sz="4" w:space="0"/>
              <w:right w:val="single" w:color="000000" w:sz="4" w:space="0"/>
            </w:tcBorders>
            <w:shd w:val="clear" w:color="auto" w:fill="auto"/>
            <w:vAlign w:val="center"/>
          </w:tcPr>
          <w:p w14:paraId="598CB7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92" w:type="pct"/>
            <w:tcBorders>
              <w:top w:val="nil"/>
              <w:left w:val="nil"/>
              <w:bottom w:val="single" w:color="000000" w:sz="4" w:space="0"/>
              <w:right w:val="single" w:color="000000" w:sz="4" w:space="0"/>
            </w:tcBorders>
            <w:shd w:val="clear" w:color="auto" w:fill="auto"/>
            <w:vAlign w:val="center"/>
          </w:tcPr>
          <w:p w14:paraId="065613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897" w:type="pct"/>
            <w:tcBorders>
              <w:top w:val="nil"/>
              <w:left w:val="nil"/>
              <w:bottom w:val="single" w:color="000000" w:sz="4" w:space="0"/>
              <w:right w:val="single" w:color="000000" w:sz="4" w:space="0"/>
            </w:tcBorders>
            <w:shd w:val="clear" w:color="auto" w:fill="auto"/>
            <w:vAlign w:val="center"/>
          </w:tcPr>
          <w:p w14:paraId="2F3DE46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739EEB2">
        <w:tblPrEx>
          <w:tblCellMar>
            <w:top w:w="0" w:type="dxa"/>
            <w:left w:w="108" w:type="dxa"/>
            <w:bottom w:w="0" w:type="dxa"/>
            <w:right w:w="108" w:type="dxa"/>
          </w:tblCellMar>
        </w:tblPrEx>
        <w:trPr>
          <w:trHeight w:val="819"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7196D0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41BFD422">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自评100分；充分利用普查获取的各类灾害风险和隐患数据，推动综 合监测预警系统应用向乡镇（街道）和村（社区）基层延伸，提升风险感知和早期识别能力，助力地方政府“智慧减  灾”体系建设，不断提升政府社会治理和公共管理水平。</w:t>
            </w:r>
          </w:p>
        </w:tc>
      </w:tr>
      <w:tr w14:paraId="5F3EBE05">
        <w:tblPrEx>
          <w:tblCellMar>
            <w:top w:w="0" w:type="dxa"/>
            <w:left w:w="108" w:type="dxa"/>
            <w:bottom w:w="0" w:type="dxa"/>
            <w:right w:w="108" w:type="dxa"/>
          </w:tblCellMar>
        </w:tblPrEx>
        <w:trPr>
          <w:trHeight w:val="573"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048714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4D26A96E">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还未实现成果转化运用</w:t>
            </w:r>
          </w:p>
        </w:tc>
      </w:tr>
      <w:tr w14:paraId="551F8252">
        <w:tblPrEx>
          <w:tblCellMar>
            <w:top w:w="0" w:type="dxa"/>
            <w:left w:w="108" w:type="dxa"/>
            <w:bottom w:w="0" w:type="dxa"/>
            <w:right w:w="108" w:type="dxa"/>
          </w:tblCellMar>
        </w:tblPrEx>
        <w:trPr>
          <w:trHeight w:val="633"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050CB6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53C55A21">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根据风险普查成果，探索成果转化方法，提高成果转化运用能力。</w:t>
            </w:r>
          </w:p>
        </w:tc>
      </w:tr>
      <w:tr w14:paraId="05B71CE9">
        <w:tblPrEx>
          <w:tblCellMar>
            <w:top w:w="0" w:type="dxa"/>
            <w:left w:w="108" w:type="dxa"/>
            <w:bottom w:w="0" w:type="dxa"/>
            <w:right w:w="108" w:type="dxa"/>
          </w:tblCellMar>
        </w:tblPrEx>
        <w:trPr>
          <w:trHeight w:val="285" w:hRule="atLeast"/>
        </w:trPr>
        <w:tc>
          <w:tcPr>
            <w:tcW w:w="25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777EE">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w:t>
            </w:r>
          </w:p>
        </w:tc>
        <w:tc>
          <w:tcPr>
            <w:tcW w:w="2439" w:type="pct"/>
            <w:gridSpan w:val="6"/>
            <w:tcBorders>
              <w:top w:val="single" w:color="000000" w:sz="4" w:space="0"/>
              <w:left w:val="nil"/>
              <w:bottom w:val="single" w:color="000000" w:sz="4" w:space="0"/>
              <w:right w:val="single" w:color="000000" w:sz="4" w:space="0"/>
            </w:tcBorders>
            <w:shd w:val="clear" w:color="auto" w:fill="auto"/>
            <w:vAlign w:val="center"/>
          </w:tcPr>
          <w:p w14:paraId="4920ADC4">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w:t>
            </w:r>
          </w:p>
        </w:tc>
      </w:tr>
    </w:tbl>
    <w:p w14:paraId="5B41B196">
      <w:pPr>
        <w:pStyle w:val="5"/>
        <w:spacing w:before="93"/>
        <w:rPr>
          <w:rFonts w:hAnsi="Calibri" w:cs="仿宋"/>
          <w:sz w:val="32"/>
          <w:szCs w:val="32"/>
        </w:rPr>
      </w:pPr>
    </w:p>
    <w:tbl>
      <w:tblPr>
        <w:tblStyle w:val="14"/>
        <w:tblW w:w="5000" w:type="pct"/>
        <w:tblInd w:w="0" w:type="dxa"/>
        <w:tblLayout w:type="autofit"/>
        <w:tblCellMar>
          <w:top w:w="0" w:type="dxa"/>
          <w:left w:w="108" w:type="dxa"/>
          <w:bottom w:w="0" w:type="dxa"/>
          <w:right w:w="108" w:type="dxa"/>
        </w:tblCellMar>
      </w:tblPr>
      <w:tblGrid>
        <w:gridCol w:w="576"/>
        <w:gridCol w:w="1318"/>
        <w:gridCol w:w="1137"/>
        <w:gridCol w:w="1472"/>
        <w:gridCol w:w="396"/>
        <w:gridCol w:w="1072"/>
        <w:gridCol w:w="396"/>
        <w:gridCol w:w="846"/>
        <w:gridCol w:w="486"/>
        <w:gridCol w:w="486"/>
        <w:gridCol w:w="1669"/>
      </w:tblGrid>
      <w:tr w14:paraId="4466F37C">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214529">
            <w:pPr>
              <w:widowControl/>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1D0D4DD5">
        <w:tblPrEx>
          <w:tblCellMar>
            <w:top w:w="0" w:type="dxa"/>
            <w:left w:w="108" w:type="dxa"/>
            <w:bottom w:w="0" w:type="dxa"/>
            <w:right w:w="108" w:type="dxa"/>
          </w:tblCellMar>
        </w:tblPrEx>
        <w:trPr>
          <w:trHeight w:val="285" w:hRule="atLeast"/>
        </w:trPr>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7C1B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4039" w:type="pct"/>
            <w:gridSpan w:val="9"/>
            <w:tcBorders>
              <w:top w:val="single" w:color="000000" w:sz="4" w:space="0"/>
              <w:left w:val="nil"/>
              <w:bottom w:val="single" w:color="000000" w:sz="4" w:space="0"/>
              <w:right w:val="single" w:color="000000" w:sz="4" w:space="0"/>
            </w:tcBorders>
            <w:shd w:val="clear" w:color="auto" w:fill="auto"/>
            <w:vAlign w:val="center"/>
          </w:tcPr>
          <w:p w14:paraId="24EFC2B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51172422T000006802833-应急救援能力提升资金</w:t>
            </w:r>
          </w:p>
        </w:tc>
      </w:tr>
      <w:tr w14:paraId="43AFDFE1">
        <w:tblPrEx>
          <w:tblCellMar>
            <w:top w:w="0" w:type="dxa"/>
            <w:left w:w="108" w:type="dxa"/>
            <w:bottom w:w="0" w:type="dxa"/>
            <w:right w:w="108" w:type="dxa"/>
          </w:tblCellMar>
        </w:tblPrEx>
        <w:trPr>
          <w:trHeight w:val="513" w:hRule="atLeast"/>
        </w:trPr>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FA11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2373" w:type="pct"/>
            <w:gridSpan w:val="5"/>
            <w:tcBorders>
              <w:top w:val="single" w:color="000000" w:sz="4" w:space="0"/>
              <w:left w:val="nil"/>
              <w:bottom w:val="single" w:color="000000" w:sz="4" w:space="0"/>
              <w:right w:val="single" w:color="000000" w:sz="4" w:space="0"/>
            </w:tcBorders>
            <w:shd w:val="clear" w:color="auto" w:fill="auto"/>
            <w:vAlign w:val="center"/>
          </w:tcPr>
          <w:p w14:paraId="2F830E5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大竹县应急管理局部门</w:t>
            </w:r>
          </w:p>
        </w:tc>
        <w:tc>
          <w:tcPr>
            <w:tcW w:w="386" w:type="pct"/>
            <w:tcBorders>
              <w:top w:val="nil"/>
              <w:left w:val="nil"/>
              <w:bottom w:val="nil"/>
              <w:right w:val="nil"/>
            </w:tcBorders>
            <w:shd w:val="clear" w:color="auto" w:fill="auto"/>
            <w:vAlign w:val="center"/>
          </w:tcPr>
          <w:p w14:paraId="51C95760">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9D3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大竹县应急管理局</w:t>
            </w:r>
          </w:p>
        </w:tc>
      </w:tr>
      <w:tr w14:paraId="2909C116">
        <w:tblPrEx>
          <w:tblCellMar>
            <w:top w:w="0" w:type="dxa"/>
            <w:left w:w="108" w:type="dxa"/>
            <w:bottom w:w="0" w:type="dxa"/>
            <w:right w:w="108" w:type="dxa"/>
          </w:tblCellMar>
        </w:tblPrEx>
        <w:trPr>
          <w:trHeight w:val="285"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4D2C843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717" w:type="pct"/>
            <w:vMerge w:val="restart"/>
            <w:tcBorders>
              <w:top w:val="nil"/>
              <w:left w:val="single" w:color="000000" w:sz="4" w:space="0"/>
              <w:bottom w:val="single" w:color="000000" w:sz="4" w:space="0"/>
              <w:right w:val="single" w:color="000000" w:sz="4" w:space="0"/>
            </w:tcBorders>
            <w:shd w:val="clear" w:color="auto" w:fill="auto"/>
            <w:vAlign w:val="center"/>
          </w:tcPr>
          <w:p w14:paraId="3FDA1FA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373" w:type="pct"/>
            <w:gridSpan w:val="5"/>
            <w:tcBorders>
              <w:top w:val="single" w:color="000000" w:sz="4" w:space="0"/>
              <w:left w:val="nil"/>
              <w:bottom w:val="single" w:color="000000" w:sz="4" w:space="0"/>
              <w:right w:val="single" w:color="000000" w:sz="4" w:space="0"/>
            </w:tcBorders>
            <w:shd w:val="clear" w:color="auto" w:fill="auto"/>
            <w:vAlign w:val="center"/>
          </w:tcPr>
          <w:p w14:paraId="2DFC4C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1666" w:type="pct"/>
            <w:gridSpan w:val="4"/>
            <w:tcBorders>
              <w:top w:val="single" w:color="000000" w:sz="4" w:space="0"/>
              <w:left w:val="nil"/>
              <w:bottom w:val="single" w:color="000000" w:sz="4" w:space="0"/>
              <w:right w:val="single" w:color="000000" w:sz="4" w:space="0"/>
            </w:tcBorders>
            <w:shd w:val="clear" w:color="auto" w:fill="auto"/>
            <w:vAlign w:val="center"/>
          </w:tcPr>
          <w:p w14:paraId="431F764A">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7F910B31">
        <w:tblPrEx>
          <w:tblCellMar>
            <w:top w:w="0" w:type="dxa"/>
            <w:left w:w="108" w:type="dxa"/>
            <w:bottom w:w="0" w:type="dxa"/>
            <w:right w:w="108" w:type="dxa"/>
          </w:tblCellMar>
        </w:tblPrEx>
        <w:trPr>
          <w:trHeight w:val="708" w:hRule="atLeast"/>
        </w:trPr>
        <w:tc>
          <w:tcPr>
            <w:tcW w:w="244" w:type="pct"/>
            <w:vMerge w:val="continue"/>
            <w:tcBorders>
              <w:top w:val="nil"/>
              <w:left w:val="single" w:color="000000" w:sz="4" w:space="0"/>
              <w:bottom w:val="single" w:color="000000" w:sz="4" w:space="0"/>
              <w:right w:val="single" w:color="000000" w:sz="4" w:space="0"/>
            </w:tcBorders>
            <w:vAlign w:val="center"/>
          </w:tcPr>
          <w:p w14:paraId="7641386A">
            <w:pPr>
              <w:widowControl/>
              <w:jc w:val="left"/>
              <w:rPr>
                <w:rFonts w:hint="eastAsia" w:ascii="宋体" w:hAnsi="宋体" w:cs="宋体"/>
                <w:color w:val="000000"/>
                <w:kern w:val="0"/>
                <w:sz w:val="18"/>
                <w:szCs w:val="18"/>
              </w:rPr>
            </w:pPr>
          </w:p>
        </w:tc>
        <w:tc>
          <w:tcPr>
            <w:tcW w:w="717" w:type="pct"/>
            <w:vMerge w:val="continue"/>
            <w:tcBorders>
              <w:top w:val="nil"/>
              <w:left w:val="single" w:color="000000" w:sz="4" w:space="0"/>
              <w:bottom w:val="single" w:color="000000" w:sz="4" w:space="0"/>
              <w:right w:val="single" w:color="000000" w:sz="4" w:space="0"/>
            </w:tcBorders>
            <w:vAlign w:val="center"/>
          </w:tcPr>
          <w:p w14:paraId="3F1E2907">
            <w:pPr>
              <w:widowControl/>
              <w:jc w:val="left"/>
              <w:rPr>
                <w:rFonts w:hint="eastAsia" w:ascii="宋体" w:hAnsi="宋体" w:cs="宋体"/>
                <w:color w:val="000000"/>
                <w:kern w:val="0"/>
                <w:sz w:val="18"/>
                <w:szCs w:val="18"/>
              </w:rPr>
            </w:pPr>
          </w:p>
        </w:tc>
        <w:tc>
          <w:tcPr>
            <w:tcW w:w="2373" w:type="pct"/>
            <w:gridSpan w:val="5"/>
            <w:tcBorders>
              <w:top w:val="single" w:color="000000" w:sz="4" w:space="0"/>
              <w:left w:val="nil"/>
              <w:bottom w:val="single" w:color="000000" w:sz="4" w:space="0"/>
              <w:right w:val="single" w:color="000000" w:sz="4" w:space="0"/>
            </w:tcBorders>
            <w:shd w:val="clear" w:color="auto" w:fill="auto"/>
            <w:vAlign w:val="center"/>
          </w:tcPr>
          <w:p w14:paraId="0318C86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根据相关文件要求，整合应急重点单位，各系统现有资源，构建统一高效、集成协同的我县应急救援指挥体系，及时准确了解、掌握应急处置各种情况，科学研判和迅速调度，提升应急管理和处置能力水平。</w:t>
            </w:r>
          </w:p>
        </w:tc>
        <w:tc>
          <w:tcPr>
            <w:tcW w:w="1666" w:type="pct"/>
            <w:gridSpan w:val="4"/>
            <w:tcBorders>
              <w:top w:val="single" w:color="000000" w:sz="4" w:space="0"/>
              <w:left w:val="nil"/>
              <w:bottom w:val="single" w:color="000000" w:sz="4" w:space="0"/>
              <w:right w:val="single" w:color="000000" w:sz="4" w:space="0"/>
            </w:tcBorders>
            <w:shd w:val="clear" w:color="auto" w:fill="auto"/>
            <w:vAlign w:val="center"/>
          </w:tcPr>
          <w:p w14:paraId="68CC4572">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整合应急重点单位，各系统现有资源，构建统一高效、集成协同的我县应急救援指挥体系，及时准确了解、掌握应急处置各种情况。</w:t>
            </w:r>
          </w:p>
        </w:tc>
      </w:tr>
      <w:tr w14:paraId="07F7F6A7">
        <w:tblPrEx>
          <w:tblCellMar>
            <w:top w:w="0" w:type="dxa"/>
            <w:left w:w="108" w:type="dxa"/>
            <w:bottom w:w="0" w:type="dxa"/>
            <w:right w:w="108" w:type="dxa"/>
          </w:tblCellMar>
        </w:tblPrEx>
        <w:trPr>
          <w:trHeight w:val="900" w:hRule="atLeast"/>
        </w:trPr>
        <w:tc>
          <w:tcPr>
            <w:tcW w:w="244" w:type="pct"/>
            <w:vMerge w:val="continue"/>
            <w:tcBorders>
              <w:top w:val="nil"/>
              <w:left w:val="single" w:color="000000" w:sz="4" w:space="0"/>
              <w:bottom w:val="single" w:color="000000" w:sz="4" w:space="0"/>
              <w:right w:val="single" w:color="000000" w:sz="4" w:space="0"/>
            </w:tcBorders>
            <w:vAlign w:val="center"/>
          </w:tcPr>
          <w:p w14:paraId="7A675367">
            <w:pPr>
              <w:widowControl/>
              <w:jc w:val="left"/>
              <w:rPr>
                <w:rFonts w:hint="eastAsia" w:ascii="宋体" w:hAnsi="宋体" w:cs="宋体"/>
                <w:color w:val="000000"/>
                <w:kern w:val="0"/>
                <w:sz w:val="18"/>
                <w:szCs w:val="18"/>
              </w:rPr>
            </w:pPr>
          </w:p>
        </w:tc>
        <w:tc>
          <w:tcPr>
            <w:tcW w:w="717" w:type="pct"/>
            <w:tcBorders>
              <w:top w:val="nil"/>
              <w:left w:val="nil"/>
              <w:bottom w:val="single" w:color="000000" w:sz="4" w:space="0"/>
              <w:right w:val="single" w:color="000000" w:sz="4" w:space="0"/>
            </w:tcBorders>
            <w:shd w:val="clear" w:color="auto" w:fill="auto"/>
            <w:vAlign w:val="center"/>
          </w:tcPr>
          <w:p w14:paraId="68F7995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39" w:type="pct"/>
            <w:gridSpan w:val="9"/>
            <w:tcBorders>
              <w:top w:val="single" w:color="000000" w:sz="4" w:space="0"/>
              <w:left w:val="nil"/>
              <w:bottom w:val="single" w:color="000000" w:sz="4" w:space="0"/>
              <w:right w:val="single" w:color="000000" w:sz="4" w:space="0"/>
            </w:tcBorders>
            <w:shd w:val="clear" w:color="auto" w:fill="auto"/>
            <w:vAlign w:val="center"/>
          </w:tcPr>
          <w:p w14:paraId="7DC19ED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标上级应急部门及各级政府关于应急管理信息化建设任务的要求，建设内容包括综合应用服务体系、数据共享交换体系、基础应用支撑体系等，整合各系统现有资源，构建统一高效、集成协同的我县应急救援指挥体系，及时准确了解、掌握应急处置各种情况，科学研判和迅速调度，提升应急管理和处置能力水平。严格按照相关文件规定，通过招标代理服务、设计项目招投标、设计调研等流程完成该项目。</w:t>
            </w:r>
          </w:p>
        </w:tc>
      </w:tr>
      <w:tr w14:paraId="70A77995">
        <w:tblPrEx>
          <w:tblCellMar>
            <w:top w:w="0" w:type="dxa"/>
            <w:left w:w="108" w:type="dxa"/>
            <w:bottom w:w="0" w:type="dxa"/>
            <w:right w:w="108" w:type="dxa"/>
          </w:tblCellMar>
        </w:tblPrEx>
        <w:trPr>
          <w:trHeight w:val="360"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4EBE16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717" w:type="pct"/>
            <w:tcBorders>
              <w:top w:val="nil"/>
              <w:left w:val="nil"/>
              <w:bottom w:val="single" w:color="000000" w:sz="4" w:space="0"/>
              <w:right w:val="single" w:color="000000" w:sz="4" w:space="0"/>
            </w:tcBorders>
            <w:shd w:val="clear" w:color="auto" w:fill="auto"/>
            <w:vAlign w:val="center"/>
          </w:tcPr>
          <w:p w14:paraId="6D6098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625" w:type="pct"/>
            <w:tcBorders>
              <w:top w:val="nil"/>
              <w:left w:val="nil"/>
              <w:bottom w:val="single" w:color="000000" w:sz="4" w:space="0"/>
              <w:right w:val="single" w:color="000000" w:sz="4" w:space="0"/>
            </w:tcBorders>
            <w:shd w:val="clear" w:color="auto" w:fill="auto"/>
            <w:vAlign w:val="center"/>
          </w:tcPr>
          <w:p w14:paraId="2DD03D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795" w:type="pct"/>
            <w:tcBorders>
              <w:top w:val="nil"/>
              <w:left w:val="nil"/>
              <w:bottom w:val="single" w:color="000000" w:sz="4" w:space="0"/>
              <w:right w:val="single" w:color="000000" w:sz="4" w:space="0"/>
            </w:tcBorders>
            <w:shd w:val="clear" w:color="auto" w:fill="auto"/>
            <w:vAlign w:val="center"/>
          </w:tcPr>
          <w:p w14:paraId="28E6D6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954" w:type="pct"/>
            <w:gridSpan w:val="3"/>
            <w:tcBorders>
              <w:top w:val="single" w:color="000000" w:sz="4" w:space="0"/>
              <w:left w:val="nil"/>
              <w:bottom w:val="single" w:color="000000" w:sz="4" w:space="0"/>
              <w:right w:val="single" w:color="000000" w:sz="4" w:space="0"/>
            </w:tcBorders>
            <w:shd w:val="clear" w:color="auto" w:fill="auto"/>
            <w:vAlign w:val="center"/>
          </w:tcPr>
          <w:p w14:paraId="3AC839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386" w:type="pct"/>
            <w:tcBorders>
              <w:top w:val="nil"/>
              <w:left w:val="nil"/>
              <w:bottom w:val="single" w:color="000000" w:sz="4" w:space="0"/>
              <w:right w:val="single" w:color="000000" w:sz="4" w:space="0"/>
            </w:tcBorders>
            <w:shd w:val="clear" w:color="auto" w:fill="auto"/>
            <w:vAlign w:val="center"/>
          </w:tcPr>
          <w:p w14:paraId="2E5093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192" w:type="pct"/>
            <w:tcBorders>
              <w:top w:val="nil"/>
              <w:left w:val="nil"/>
              <w:bottom w:val="single" w:color="000000" w:sz="4" w:space="0"/>
              <w:right w:val="single" w:color="000000" w:sz="4" w:space="0"/>
            </w:tcBorders>
            <w:shd w:val="clear" w:color="auto" w:fill="auto"/>
            <w:vAlign w:val="center"/>
          </w:tcPr>
          <w:p w14:paraId="6441BF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192" w:type="pct"/>
            <w:tcBorders>
              <w:top w:val="nil"/>
              <w:left w:val="nil"/>
              <w:bottom w:val="single" w:color="000000" w:sz="4" w:space="0"/>
              <w:right w:val="single" w:color="000000" w:sz="4" w:space="0"/>
            </w:tcBorders>
            <w:shd w:val="clear" w:color="auto" w:fill="auto"/>
            <w:vAlign w:val="center"/>
          </w:tcPr>
          <w:p w14:paraId="496580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897" w:type="pct"/>
            <w:tcBorders>
              <w:top w:val="nil"/>
              <w:left w:val="nil"/>
              <w:bottom w:val="single" w:color="000000" w:sz="4" w:space="0"/>
              <w:right w:val="single" w:color="000000" w:sz="4" w:space="0"/>
            </w:tcBorders>
            <w:shd w:val="clear" w:color="auto" w:fill="auto"/>
            <w:vAlign w:val="center"/>
          </w:tcPr>
          <w:p w14:paraId="56114C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4465C639">
        <w:tblPrEx>
          <w:tblCellMar>
            <w:top w:w="0" w:type="dxa"/>
            <w:left w:w="108" w:type="dxa"/>
            <w:bottom w:w="0" w:type="dxa"/>
            <w:right w:w="108" w:type="dxa"/>
          </w:tblCellMar>
        </w:tblPrEx>
        <w:trPr>
          <w:trHeight w:val="345" w:hRule="atLeast"/>
        </w:trPr>
        <w:tc>
          <w:tcPr>
            <w:tcW w:w="244" w:type="pct"/>
            <w:vMerge w:val="continue"/>
            <w:tcBorders>
              <w:top w:val="nil"/>
              <w:left w:val="single" w:color="000000" w:sz="4" w:space="0"/>
              <w:bottom w:val="single" w:color="000000" w:sz="4" w:space="0"/>
              <w:right w:val="single" w:color="000000" w:sz="4" w:space="0"/>
            </w:tcBorders>
            <w:vAlign w:val="center"/>
          </w:tcPr>
          <w:p w14:paraId="63F041C3">
            <w:pPr>
              <w:widowControl/>
              <w:jc w:val="left"/>
              <w:rPr>
                <w:rFonts w:hint="eastAsia" w:ascii="宋体" w:hAnsi="宋体" w:cs="宋体"/>
                <w:color w:val="000000"/>
                <w:kern w:val="0"/>
                <w:sz w:val="18"/>
                <w:szCs w:val="18"/>
              </w:rPr>
            </w:pPr>
          </w:p>
        </w:tc>
        <w:tc>
          <w:tcPr>
            <w:tcW w:w="717" w:type="pct"/>
            <w:tcBorders>
              <w:top w:val="nil"/>
              <w:left w:val="nil"/>
              <w:bottom w:val="single" w:color="000000" w:sz="4" w:space="0"/>
              <w:right w:val="single" w:color="000000" w:sz="4" w:space="0"/>
            </w:tcBorders>
            <w:shd w:val="clear" w:color="auto" w:fill="auto"/>
            <w:vAlign w:val="center"/>
          </w:tcPr>
          <w:p w14:paraId="1317C0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625" w:type="pct"/>
            <w:tcBorders>
              <w:top w:val="nil"/>
              <w:left w:val="nil"/>
              <w:bottom w:val="single" w:color="000000" w:sz="4" w:space="0"/>
              <w:right w:val="single" w:color="000000" w:sz="4" w:space="0"/>
            </w:tcBorders>
            <w:shd w:val="clear" w:color="auto" w:fill="auto"/>
            <w:vAlign w:val="center"/>
          </w:tcPr>
          <w:p w14:paraId="114ADA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25.00</w:t>
            </w:r>
          </w:p>
        </w:tc>
        <w:tc>
          <w:tcPr>
            <w:tcW w:w="795" w:type="pct"/>
            <w:tcBorders>
              <w:top w:val="nil"/>
              <w:left w:val="nil"/>
              <w:bottom w:val="single" w:color="000000" w:sz="4" w:space="0"/>
              <w:right w:val="single" w:color="000000" w:sz="4" w:space="0"/>
            </w:tcBorders>
            <w:shd w:val="clear" w:color="auto" w:fill="auto"/>
            <w:vAlign w:val="center"/>
          </w:tcPr>
          <w:p w14:paraId="7FA941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25.00</w:t>
            </w:r>
          </w:p>
        </w:tc>
        <w:tc>
          <w:tcPr>
            <w:tcW w:w="954" w:type="pct"/>
            <w:gridSpan w:val="3"/>
            <w:tcBorders>
              <w:top w:val="single" w:color="000000" w:sz="4" w:space="0"/>
              <w:left w:val="nil"/>
              <w:bottom w:val="single" w:color="000000" w:sz="4" w:space="0"/>
              <w:right w:val="single" w:color="000000" w:sz="4" w:space="0"/>
            </w:tcBorders>
            <w:shd w:val="clear" w:color="auto" w:fill="auto"/>
            <w:vAlign w:val="center"/>
          </w:tcPr>
          <w:p w14:paraId="1B4508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25.00</w:t>
            </w:r>
          </w:p>
        </w:tc>
        <w:tc>
          <w:tcPr>
            <w:tcW w:w="386" w:type="pct"/>
            <w:tcBorders>
              <w:top w:val="nil"/>
              <w:left w:val="nil"/>
              <w:bottom w:val="single" w:color="000000" w:sz="4" w:space="0"/>
              <w:right w:val="single" w:color="000000" w:sz="4" w:space="0"/>
            </w:tcBorders>
            <w:shd w:val="clear" w:color="auto" w:fill="auto"/>
            <w:vAlign w:val="center"/>
          </w:tcPr>
          <w:p w14:paraId="42598D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00A4F7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53C1B3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vMerge w:val="restart"/>
            <w:tcBorders>
              <w:top w:val="nil"/>
              <w:left w:val="single" w:color="000000" w:sz="4" w:space="0"/>
              <w:bottom w:val="single" w:color="000000" w:sz="4" w:space="0"/>
              <w:right w:val="single" w:color="000000" w:sz="4" w:space="0"/>
            </w:tcBorders>
            <w:shd w:val="clear" w:color="auto" w:fill="auto"/>
            <w:vAlign w:val="center"/>
          </w:tcPr>
          <w:p w14:paraId="490E4B26">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426EE0B">
        <w:tblPrEx>
          <w:tblCellMar>
            <w:top w:w="0" w:type="dxa"/>
            <w:left w:w="108" w:type="dxa"/>
            <w:bottom w:w="0" w:type="dxa"/>
            <w:right w:w="108" w:type="dxa"/>
          </w:tblCellMar>
        </w:tblPrEx>
        <w:trPr>
          <w:trHeight w:val="390" w:hRule="atLeast"/>
        </w:trPr>
        <w:tc>
          <w:tcPr>
            <w:tcW w:w="244" w:type="pct"/>
            <w:vMerge w:val="continue"/>
            <w:tcBorders>
              <w:top w:val="nil"/>
              <w:left w:val="single" w:color="000000" w:sz="4" w:space="0"/>
              <w:bottom w:val="single" w:color="000000" w:sz="4" w:space="0"/>
              <w:right w:val="single" w:color="000000" w:sz="4" w:space="0"/>
            </w:tcBorders>
            <w:vAlign w:val="center"/>
          </w:tcPr>
          <w:p w14:paraId="0F72553F">
            <w:pPr>
              <w:widowControl/>
              <w:jc w:val="left"/>
              <w:rPr>
                <w:rFonts w:hint="eastAsia" w:ascii="宋体" w:hAnsi="宋体" w:cs="宋体"/>
                <w:color w:val="000000"/>
                <w:kern w:val="0"/>
                <w:sz w:val="18"/>
                <w:szCs w:val="18"/>
              </w:rPr>
            </w:pPr>
          </w:p>
        </w:tc>
        <w:tc>
          <w:tcPr>
            <w:tcW w:w="717" w:type="pct"/>
            <w:tcBorders>
              <w:top w:val="nil"/>
              <w:left w:val="nil"/>
              <w:bottom w:val="single" w:color="000000" w:sz="4" w:space="0"/>
              <w:right w:val="single" w:color="000000" w:sz="4" w:space="0"/>
            </w:tcBorders>
            <w:shd w:val="clear" w:color="auto" w:fill="auto"/>
            <w:vAlign w:val="center"/>
          </w:tcPr>
          <w:p w14:paraId="303D11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625" w:type="pct"/>
            <w:tcBorders>
              <w:top w:val="nil"/>
              <w:left w:val="nil"/>
              <w:bottom w:val="single" w:color="000000" w:sz="4" w:space="0"/>
              <w:right w:val="single" w:color="000000" w:sz="4" w:space="0"/>
            </w:tcBorders>
            <w:shd w:val="clear" w:color="auto" w:fill="auto"/>
            <w:vAlign w:val="center"/>
          </w:tcPr>
          <w:p w14:paraId="31E39C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25.00</w:t>
            </w:r>
          </w:p>
        </w:tc>
        <w:tc>
          <w:tcPr>
            <w:tcW w:w="795" w:type="pct"/>
            <w:tcBorders>
              <w:top w:val="nil"/>
              <w:left w:val="nil"/>
              <w:bottom w:val="single" w:color="000000" w:sz="4" w:space="0"/>
              <w:right w:val="single" w:color="000000" w:sz="4" w:space="0"/>
            </w:tcBorders>
            <w:shd w:val="clear" w:color="auto" w:fill="auto"/>
            <w:vAlign w:val="center"/>
          </w:tcPr>
          <w:p w14:paraId="04057F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25.00</w:t>
            </w:r>
          </w:p>
        </w:tc>
        <w:tc>
          <w:tcPr>
            <w:tcW w:w="954" w:type="pct"/>
            <w:gridSpan w:val="3"/>
            <w:tcBorders>
              <w:top w:val="single" w:color="000000" w:sz="4" w:space="0"/>
              <w:left w:val="nil"/>
              <w:bottom w:val="single" w:color="000000" w:sz="4" w:space="0"/>
              <w:right w:val="single" w:color="000000" w:sz="4" w:space="0"/>
            </w:tcBorders>
            <w:shd w:val="clear" w:color="auto" w:fill="auto"/>
            <w:vAlign w:val="center"/>
          </w:tcPr>
          <w:p w14:paraId="61FE50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25.00</w:t>
            </w:r>
          </w:p>
        </w:tc>
        <w:tc>
          <w:tcPr>
            <w:tcW w:w="386" w:type="pct"/>
            <w:tcBorders>
              <w:top w:val="nil"/>
              <w:left w:val="nil"/>
              <w:bottom w:val="single" w:color="000000" w:sz="4" w:space="0"/>
              <w:right w:val="single" w:color="000000" w:sz="4" w:space="0"/>
            </w:tcBorders>
            <w:shd w:val="clear" w:color="auto" w:fill="auto"/>
            <w:vAlign w:val="center"/>
          </w:tcPr>
          <w:p w14:paraId="745A99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192" w:type="pct"/>
            <w:tcBorders>
              <w:top w:val="nil"/>
              <w:left w:val="nil"/>
              <w:bottom w:val="single" w:color="000000" w:sz="4" w:space="0"/>
              <w:right w:val="single" w:color="000000" w:sz="4" w:space="0"/>
            </w:tcBorders>
            <w:shd w:val="clear" w:color="auto" w:fill="auto"/>
            <w:vAlign w:val="center"/>
          </w:tcPr>
          <w:p w14:paraId="52B5DD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25FE78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7" w:type="pct"/>
            <w:vMerge w:val="continue"/>
            <w:tcBorders>
              <w:top w:val="nil"/>
              <w:left w:val="single" w:color="000000" w:sz="4" w:space="0"/>
              <w:bottom w:val="single" w:color="000000" w:sz="4" w:space="0"/>
              <w:right w:val="single" w:color="000000" w:sz="4" w:space="0"/>
            </w:tcBorders>
            <w:vAlign w:val="center"/>
          </w:tcPr>
          <w:p w14:paraId="2E55FF11">
            <w:pPr>
              <w:widowControl/>
              <w:jc w:val="left"/>
              <w:rPr>
                <w:rFonts w:hint="eastAsia" w:ascii="黑体" w:hAnsi="黑体" w:eastAsia="黑体" w:cs="宋体"/>
                <w:i/>
                <w:iCs/>
                <w:color w:val="000000"/>
                <w:kern w:val="0"/>
                <w:sz w:val="18"/>
                <w:szCs w:val="18"/>
              </w:rPr>
            </w:pPr>
          </w:p>
        </w:tc>
      </w:tr>
      <w:tr w14:paraId="645F9F44">
        <w:tblPrEx>
          <w:tblCellMar>
            <w:top w:w="0" w:type="dxa"/>
            <w:left w:w="108" w:type="dxa"/>
            <w:bottom w:w="0" w:type="dxa"/>
            <w:right w:w="108" w:type="dxa"/>
          </w:tblCellMar>
        </w:tblPrEx>
        <w:trPr>
          <w:trHeight w:val="408" w:hRule="atLeast"/>
        </w:trPr>
        <w:tc>
          <w:tcPr>
            <w:tcW w:w="244" w:type="pct"/>
            <w:vMerge w:val="continue"/>
            <w:tcBorders>
              <w:top w:val="nil"/>
              <w:left w:val="single" w:color="000000" w:sz="4" w:space="0"/>
              <w:bottom w:val="single" w:color="000000" w:sz="4" w:space="0"/>
              <w:right w:val="single" w:color="000000" w:sz="4" w:space="0"/>
            </w:tcBorders>
            <w:vAlign w:val="center"/>
          </w:tcPr>
          <w:p w14:paraId="5486DEAE">
            <w:pPr>
              <w:widowControl/>
              <w:jc w:val="left"/>
              <w:rPr>
                <w:rFonts w:hint="eastAsia" w:ascii="宋体" w:hAnsi="宋体" w:cs="宋体"/>
                <w:color w:val="000000"/>
                <w:kern w:val="0"/>
                <w:sz w:val="18"/>
                <w:szCs w:val="18"/>
              </w:rPr>
            </w:pPr>
          </w:p>
        </w:tc>
        <w:tc>
          <w:tcPr>
            <w:tcW w:w="717" w:type="pct"/>
            <w:tcBorders>
              <w:top w:val="nil"/>
              <w:left w:val="nil"/>
              <w:bottom w:val="single" w:color="000000" w:sz="4" w:space="0"/>
              <w:right w:val="single" w:color="000000" w:sz="4" w:space="0"/>
            </w:tcBorders>
            <w:shd w:val="clear" w:color="auto" w:fill="auto"/>
            <w:vAlign w:val="center"/>
          </w:tcPr>
          <w:p w14:paraId="5519AC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625" w:type="pct"/>
            <w:tcBorders>
              <w:top w:val="nil"/>
              <w:left w:val="nil"/>
              <w:bottom w:val="single" w:color="000000" w:sz="4" w:space="0"/>
              <w:right w:val="single" w:color="000000" w:sz="4" w:space="0"/>
            </w:tcBorders>
            <w:shd w:val="clear" w:color="auto" w:fill="auto"/>
            <w:vAlign w:val="center"/>
          </w:tcPr>
          <w:p w14:paraId="54F6BF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795" w:type="pct"/>
            <w:tcBorders>
              <w:top w:val="nil"/>
              <w:left w:val="nil"/>
              <w:bottom w:val="single" w:color="000000" w:sz="4" w:space="0"/>
              <w:right w:val="single" w:color="000000" w:sz="4" w:space="0"/>
            </w:tcBorders>
            <w:shd w:val="clear" w:color="auto" w:fill="auto"/>
            <w:vAlign w:val="center"/>
          </w:tcPr>
          <w:p w14:paraId="19246A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54" w:type="pct"/>
            <w:gridSpan w:val="3"/>
            <w:tcBorders>
              <w:top w:val="single" w:color="000000" w:sz="4" w:space="0"/>
              <w:left w:val="nil"/>
              <w:bottom w:val="single" w:color="000000" w:sz="4" w:space="0"/>
              <w:right w:val="single" w:color="000000" w:sz="4" w:space="0"/>
            </w:tcBorders>
            <w:shd w:val="clear" w:color="auto" w:fill="auto"/>
            <w:vAlign w:val="center"/>
          </w:tcPr>
          <w:p w14:paraId="250827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86" w:type="pct"/>
            <w:tcBorders>
              <w:top w:val="nil"/>
              <w:left w:val="nil"/>
              <w:bottom w:val="single" w:color="000000" w:sz="4" w:space="0"/>
              <w:right w:val="single" w:color="000000" w:sz="4" w:space="0"/>
            </w:tcBorders>
            <w:shd w:val="clear" w:color="auto" w:fill="auto"/>
            <w:vAlign w:val="center"/>
          </w:tcPr>
          <w:p w14:paraId="44DBF2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92" w:type="pct"/>
            <w:tcBorders>
              <w:top w:val="nil"/>
              <w:left w:val="nil"/>
              <w:bottom w:val="single" w:color="000000" w:sz="4" w:space="0"/>
              <w:right w:val="single" w:color="000000" w:sz="4" w:space="0"/>
            </w:tcBorders>
            <w:shd w:val="clear" w:color="auto" w:fill="auto"/>
            <w:vAlign w:val="center"/>
          </w:tcPr>
          <w:p w14:paraId="44E0FA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05F3A8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7" w:type="pct"/>
            <w:vMerge w:val="continue"/>
            <w:tcBorders>
              <w:top w:val="nil"/>
              <w:left w:val="single" w:color="000000" w:sz="4" w:space="0"/>
              <w:bottom w:val="single" w:color="000000" w:sz="4" w:space="0"/>
              <w:right w:val="single" w:color="000000" w:sz="4" w:space="0"/>
            </w:tcBorders>
            <w:vAlign w:val="center"/>
          </w:tcPr>
          <w:p w14:paraId="6F9C907B">
            <w:pPr>
              <w:widowControl/>
              <w:jc w:val="left"/>
              <w:rPr>
                <w:rFonts w:hint="eastAsia" w:ascii="黑体" w:hAnsi="黑体" w:eastAsia="黑体" w:cs="宋体"/>
                <w:i/>
                <w:iCs/>
                <w:color w:val="000000"/>
                <w:kern w:val="0"/>
                <w:sz w:val="18"/>
                <w:szCs w:val="18"/>
              </w:rPr>
            </w:pPr>
          </w:p>
        </w:tc>
      </w:tr>
      <w:tr w14:paraId="0B1922D4">
        <w:tblPrEx>
          <w:tblCellMar>
            <w:top w:w="0" w:type="dxa"/>
            <w:left w:w="108" w:type="dxa"/>
            <w:bottom w:w="0" w:type="dxa"/>
            <w:right w:w="108" w:type="dxa"/>
          </w:tblCellMar>
        </w:tblPrEx>
        <w:trPr>
          <w:trHeight w:val="360" w:hRule="atLeast"/>
        </w:trPr>
        <w:tc>
          <w:tcPr>
            <w:tcW w:w="244" w:type="pct"/>
            <w:vMerge w:val="continue"/>
            <w:tcBorders>
              <w:top w:val="nil"/>
              <w:left w:val="single" w:color="000000" w:sz="4" w:space="0"/>
              <w:bottom w:val="single" w:color="000000" w:sz="4" w:space="0"/>
              <w:right w:val="single" w:color="000000" w:sz="4" w:space="0"/>
            </w:tcBorders>
            <w:vAlign w:val="center"/>
          </w:tcPr>
          <w:p w14:paraId="436DD2CA">
            <w:pPr>
              <w:widowControl/>
              <w:jc w:val="left"/>
              <w:rPr>
                <w:rFonts w:hint="eastAsia" w:ascii="宋体" w:hAnsi="宋体" w:cs="宋体"/>
                <w:color w:val="000000"/>
                <w:kern w:val="0"/>
                <w:sz w:val="18"/>
                <w:szCs w:val="18"/>
              </w:rPr>
            </w:pPr>
          </w:p>
        </w:tc>
        <w:tc>
          <w:tcPr>
            <w:tcW w:w="717" w:type="pct"/>
            <w:tcBorders>
              <w:top w:val="nil"/>
              <w:left w:val="nil"/>
              <w:bottom w:val="single" w:color="000000" w:sz="4" w:space="0"/>
              <w:right w:val="single" w:color="000000" w:sz="4" w:space="0"/>
            </w:tcBorders>
            <w:shd w:val="clear" w:color="auto" w:fill="auto"/>
            <w:vAlign w:val="center"/>
          </w:tcPr>
          <w:p w14:paraId="673C56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625" w:type="pct"/>
            <w:tcBorders>
              <w:top w:val="nil"/>
              <w:left w:val="nil"/>
              <w:bottom w:val="single" w:color="000000" w:sz="4" w:space="0"/>
              <w:right w:val="single" w:color="000000" w:sz="4" w:space="0"/>
            </w:tcBorders>
            <w:shd w:val="clear" w:color="auto" w:fill="auto"/>
            <w:vAlign w:val="center"/>
          </w:tcPr>
          <w:p w14:paraId="10C082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795" w:type="pct"/>
            <w:tcBorders>
              <w:top w:val="nil"/>
              <w:left w:val="nil"/>
              <w:bottom w:val="single" w:color="000000" w:sz="4" w:space="0"/>
              <w:right w:val="single" w:color="000000" w:sz="4" w:space="0"/>
            </w:tcBorders>
            <w:shd w:val="clear" w:color="auto" w:fill="auto"/>
            <w:vAlign w:val="center"/>
          </w:tcPr>
          <w:p w14:paraId="4455C5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54" w:type="pct"/>
            <w:gridSpan w:val="3"/>
            <w:tcBorders>
              <w:top w:val="single" w:color="000000" w:sz="4" w:space="0"/>
              <w:left w:val="nil"/>
              <w:bottom w:val="single" w:color="000000" w:sz="4" w:space="0"/>
              <w:right w:val="single" w:color="000000" w:sz="4" w:space="0"/>
            </w:tcBorders>
            <w:shd w:val="clear" w:color="auto" w:fill="auto"/>
            <w:vAlign w:val="center"/>
          </w:tcPr>
          <w:p w14:paraId="2986EE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86" w:type="pct"/>
            <w:tcBorders>
              <w:top w:val="nil"/>
              <w:left w:val="nil"/>
              <w:bottom w:val="single" w:color="000000" w:sz="4" w:space="0"/>
              <w:right w:val="single" w:color="000000" w:sz="4" w:space="0"/>
            </w:tcBorders>
            <w:shd w:val="clear" w:color="auto" w:fill="auto"/>
            <w:vAlign w:val="center"/>
          </w:tcPr>
          <w:p w14:paraId="38659E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92" w:type="pct"/>
            <w:tcBorders>
              <w:top w:val="nil"/>
              <w:left w:val="nil"/>
              <w:bottom w:val="single" w:color="000000" w:sz="4" w:space="0"/>
              <w:right w:val="single" w:color="000000" w:sz="4" w:space="0"/>
            </w:tcBorders>
            <w:shd w:val="clear" w:color="auto" w:fill="auto"/>
            <w:vAlign w:val="center"/>
          </w:tcPr>
          <w:p w14:paraId="2D7095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532937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7" w:type="pct"/>
            <w:vMerge w:val="continue"/>
            <w:tcBorders>
              <w:top w:val="nil"/>
              <w:left w:val="single" w:color="000000" w:sz="4" w:space="0"/>
              <w:bottom w:val="single" w:color="000000" w:sz="4" w:space="0"/>
              <w:right w:val="single" w:color="000000" w:sz="4" w:space="0"/>
            </w:tcBorders>
            <w:vAlign w:val="center"/>
          </w:tcPr>
          <w:p w14:paraId="6F4026B0">
            <w:pPr>
              <w:widowControl/>
              <w:jc w:val="left"/>
              <w:rPr>
                <w:rFonts w:hint="eastAsia" w:ascii="黑体" w:hAnsi="黑体" w:eastAsia="黑体" w:cs="宋体"/>
                <w:i/>
                <w:iCs/>
                <w:color w:val="000000"/>
                <w:kern w:val="0"/>
                <w:sz w:val="18"/>
                <w:szCs w:val="18"/>
              </w:rPr>
            </w:pPr>
          </w:p>
        </w:tc>
      </w:tr>
      <w:tr w14:paraId="59728414">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5E59E047">
            <w:pPr>
              <w:widowControl/>
              <w:jc w:val="left"/>
              <w:rPr>
                <w:rFonts w:hint="eastAsia" w:ascii="宋体" w:hAnsi="宋体" w:cs="宋体"/>
                <w:color w:val="000000"/>
                <w:kern w:val="0"/>
                <w:sz w:val="18"/>
                <w:szCs w:val="18"/>
              </w:rPr>
            </w:pPr>
          </w:p>
        </w:tc>
        <w:tc>
          <w:tcPr>
            <w:tcW w:w="717" w:type="pct"/>
            <w:tcBorders>
              <w:top w:val="nil"/>
              <w:left w:val="nil"/>
              <w:bottom w:val="single" w:color="000000" w:sz="4" w:space="0"/>
              <w:right w:val="single" w:color="000000" w:sz="4" w:space="0"/>
            </w:tcBorders>
            <w:shd w:val="clear" w:color="auto" w:fill="auto"/>
            <w:vAlign w:val="center"/>
          </w:tcPr>
          <w:p w14:paraId="38FDE5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625" w:type="pct"/>
            <w:tcBorders>
              <w:top w:val="nil"/>
              <w:left w:val="nil"/>
              <w:bottom w:val="single" w:color="000000" w:sz="4" w:space="0"/>
              <w:right w:val="single" w:color="000000" w:sz="4" w:space="0"/>
            </w:tcBorders>
            <w:shd w:val="clear" w:color="auto" w:fill="auto"/>
            <w:vAlign w:val="center"/>
          </w:tcPr>
          <w:p w14:paraId="7F5FF3A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95" w:type="pct"/>
            <w:tcBorders>
              <w:top w:val="nil"/>
              <w:left w:val="nil"/>
              <w:bottom w:val="single" w:color="000000" w:sz="4" w:space="0"/>
              <w:right w:val="single" w:color="000000" w:sz="4" w:space="0"/>
            </w:tcBorders>
            <w:shd w:val="clear" w:color="auto" w:fill="auto"/>
            <w:vAlign w:val="center"/>
          </w:tcPr>
          <w:p w14:paraId="1F146D5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4" w:type="pct"/>
            <w:gridSpan w:val="3"/>
            <w:tcBorders>
              <w:top w:val="single" w:color="000000" w:sz="4" w:space="0"/>
              <w:left w:val="nil"/>
              <w:bottom w:val="single" w:color="000000" w:sz="4" w:space="0"/>
              <w:right w:val="single" w:color="000000" w:sz="4" w:space="0"/>
            </w:tcBorders>
            <w:shd w:val="clear" w:color="auto" w:fill="auto"/>
            <w:vAlign w:val="center"/>
          </w:tcPr>
          <w:p w14:paraId="6DB4A57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86" w:type="pct"/>
            <w:tcBorders>
              <w:top w:val="nil"/>
              <w:left w:val="nil"/>
              <w:bottom w:val="single" w:color="000000" w:sz="4" w:space="0"/>
              <w:right w:val="single" w:color="000000" w:sz="4" w:space="0"/>
            </w:tcBorders>
            <w:shd w:val="clear" w:color="auto" w:fill="auto"/>
            <w:vAlign w:val="center"/>
          </w:tcPr>
          <w:p w14:paraId="463C727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2" w:type="pct"/>
            <w:tcBorders>
              <w:top w:val="nil"/>
              <w:left w:val="nil"/>
              <w:bottom w:val="single" w:color="000000" w:sz="4" w:space="0"/>
              <w:right w:val="single" w:color="000000" w:sz="4" w:space="0"/>
            </w:tcBorders>
            <w:shd w:val="clear" w:color="auto" w:fill="auto"/>
            <w:vAlign w:val="center"/>
          </w:tcPr>
          <w:p w14:paraId="17FF13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2" w:type="pct"/>
            <w:tcBorders>
              <w:top w:val="nil"/>
              <w:left w:val="nil"/>
              <w:bottom w:val="single" w:color="000000" w:sz="4" w:space="0"/>
              <w:right w:val="single" w:color="000000" w:sz="4" w:space="0"/>
            </w:tcBorders>
            <w:shd w:val="clear" w:color="auto" w:fill="auto"/>
            <w:vAlign w:val="center"/>
          </w:tcPr>
          <w:p w14:paraId="2F8D5D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97" w:type="pct"/>
            <w:vMerge w:val="continue"/>
            <w:tcBorders>
              <w:top w:val="nil"/>
              <w:left w:val="single" w:color="000000" w:sz="4" w:space="0"/>
              <w:bottom w:val="single" w:color="000000" w:sz="4" w:space="0"/>
              <w:right w:val="single" w:color="000000" w:sz="4" w:space="0"/>
            </w:tcBorders>
            <w:vAlign w:val="center"/>
          </w:tcPr>
          <w:p w14:paraId="5D42743F">
            <w:pPr>
              <w:widowControl/>
              <w:jc w:val="left"/>
              <w:rPr>
                <w:rFonts w:hint="eastAsia" w:ascii="黑体" w:hAnsi="黑体" w:eastAsia="黑体" w:cs="宋体"/>
                <w:i/>
                <w:iCs/>
                <w:color w:val="000000"/>
                <w:kern w:val="0"/>
                <w:sz w:val="18"/>
                <w:szCs w:val="18"/>
              </w:rPr>
            </w:pPr>
          </w:p>
        </w:tc>
      </w:tr>
      <w:tr w14:paraId="4FFDBF19">
        <w:tblPrEx>
          <w:tblCellMar>
            <w:top w:w="0" w:type="dxa"/>
            <w:left w:w="108" w:type="dxa"/>
            <w:bottom w:w="0" w:type="dxa"/>
            <w:right w:w="108" w:type="dxa"/>
          </w:tblCellMar>
        </w:tblPrEx>
        <w:trPr>
          <w:trHeight w:val="453" w:hRule="atLeast"/>
        </w:trPr>
        <w:tc>
          <w:tcPr>
            <w:tcW w:w="244" w:type="pct"/>
            <w:vMerge w:val="restart"/>
            <w:tcBorders>
              <w:top w:val="nil"/>
              <w:left w:val="single" w:color="000000" w:sz="4" w:space="0"/>
              <w:bottom w:val="single" w:color="000000" w:sz="4" w:space="0"/>
              <w:right w:val="single" w:color="000000" w:sz="4" w:space="0"/>
            </w:tcBorders>
            <w:shd w:val="clear" w:color="auto" w:fill="auto"/>
            <w:vAlign w:val="center"/>
          </w:tcPr>
          <w:p w14:paraId="1941E2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717" w:type="pct"/>
            <w:tcBorders>
              <w:top w:val="nil"/>
              <w:left w:val="nil"/>
              <w:bottom w:val="single" w:color="000000" w:sz="4" w:space="0"/>
              <w:right w:val="single" w:color="000000" w:sz="4" w:space="0"/>
            </w:tcBorders>
            <w:shd w:val="clear" w:color="auto" w:fill="auto"/>
            <w:vAlign w:val="center"/>
          </w:tcPr>
          <w:p w14:paraId="0F96B1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625" w:type="pct"/>
            <w:tcBorders>
              <w:top w:val="nil"/>
              <w:left w:val="nil"/>
              <w:bottom w:val="single" w:color="000000" w:sz="4" w:space="0"/>
              <w:right w:val="single" w:color="000000" w:sz="4" w:space="0"/>
            </w:tcBorders>
            <w:shd w:val="clear" w:color="auto" w:fill="auto"/>
            <w:vAlign w:val="center"/>
          </w:tcPr>
          <w:p w14:paraId="232DFF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795" w:type="pct"/>
            <w:tcBorders>
              <w:top w:val="nil"/>
              <w:left w:val="nil"/>
              <w:bottom w:val="single" w:color="000000" w:sz="4" w:space="0"/>
              <w:right w:val="single" w:color="000000" w:sz="4" w:space="0"/>
            </w:tcBorders>
            <w:shd w:val="clear" w:color="auto" w:fill="auto"/>
            <w:vAlign w:val="center"/>
          </w:tcPr>
          <w:p w14:paraId="369D4E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181" w:type="pct"/>
            <w:tcBorders>
              <w:top w:val="nil"/>
              <w:left w:val="nil"/>
              <w:bottom w:val="single" w:color="000000" w:sz="4" w:space="0"/>
              <w:right w:val="single" w:color="000000" w:sz="4" w:space="0"/>
            </w:tcBorders>
            <w:shd w:val="clear" w:color="auto" w:fill="auto"/>
            <w:vAlign w:val="center"/>
          </w:tcPr>
          <w:p w14:paraId="4BE18B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592" w:type="pct"/>
            <w:tcBorders>
              <w:top w:val="nil"/>
              <w:left w:val="nil"/>
              <w:bottom w:val="single" w:color="000000" w:sz="4" w:space="0"/>
              <w:right w:val="single" w:color="000000" w:sz="4" w:space="0"/>
            </w:tcBorders>
            <w:shd w:val="clear" w:color="auto" w:fill="auto"/>
            <w:vAlign w:val="center"/>
          </w:tcPr>
          <w:p w14:paraId="26B2E4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181" w:type="pct"/>
            <w:tcBorders>
              <w:top w:val="nil"/>
              <w:left w:val="nil"/>
              <w:bottom w:val="single" w:color="000000" w:sz="4" w:space="0"/>
              <w:right w:val="single" w:color="000000" w:sz="4" w:space="0"/>
            </w:tcBorders>
            <w:shd w:val="clear" w:color="auto" w:fill="auto"/>
            <w:vAlign w:val="center"/>
          </w:tcPr>
          <w:p w14:paraId="37F22B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386" w:type="pct"/>
            <w:tcBorders>
              <w:top w:val="nil"/>
              <w:left w:val="nil"/>
              <w:bottom w:val="single" w:color="000000" w:sz="4" w:space="0"/>
              <w:right w:val="single" w:color="000000" w:sz="4" w:space="0"/>
            </w:tcBorders>
            <w:shd w:val="clear" w:color="auto" w:fill="auto"/>
            <w:vAlign w:val="center"/>
          </w:tcPr>
          <w:p w14:paraId="60852B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192" w:type="pct"/>
            <w:tcBorders>
              <w:top w:val="nil"/>
              <w:left w:val="nil"/>
              <w:bottom w:val="single" w:color="000000" w:sz="4" w:space="0"/>
              <w:right w:val="single" w:color="000000" w:sz="4" w:space="0"/>
            </w:tcBorders>
            <w:shd w:val="clear" w:color="auto" w:fill="auto"/>
            <w:vAlign w:val="center"/>
          </w:tcPr>
          <w:p w14:paraId="6FED78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192" w:type="pct"/>
            <w:tcBorders>
              <w:top w:val="nil"/>
              <w:left w:val="nil"/>
              <w:bottom w:val="single" w:color="000000" w:sz="4" w:space="0"/>
              <w:right w:val="single" w:color="000000" w:sz="4" w:space="0"/>
            </w:tcBorders>
            <w:shd w:val="clear" w:color="auto" w:fill="auto"/>
            <w:vAlign w:val="center"/>
          </w:tcPr>
          <w:p w14:paraId="044759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897" w:type="pct"/>
            <w:tcBorders>
              <w:top w:val="nil"/>
              <w:left w:val="nil"/>
              <w:bottom w:val="single" w:color="000000" w:sz="4" w:space="0"/>
              <w:right w:val="single" w:color="000000" w:sz="4" w:space="0"/>
            </w:tcBorders>
            <w:shd w:val="clear" w:color="auto" w:fill="auto"/>
            <w:vAlign w:val="center"/>
          </w:tcPr>
          <w:p w14:paraId="404FC9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783A412A">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54990510">
            <w:pPr>
              <w:widowControl/>
              <w:jc w:val="left"/>
              <w:rPr>
                <w:rFonts w:hint="eastAsia" w:ascii="宋体" w:hAnsi="宋体" w:cs="宋体"/>
                <w:color w:val="000000"/>
                <w:kern w:val="0"/>
                <w:sz w:val="18"/>
                <w:szCs w:val="18"/>
              </w:rPr>
            </w:pPr>
          </w:p>
        </w:tc>
        <w:tc>
          <w:tcPr>
            <w:tcW w:w="717" w:type="pct"/>
            <w:vMerge w:val="restart"/>
            <w:tcBorders>
              <w:top w:val="nil"/>
              <w:left w:val="single" w:color="000000" w:sz="4" w:space="0"/>
              <w:bottom w:val="single" w:color="000000" w:sz="4" w:space="0"/>
              <w:right w:val="single" w:color="000000" w:sz="4" w:space="0"/>
            </w:tcBorders>
            <w:shd w:val="clear" w:color="auto" w:fill="auto"/>
            <w:vAlign w:val="center"/>
          </w:tcPr>
          <w:p w14:paraId="0D640E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625" w:type="pct"/>
            <w:tcBorders>
              <w:top w:val="nil"/>
              <w:left w:val="nil"/>
              <w:bottom w:val="single" w:color="000000" w:sz="4" w:space="0"/>
              <w:right w:val="single" w:color="000000" w:sz="4" w:space="0"/>
            </w:tcBorders>
            <w:shd w:val="clear" w:color="auto" w:fill="auto"/>
            <w:vAlign w:val="center"/>
          </w:tcPr>
          <w:p w14:paraId="52920B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795" w:type="pct"/>
            <w:tcBorders>
              <w:top w:val="nil"/>
              <w:left w:val="nil"/>
              <w:bottom w:val="single" w:color="000000" w:sz="4" w:space="0"/>
              <w:right w:val="single" w:color="000000" w:sz="4" w:space="0"/>
            </w:tcBorders>
            <w:shd w:val="clear" w:color="auto" w:fill="auto"/>
            <w:vAlign w:val="center"/>
          </w:tcPr>
          <w:p w14:paraId="47DCBF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地质灾害指挥救援、森林火灾救援等</w:t>
            </w:r>
          </w:p>
        </w:tc>
        <w:tc>
          <w:tcPr>
            <w:tcW w:w="181" w:type="pct"/>
            <w:tcBorders>
              <w:top w:val="nil"/>
              <w:left w:val="nil"/>
              <w:bottom w:val="single" w:color="000000" w:sz="4" w:space="0"/>
              <w:right w:val="single" w:color="000000" w:sz="4" w:space="0"/>
            </w:tcBorders>
            <w:shd w:val="clear" w:color="auto" w:fill="auto"/>
            <w:vAlign w:val="center"/>
          </w:tcPr>
          <w:p w14:paraId="7ABC91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2" w:type="pct"/>
            <w:tcBorders>
              <w:top w:val="nil"/>
              <w:left w:val="nil"/>
              <w:bottom w:val="single" w:color="000000" w:sz="4" w:space="0"/>
              <w:right w:val="single" w:color="000000" w:sz="4" w:space="0"/>
            </w:tcBorders>
            <w:shd w:val="clear" w:color="auto" w:fill="auto"/>
            <w:vAlign w:val="center"/>
          </w:tcPr>
          <w:p w14:paraId="2F2261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81" w:type="pct"/>
            <w:tcBorders>
              <w:top w:val="nil"/>
              <w:left w:val="nil"/>
              <w:bottom w:val="single" w:color="000000" w:sz="4" w:space="0"/>
              <w:right w:val="single" w:color="000000" w:sz="4" w:space="0"/>
            </w:tcBorders>
            <w:shd w:val="clear" w:color="auto" w:fill="auto"/>
            <w:vAlign w:val="center"/>
          </w:tcPr>
          <w:p w14:paraId="54F2F5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386" w:type="pct"/>
            <w:tcBorders>
              <w:top w:val="nil"/>
              <w:left w:val="nil"/>
              <w:bottom w:val="single" w:color="000000" w:sz="4" w:space="0"/>
              <w:right w:val="single" w:color="000000" w:sz="4" w:space="0"/>
            </w:tcBorders>
            <w:shd w:val="clear" w:color="auto" w:fill="auto"/>
            <w:vAlign w:val="center"/>
          </w:tcPr>
          <w:p w14:paraId="07B3146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7</w:t>
            </w:r>
          </w:p>
        </w:tc>
        <w:tc>
          <w:tcPr>
            <w:tcW w:w="192" w:type="pct"/>
            <w:tcBorders>
              <w:top w:val="nil"/>
              <w:left w:val="nil"/>
              <w:bottom w:val="single" w:color="000000" w:sz="4" w:space="0"/>
              <w:right w:val="single" w:color="000000" w:sz="4" w:space="0"/>
            </w:tcBorders>
            <w:shd w:val="clear" w:color="auto" w:fill="auto"/>
            <w:vAlign w:val="center"/>
          </w:tcPr>
          <w:p w14:paraId="7C21D7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92" w:type="pct"/>
            <w:tcBorders>
              <w:top w:val="nil"/>
              <w:left w:val="nil"/>
              <w:bottom w:val="single" w:color="000000" w:sz="4" w:space="0"/>
              <w:right w:val="single" w:color="000000" w:sz="4" w:space="0"/>
            </w:tcBorders>
            <w:shd w:val="clear" w:color="auto" w:fill="auto"/>
            <w:vAlign w:val="center"/>
          </w:tcPr>
          <w:p w14:paraId="3948E8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897" w:type="pct"/>
            <w:tcBorders>
              <w:top w:val="nil"/>
              <w:left w:val="nil"/>
              <w:bottom w:val="single" w:color="000000" w:sz="4" w:space="0"/>
              <w:right w:val="single" w:color="000000" w:sz="4" w:space="0"/>
            </w:tcBorders>
            <w:shd w:val="clear" w:color="auto" w:fill="auto"/>
            <w:vAlign w:val="center"/>
          </w:tcPr>
          <w:p w14:paraId="3D1C0D6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E9E0ED8">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6DE2DCEB">
            <w:pPr>
              <w:widowControl/>
              <w:jc w:val="left"/>
              <w:rPr>
                <w:rFonts w:hint="eastAsia" w:ascii="宋体" w:hAnsi="宋体" w:cs="宋体"/>
                <w:color w:val="000000"/>
                <w:kern w:val="0"/>
                <w:sz w:val="18"/>
                <w:szCs w:val="18"/>
              </w:rPr>
            </w:pPr>
          </w:p>
        </w:tc>
        <w:tc>
          <w:tcPr>
            <w:tcW w:w="717" w:type="pct"/>
            <w:vMerge w:val="continue"/>
            <w:tcBorders>
              <w:top w:val="nil"/>
              <w:left w:val="single" w:color="000000" w:sz="4" w:space="0"/>
              <w:bottom w:val="single" w:color="000000" w:sz="4" w:space="0"/>
              <w:right w:val="single" w:color="000000" w:sz="4" w:space="0"/>
            </w:tcBorders>
            <w:vAlign w:val="center"/>
          </w:tcPr>
          <w:p w14:paraId="33421C88">
            <w:pPr>
              <w:widowControl/>
              <w:jc w:val="left"/>
              <w:rPr>
                <w:rFonts w:hint="eastAsia" w:ascii="宋体" w:hAnsi="宋体" w:cs="宋体"/>
                <w:color w:val="000000"/>
                <w:kern w:val="0"/>
                <w:sz w:val="18"/>
                <w:szCs w:val="18"/>
              </w:rPr>
            </w:pPr>
          </w:p>
        </w:tc>
        <w:tc>
          <w:tcPr>
            <w:tcW w:w="625" w:type="pct"/>
            <w:tcBorders>
              <w:top w:val="nil"/>
              <w:left w:val="nil"/>
              <w:bottom w:val="single" w:color="000000" w:sz="4" w:space="0"/>
              <w:right w:val="single" w:color="000000" w:sz="4" w:space="0"/>
            </w:tcBorders>
            <w:shd w:val="clear" w:color="auto" w:fill="auto"/>
            <w:vAlign w:val="center"/>
          </w:tcPr>
          <w:p w14:paraId="0A4D5C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795" w:type="pct"/>
            <w:tcBorders>
              <w:top w:val="nil"/>
              <w:left w:val="nil"/>
              <w:bottom w:val="single" w:color="000000" w:sz="4" w:space="0"/>
              <w:right w:val="single" w:color="000000" w:sz="4" w:space="0"/>
            </w:tcBorders>
            <w:shd w:val="clear" w:color="auto" w:fill="auto"/>
            <w:vAlign w:val="center"/>
          </w:tcPr>
          <w:p w14:paraId="54DB00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多灾种应急处置体系，防汛体系</w:t>
            </w:r>
          </w:p>
        </w:tc>
        <w:tc>
          <w:tcPr>
            <w:tcW w:w="181" w:type="pct"/>
            <w:tcBorders>
              <w:top w:val="nil"/>
              <w:left w:val="nil"/>
              <w:bottom w:val="single" w:color="000000" w:sz="4" w:space="0"/>
              <w:right w:val="single" w:color="000000" w:sz="4" w:space="0"/>
            </w:tcBorders>
            <w:shd w:val="clear" w:color="auto" w:fill="auto"/>
            <w:vAlign w:val="center"/>
          </w:tcPr>
          <w:p w14:paraId="70ACBC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2" w:type="pct"/>
            <w:tcBorders>
              <w:top w:val="nil"/>
              <w:left w:val="nil"/>
              <w:bottom w:val="single" w:color="000000" w:sz="4" w:space="0"/>
              <w:right w:val="single" w:color="000000" w:sz="4" w:space="0"/>
            </w:tcBorders>
            <w:shd w:val="clear" w:color="auto" w:fill="auto"/>
            <w:vAlign w:val="center"/>
          </w:tcPr>
          <w:p w14:paraId="2DC0BA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合格</w:t>
            </w:r>
          </w:p>
        </w:tc>
        <w:tc>
          <w:tcPr>
            <w:tcW w:w="181" w:type="pct"/>
            <w:tcBorders>
              <w:top w:val="nil"/>
              <w:left w:val="nil"/>
              <w:bottom w:val="single" w:color="000000" w:sz="4" w:space="0"/>
              <w:right w:val="single" w:color="000000" w:sz="4" w:space="0"/>
            </w:tcBorders>
            <w:shd w:val="clear" w:color="auto" w:fill="auto"/>
            <w:vAlign w:val="center"/>
          </w:tcPr>
          <w:p w14:paraId="55B51E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6" w:type="pct"/>
            <w:tcBorders>
              <w:top w:val="nil"/>
              <w:left w:val="nil"/>
              <w:bottom w:val="single" w:color="000000" w:sz="4" w:space="0"/>
              <w:right w:val="single" w:color="000000" w:sz="4" w:space="0"/>
            </w:tcBorders>
            <w:shd w:val="clear" w:color="auto" w:fill="auto"/>
            <w:vAlign w:val="center"/>
          </w:tcPr>
          <w:p w14:paraId="205C65B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合格·</w:t>
            </w:r>
          </w:p>
        </w:tc>
        <w:tc>
          <w:tcPr>
            <w:tcW w:w="192" w:type="pct"/>
            <w:tcBorders>
              <w:top w:val="nil"/>
              <w:left w:val="nil"/>
              <w:bottom w:val="single" w:color="000000" w:sz="4" w:space="0"/>
              <w:right w:val="single" w:color="000000" w:sz="4" w:space="0"/>
            </w:tcBorders>
            <w:shd w:val="clear" w:color="auto" w:fill="auto"/>
            <w:vAlign w:val="center"/>
          </w:tcPr>
          <w:p w14:paraId="13B78A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92" w:type="pct"/>
            <w:tcBorders>
              <w:top w:val="nil"/>
              <w:left w:val="nil"/>
              <w:bottom w:val="single" w:color="000000" w:sz="4" w:space="0"/>
              <w:right w:val="single" w:color="000000" w:sz="4" w:space="0"/>
            </w:tcBorders>
            <w:shd w:val="clear" w:color="auto" w:fill="auto"/>
            <w:vAlign w:val="center"/>
          </w:tcPr>
          <w:p w14:paraId="034E18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897" w:type="pct"/>
            <w:tcBorders>
              <w:top w:val="nil"/>
              <w:left w:val="nil"/>
              <w:bottom w:val="single" w:color="000000" w:sz="4" w:space="0"/>
              <w:right w:val="single" w:color="000000" w:sz="4" w:space="0"/>
            </w:tcBorders>
            <w:shd w:val="clear" w:color="auto" w:fill="auto"/>
            <w:vAlign w:val="center"/>
          </w:tcPr>
          <w:p w14:paraId="66037B4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3A87C9D">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00AC4519">
            <w:pPr>
              <w:widowControl/>
              <w:jc w:val="left"/>
              <w:rPr>
                <w:rFonts w:hint="eastAsia" w:ascii="宋体" w:hAnsi="宋体" w:cs="宋体"/>
                <w:color w:val="000000"/>
                <w:kern w:val="0"/>
                <w:sz w:val="18"/>
                <w:szCs w:val="18"/>
              </w:rPr>
            </w:pPr>
          </w:p>
        </w:tc>
        <w:tc>
          <w:tcPr>
            <w:tcW w:w="717" w:type="pct"/>
            <w:vMerge w:val="continue"/>
            <w:tcBorders>
              <w:top w:val="nil"/>
              <w:left w:val="single" w:color="000000" w:sz="4" w:space="0"/>
              <w:bottom w:val="single" w:color="000000" w:sz="4" w:space="0"/>
              <w:right w:val="single" w:color="000000" w:sz="4" w:space="0"/>
            </w:tcBorders>
            <w:vAlign w:val="center"/>
          </w:tcPr>
          <w:p w14:paraId="6BE36E47">
            <w:pPr>
              <w:widowControl/>
              <w:jc w:val="left"/>
              <w:rPr>
                <w:rFonts w:hint="eastAsia" w:ascii="宋体" w:hAnsi="宋体" w:cs="宋体"/>
                <w:color w:val="000000"/>
                <w:kern w:val="0"/>
                <w:sz w:val="18"/>
                <w:szCs w:val="18"/>
              </w:rPr>
            </w:pPr>
          </w:p>
        </w:tc>
        <w:tc>
          <w:tcPr>
            <w:tcW w:w="625" w:type="pct"/>
            <w:tcBorders>
              <w:top w:val="nil"/>
              <w:left w:val="nil"/>
              <w:bottom w:val="single" w:color="000000" w:sz="4" w:space="0"/>
              <w:right w:val="single" w:color="000000" w:sz="4" w:space="0"/>
            </w:tcBorders>
            <w:shd w:val="clear" w:color="auto" w:fill="auto"/>
            <w:vAlign w:val="center"/>
          </w:tcPr>
          <w:p w14:paraId="0F0A7B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795" w:type="pct"/>
            <w:tcBorders>
              <w:top w:val="nil"/>
              <w:left w:val="nil"/>
              <w:bottom w:val="single" w:color="000000" w:sz="4" w:space="0"/>
              <w:right w:val="single" w:color="000000" w:sz="4" w:space="0"/>
            </w:tcBorders>
            <w:shd w:val="clear" w:color="auto" w:fill="auto"/>
            <w:vAlign w:val="center"/>
          </w:tcPr>
          <w:p w14:paraId="202AFD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完工时间</w:t>
            </w:r>
          </w:p>
        </w:tc>
        <w:tc>
          <w:tcPr>
            <w:tcW w:w="181" w:type="pct"/>
            <w:tcBorders>
              <w:top w:val="nil"/>
              <w:left w:val="nil"/>
              <w:bottom w:val="single" w:color="000000" w:sz="4" w:space="0"/>
              <w:right w:val="single" w:color="000000" w:sz="4" w:space="0"/>
            </w:tcBorders>
            <w:shd w:val="clear" w:color="auto" w:fill="auto"/>
            <w:vAlign w:val="center"/>
          </w:tcPr>
          <w:p w14:paraId="2C5537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2" w:type="pct"/>
            <w:tcBorders>
              <w:top w:val="nil"/>
              <w:left w:val="nil"/>
              <w:bottom w:val="single" w:color="000000" w:sz="4" w:space="0"/>
              <w:right w:val="single" w:color="000000" w:sz="4" w:space="0"/>
            </w:tcBorders>
            <w:shd w:val="clear" w:color="auto" w:fill="auto"/>
            <w:vAlign w:val="center"/>
          </w:tcPr>
          <w:p w14:paraId="5C4E05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81" w:type="pct"/>
            <w:tcBorders>
              <w:top w:val="nil"/>
              <w:left w:val="nil"/>
              <w:bottom w:val="single" w:color="000000" w:sz="4" w:space="0"/>
              <w:right w:val="single" w:color="000000" w:sz="4" w:space="0"/>
            </w:tcBorders>
            <w:shd w:val="clear" w:color="auto" w:fill="auto"/>
            <w:vAlign w:val="center"/>
          </w:tcPr>
          <w:p w14:paraId="3841CA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w:t>
            </w:r>
          </w:p>
        </w:tc>
        <w:tc>
          <w:tcPr>
            <w:tcW w:w="386" w:type="pct"/>
            <w:tcBorders>
              <w:top w:val="nil"/>
              <w:left w:val="nil"/>
              <w:bottom w:val="single" w:color="000000" w:sz="4" w:space="0"/>
              <w:right w:val="single" w:color="000000" w:sz="4" w:space="0"/>
            </w:tcBorders>
            <w:shd w:val="clear" w:color="auto" w:fill="auto"/>
            <w:vAlign w:val="center"/>
          </w:tcPr>
          <w:p w14:paraId="4EF6742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w:t>
            </w:r>
          </w:p>
        </w:tc>
        <w:tc>
          <w:tcPr>
            <w:tcW w:w="192" w:type="pct"/>
            <w:tcBorders>
              <w:top w:val="nil"/>
              <w:left w:val="nil"/>
              <w:bottom w:val="single" w:color="000000" w:sz="4" w:space="0"/>
              <w:right w:val="single" w:color="000000" w:sz="4" w:space="0"/>
            </w:tcBorders>
            <w:shd w:val="clear" w:color="auto" w:fill="auto"/>
            <w:vAlign w:val="center"/>
          </w:tcPr>
          <w:p w14:paraId="5FD382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5044D2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7B4EA8A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91E8C4F">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41C14F34">
            <w:pPr>
              <w:widowControl/>
              <w:jc w:val="left"/>
              <w:rPr>
                <w:rFonts w:hint="eastAsia" w:ascii="宋体" w:hAnsi="宋体" w:cs="宋体"/>
                <w:color w:val="000000"/>
                <w:kern w:val="0"/>
                <w:sz w:val="18"/>
                <w:szCs w:val="18"/>
              </w:rPr>
            </w:pPr>
          </w:p>
        </w:tc>
        <w:tc>
          <w:tcPr>
            <w:tcW w:w="717" w:type="pct"/>
            <w:vMerge w:val="restart"/>
            <w:tcBorders>
              <w:top w:val="nil"/>
              <w:left w:val="single" w:color="000000" w:sz="4" w:space="0"/>
              <w:bottom w:val="single" w:color="000000" w:sz="4" w:space="0"/>
              <w:right w:val="single" w:color="000000" w:sz="4" w:space="0"/>
            </w:tcBorders>
            <w:shd w:val="clear" w:color="auto" w:fill="auto"/>
            <w:vAlign w:val="center"/>
          </w:tcPr>
          <w:p w14:paraId="300852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625" w:type="pct"/>
            <w:tcBorders>
              <w:top w:val="nil"/>
              <w:left w:val="nil"/>
              <w:bottom w:val="single" w:color="000000" w:sz="4" w:space="0"/>
              <w:right w:val="single" w:color="000000" w:sz="4" w:space="0"/>
            </w:tcBorders>
            <w:shd w:val="clear" w:color="auto" w:fill="auto"/>
            <w:vAlign w:val="center"/>
          </w:tcPr>
          <w:p w14:paraId="4A489C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经济效益指标</w:t>
            </w:r>
          </w:p>
        </w:tc>
        <w:tc>
          <w:tcPr>
            <w:tcW w:w="795" w:type="pct"/>
            <w:tcBorders>
              <w:top w:val="nil"/>
              <w:left w:val="nil"/>
              <w:bottom w:val="single" w:color="000000" w:sz="4" w:space="0"/>
              <w:right w:val="single" w:color="000000" w:sz="4" w:space="0"/>
            </w:tcBorders>
            <w:shd w:val="clear" w:color="auto" w:fill="auto"/>
            <w:vAlign w:val="center"/>
          </w:tcPr>
          <w:p w14:paraId="5E974B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减少突发事件处置、救援成本</w:t>
            </w:r>
          </w:p>
        </w:tc>
        <w:tc>
          <w:tcPr>
            <w:tcW w:w="181" w:type="pct"/>
            <w:tcBorders>
              <w:top w:val="nil"/>
              <w:left w:val="nil"/>
              <w:bottom w:val="single" w:color="000000" w:sz="4" w:space="0"/>
              <w:right w:val="single" w:color="000000" w:sz="4" w:space="0"/>
            </w:tcBorders>
            <w:shd w:val="clear" w:color="auto" w:fill="auto"/>
            <w:vAlign w:val="center"/>
          </w:tcPr>
          <w:p w14:paraId="6D3F2B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2" w:type="pct"/>
            <w:tcBorders>
              <w:top w:val="nil"/>
              <w:left w:val="nil"/>
              <w:bottom w:val="single" w:color="000000" w:sz="4" w:space="0"/>
              <w:right w:val="single" w:color="000000" w:sz="4" w:space="0"/>
            </w:tcBorders>
            <w:shd w:val="clear" w:color="auto" w:fill="auto"/>
            <w:vAlign w:val="center"/>
          </w:tcPr>
          <w:p w14:paraId="2B72C1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逐年下降</w:t>
            </w:r>
          </w:p>
        </w:tc>
        <w:tc>
          <w:tcPr>
            <w:tcW w:w="181" w:type="pct"/>
            <w:tcBorders>
              <w:top w:val="nil"/>
              <w:left w:val="nil"/>
              <w:bottom w:val="single" w:color="000000" w:sz="4" w:space="0"/>
              <w:right w:val="single" w:color="000000" w:sz="4" w:space="0"/>
            </w:tcBorders>
            <w:shd w:val="clear" w:color="auto" w:fill="auto"/>
            <w:vAlign w:val="center"/>
          </w:tcPr>
          <w:p w14:paraId="6C736D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6" w:type="pct"/>
            <w:tcBorders>
              <w:top w:val="nil"/>
              <w:left w:val="nil"/>
              <w:bottom w:val="single" w:color="000000" w:sz="4" w:space="0"/>
              <w:right w:val="single" w:color="000000" w:sz="4" w:space="0"/>
            </w:tcBorders>
            <w:shd w:val="clear" w:color="auto" w:fill="auto"/>
            <w:vAlign w:val="center"/>
          </w:tcPr>
          <w:p w14:paraId="232D7DF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完成</w:t>
            </w:r>
          </w:p>
        </w:tc>
        <w:tc>
          <w:tcPr>
            <w:tcW w:w="192" w:type="pct"/>
            <w:tcBorders>
              <w:top w:val="nil"/>
              <w:left w:val="nil"/>
              <w:bottom w:val="single" w:color="000000" w:sz="4" w:space="0"/>
              <w:right w:val="single" w:color="000000" w:sz="4" w:space="0"/>
            </w:tcBorders>
            <w:shd w:val="clear" w:color="auto" w:fill="auto"/>
            <w:vAlign w:val="center"/>
          </w:tcPr>
          <w:p w14:paraId="234699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92" w:type="pct"/>
            <w:tcBorders>
              <w:top w:val="nil"/>
              <w:left w:val="nil"/>
              <w:bottom w:val="single" w:color="000000" w:sz="4" w:space="0"/>
              <w:right w:val="single" w:color="000000" w:sz="4" w:space="0"/>
            </w:tcBorders>
            <w:shd w:val="clear" w:color="auto" w:fill="auto"/>
            <w:vAlign w:val="center"/>
          </w:tcPr>
          <w:p w14:paraId="667391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897" w:type="pct"/>
            <w:tcBorders>
              <w:top w:val="nil"/>
              <w:left w:val="nil"/>
              <w:bottom w:val="single" w:color="000000" w:sz="4" w:space="0"/>
              <w:right w:val="single" w:color="000000" w:sz="4" w:space="0"/>
            </w:tcBorders>
            <w:shd w:val="clear" w:color="auto" w:fill="auto"/>
            <w:vAlign w:val="center"/>
          </w:tcPr>
          <w:p w14:paraId="7AB266C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200711A">
        <w:tblPrEx>
          <w:tblCellMar>
            <w:top w:w="0" w:type="dxa"/>
            <w:left w:w="108" w:type="dxa"/>
            <w:bottom w:w="0" w:type="dxa"/>
            <w:right w:w="108" w:type="dxa"/>
          </w:tblCellMar>
        </w:tblPrEx>
        <w:trPr>
          <w:trHeight w:val="339" w:hRule="atLeast"/>
        </w:trPr>
        <w:tc>
          <w:tcPr>
            <w:tcW w:w="244" w:type="pct"/>
            <w:vMerge w:val="continue"/>
            <w:tcBorders>
              <w:top w:val="nil"/>
              <w:left w:val="single" w:color="000000" w:sz="4" w:space="0"/>
              <w:bottom w:val="single" w:color="000000" w:sz="4" w:space="0"/>
              <w:right w:val="single" w:color="000000" w:sz="4" w:space="0"/>
            </w:tcBorders>
            <w:vAlign w:val="center"/>
          </w:tcPr>
          <w:p w14:paraId="13F97144">
            <w:pPr>
              <w:widowControl/>
              <w:jc w:val="left"/>
              <w:rPr>
                <w:rFonts w:hint="eastAsia" w:ascii="宋体" w:hAnsi="宋体" w:cs="宋体"/>
                <w:color w:val="000000"/>
                <w:kern w:val="0"/>
                <w:sz w:val="18"/>
                <w:szCs w:val="18"/>
              </w:rPr>
            </w:pPr>
          </w:p>
        </w:tc>
        <w:tc>
          <w:tcPr>
            <w:tcW w:w="717" w:type="pct"/>
            <w:vMerge w:val="continue"/>
            <w:tcBorders>
              <w:top w:val="nil"/>
              <w:left w:val="single" w:color="000000" w:sz="4" w:space="0"/>
              <w:bottom w:val="single" w:color="000000" w:sz="4" w:space="0"/>
              <w:right w:val="single" w:color="000000" w:sz="4" w:space="0"/>
            </w:tcBorders>
            <w:vAlign w:val="center"/>
          </w:tcPr>
          <w:p w14:paraId="637B0AE1">
            <w:pPr>
              <w:widowControl/>
              <w:jc w:val="left"/>
              <w:rPr>
                <w:rFonts w:hint="eastAsia" w:ascii="宋体" w:hAnsi="宋体" w:cs="宋体"/>
                <w:color w:val="000000"/>
                <w:kern w:val="0"/>
                <w:sz w:val="18"/>
                <w:szCs w:val="18"/>
              </w:rPr>
            </w:pPr>
          </w:p>
        </w:tc>
        <w:tc>
          <w:tcPr>
            <w:tcW w:w="625" w:type="pct"/>
            <w:tcBorders>
              <w:top w:val="nil"/>
              <w:left w:val="nil"/>
              <w:bottom w:val="single" w:color="000000" w:sz="4" w:space="0"/>
              <w:right w:val="single" w:color="000000" w:sz="4" w:space="0"/>
            </w:tcBorders>
            <w:shd w:val="clear" w:color="auto" w:fill="auto"/>
            <w:vAlign w:val="center"/>
          </w:tcPr>
          <w:p w14:paraId="025D37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795" w:type="pct"/>
            <w:tcBorders>
              <w:top w:val="nil"/>
              <w:left w:val="nil"/>
              <w:bottom w:val="single" w:color="000000" w:sz="4" w:space="0"/>
              <w:right w:val="single" w:color="000000" w:sz="4" w:space="0"/>
            </w:tcBorders>
            <w:shd w:val="clear" w:color="auto" w:fill="auto"/>
            <w:vAlign w:val="center"/>
          </w:tcPr>
          <w:p w14:paraId="4D14C0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提供突发事件救援能力</w:t>
            </w:r>
          </w:p>
        </w:tc>
        <w:tc>
          <w:tcPr>
            <w:tcW w:w="181" w:type="pct"/>
            <w:tcBorders>
              <w:top w:val="nil"/>
              <w:left w:val="nil"/>
              <w:bottom w:val="single" w:color="000000" w:sz="4" w:space="0"/>
              <w:right w:val="single" w:color="000000" w:sz="4" w:space="0"/>
            </w:tcBorders>
            <w:shd w:val="clear" w:color="auto" w:fill="auto"/>
            <w:vAlign w:val="center"/>
          </w:tcPr>
          <w:p w14:paraId="302957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592" w:type="pct"/>
            <w:tcBorders>
              <w:top w:val="nil"/>
              <w:left w:val="nil"/>
              <w:bottom w:val="single" w:color="000000" w:sz="4" w:space="0"/>
              <w:right w:val="single" w:color="000000" w:sz="4" w:space="0"/>
            </w:tcBorders>
            <w:shd w:val="clear" w:color="auto" w:fill="auto"/>
            <w:vAlign w:val="center"/>
          </w:tcPr>
          <w:p w14:paraId="3CFD5D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逐年提升</w:t>
            </w:r>
          </w:p>
        </w:tc>
        <w:tc>
          <w:tcPr>
            <w:tcW w:w="181" w:type="pct"/>
            <w:tcBorders>
              <w:top w:val="nil"/>
              <w:left w:val="nil"/>
              <w:bottom w:val="single" w:color="000000" w:sz="4" w:space="0"/>
              <w:right w:val="single" w:color="000000" w:sz="4" w:space="0"/>
            </w:tcBorders>
            <w:shd w:val="clear" w:color="auto" w:fill="auto"/>
            <w:vAlign w:val="center"/>
          </w:tcPr>
          <w:p w14:paraId="5F0521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6" w:type="pct"/>
            <w:tcBorders>
              <w:top w:val="nil"/>
              <w:left w:val="nil"/>
              <w:bottom w:val="single" w:color="000000" w:sz="4" w:space="0"/>
              <w:right w:val="single" w:color="000000" w:sz="4" w:space="0"/>
            </w:tcBorders>
            <w:shd w:val="clear" w:color="auto" w:fill="auto"/>
            <w:vAlign w:val="center"/>
          </w:tcPr>
          <w:p w14:paraId="62EE672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完成</w:t>
            </w:r>
          </w:p>
        </w:tc>
        <w:tc>
          <w:tcPr>
            <w:tcW w:w="192" w:type="pct"/>
            <w:tcBorders>
              <w:top w:val="nil"/>
              <w:left w:val="nil"/>
              <w:bottom w:val="single" w:color="000000" w:sz="4" w:space="0"/>
              <w:right w:val="single" w:color="000000" w:sz="4" w:space="0"/>
            </w:tcBorders>
            <w:shd w:val="clear" w:color="auto" w:fill="auto"/>
            <w:vAlign w:val="center"/>
          </w:tcPr>
          <w:p w14:paraId="6EF807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92" w:type="pct"/>
            <w:tcBorders>
              <w:top w:val="nil"/>
              <w:left w:val="nil"/>
              <w:bottom w:val="single" w:color="000000" w:sz="4" w:space="0"/>
              <w:right w:val="single" w:color="000000" w:sz="4" w:space="0"/>
            </w:tcBorders>
            <w:shd w:val="clear" w:color="auto" w:fill="auto"/>
            <w:vAlign w:val="center"/>
          </w:tcPr>
          <w:p w14:paraId="3C336D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897" w:type="pct"/>
            <w:tcBorders>
              <w:top w:val="nil"/>
              <w:left w:val="nil"/>
              <w:bottom w:val="single" w:color="000000" w:sz="4" w:space="0"/>
              <w:right w:val="single" w:color="000000" w:sz="4" w:space="0"/>
            </w:tcBorders>
            <w:shd w:val="clear" w:color="auto" w:fill="auto"/>
            <w:vAlign w:val="center"/>
          </w:tcPr>
          <w:p w14:paraId="1BF49B8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E36B4CE">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35FFB61B">
            <w:pPr>
              <w:widowControl/>
              <w:jc w:val="left"/>
              <w:rPr>
                <w:rFonts w:hint="eastAsia" w:ascii="宋体" w:hAnsi="宋体" w:cs="宋体"/>
                <w:color w:val="000000"/>
                <w:kern w:val="0"/>
                <w:sz w:val="18"/>
                <w:szCs w:val="18"/>
              </w:rPr>
            </w:pPr>
          </w:p>
        </w:tc>
        <w:tc>
          <w:tcPr>
            <w:tcW w:w="717" w:type="pct"/>
            <w:tcBorders>
              <w:top w:val="nil"/>
              <w:left w:val="nil"/>
              <w:bottom w:val="single" w:color="000000" w:sz="4" w:space="0"/>
              <w:right w:val="single" w:color="000000" w:sz="4" w:space="0"/>
            </w:tcBorders>
            <w:shd w:val="clear" w:color="auto" w:fill="auto"/>
            <w:vAlign w:val="center"/>
          </w:tcPr>
          <w:p w14:paraId="2DFA04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625" w:type="pct"/>
            <w:tcBorders>
              <w:top w:val="nil"/>
              <w:left w:val="nil"/>
              <w:bottom w:val="single" w:color="000000" w:sz="4" w:space="0"/>
              <w:right w:val="single" w:color="000000" w:sz="4" w:space="0"/>
            </w:tcBorders>
            <w:shd w:val="clear" w:color="auto" w:fill="auto"/>
            <w:vAlign w:val="center"/>
          </w:tcPr>
          <w:p w14:paraId="6B8A67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795" w:type="pct"/>
            <w:tcBorders>
              <w:top w:val="nil"/>
              <w:left w:val="nil"/>
              <w:bottom w:val="single" w:color="000000" w:sz="4" w:space="0"/>
              <w:right w:val="single" w:color="000000" w:sz="4" w:space="0"/>
            </w:tcBorders>
            <w:shd w:val="clear" w:color="auto" w:fill="auto"/>
            <w:vAlign w:val="center"/>
          </w:tcPr>
          <w:p w14:paraId="37B385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群众及相关服务企业满意度</w:t>
            </w:r>
          </w:p>
        </w:tc>
        <w:tc>
          <w:tcPr>
            <w:tcW w:w="181" w:type="pct"/>
            <w:tcBorders>
              <w:top w:val="nil"/>
              <w:left w:val="nil"/>
              <w:bottom w:val="single" w:color="000000" w:sz="4" w:space="0"/>
              <w:right w:val="single" w:color="000000" w:sz="4" w:space="0"/>
            </w:tcBorders>
            <w:shd w:val="clear" w:color="auto" w:fill="auto"/>
            <w:vAlign w:val="center"/>
          </w:tcPr>
          <w:p w14:paraId="7D0270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2" w:type="pct"/>
            <w:tcBorders>
              <w:top w:val="nil"/>
              <w:left w:val="nil"/>
              <w:bottom w:val="single" w:color="000000" w:sz="4" w:space="0"/>
              <w:right w:val="single" w:color="000000" w:sz="4" w:space="0"/>
            </w:tcBorders>
            <w:shd w:val="clear" w:color="auto" w:fill="auto"/>
            <w:vAlign w:val="center"/>
          </w:tcPr>
          <w:p w14:paraId="619254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181" w:type="pct"/>
            <w:tcBorders>
              <w:top w:val="nil"/>
              <w:left w:val="nil"/>
              <w:bottom w:val="single" w:color="000000" w:sz="4" w:space="0"/>
              <w:right w:val="single" w:color="000000" w:sz="4" w:space="0"/>
            </w:tcBorders>
            <w:shd w:val="clear" w:color="auto" w:fill="auto"/>
            <w:vAlign w:val="center"/>
          </w:tcPr>
          <w:p w14:paraId="45B81D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386" w:type="pct"/>
            <w:tcBorders>
              <w:top w:val="nil"/>
              <w:left w:val="nil"/>
              <w:bottom w:val="single" w:color="000000" w:sz="4" w:space="0"/>
              <w:right w:val="single" w:color="000000" w:sz="4" w:space="0"/>
            </w:tcBorders>
            <w:shd w:val="clear" w:color="auto" w:fill="auto"/>
            <w:vAlign w:val="center"/>
          </w:tcPr>
          <w:p w14:paraId="435C44E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90</w:t>
            </w:r>
          </w:p>
        </w:tc>
        <w:tc>
          <w:tcPr>
            <w:tcW w:w="192" w:type="pct"/>
            <w:tcBorders>
              <w:top w:val="nil"/>
              <w:left w:val="nil"/>
              <w:bottom w:val="single" w:color="000000" w:sz="4" w:space="0"/>
              <w:right w:val="single" w:color="000000" w:sz="4" w:space="0"/>
            </w:tcBorders>
            <w:shd w:val="clear" w:color="auto" w:fill="auto"/>
            <w:vAlign w:val="center"/>
          </w:tcPr>
          <w:p w14:paraId="45CBF5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3CA7A0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05B224B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0F4C3E2">
        <w:tblPrEx>
          <w:tblCellMar>
            <w:top w:w="0" w:type="dxa"/>
            <w:left w:w="108" w:type="dxa"/>
            <w:bottom w:w="0" w:type="dxa"/>
            <w:right w:w="108" w:type="dxa"/>
          </w:tblCellMar>
        </w:tblPrEx>
        <w:trPr>
          <w:trHeight w:val="453" w:hRule="atLeast"/>
        </w:trPr>
        <w:tc>
          <w:tcPr>
            <w:tcW w:w="244" w:type="pct"/>
            <w:vMerge w:val="continue"/>
            <w:tcBorders>
              <w:top w:val="nil"/>
              <w:left w:val="single" w:color="000000" w:sz="4" w:space="0"/>
              <w:bottom w:val="single" w:color="000000" w:sz="4" w:space="0"/>
              <w:right w:val="single" w:color="000000" w:sz="4" w:space="0"/>
            </w:tcBorders>
            <w:vAlign w:val="center"/>
          </w:tcPr>
          <w:p w14:paraId="33C30B25">
            <w:pPr>
              <w:widowControl/>
              <w:jc w:val="left"/>
              <w:rPr>
                <w:rFonts w:hint="eastAsia" w:ascii="宋体" w:hAnsi="宋体" w:cs="宋体"/>
                <w:color w:val="000000"/>
                <w:kern w:val="0"/>
                <w:sz w:val="18"/>
                <w:szCs w:val="18"/>
              </w:rPr>
            </w:pPr>
          </w:p>
        </w:tc>
        <w:tc>
          <w:tcPr>
            <w:tcW w:w="717" w:type="pct"/>
            <w:tcBorders>
              <w:top w:val="nil"/>
              <w:left w:val="nil"/>
              <w:bottom w:val="single" w:color="000000" w:sz="4" w:space="0"/>
              <w:right w:val="single" w:color="000000" w:sz="4" w:space="0"/>
            </w:tcBorders>
            <w:shd w:val="clear" w:color="auto" w:fill="auto"/>
            <w:vAlign w:val="center"/>
          </w:tcPr>
          <w:p w14:paraId="5C8F48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625" w:type="pct"/>
            <w:tcBorders>
              <w:top w:val="nil"/>
              <w:left w:val="nil"/>
              <w:bottom w:val="single" w:color="000000" w:sz="4" w:space="0"/>
              <w:right w:val="single" w:color="000000" w:sz="4" w:space="0"/>
            </w:tcBorders>
            <w:shd w:val="clear" w:color="auto" w:fill="auto"/>
            <w:vAlign w:val="center"/>
          </w:tcPr>
          <w:p w14:paraId="7FE7FF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795" w:type="pct"/>
            <w:tcBorders>
              <w:top w:val="nil"/>
              <w:left w:val="nil"/>
              <w:bottom w:val="single" w:color="000000" w:sz="4" w:space="0"/>
              <w:right w:val="single" w:color="000000" w:sz="4" w:space="0"/>
            </w:tcBorders>
            <w:shd w:val="clear" w:color="auto" w:fill="auto"/>
            <w:vAlign w:val="center"/>
          </w:tcPr>
          <w:p w14:paraId="0239A3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防汛抗旱、地质灾害、森林防灭火等领域</w:t>
            </w:r>
          </w:p>
        </w:tc>
        <w:tc>
          <w:tcPr>
            <w:tcW w:w="181" w:type="pct"/>
            <w:tcBorders>
              <w:top w:val="nil"/>
              <w:left w:val="nil"/>
              <w:bottom w:val="single" w:color="000000" w:sz="4" w:space="0"/>
              <w:right w:val="single" w:color="000000" w:sz="4" w:space="0"/>
            </w:tcBorders>
            <w:shd w:val="clear" w:color="auto" w:fill="auto"/>
            <w:vAlign w:val="center"/>
          </w:tcPr>
          <w:p w14:paraId="784376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92" w:type="pct"/>
            <w:tcBorders>
              <w:top w:val="nil"/>
              <w:left w:val="nil"/>
              <w:bottom w:val="single" w:color="000000" w:sz="4" w:space="0"/>
              <w:right w:val="single" w:color="000000" w:sz="4" w:space="0"/>
            </w:tcBorders>
            <w:shd w:val="clear" w:color="auto" w:fill="auto"/>
            <w:vAlign w:val="center"/>
          </w:tcPr>
          <w:p w14:paraId="4F2F24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181" w:type="pct"/>
            <w:tcBorders>
              <w:top w:val="nil"/>
              <w:left w:val="nil"/>
              <w:bottom w:val="single" w:color="000000" w:sz="4" w:space="0"/>
              <w:right w:val="single" w:color="000000" w:sz="4" w:space="0"/>
            </w:tcBorders>
            <w:shd w:val="clear" w:color="auto" w:fill="auto"/>
            <w:vAlign w:val="center"/>
          </w:tcPr>
          <w:p w14:paraId="5EA3AB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386" w:type="pct"/>
            <w:tcBorders>
              <w:top w:val="nil"/>
              <w:left w:val="nil"/>
              <w:bottom w:val="single" w:color="000000" w:sz="4" w:space="0"/>
              <w:right w:val="single" w:color="000000" w:sz="4" w:space="0"/>
            </w:tcBorders>
            <w:shd w:val="clear" w:color="auto" w:fill="auto"/>
            <w:vAlign w:val="center"/>
          </w:tcPr>
          <w:p w14:paraId="4804D32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25</w:t>
            </w:r>
          </w:p>
        </w:tc>
        <w:tc>
          <w:tcPr>
            <w:tcW w:w="192" w:type="pct"/>
            <w:tcBorders>
              <w:top w:val="nil"/>
              <w:left w:val="nil"/>
              <w:bottom w:val="single" w:color="000000" w:sz="4" w:space="0"/>
              <w:right w:val="single" w:color="000000" w:sz="4" w:space="0"/>
            </w:tcBorders>
            <w:shd w:val="clear" w:color="auto" w:fill="auto"/>
            <w:vAlign w:val="center"/>
          </w:tcPr>
          <w:p w14:paraId="7C25CD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92" w:type="pct"/>
            <w:tcBorders>
              <w:top w:val="nil"/>
              <w:left w:val="nil"/>
              <w:bottom w:val="single" w:color="000000" w:sz="4" w:space="0"/>
              <w:right w:val="single" w:color="000000" w:sz="4" w:space="0"/>
            </w:tcBorders>
            <w:shd w:val="clear" w:color="auto" w:fill="auto"/>
            <w:vAlign w:val="center"/>
          </w:tcPr>
          <w:p w14:paraId="514D2A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97" w:type="pct"/>
            <w:tcBorders>
              <w:top w:val="nil"/>
              <w:left w:val="nil"/>
              <w:bottom w:val="single" w:color="000000" w:sz="4" w:space="0"/>
              <w:right w:val="single" w:color="000000" w:sz="4" w:space="0"/>
            </w:tcBorders>
            <w:shd w:val="clear" w:color="auto" w:fill="auto"/>
            <w:vAlign w:val="center"/>
          </w:tcPr>
          <w:p w14:paraId="1857877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0B46682">
        <w:tblPrEx>
          <w:tblCellMar>
            <w:top w:w="0" w:type="dxa"/>
            <w:left w:w="108" w:type="dxa"/>
            <w:bottom w:w="0" w:type="dxa"/>
            <w:right w:w="108" w:type="dxa"/>
          </w:tblCellMar>
        </w:tblPrEx>
        <w:trPr>
          <w:trHeight w:val="285" w:hRule="atLeast"/>
        </w:trPr>
        <w:tc>
          <w:tcPr>
            <w:tcW w:w="372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0BA5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92" w:type="pct"/>
            <w:tcBorders>
              <w:top w:val="nil"/>
              <w:left w:val="nil"/>
              <w:bottom w:val="single" w:color="000000" w:sz="4" w:space="0"/>
              <w:right w:val="single" w:color="000000" w:sz="4" w:space="0"/>
            </w:tcBorders>
            <w:shd w:val="clear" w:color="auto" w:fill="auto"/>
            <w:vAlign w:val="center"/>
          </w:tcPr>
          <w:p w14:paraId="4ED01E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92" w:type="pct"/>
            <w:tcBorders>
              <w:top w:val="nil"/>
              <w:left w:val="nil"/>
              <w:bottom w:val="single" w:color="000000" w:sz="4" w:space="0"/>
              <w:right w:val="single" w:color="000000" w:sz="4" w:space="0"/>
            </w:tcBorders>
            <w:shd w:val="clear" w:color="auto" w:fill="auto"/>
            <w:vAlign w:val="center"/>
          </w:tcPr>
          <w:p w14:paraId="2138D876">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897" w:type="pct"/>
            <w:tcBorders>
              <w:top w:val="nil"/>
              <w:left w:val="nil"/>
              <w:bottom w:val="single" w:color="000000" w:sz="4" w:space="0"/>
              <w:right w:val="single" w:color="000000" w:sz="4" w:space="0"/>
            </w:tcBorders>
            <w:shd w:val="clear" w:color="auto" w:fill="auto"/>
            <w:vAlign w:val="center"/>
          </w:tcPr>
          <w:p w14:paraId="1CD4F47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E399453">
        <w:tblPrEx>
          <w:tblCellMar>
            <w:top w:w="0" w:type="dxa"/>
            <w:left w:w="108" w:type="dxa"/>
            <w:bottom w:w="0" w:type="dxa"/>
            <w:right w:w="108" w:type="dxa"/>
          </w:tblCellMar>
        </w:tblPrEx>
        <w:trPr>
          <w:trHeight w:val="603"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13CD4F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467B9616">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于2022年12月底完工，进入试运行，试运行期间该项目运行稳定。于2023年6月，县应急局会同财政、经信、审计部门等对项目进行了验收，经验收组人员一致意见：验收合格，正式投入使用。各项绩效指标皆已完成，故自评100分。</w:t>
            </w:r>
          </w:p>
        </w:tc>
      </w:tr>
      <w:tr w14:paraId="7F25FCC9">
        <w:tblPrEx>
          <w:tblCellMar>
            <w:top w:w="0" w:type="dxa"/>
            <w:left w:w="108" w:type="dxa"/>
            <w:bottom w:w="0" w:type="dxa"/>
            <w:right w:w="108" w:type="dxa"/>
          </w:tblCellMar>
        </w:tblPrEx>
        <w:trPr>
          <w:trHeight w:val="573"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51FBEE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4905D0BF">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据合同约定，项目款拨付进度逾期。绩效编制还不够准确，指标不好量化。</w:t>
            </w:r>
          </w:p>
        </w:tc>
      </w:tr>
      <w:tr w14:paraId="3872B826">
        <w:tblPrEx>
          <w:tblCellMar>
            <w:top w:w="0" w:type="dxa"/>
            <w:left w:w="108" w:type="dxa"/>
            <w:bottom w:w="0" w:type="dxa"/>
            <w:right w:w="108" w:type="dxa"/>
          </w:tblCellMar>
        </w:tblPrEx>
        <w:trPr>
          <w:trHeight w:val="633" w:hRule="atLeast"/>
        </w:trPr>
        <w:tc>
          <w:tcPr>
            <w:tcW w:w="244" w:type="pct"/>
            <w:tcBorders>
              <w:top w:val="nil"/>
              <w:left w:val="single" w:color="000000" w:sz="4" w:space="0"/>
              <w:bottom w:val="single" w:color="000000" w:sz="4" w:space="0"/>
              <w:right w:val="single" w:color="000000" w:sz="4" w:space="0"/>
            </w:tcBorders>
            <w:shd w:val="clear" w:color="auto" w:fill="auto"/>
            <w:vAlign w:val="center"/>
          </w:tcPr>
          <w:p w14:paraId="6F5F9D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4756" w:type="pct"/>
            <w:gridSpan w:val="10"/>
            <w:tcBorders>
              <w:top w:val="single" w:color="000000" w:sz="4" w:space="0"/>
              <w:left w:val="nil"/>
              <w:bottom w:val="single" w:color="000000" w:sz="4" w:space="0"/>
              <w:right w:val="single" w:color="000000" w:sz="4" w:space="0"/>
            </w:tcBorders>
            <w:shd w:val="clear" w:color="auto" w:fill="auto"/>
            <w:vAlign w:val="center"/>
          </w:tcPr>
          <w:p w14:paraId="421EF390">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商请县财政局尽快拨付后续款项。提高相关股室对绩效编制工作的重视，充分发挥资金的使用效率。</w:t>
            </w:r>
          </w:p>
        </w:tc>
      </w:tr>
      <w:tr w14:paraId="3502C579">
        <w:tblPrEx>
          <w:tblCellMar>
            <w:top w:w="0" w:type="dxa"/>
            <w:left w:w="108" w:type="dxa"/>
            <w:bottom w:w="0" w:type="dxa"/>
            <w:right w:w="108" w:type="dxa"/>
          </w:tblCellMar>
        </w:tblPrEx>
        <w:trPr>
          <w:trHeight w:val="285" w:hRule="atLeast"/>
        </w:trPr>
        <w:tc>
          <w:tcPr>
            <w:tcW w:w="25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F65AB">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w:t>
            </w:r>
          </w:p>
        </w:tc>
        <w:tc>
          <w:tcPr>
            <w:tcW w:w="2439" w:type="pct"/>
            <w:gridSpan w:val="6"/>
            <w:tcBorders>
              <w:top w:val="single" w:color="000000" w:sz="4" w:space="0"/>
              <w:left w:val="nil"/>
              <w:bottom w:val="single" w:color="000000" w:sz="4" w:space="0"/>
              <w:right w:val="single" w:color="000000" w:sz="4" w:space="0"/>
            </w:tcBorders>
            <w:shd w:val="clear" w:color="auto" w:fill="auto"/>
            <w:vAlign w:val="center"/>
          </w:tcPr>
          <w:p w14:paraId="7DBC1F1E">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w:t>
            </w:r>
          </w:p>
        </w:tc>
      </w:tr>
    </w:tbl>
    <w:p w14:paraId="0246A1EF">
      <w:pPr>
        <w:pStyle w:val="5"/>
        <w:spacing w:before="93"/>
        <w:rPr>
          <w:rFonts w:hAnsi="Calibri" w:cs="仿宋"/>
          <w:sz w:val="32"/>
          <w:szCs w:val="32"/>
        </w:rPr>
      </w:pPr>
    </w:p>
    <w:tbl>
      <w:tblPr>
        <w:tblStyle w:val="14"/>
        <w:tblW w:w="10248" w:type="dxa"/>
        <w:jc w:val="center"/>
        <w:tblLayout w:type="fixed"/>
        <w:tblCellMar>
          <w:top w:w="15" w:type="dxa"/>
          <w:left w:w="15" w:type="dxa"/>
          <w:bottom w:w="15" w:type="dxa"/>
          <w:right w:w="15" w:type="dxa"/>
        </w:tblCellMar>
      </w:tblPr>
      <w:tblGrid>
        <w:gridCol w:w="15"/>
        <w:gridCol w:w="637"/>
        <w:gridCol w:w="15"/>
        <w:gridCol w:w="1066"/>
        <w:gridCol w:w="15"/>
        <w:gridCol w:w="1235"/>
        <w:gridCol w:w="15"/>
        <w:gridCol w:w="1312"/>
        <w:gridCol w:w="65"/>
        <w:gridCol w:w="1047"/>
        <w:gridCol w:w="15"/>
        <w:gridCol w:w="956"/>
        <w:gridCol w:w="15"/>
        <w:gridCol w:w="1046"/>
        <w:gridCol w:w="15"/>
        <w:gridCol w:w="923"/>
        <w:gridCol w:w="15"/>
        <w:gridCol w:w="1826"/>
        <w:gridCol w:w="15"/>
      </w:tblGrid>
      <w:tr w14:paraId="097C6E6A">
        <w:tblPrEx>
          <w:tblCellMar>
            <w:top w:w="15" w:type="dxa"/>
            <w:left w:w="15" w:type="dxa"/>
            <w:bottom w:w="15" w:type="dxa"/>
            <w:right w:w="15" w:type="dxa"/>
          </w:tblCellMar>
        </w:tblPrEx>
        <w:trPr>
          <w:gridAfter w:val="1"/>
          <w:wAfter w:w="15" w:type="dxa"/>
          <w:trHeight w:val="576" w:hRule="atLeast"/>
          <w:jc w:val="center"/>
        </w:trPr>
        <w:tc>
          <w:tcPr>
            <w:tcW w:w="10233" w:type="dxa"/>
            <w:gridSpan w:val="18"/>
            <w:shd w:val="clear" w:color="auto" w:fill="auto"/>
            <w:vAlign w:val="center"/>
          </w:tcPr>
          <w:p w14:paraId="6721746D">
            <w:pPr>
              <w:widowControl/>
              <w:spacing w:line="600" w:lineRule="exact"/>
              <w:jc w:val="center"/>
              <w:textAlignment w:val="center"/>
              <w:rPr>
                <w:rFonts w:hint="eastAsia" w:ascii="黑体" w:hAnsi="宋体" w:eastAsia="黑体" w:cs="黑体"/>
                <w:color w:val="000000"/>
                <w:sz w:val="30"/>
                <w:szCs w:val="30"/>
              </w:rPr>
            </w:pPr>
            <w:r>
              <w:rPr>
                <w:rFonts w:hint="eastAsia" w:ascii="方正小标宋简体" w:hAnsi="方正小标宋简体" w:eastAsia="方正小标宋简体" w:cs="方正小标宋简体"/>
                <w:color w:val="000000"/>
                <w:kern w:val="0"/>
                <w:sz w:val="40"/>
                <w:szCs w:val="40"/>
                <w:lang w:bidi="ar"/>
              </w:rPr>
              <w:t>专项预算项目绩效目标完成情况自评表</w:t>
            </w:r>
          </w:p>
        </w:tc>
      </w:tr>
      <w:tr w14:paraId="4F6B25C8">
        <w:tblPrEx>
          <w:tblCellMar>
            <w:top w:w="15" w:type="dxa"/>
            <w:left w:w="15" w:type="dxa"/>
            <w:bottom w:w="15" w:type="dxa"/>
            <w:right w:w="15" w:type="dxa"/>
          </w:tblCellMar>
        </w:tblPrEx>
        <w:trPr>
          <w:gridAfter w:val="1"/>
          <w:wAfter w:w="15" w:type="dxa"/>
          <w:trHeight w:val="23" w:hRule="atLeast"/>
          <w:jc w:val="center"/>
        </w:trPr>
        <w:tc>
          <w:tcPr>
            <w:tcW w:w="43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A492CE">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项目名称</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A0A874">
            <w:pPr>
              <w:spacing w:line="300" w:lineRule="exact"/>
              <w:rPr>
                <w:rFonts w:hint="eastAsia" w:ascii="宋体" w:hAnsi="宋体" w:cs="宋体"/>
                <w:color w:val="000000"/>
                <w:sz w:val="24"/>
              </w:rPr>
            </w:pPr>
            <w:r>
              <w:rPr>
                <w:rFonts w:hint="eastAsia" w:ascii="宋体" w:hAnsi="宋体" w:cs="宋体"/>
                <w:color w:val="000000"/>
                <w:sz w:val="24"/>
              </w:rPr>
              <w:t>大竹县2021年度自然灾害 （地质灾害）应急处置项目</w:t>
            </w:r>
          </w:p>
        </w:tc>
      </w:tr>
      <w:tr w14:paraId="4B2065CA">
        <w:tblPrEx>
          <w:tblCellMar>
            <w:top w:w="15" w:type="dxa"/>
            <w:left w:w="15" w:type="dxa"/>
            <w:bottom w:w="15" w:type="dxa"/>
            <w:right w:w="15" w:type="dxa"/>
          </w:tblCellMar>
        </w:tblPrEx>
        <w:trPr>
          <w:gridAfter w:val="1"/>
          <w:wAfter w:w="15" w:type="dxa"/>
          <w:trHeight w:val="23" w:hRule="atLeast"/>
          <w:jc w:val="center"/>
        </w:trPr>
        <w:tc>
          <w:tcPr>
            <w:tcW w:w="43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9559F9">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预算单位</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A98A02">
            <w:pPr>
              <w:spacing w:line="300" w:lineRule="exact"/>
              <w:ind w:firstLine="1440" w:firstLineChars="600"/>
              <w:rPr>
                <w:rFonts w:hint="eastAsia" w:ascii="宋体" w:hAnsi="宋体" w:cs="宋体"/>
                <w:color w:val="000000"/>
                <w:sz w:val="24"/>
              </w:rPr>
            </w:pPr>
            <w:r>
              <w:rPr>
                <w:rFonts w:hint="eastAsia" w:ascii="宋体" w:hAnsi="宋体" w:cs="宋体"/>
                <w:color w:val="000000"/>
                <w:sz w:val="24"/>
              </w:rPr>
              <w:t>大竹县应急管理局</w:t>
            </w:r>
          </w:p>
        </w:tc>
      </w:tr>
      <w:tr w14:paraId="28451D83">
        <w:tblPrEx>
          <w:tblCellMar>
            <w:top w:w="15" w:type="dxa"/>
            <w:left w:w="15" w:type="dxa"/>
            <w:bottom w:w="15" w:type="dxa"/>
            <w:right w:w="15" w:type="dxa"/>
          </w:tblCellMar>
        </w:tblPrEx>
        <w:trPr>
          <w:gridAfter w:val="1"/>
          <w:wAfter w:w="15" w:type="dxa"/>
          <w:trHeight w:val="23" w:hRule="atLeast"/>
          <w:jc w:val="center"/>
        </w:trPr>
        <w:tc>
          <w:tcPr>
            <w:tcW w:w="43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EDC1E9">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项目类型</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34E515">
            <w:pPr>
              <w:spacing w:line="300" w:lineRule="exact"/>
              <w:ind w:firstLine="1440" w:firstLineChars="600"/>
              <w:jc w:val="left"/>
              <w:rPr>
                <w:rFonts w:hint="eastAsia" w:ascii="宋体" w:hAnsi="宋体" w:cs="宋体"/>
                <w:color w:val="000000"/>
                <w:sz w:val="24"/>
              </w:rPr>
            </w:pPr>
            <w:r>
              <w:rPr>
                <w:rFonts w:hint="eastAsia" w:ascii="宋体" w:hAnsi="宋体" w:cs="宋体"/>
                <w:color w:val="000000"/>
                <w:sz w:val="24"/>
              </w:rPr>
              <w:t>地质灾害隐患点排危除险</w:t>
            </w:r>
          </w:p>
        </w:tc>
      </w:tr>
      <w:tr w14:paraId="5181D4EB">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9FDFB">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项目 概况</w:t>
            </w:r>
          </w:p>
        </w:tc>
        <w:tc>
          <w:tcPr>
            <w:tcW w:w="37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E18CC2">
            <w:pPr>
              <w:widowControl/>
              <w:spacing w:line="300" w:lineRule="exact"/>
              <w:jc w:val="left"/>
              <w:textAlignment w:val="center"/>
              <w:rPr>
                <w:rFonts w:hint="eastAsia" w:ascii="宋体" w:hAnsi="宋体" w:cs="宋体"/>
                <w:color w:val="000000"/>
                <w:kern w:val="0"/>
                <w:sz w:val="24"/>
                <w:lang w:bidi="ar"/>
              </w:rPr>
            </w:pPr>
            <w:r>
              <w:rPr>
                <w:rFonts w:ascii="宋体" w:hAnsi="宋体" w:cs="宋体"/>
                <w:color w:val="000000"/>
                <w:kern w:val="0"/>
                <w:sz w:val="24"/>
                <w:lang w:bidi="ar"/>
              </w:rPr>
              <w:t>中长期规划（名称、文号，仅指</w:t>
            </w:r>
          </w:p>
          <w:p w14:paraId="7DE1AAA4">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常年项目）</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5C504F">
            <w:pPr>
              <w:spacing w:line="300" w:lineRule="exact"/>
              <w:jc w:val="left"/>
              <w:rPr>
                <w:rFonts w:hint="eastAsia" w:ascii="宋体" w:hAnsi="宋体" w:cs="宋体"/>
                <w:color w:val="000000"/>
                <w:sz w:val="24"/>
              </w:rPr>
            </w:pPr>
            <w:r>
              <w:rPr>
                <w:rFonts w:hint="eastAsia" w:ascii="宋体" w:hAnsi="宋体" w:cs="宋体"/>
                <w:color w:val="000000"/>
                <w:szCs w:val="21"/>
              </w:rPr>
              <w:t>四川省应急管理厅关于印发《四川省应急管理厅洪涝、地质灾害应急处置项目实施意见》的通知（川应急</w:t>
            </w:r>
            <w:r>
              <w:rPr>
                <w:rFonts w:hint="eastAsia" w:ascii="黑体" w:hAnsi="黑体" w:eastAsia="黑体" w:cs="黑体"/>
                <w:color w:val="000000"/>
                <w:szCs w:val="21"/>
              </w:rPr>
              <w:t>〔</w:t>
            </w:r>
            <w:r>
              <w:rPr>
                <w:rFonts w:hint="eastAsia" w:ascii="宋体" w:hAnsi="宋体" w:cs="宋体"/>
                <w:color w:val="000000"/>
                <w:szCs w:val="21"/>
              </w:rPr>
              <w:t>2021</w:t>
            </w:r>
            <w:r>
              <w:rPr>
                <w:rFonts w:hint="eastAsia" w:ascii="黑体" w:hAnsi="黑体" w:eastAsia="黑体" w:cs="黑体"/>
                <w:color w:val="000000"/>
                <w:szCs w:val="21"/>
              </w:rPr>
              <w:t>〕23号</w:t>
            </w:r>
            <w:r>
              <w:rPr>
                <w:rFonts w:hint="eastAsia" w:ascii="宋体" w:hAnsi="宋体" w:cs="宋体"/>
                <w:color w:val="000000"/>
                <w:szCs w:val="21"/>
              </w:rPr>
              <w:t>）</w:t>
            </w:r>
          </w:p>
        </w:tc>
      </w:tr>
      <w:tr w14:paraId="30E1B99A">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21CA0">
            <w:pPr>
              <w:spacing w:line="300" w:lineRule="exact"/>
              <w:rPr>
                <w:rFonts w:hint="eastAsia" w:ascii="宋体" w:hAnsi="宋体" w:cs="宋体"/>
                <w:color w:val="000000"/>
                <w:sz w:val="24"/>
              </w:rPr>
            </w:pPr>
          </w:p>
        </w:tc>
        <w:tc>
          <w:tcPr>
            <w:tcW w:w="37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A11D7D">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资金管理办法（名称、文号）</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F50585">
            <w:pPr>
              <w:spacing w:line="300" w:lineRule="exact"/>
              <w:jc w:val="left"/>
              <w:rPr>
                <w:rFonts w:hint="eastAsia" w:ascii="宋体" w:hAnsi="宋体" w:cs="宋体"/>
                <w:color w:val="000000"/>
                <w:sz w:val="24"/>
              </w:rPr>
            </w:pPr>
            <w:r>
              <w:rPr>
                <w:rFonts w:hint="eastAsia" w:ascii="宋体" w:hAnsi="宋体" w:cs="宋体"/>
                <w:color w:val="000000"/>
                <w:szCs w:val="21"/>
              </w:rPr>
              <w:t>《四川省自然灾害救灾资金管理暂行办法》（川财建〔2022〕68号</w:t>
            </w:r>
            <w:r>
              <w:rPr>
                <w:rFonts w:hint="eastAsia" w:ascii="宋体" w:hAnsi="宋体" w:cs="宋体"/>
                <w:color w:val="000000"/>
                <w:sz w:val="24"/>
              </w:rPr>
              <w:t>）</w:t>
            </w:r>
          </w:p>
        </w:tc>
      </w:tr>
      <w:tr w14:paraId="6C3B7143">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0D34">
            <w:pPr>
              <w:spacing w:line="300" w:lineRule="exact"/>
              <w:rPr>
                <w:rFonts w:hint="eastAsia" w:ascii="宋体" w:hAnsi="宋体" w:cs="宋体"/>
                <w:color w:val="000000"/>
                <w:sz w:val="24"/>
              </w:rPr>
            </w:pPr>
          </w:p>
        </w:tc>
        <w:tc>
          <w:tcPr>
            <w:tcW w:w="37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F96FF0">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绩效分配方式</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212E">
            <w:pPr>
              <w:widowControl/>
              <w:spacing w:line="300" w:lineRule="exact"/>
              <w:jc w:val="left"/>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lang w:bidi="ar"/>
              </w:rPr>
              <w:sym w:font="Wingdings 2" w:char="0052"/>
            </w:r>
            <w:r>
              <w:rPr>
                <w:rFonts w:ascii="宋体" w:hAnsi="宋体" w:cs="宋体"/>
                <w:color w:val="000000"/>
                <w:kern w:val="0"/>
                <w:sz w:val="24"/>
                <w:lang w:bidi="ar"/>
              </w:rPr>
              <w:t>因素法</w:t>
            </w:r>
          </w:p>
        </w:tc>
        <w:tc>
          <w:tcPr>
            <w:tcW w:w="2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DB720">
            <w:pPr>
              <w:widowControl/>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lang w:bidi="ar"/>
              </w:rPr>
              <w:t>£项目法</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74987">
            <w:pPr>
              <w:widowControl/>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lang w:bidi="ar"/>
              </w:rPr>
              <w:sym w:font="Wingdings 2" w:char="00A3"/>
            </w:r>
            <w:r>
              <w:rPr>
                <w:rFonts w:ascii="宋体" w:hAnsi="宋体" w:cs="宋体"/>
                <w:color w:val="000000"/>
                <w:kern w:val="0"/>
                <w:sz w:val="24"/>
                <w:lang w:bidi="ar"/>
              </w:rPr>
              <w:t>据实据效</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801B">
            <w:pPr>
              <w:widowControl/>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lang w:bidi="ar"/>
              </w:rPr>
              <w:t>£</w:t>
            </w:r>
            <w:r>
              <w:rPr>
                <w:rFonts w:ascii="宋体" w:hAnsi="宋体" w:cs="宋体"/>
                <w:color w:val="000000"/>
                <w:kern w:val="0"/>
                <w:sz w:val="24"/>
                <w:lang w:bidi="ar"/>
              </w:rPr>
              <w:t>因素法与项目法相结合</w:t>
            </w:r>
          </w:p>
        </w:tc>
      </w:tr>
      <w:tr w14:paraId="53033E38">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FA65">
            <w:pPr>
              <w:spacing w:line="300" w:lineRule="exact"/>
              <w:rPr>
                <w:rFonts w:hint="eastAsia" w:ascii="宋体" w:hAnsi="宋体" w:cs="宋体"/>
                <w:color w:val="000000"/>
                <w:sz w:val="24"/>
              </w:rPr>
            </w:pPr>
          </w:p>
        </w:tc>
        <w:tc>
          <w:tcPr>
            <w:tcW w:w="37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B6D3A1">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立项依据</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E18048">
            <w:pPr>
              <w:spacing w:line="300" w:lineRule="exact"/>
              <w:jc w:val="left"/>
              <w:rPr>
                <w:rFonts w:hint="eastAsia" w:ascii="宋体" w:hAnsi="宋体" w:cs="宋体"/>
                <w:color w:val="000000"/>
                <w:sz w:val="24"/>
              </w:rPr>
            </w:pPr>
            <w:r>
              <w:rPr>
                <w:rFonts w:hint="eastAsia" w:ascii="宋体" w:hAnsi="宋体" w:cs="宋体"/>
                <w:color w:val="000000"/>
                <w:szCs w:val="21"/>
              </w:rPr>
              <w:t>四川省应急管理厅关于印发《四川省应急管理厅洪涝、地质灾害应急处置项目实施意见》的通知（川应急</w:t>
            </w:r>
            <w:r>
              <w:rPr>
                <w:rFonts w:hint="eastAsia" w:ascii="黑体" w:hAnsi="黑体" w:eastAsia="黑体" w:cs="黑体"/>
                <w:color w:val="000000"/>
                <w:szCs w:val="21"/>
              </w:rPr>
              <w:t>〔</w:t>
            </w:r>
            <w:r>
              <w:rPr>
                <w:rFonts w:hint="eastAsia" w:ascii="宋体" w:hAnsi="宋体" w:cs="宋体"/>
                <w:color w:val="000000"/>
                <w:szCs w:val="21"/>
              </w:rPr>
              <w:t>2021</w:t>
            </w:r>
            <w:r>
              <w:rPr>
                <w:rFonts w:hint="eastAsia" w:ascii="黑体" w:hAnsi="黑体" w:eastAsia="黑体" w:cs="黑体"/>
                <w:color w:val="000000"/>
                <w:szCs w:val="21"/>
              </w:rPr>
              <w:t>〕23号</w:t>
            </w:r>
            <w:r>
              <w:rPr>
                <w:rFonts w:hint="eastAsia" w:ascii="宋体" w:hAnsi="宋体" w:cs="宋体"/>
                <w:color w:val="000000"/>
                <w:szCs w:val="21"/>
              </w:rPr>
              <w:t>）</w:t>
            </w:r>
          </w:p>
        </w:tc>
      </w:tr>
      <w:tr w14:paraId="20A6BE2F">
        <w:tblPrEx>
          <w:tblCellMar>
            <w:top w:w="15" w:type="dxa"/>
            <w:left w:w="15" w:type="dxa"/>
            <w:bottom w:w="15" w:type="dxa"/>
            <w:right w:w="15" w:type="dxa"/>
          </w:tblCellMar>
        </w:tblPrEx>
        <w:trPr>
          <w:gridAfter w:val="1"/>
          <w:wAfter w:w="15" w:type="dxa"/>
          <w:trHeight w:val="455"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6D20C">
            <w:pPr>
              <w:spacing w:line="300" w:lineRule="exact"/>
              <w:rPr>
                <w:rFonts w:hint="eastAsia" w:ascii="宋体" w:hAnsi="宋体" w:cs="宋体"/>
                <w:color w:val="000000"/>
                <w:sz w:val="24"/>
              </w:rPr>
            </w:pPr>
          </w:p>
        </w:tc>
        <w:tc>
          <w:tcPr>
            <w:tcW w:w="37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64D8D1">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使用范围</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DECE8D">
            <w:pPr>
              <w:spacing w:line="300" w:lineRule="exact"/>
              <w:jc w:val="left"/>
              <w:rPr>
                <w:rFonts w:hint="eastAsia" w:ascii="宋体" w:hAnsi="宋体" w:cs="宋体"/>
                <w:color w:val="000000"/>
                <w:sz w:val="24"/>
              </w:rPr>
            </w:pPr>
            <w:r>
              <w:rPr>
                <w:rFonts w:hint="eastAsia" w:ascii="宋体" w:hAnsi="宋体" w:cs="宋体"/>
                <w:color w:val="000000"/>
                <w:sz w:val="24"/>
              </w:rPr>
              <w:t>全县范围内地质灾害隐患点排危除险</w:t>
            </w:r>
          </w:p>
        </w:tc>
      </w:tr>
      <w:tr w14:paraId="0A4E6BC7">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C513">
            <w:pPr>
              <w:spacing w:line="300" w:lineRule="exact"/>
              <w:rPr>
                <w:rFonts w:hint="eastAsia" w:ascii="宋体" w:hAnsi="宋体" w:cs="宋体"/>
                <w:color w:val="000000"/>
                <w:sz w:val="24"/>
              </w:rPr>
            </w:pPr>
          </w:p>
        </w:tc>
        <w:tc>
          <w:tcPr>
            <w:tcW w:w="37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C745FD">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申报（补助）条件</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D4DDD1">
            <w:pPr>
              <w:spacing w:line="300" w:lineRule="exact"/>
              <w:jc w:val="left"/>
              <w:rPr>
                <w:rFonts w:hint="eastAsia" w:ascii="宋体" w:hAnsi="宋体" w:cs="宋体"/>
                <w:color w:val="000000"/>
                <w:sz w:val="24"/>
              </w:rPr>
            </w:pPr>
            <w:r>
              <w:rPr>
                <w:rFonts w:hint="eastAsia" w:ascii="宋体" w:hAnsi="宋体" w:cs="宋体"/>
                <w:color w:val="000000"/>
                <w:sz w:val="24"/>
              </w:rPr>
              <w:t>根据乡镇上报的地质灾害隐患点，我局组织专业人员会同乡镇一道现场查看，按照资金使用原则并结合我县地质灾害隐患点实际情况，遵守项目轻重缓急，及时向省市进行申报。</w:t>
            </w:r>
          </w:p>
        </w:tc>
      </w:tr>
      <w:tr w14:paraId="5A7A6A4E">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96464">
            <w:pPr>
              <w:spacing w:line="300" w:lineRule="exact"/>
              <w:rPr>
                <w:rFonts w:hint="eastAsia" w:ascii="宋体" w:hAnsi="宋体" w:cs="宋体"/>
                <w:color w:val="000000"/>
                <w:sz w:val="24"/>
              </w:rPr>
            </w:pPr>
          </w:p>
        </w:tc>
        <w:tc>
          <w:tcPr>
            <w:tcW w:w="37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DD4BE3">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项目起止年限</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B50B2C">
            <w:pPr>
              <w:spacing w:line="300" w:lineRule="exact"/>
              <w:rPr>
                <w:rFonts w:hint="eastAsia" w:ascii="宋体" w:hAnsi="宋体" w:cs="宋体"/>
                <w:color w:val="000000"/>
                <w:sz w:val="24"/>
              </w:rPr>
            </w:pPr>
            <w:r>
              <w:rPr>
                <w:rFonts w:hint="eastAsia" w:ascii="宋体" w:hAnsi="宋体" w:cs="宋体"/>
                <w:color w:val="000000"/>
                <w:sz w:val="24"/>
              </w:rPr>
              <w:t>2021年年度内</w:t>
            </w:r>
          </w:p>
        </w:tc>
      </w:tr>
      <w:tr w14:paraId="333A9F7C">
        <w:tblPrEx>
          <w:tblCellMar>
            <w:top w:w="15" w:type="dxa"/>
            <w:left w:w="15" w:type="dxa"/>
            <w:bottom w:w="15" w:type="dxa"/>
            <w:right w:w="15" w:type="dxa"/>
          </w:tblCellMar>
        </w:tblPrEx>
        <w:trPr>
          <w:gridAfter w:val="1"/>
          <w:wAfter w:w="15" w:type="dxa"/>
          <w:trHeight w:val="23" w:hRule="atLeast"/>
          <w:jc w:val="center"/>
        </w:trPr>
        <w:tc>
          <w:tcPr>
            <w:tcW w:w="173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D0B94">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项目资金</w:t>
            </w:r>
          </w:p>
          <w:p w14:paraId="17C1ED0F">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（万元）</w:t>
            </w:r>
          </w:p>
        </w:tc>
        <w:tc>
          <w:tcPr>
            <w:tcW w:w="2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00616">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 xml:space="preserve">  年度资金总额：</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E61EDB">
            <w:pPr>
              <w:spacing w:line="300" w:lineRule="exact"/>
              <w:ind w:firstLine="1200" w:firstLineChars="500"/>
              <w:rPr>
                <w:rFonts w:hint="eastAsia" w:ascii="宋体" w:hAnsi="宋体" w:cs="宋体"/>
                <w:color w:val="000000"/>
                <w:sz w:val="24"/>
              </w:rPr>
            </w:pPr>
            <w:r>
              <w:rPr>
                <w:rFonts w:hint="eastAsia" w:ascii="宋体" w:hAnsi="宋体" w:cs="宋体"/>
                <w:color w:val="000000"/>
                <w:sz w:val="24"/>
              </w:rPr>
              <w:t>130</w:t>
            </w:r>
          </w:p>
        </w:tc>
      </w:tr>
      <w:tr w14:paraId="51861636">
        <w:tblPrEx>
          <w:tblCellMar>
            <w:top w:w="15" w:type="dxa"/>
            <w:left w:w="15" w:type="dxa"/>
            <w:bottom w:w="15" w:type="dxa"/>
            <w:right w:w="15" w:type="dxa"/>
          </w:tblCellMar>
        </w:tblPrEx>
        <w:trPr>
          <w:gridAfter w:val="1"/>
          <w:wAfter w:w="15" w:type="dxa"/>
          <w:trHeight w:val="305" w:hRule="atLeast"/>
          <w:jc w:val="center"/>
        </w:trPr>
        <w:tc>
          <w:tcPr>
            <w:tcW w:w="173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2F69">
            <w:pPr>
              <w:spacing w:line="300" w:lineRule="exact"/>
              <w:rPr>
                <w:rFonts w:hint="eastAsia" w:ascii="宋体" w:hAnsi="宋体" w:cs="宋体"/>
                <w:color w:val="000000"/>
                <w:sz w:val="24"/>
              </w:rPr>
            </w:pPr>
          </w:p>
        </w:tc>
        <w:tc>
          <w:tcPr>
            <w:tcW w:w="2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8C768">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 xml:space="preserve">     </w:t>
            </w:r>
            <w:r>
              <w:rPr>
                <w:rFonts w:hint="eastAsia" w:ascii="宋体" w:hAnsi="宋体" w:cs="宋体"/>
                <w:color w:val="000000"/>
                <w:kern w:val="0"/>
                <w:sz w:val="24"/>
                <w:lang w:bidi="ar"/>
              </w:rPr>
              <w:t xml:space="preserve"> </w:t>
            </w:r>
            <w:r>
              <w:rPr>
                <w:rFonts w:ascii="宋体" w:hAnsi="宋体" w:cs="宋体"/>
                <w:color w:val="000000"/>
                <w:kern w:val="0"/>
                <w:sz w:val="24"/>
                <w:lang w:bidi="ar"/>
              </w:rPr>
              <w:t>其中：财政拨款</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06A8CA">
            <w:pPr>
              <w:spacing w:line="300" w:lineRule="exact"/>
              <w:ind w:firstLine="1200" w:firstLineChars="500"/>
              <w:rPr>
                <w:rFonts w:hint="eastAsia" w:ascii="宋体" w:hAnsi="宋体" w:cs="宋体"/>
                <w:color w:val="000000"/>
                <w:sz w:val="24"/>
              </w:rPr>
            </w:pPr>
            <w:r>
              <w:rPr>
                <w:rFonts w:hint="eastAsia" w:ascii="宋体" w:hAnsi="宋体" w:cs="宋体"/>
                <w:color w:val="000000"/>
                <w:sz w:val="24"/>
              </w:rPr>
              <w:t>130</w:t>
            </w:r>
          </w:p>
        </w:tc>
      </w:tr>
      <w:tr w14:paraId="23A34A8C">
        <w:tblPrEx>
          <w:tblCellMar>
            <w:top w:w="15" w:type="dxa"/>
            <w:left w:w="15" w:type="dxa"/>
            <w:bottom w:w="15" w:type="dxa"/>
            <w:right w:w="15" w:type="dxa"/>
          </w:tblCellMar>
        </w:tblPrEx>
        <w:trPr>
          <w:gridAfter w:val="1"/>
          <w:wAfter w:w="15" w:type="dxa"/>
          <w:trHeight w:val="23" w:hRule="atLeast"/>
          <w:jc w:val="center"/>
        </w:trPr>
        <w:tc>
          <w:tcPr>
            <w:tcW w:w="173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F04BD">
            <w:pPr>
              <w:spacing w:line="300" w:lineRule="exact"/>
              <w:rPr>
                <w:rFonts w:hint="eastAsia" w:ascii="宋体" w:hAnsi="宋体" w:cs="宋体"/>
                <w:color w:val="000000"/>
                <w:sz w:val="24"/>
              </w:rPr>
            </w:pPr>
          </w:p>
        </w:tc>
        <w:tc>
          <w:tcPr>
            <w:tcW w:w="2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358872">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 xml:space="preserve">           其他资金</w:t>
            </w:r>
          </w:p>
        </w:tc>
        <w:tc>
          <w:tcPr>
            <w:tcW w:w="5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C069AF">
            <w:pPr>
              <w:spacing w:line="300" w:lineRule="exact"/>
              <w:jc w:val="right"/>
              <w:rPr>
                <w:rFonts w:hint="eastAsia" w:ascii="宋体" w:hAnsi="宋体" w:cs="宋体"/>
                <w:color w:val="000000"/>
                <w:sz w:val="24"/>
              </w:rPr>
            </w:pPr>
          </w:p>
        </w:tc>
      </w:tr>
      <w:tr w14:paraId="21F1F6BE">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FACE2">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总体 目标</w:t>
            </w:r>
          </w:p>
        </w:tc>
        <w:tc>
          <w:tcPr>
            <w:tcW w:w="95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94833A4">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年度目标</w:t>
            </w:r>
          </w:p>
        </w:tc>
      </w:tr>
      <w:tr w14:paraId="65494FF9">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9A88">
            <w:pPr>
              <w:spacing w:line="300" w:lineRule="exact"/>
              <w:rPr>
                <w:rFonts w:hint="eastAsia" w:ascii="宋体" w:hAnsi="宋体" w:cs="宋体"/>
                <w:color w:val="000000"/>
                <w:sz w:val="24"/>
              </w:rPr>
            </w:pPr>
          </w:p>
        </w:tc>
        <w:tc>
          <w:tcPr>
            <w:tcW w:w="95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B9C467E">
            <w:pPr>
              <w:spacing w:line="300" w:lineRule="exact"/>
              <w:rPr>
                <w:rFonts w:hint="eastAsia" w:ascii="宋体" w:hAnsi="宋体" w:cs="宋体"/>
                <w:color w:val="000000"/>
                <w:sz w:val="24"/>
              </w:rPr>
            </w:pPr>
            <w:r>
              <w:rPr>
                <w:rFonts w:hint="eastAsia" w:ascii="宋体" w:hAnsi="宋体" w:cs="宋体"/>
                <w:color w:val="000000"/>
                <w:sz w:val="24"/>
              </w:rPr>
              <w:t>及时对我县2021年度4处地质灾害隐患点进行排危除险，群众身边的灾害隐患及时得到消除，确保人民群众生命和财产安全。</w:t>
            </w:r>
          </w:p>
        </w:tc>
      </w:tr>
      <w:tr w14:paraId="54EB32DA">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restart"/>
            <w:tcBorders>
              <w:top w:val="single" w:color="000000" w:sz="4" w:space="0"/>
              <w:left w:val="single" w:color="000000" w:sz="4" w:space="0"/>
              <w:bottom w:val="single" w:color="000000" w:sz="4" w:space="0"/>
            </w:tcBorders>
            <w:shd w:val="clear" w:color="auto" w:fill="auto"/>
            <w:vAlign w:val="center"/>
          </w:tcPr>
          <w:p w14:paraId="488DFB91">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绩效 指标</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8CA0A">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一级指标</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B8560">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二级指标</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88001">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三级指标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6ED1">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指标性质</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F3A91">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指标值</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6A311">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度量单位</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AAD93">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权重</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1B78B">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实际完成指标值</w:t>
            </w:r>
          </w:p>
        </w:tc>
      </w:tr>
      <w:tr w14:paraId="71A98EB3">
        <w:tblPrEx>
          <w:tblCellMar>
            <w:top w:w="15" w:type="dxa"/>
            <w:left w:w="15" w:type="dxa"/>
            <w:bottom w:w="15" w:type="dxa"/>
            <w:right w:w="15" w:type="dxa"/>
          </w:tblCellMar>
        </w:tblPrEx>
        <w:trPr>
          <w:gridAfter w:val="1"/>
          <w:wAfter w:w="15" w:type="dxa"/>
          <w:trHeight w:val="550"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5E0AA97D">
            <w:pPr>
              <w:spacing w:line="300" w:lineRule="exact"/>
              <w:jc w:val="center"/>
              <w:rPr>
                <w:rFonts w:hint="eastAsia" w:ascii="宋体" w:hAnsi="宋体" w:cs="宋体"/>
                <w:color w:val="000000"/>
                <w:sz w:val="24"/>
              </w:rPr>
            </w:pPr>
          </w:p>
        </w:tc>
        <w:tc>
          <w:tcPr>
            <w:tcW w:w="1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50783">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产出指标</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E0407">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数量指标</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D7FC5">
            <w:pPr>
              <w:spacing w:line="300" w:lineRule="exact"/>
              <w:rPr>
                <w:rFonts w:hint="eastAsia" w:ascii="宋体" w:hAnsi="宋体" w:cs="宋体"/>
                <w:color w:val="000000"/>
                <w:szCs w:val="21"/>
              </w:rPr>
            </w:pPr>
            <w:r>
              <w:rPr>
                <w:rFonts w:ascii="宋体" w:hAnsi="宋体" w:cs="宋体"/>
                <w:color w:val="000000"/>
                <w:szCs w:val="21"/>
              </w:rPr>
              <w:t>地质灾害隐患点排危除险</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92E5">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F0501">
            <w:pPr>
              <w:spacing w:line="300" w:lineRule="exact"/>
              <w:jc w:val="center"/>
              <w:rPr>
                <w:rFonts w:hint="eastAsia" w:ascii="宋体" w:hAnsi="宋体" w:cs="宋体"/>
                <w:color w:val="000000"/>
                <w:sz w:val="24"/>
              </w:rPr>
            </w:pPr>
            <w:r>
              <w:rPr>
                <w:rFonts w:hint="eastAsia" w:ascii="宋体" w:hAnsi="宋体" w:cs="宋体"/>
                <w:color w:val="000000"/>
                <w:sz w:val="24"/>
              </w:rPr>
              <w:t>4</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FB879">
            <w:pPr>
              <w:spacing w:line="300" w:lineRule="exact"/>
              <w:jc w:val="center"/>
              <w:rPr>
                <w:rFonts w:hint="eastAsia" w:ascii="宋体" w:hAnsi="宋体" w:cs="宋体"/>
                <w:color w:val="000000"/>
                <w:sz w:val="24"/>
              </w:rPr>
            </w:pPr>
            <w:r>
              <w:rPr>
                <w:rFonts w:hint="eastAsia" w:ascii="宋体" w:hAnsi="宋体" w:cs="宋体"/>
                <w:color w:val="000000"/>
                <w:sz w:val="24"/>
              </w:rPr>
              <w:t>处</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4F43E">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AB2C9">
            <w:pPr>
              <w:spacing w:line="300" w:lineRule="exact"/>
              <w:jc w:val="center"/>
              <w:rPr>
                <w:rFonts w:hint="eastAsia" w:ascii="宋体" w:hAnsi="宋体" w:cs="宋体"/>
                <w:color w:val="000000"/>
                <w:sz w:val="24"/>
              </w:rPr>
            </w:pPr>
            <w:r>
              <w:rPr>
                <w:rFonts w:hint="eastAsia" w:ascii="宋体" w:hAnsi="宋体" w:cs="宋体"/>
                <w:color w:val="000000"/>
                <w:sz w:val="24"/>
              </w:rPr>
              <w:t>4</w:t>
            </w:r>
          </w:p>
        </w:tc>
      </w:tr>
      <w:tr w14:paraId="5ED64A37">
        <w:tblPrEx>
          <w:tblCellMar>
            <w:top w:w="15" w:type="dxa"/>
            <w:left w:w="15" w:type="dxa"/>
            <w:bottom w:w="15" w:type="dxa"/>
            <w:right w:w="15" w:type="dxa"/>
          </w:tblCellMar>
        </w:tblPrEx>
        <w:trPr>
          <w:gridAfter w:val="1"/>
          <w:wAfter w:w="15" w:type="dxa"/>
          <w:trHeight w:val="615"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10D46663">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89318">
            <w:pPr>
              <w:spacing w:line="300" w:lineRule="exact"/>
              <w:jc w:val="center"/>
              <w:rPr>
                <w:rFonts w:hint="eastAsia" w:ascii="宋体" w:hAnsi="宋体" w:cs="宋体"/>
                <w:color w:val="000000"/>
                <w:sz w:val="24"/>
              </w:rPr>
            </w:pPr>
          </w:p>
        </w:tc>
        <w:tc>
          <w:tcPr>
            <w:tcW w:w="12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FE33A">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质量指标</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CE3F1">
            <w:pPr>
              <w:spacing w:line="300" w:lineRule="exact"/>
              <w:rPr>
                <w:rFonts w:hint="eastAsia" w:ascii="宋体" w:hAnsi="宋体" w:cs="宋体"/>
                <w:color w:val="000000"/>
                <w:szCs w:val="21"/>
              </w:rPr>
            </w:pPr>
            <w:r>
              <w:rPr>
                <w:rFonts w:hint="eastAsia" w:ascii="宋体" w:hAnsi="宋体" w:cs="宋体"/>
                <w:color w:val="000000"/>
                <w:szCs w:val="21"/>
              </w:rPr>
              <w:t>排危除险项目验收合格率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4D0C">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59D8D">
            <w:pPr>
              <w:spacing w:line="300" w:lineRule="exact"/>
              <w:jc w:val="center"/>
              <w:rPr>
                <w:rFonts w:hint="eastAsia" w:ascii="宋体" w:hAnsi="宋体" w:cs="宋体"/>
                <w:color w:val="000000"/>
                <w:sz w:val="24"/>
              </w:rPr>
            </w:pPr>
            <w:r>
              <w:rPr>
                <w:rFonts w:hint="eastAsia" w:ascii="宋体" w:hAnsi="宋体" w:cs="宋体"/>
                <w:color w:val="000000"/>
                <w:sz w:val="24"/>
              </w:rPr>
              <w:t>100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FC0C">
            <w:pPr>
              <w:spacing w:line="300" w:lineRule="exact"/>
              <w:jc w:val="center"/>
              <w:rPr>
                <w:rFonts w:hint="eastAsia" w:ascii="宋体" w:hAnsi="宋体" w:cs="宋体"/>
                <w:color w:val="000000"/>
                <w:sz w:val="24"/>
              </w:rPr>
            </w:pPr>
            <w:r>
              <w:rPr>
                <w:rFonts w:hint="eastAsia" w:ascii="宋体" w:hAnsi="宋体" w:cs="宋体"/>
                <w:color w:val="000000"/>
                <w:szCs w:val="21"/>
              </w:rPr>
              <w:t>%</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71953">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4B23">
            <w:pPr>
              <w:spacing w:line="300" w:lineRule="exact"/>
              <w:jc w:val="center"/>
              <w:rPr>
                <w:rFonts w:hint="eastAsia" w:ascii="宋体" w:hAnsi="宋体" w:cs="宋体"/>
                <w:color w:val="000000"/>
                <w:sz w:val="24"/>
              </w:rPr>
            </w:pPr>
            <w:r>
              <w:rPr>
                <w:rFonts w:hint="eastAsia" w:ascii="宋体" w:hAnsi="宋体" w:cs="宋体"/>
                <w:color w:val="000000"/>
                <w:sz w:val="24"/>
              </w:rPr>
              <w:t>100</w:t>
            </w:r>
            <w:r>
              <w:rPr>
                <w:rFonts w:hint="eastAsia" w:ascii="宋体" w:hAnsi="宋体" w:cs="宋体"/>
                <w:color w:val="000000"/>
                <w:szCs w:val="21"/>
              </w:rPr>
              <w:t>%</w:t>
            </w:r>
          </w:p>
        </w:tc>
      </w:tr>
      <w:tr w14:paraId="6DE11397">
        <w:tblPrEx>
          <w:tblCellMar>
            <w:top w:w="15" w:type="dxa"/>
            <w:left w:w="15" w:type="dxa"/>
            <w:bottom w:w="15" w:type="dxa"/>
            <w:right w:w="15" w:type="dxa"/>
          </w:tblCellMar>
        </w:tblPrEx>
        <w:trPr>
          <w:gridAfter w:val="1"/>
          <w:wAfter w:w="15" w:type="dxa"/>
          <w:trHeight w:val="410"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5DEA0B47">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80D3">
            <w:pPr>
              <w:spacing w:line="300" w:lineRule="exact"/>
              <w:jc w:val="center"/>
              <w:rPr>
                <w:rFonts w:hint="eastAsia" w:ascii="宋体" w:hAnsi="宋体" w:cs="宋体"/>
                <w:color w:val="000000"/>
                <w:sz w:val="24"/>
              </w:rPr>
            </w:pPr>
          </w:p>
        </w:tc>
        <w:tc>
          <w:tcPr>
            <w:tcW w:w="12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E1D48">
            <w:pPr>
              <w:spacing w:line="300" w:lineRule="exact"/>
              <w:jc w:val="center"/>
              <w:rPr>
                <w:rFonts w:hint="eastAsia" w:ascii="宋体" w:hAnsi="宋体" w:cs="宋体"/>
                <w:color w:val="000000"/>
                <w:sz w:val="24"/>
              </w:rPr>
            </w:pP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62C19">
            <w:pPr>
              <w:spacing w:line="300" w:lineRule="exact"/>
              <w:rPr>
                <w:rFonts w:hint="eastAsia" w:ascii="宋体" w:hAnsi="宋体" w:cs="宋体"/>
                <w:color w:val="000000"/>
                <w:szCs w:val="21"/>
              </w:rPr>
            </w:pPr>
            <w:r>
              <w:rPr>
                <w:rFonts w:hint="eastAsia" w:ascii="宋体" w:hAnsi="宋体" w:cs="宋体"/>
                <w:color w:val="000000"/>
                <w:szCs w:val="21"/>
              </w:rPr>
              <w:t>应急处置完成率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85DC">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A2D68">
            <w:pPr>
              <w:spacing w:line="300" w:lineRule="exact"/>
              <w:jc w:val="center"/>
              <w:rPr>
                <w:rFonts w:hint="eastAsia" w:ascii="宋体" w:hAnsi="宋体" w:cs="宋体"/>
                <w:color w:val="000000"/>
                <w:sz w:val="24"/>
              </w:rPr>
            </w:pPr>
            <w:r>
              <w:rPr>
                <w:rFonts w:hint="eastAsia" w:ascii="宋体" w:hAnsi="宋体" w:cs="宋体"/>
                <w:color w:val="000000"/>
                <w:sz w:val="24"/>
              </w:rPr>
              <w:t>100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C9226">
            <w:pPr>
              <w:spacing w:line="300" w:lineRule="exact"/>
              <w:jc w:val="center"/>
              <w:rPr>
                <w:rFonts w:hint="eastAsia" w:ascii="宋体" w:hAnsi="宋体" w:cs="宋体"/>
                <w:color w:val="000000"/>
                <w:sz w:val="24"/>
              </w:rPr>
            </w:pPr>
            <w:r>
              <w:rPr>
                <w:rFonts w:hint="eastAsia" w:ascii="宋体" w:hAnsi="宋体" w:cs="宋体"/>
                <w:color w:val="000000"/>
                <w:szCs w:val="21"/>
              </w:rPr>
              <w:t>%</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F8B75">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5D534">
            <w:pPr>
              <w:spacing w:line="300" w:lineRule="exact"/>
              <w:jc w:val="center"/>
              <w:rPr>
                <w:rFonts w:hint="eastAsia" w:ascii="宋体" w:hAnsi="宋体" w:cs="宋体"/>
                <w:color w:val="000000"/>
                <w:sz w:val="24"/>
              </w:rPr>
            </w:pPr>
            <w:r>
              <w:rPr>
                <w:rFonts w:hint="eastAsia" w:ascii="宋体" w:hAnsi="宋体" w:cs="宋体"/>
                <w:color w:val="000000"/>
                <w:sz w:val="24"/>
              </w:rPr>
              <w:t>100</w:t>
            </w:r>
            <w:r>
              <w:rPr>
                <w:rFonts w:hint="eastAsia" w:ascii="宋体" w:hAnsi="宋体" w:cs="宋体"/>
                <w:color w:val="000000"/>
                <w:szCs w:val="21"/>
              </w:rPr>
              <w:t>%</w:t>
            </w:r>
          </w:p>
        </w:tc>
      </w:tr>
      <w:tr w14:paraId="51EF0A64">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6EB970AD">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4A18B">
            <w:pPr>
              <w:spacing w:line="300" w:lineRule="exact"/>
              <w:jc w:val="center"/>
              <w:rPr>
                <w:rFonts w:hint="eastAsia" w:ascii="宋体" w:hAnsi="宋体" w:cs="宋体"/>
                <w:color w:val="000000"/>
                <w:sz w:val="24"/>
              </w:rPr>
            </w:pPr>
          </w:p>
        </w:tc>
        <w:tc>
          <w:tcPr>
            <w:tcW w:w="12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645B6">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时效指标</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D2664">
            <w:pPr>
              <w:spacing w:line="300" w:lineRule="exact"/>
              <w:rPr>
                <w:rFonts w:hint="eastAsia" w:ascii="宋体" w:hAnsi="宋体" w:cs="宋体"/>
                <w:color w:val="000000"/>
                <w:szCs w:val="21"/>
              </w:rPr>
            </w:pPr>
            <w:r>
              <w:rPr>
                <w:rFonts w:hint="eastAsia" w:ascii="宋体" w:hAnsi="宋体" w:cs="宋体"/>
                <w:color w:val="000000"/>
                <w:szCs w:val="21"/>
              </w:rPr>
              <w:t>地质灾害应急处置完成时限</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AAE8">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78BA8">
            <w:pPr>
              <w:spacing w:line="300" w:lineRule="exact"/>
              <w:jc w:val="center"/>
              <w:rPr>
                <w:rFonts w:hint="eastAsia" w:ascii="宋体" w:hAnsi="宋体" w:cs="宋体"/>
                <w:color w:val="000000"/>
                <w:sz w:val="18"/>
                <w:szCs w:val="18"/>
              </w:rPr>
            </w:pPr>
            <w:r>
              <w:rPr>
                <w:rFonts w:hint="eastAsia" w:ascii="宋体" w:hAnsi="宋体" w:cs="宋体"/>
                <w:color w:val="000000"/>
                <w:sz w:val="18"/>
                <w:szCs w:val="18"/>
              </w:rPr>
              <w:t>1</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56BCC">
            <w:pPr>
              <w:spacing w:line="300" w:lineRule="exact"/>
              <w:jc w:val="center"/>
              <w:rPr>
                <w:rFonts w:hint="eastAsia" w:ascii="宋体" w:hAnsi="宋体" w:cs="宋体"/>
                <w:color w:val="000000"/>
                <w:sz w:val="24"/>
              </w:rPr>
            </w:pPr>
            <w:r>
              <w:rPr>
                <w:rFonts w:hint="eastAsia" w:ascii="宋体" w:hAnsi="宋体" w:cs="宋体"/>
                <w:color w:val="000000"/>
                <w:sz w:val="24"/>
              </w:rPr>
              <w:t>年</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53AB0">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95A03">
            <w:pPr>
              <w:spacing w:line="300" w:lineRule="exact"/>
              <w:jc w:val="center"/>
              <w:rPr>
                <w:rFonts w:hint="eastAsia" w:ascii="宋体" w:hAnsi="宋体" w:cs="宋体"/>
                <w:color w:val="000000"/>
                <w:sz w:val="24"/>
              </w:rPr>
            </w:pPr>
            <w:r>
              <w:rPr>
                <w:rFonts w:hint="eastAsia" w:ascii="宋体" w:hAnsi="宋体" w:cs="宋体"/>
                <w:color w:val="000000"/>
                <w:sz w:val="18"/>
                <w:szCs w:val="18"/>
              </w:rPr>
              <w:t>按时完成</w:t>
            </w:r>
          </w:p>
        </w:tc>
      </w:tr>
      <w:tr w14:paraId="40A5F665">
        <w:tblPrEx>
          <w:tblCellMar>
            <w:top w:w="15" w:type="dxa"/>
            <w:left w:w="15" w:type="dxa"/>
            <w:bottom w:w="15" w:type="dxa"/>
            <w:right w:w="15" w:type="dxa"/>
          </w:tblCellMar>
        </w:tblPrEx>
        <w:trPr>
          <w:gridAfter w:val="1"/>
          <w:wAfter w:w="15" w:type="dxa"/>
          <w:trHeight w:val="565"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5A6E8E58">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B503">
            <w:pPr>
              <w:spacing w:line="300" w:lineRule="exact"/>
              <w:jc w:val="center"/>
              <w:rPr>
                <w:rFonts w:hint="eastAsia" w:ascii="宋体" w:hAnsi="宋体" w:cs="宋体"/>
                <w:color w:val="000000"/>
                <w:sz w:val="24"/>
              </w:rPr>
            </w:pPr>
          </w:p>
        </w:tc>
        <w:tc>
          <w:tcPr>
            <w:tcW w:w="12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81545">
            <w:pPr>
              <w:spacing w:line="300" w:lineRule="exact"/>
              <w:jc w:val="center"/>
              <w:rPr>
                <w:rFonts w:hint="eastAsia" w:ascii="宋体" w:hAnsi="宋体" w:cs="宋体"/>
                <w:color w:val="000000"/>
                <w:sz w:val="24"/>
              </w:rPr>
            </w:pP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4E875">
            <w:pPr>
              <w:spacing w:line="300" w:lineRule="exact"/>
              <w:rPr>
                <w:rFonts w:hint="eastAsia" w:ascii="宋体" w:hAnsi="宋体" w:cs="宋体"/>
                <w:color w:val="000000"/>
                <w:szCs w:val="21"/>
              </w:rPr>
            </w:pPr>
            <w:r>
              <w:rPr>
                <w:rFonts w:hint="eastAsia" w:ascii="宋体" w:hAnsi="宋体" w:cs="宋体"/>
                <w:color w:val="000000"/>
                <w:szCs w:val="21"/>
              </w:rPr>
              <w:t>地质灾害应急处置及时率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BC07">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82520">
            <w:pPr>
              <w:spacing w:line="300" w:lineRule="exact"/>
              <w:jc w:val="center"/>
              <w:rPr>
                <w:rFonts w:hint="eastAsia" w:ascii="宋体" w:hAnsi="宋体" w:cs="宋体"/>
                <w:color w:val="000000"/>
                <w:sz w:val="18"/>
                <w:szCs w:val="18"/>
              </w:rPr>
            </w:pPr>
            <w:r>
              <w:rPr>
                <w:rFonts w:hint="eastAsia" w:ascii="宋体" w:hAnsi="宋体" w:cs="宋体"/>
                <w:color w:val="000000"/>
                <w:sz w:val="24"/>
              </w:rPr>
              <w:t>100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4E22A">
            <w:pPr>
              <w:spacing w:line="300" w:lineRule="exact"/>
              <w:jc w:val="center"/>
              <w:rPr>
                <w:rFonts w:hint="eastAsia" w:ascii="宋体" w:hAnsi="宋体" w:cs="宋体"/>
                <w:color w:val="000000"/>
                <w:sz w:val="24"/>
              </w:rPr>
            </w:pPr>
            <w:r>
              <w:rPr>
                <w:rFonts w:hint="eastAsia" w:ascii="宋体" w:hAnsi="宋体" w:cs="宋体"/>
                <w:color w:val="000000"/>
                <w:szCs w:val="21"/>
              </w:rPr>
              <w:t>%</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53F2D">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553A0">
            <w:pPr>
              <w:spacing w:line="300" w:lineRule="exact"/>
              <w:jc w:val="center"/>
              <w:rPr>
                <w:rFonts w:hint="eastAsia" w:ascii="宋体" w:hAnsi="宋体" w:cs="宋体"/>
                <w:color w:val="000000"/>
                <w:sz w:val="24"/>
              </w:rPr>
            </w:pPr>
            <w:r>
              <w:rPr>
                <w:rFonts w:hint="eastAsia" w:ascii="宋体" w:hAnsi="宋体" w:cs="宋体"/>
                <w:color w:val="000000"/>
                <w:sz w:val="24"/>
              </w:rPr>
              <w:t>100</w:t>
            </w:r>
            <w:r>
              <w:rPr>
                <w:rFonts w:hint="eastAsia" w:ascii="宋体" w:hAnsi="宋体" w:cs="宋体"/>
                <w:color w:val="000000"/>
                <w:szCs w:val="21"/>
              </w:rPr>
              <w:t>%</w:t>
            </w:r>
          </w:p>
        </w:tc>
      </w:tr>
      <w:tr w14:paraId="5D6B0A9E">
        <w:tblPrEx>
          <w:tblCellMar>
            <w:top w:w="15" w:type="dxa"/>
            <w:left w:w="15" w:type="dxa"/>
            <w:bottom w:w="15" w:type="dxa"/>
            <w:right w:w="15" w:type="dxa"/>
          </w:tblCellMar>
        </w:tblPrEx>
        <w:trPr>
          <w:gridAfter w:val="1"/>
          <w:wAfter w:w="15" w:type="dxa"/>
          <w:trHeight w:val="455"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39EA4F4B">
            <w:pPr>
              <w:spacing w:line="300" w:lineRule="exact"/>
              <w:jc w:val="center"/>
              <w:rPr>
                <w:rFonts w:hint="eastAsia" w:ascii="宋体" w:hAnsi="宋体" w:cs="宋体"/>
                <w:color w:val="000000"/>
                <w:sz w:val="24"/>
              </w:rPr>
            </w:pPr>
          </w:p>
        </w:tc>
        <w:tc>
          <w:tcPr>
            <w:tcW w:w="1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0B879">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效益指标</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1FE0E">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经济效益</w:t>
            </w:r>
          </w:p>
          <w:p w14:paraId="1DDC41EB">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99E41">
            <w:pPr>
              <w:spacing w:line="300" w:lineRule="exact"/>
              <w:rPr>
                <w:rFonts w:hint="eastAsia" w:ascii="宋体" w:hAnsi="宋体" w:cs="宋体"/>
                <w:color w:val="000000"/>
                <w:szCs w:val="21"/>
              </w:rPr>
            </w:pPr>
            <w:r>
              <w:rPr>
                <w:rFonts w:hint="eastAsia" w:ascii="宋体" w:hAnsi="宋体" w:cs="宋体"/>
                <w:color w:val="000000"/>
                <w:szCs w:val="21"/>
              </w:rPr>
              <w:t>减少经济损失</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DAD6">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01891">
            <w:pPr>
              <w:spacing w:line="300" w:lineRule="exact"/>
              <w:jc w:val="center"/>
              <w:rPr>
                <w:rFonts w:hint="eastAsia" w:ascii="宋体" w:hAnsi="宋体" w:cs="宋体"/>
                <w:color w:val="000000"/>
                <w:sz w:val="18"/>
                <w:szCs w:val="18"/>
              </w:rPr>
            </w:pPr>
            <w:r>
              <w:rPr>
                <w:rFonts w:hint="eastAsia" w:ascii="宋体" w:hAnsi="宋体" w:cs="宋体"/>
                <w:color w:val="000000"/>
                <w:sz w:val="18"/>
                <w:szCs w:val="18"/>
              </w:rPr>
              <w:t>230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B1778">
            <w:pPr>
              <w:spacing w:line="300" w:lineRule="exact"/>
              <w:jc w:val="center"/>
              <w:rPr>
                <w:rFonts w:hint="eastAsia" w:ascii="宋体" w:hAnsi="宋体" w:cs="宋体"/>
                <w:color w:val="000000"/>
                <w:sz w:val="24"/>
              </w:rPr>
            </w:pPr>
            <w:r>
              <w:rPr>
                <w:rFonts w:hint="eastAsia" w:ascii="宋体" w:hAnsi="宋体" w:cs="宋体"/>
                <w:color w:val="000000"/>
                <w:sz w:val="24"/>
              </w:rPr>
              <w:t>万元</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01131">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039ED">
            <w:pPr>
              <w:spacing w:line="300" w:lineRule="exact"/>
              <w:jc w:val="center"/>
              <w:rPr>
                <w:rFonts w:hint="eastAsia" w:ascii="宋体" w:hAnsi="宋体" w:cs="宋体"/>
                <w:color w:val="000000"/>
                <w:sz w:val="24"/>
              </w:rPr>
            </w:pPr>
            <w:r>
              <w:rPr>
                <w:rFonts w:hint="eastAsia" w:ascii="宋体" w:hAnsi="宋体" w:cs="宋体"/>
                <w:color w:val="000000"/>
                <w:sz w:val="24"/>
              </w:rPr>
              <w:t>230</w:t>
            </w:r>
          </w:p>
        </w:tc>
      </w:tr>
      <w:tr w14:paraId="2F61D637">
        <w:tblPrEx>
          <w:tblCellMar>
            <w:top w:w="15" w:type="dxa"/>
            <w:left w:w="15" w:type="dxa"/>
            <w:bottom w:w="15" w:type="dxa"/>
            <w:right w:w="15" w:type="dxa"/>
          </w:tblCellMar>
        </w:tblPrEx>
        <w:trPr>
          <w:gridAfter w:val="1"/>
          <w:wAfter w:w="15" w:type="dxa"/>
          <w:trHeight w:val="420"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6E834136">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9B173">
            <w:pPr>
              <w:spacing w:line="300" w:lineRule="exact"/>
              <w:jc w:val="center"/>
              <w:rPr>
                <w:rFonts w:hint="eastAsia" w:ascii="宋体" w:hAnsi="宋体" w:cs="宋体"/>
                <w:color w:val="000000"/>
                <w:sz w:val="24"/>
              </w:rPr>
            </w:pPr>
          </w:p>
        </w:tc>
        <w:tc>
          <w:tcPr>
            <w:tcW w:w="1250" w:type="dxa"/>
            <w:gridSpan w:val="2"/>
            <w:vMerge w:val="restart"/>
            <w:tcBorders>
              <w:top w:val="single" w:color="000000" w:sz="4" w:space="0"/>
              <w:left w:val="single" w:color="000000" w:sz="4" w:space="0"/>
              <w:right w:val="single" w:color="000000" w:sz="4" w:space="0"/>
            </w:tcBorders>
            <w:shd w:val="clear" w:color="auto" w:fill="auto"/>
            <w:vAlign w:val="center"/>
          </w:tcPr>
          <w:p w14:paraId="3DC953EE">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社会效益</w:t>
            </w:r>
          </w:p>
          <w:p w14:paraId="6FA5B26A">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A8E5C">
            <w:pPr>
              <w:spacing w:line="300" w:lineRule="exact"/>
              <w:rPr>
                <w:rFonts w:hint="eastAsia" w:ascii="宋体" w:hAnsi="宋体" w:cs="宋体"/>
                <w:color w:val="000000"/>
                <w:szCs w:val="21"/>
              </w:rPr>
            </w:pPr>
            <w:r>
              <w:rPr>
                <w:rFonts w:hint="eastAsia" w:ascii="宋体" w:hAnsi="宋体" w:cs="宋体"/>
                <w:color w:val="000000"/>
                <w:szCs w:val="21"/>
              </w:rPr>
              <w:t>保护人民群众</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3106">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95F3C">
            <w:pPr>
              <w:spacing w:line="300" w:lineRule="exact"/>
              <w:jc w:val="center"/>
              <w:rPr>
                <w:rFonts w:hint="eastAsia" w:ascii="宋体" w:hAnsi="宋体" w:cs="宋体"/>
                <w:color w:val="000000"/>
                <w:sz w:val="24"/>
              </w:rPr>
            </w:pPr>
            <w:r>
              <w:rPr>
                <w:rFonts w:hint="eastAsia" w:ascii="宋体" w:hAnsi="宋体" w:cs="宋体"/>
                <w:color w:val="000000"/>
                <w:sz w:val="24"/>
              </w:rPr>
              <w:t>69</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77982">
            <w:pPr>
              <w:spacing w:line="300" w:lineRule="exact"/>
              <w:jc w:val="center"/>
              <w:rPr>
                <w:rFonts w:hint="eastAsia" w:ascii="宋体" w:hAnsi="宋体" w:cs="宋体"/>
                <w:color w:val="000000"/>
                <w:sz w:val="24"/>
              </w:rPr>
            </w:pPr>
            <w:r>
              <w:rPr>
                <w:rFonts w:hint="eastAsia" w:ascii="宋体" w:hAnsi="宋体" w:cs="宋体"/>
                <w:color w:val="000000"/>
                <w:sz w:val="24"/>
              </w:rPr>
              <w:t>个</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D3BAE">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758AE">
            <w:pPr>
              <w:spacing w:line="300" w:lineRule="exact"/>
              <w:jc w:val="center"/>
              <w:rPr>
                <w:rFonts w:hint="eastAsia" w:ascii="宋体" w:hAnsi="宋体" w:cs="宋体"/>
                <w:color w:val="000000"/>
                <w:sz w:val="24"/>
              </w:rPr>
            </w:pPr>
            <w:r>
              <w:rPr>
                <w:rFonts w:hint="eastAsia" w:ascii="宋体" w:hAnsi="宋体" w:cs="宋体"/>
                <w:color w:val="000000"/>
                <w:sz w:val="24"/>
              </w:rPr>
              <w:t>69</w:t>
            </w:r>
          </w:p>
        </w:tc>
      </w:tr>
      <w:tr w14:paraId="335E2AAA">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5763CF00">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916BB">
            <w:pPr>
              <w:spacing w:line="300" w:lineRule="exact"/>
              <w:jc w:val="center"/>
              <w:rPr>
                <w:rFonts w:hint="eastAsia" w:ascii="宋体" w:hAnsi="宋体" w:cs="宋体"/>
                <w:color w:val="000000"/>
                <w:sz w:val="24"/>
              </w:rPr>
            </w:pPr>
          </w:p>
        </w:tc>
        <w:tc>
          <w:tcPr>
            <w:tcW w:w="1250" w:type="dxa"/>
            <w:gridSpan w:val="2"/>
            <w:vMerge w:val="continue"/>
            <w:tcBorders>
              <w:top w:val="single" w:color="000000" w:sz="4" w:space="0"/>
              <w:left w:val="single" w:color="000000" w:sz="4" w:space="0"/>
              <w:right w:val="single" w:color="000000" w:sz="4" w:space="0"/>
            </w:tcBorders>
            <w:shd w:val="clear" w:color="auto" w:fill="auto"/>
            <w:vAlign w:val="center"/>
          </w:tcPr>
          <w:p w14:paraId="16B9D4B6">
            <w:pPr>
              <w:spacing w:line="300" w:lineRule="exact"/>
              <w:jc w:val="center"/>
              <w:rPr>
                <w:rFonts w:hint="eastAsia" w:ascii="宋体" w:hAnsi="宋体" w:cs="宋体"/>
                <w:color w:val="000000"/>
                <w:sz w:val="24"/>
              </w:rPr>
            </w:pP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1F63F">
            <w:pPr>
              <w:spacing w:line="300" w:lineRule="exact"/>
              <w:rPr>
                <w:rFonts w:hint="eastAsia" w:ascii="宋体" w:hAnsi="宋体" w:cs="宋体"/>
                <w:color w:val="000000"/>
                <w:szCs w:val="21"/>
              </w:rPr>
            </w:pPr>
            <w:r>
              <w:rPr>
                <w:rFonts w:hint="eastAsia" w:ascii="宋体" w:hAnsi="宋体" w:cs="宋体"/>
                <w:color w:val="000000"/>
                <w:szCs w:val="21"/>
              </w:rPr>
              <w:t>灾区社会秩序</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CE91">
            <w:pPr>
              <w:spacing w:line="300" w:lineRule="exact"/>
              <w:jc w:val="center"/>
              <w:rPr>
                <w:rFonts w:hint="eastAsia" w:ascii="宋体" w:hAnsi="宋体" w:cs="宋体"/>
                <w:color w:val="000000"/>
                <w:sz w:val="24"/>
              </w:rPr>
            </w:pPr>
            <w:r>
              <w:rPr>
                <w:rFonts w:hint="eastAsia" w:ascii="宋体" w:hAnsi="宋体" w:cs="宋体"/>
                <w:color w:val="000000"/>
                <w:sz w:val="24"/>
              </w:rPr>
              <w:t>定性</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157F0">
            <w:pPr>
              <w:spacing w:line="300" w:lineRule="exact"/>
              <w:jc w:val="center"/>
              <w:rPr>
                <w:rFonts w:hint="eastAsia" w:ascii="宋体" w:hAnsi="宋体" w:cs="宋体"/>
                <w:color w:val="000000"/>
                <w:sz w:val="24"/>
              </w:rPr>
            </w:pPr>
            <w:r>
              <w:rPr>
                <w:rFonts w:hint="eastAsia" w:ascii="宋体" w:hAnsi="宋体" w:cs="宋体"/>
                <w:color w:val="000000"/>
                <w:sz w:val="24"/>
              </w:rPr>
              <w:t>稳定</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73BB4">
            <w:pPr>
              <w:spacing w:line="300" w:lineRule="exact"/>
              <w:jc w:val="center"/>
              <w:rPr>
                <w:rFonts w:hint="eastAsia" w:ascii="宋体" w:hAns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A0DA2">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9CC44">
            <w:pPr>
              <w:spacing w:line="300" w:lineRule="exact"/>
              <w:jc w:val="center"/>
              <w:rPr>
                <w:rFonts w:hint="eastAsia" w:ascii="宋体" w:hAnsi="宋体" w:cs="宋体"/>
                <w:color w:val="000000"/>
                <w:sz w:val="24"/>
              </w:rPr>
            </w:pPr>
            <w:r>
              <w:rPr>
                <w:rFonts w:hint="eastAsia" w:ascii="宋体" w:hAnsi="宋体" w:cs="宋体"/>
                <w:color w:val="000000"/>
                <w:sz w:val="24"/>
              </w:rPr>
              <w:t>稳定</w:t>
            </w:r>
          </w:p>
        </w:tc>
      </w:tr>
      <w:tr w14:paraId="6CF04773">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3E978D0E">
            <w:pPr>
              <w:spacing w:line="300" w:lineRule="exact"/>
              <w:jc w:val="center"/>
              <w:rPr>
                <w:rFonts w:hint="eastAsia" w:ascii="宋体" w:hAnsi="宋体" w:cs="宋体"/>
                <w:color w:val="000000"/>
                <w:sz w:val="24"/>
              </w:rPr>
            </w:pPr>
          </w:p>
        </w:tc>
        <w:tc>
          <w:tcPr>
            <w:tcW w:w="1081" w:type="dxa"/>
            <w:gridSpan w:val="2"/>
            <w:tcBorders>
              <w:top w:val="single" w:color="000000" w:sz="4" w:space="0"/>
              <w:left w:val="single" w:color="000000" w:sz="4" w:space="0"/>
              <w:right w:val="single" w:color="000000" w:sz="4" w:space="0"/>
            </w:tcBorders>
            <w:shd w:val="clear" w:color="auto" w:fill="auto"/>
            <w:vAlign w:val="center"/>
          </w:tcPr>
          <w:p w14:paraId="570B2EFF">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满意度</w:t>
            </w:r>
          </w:p>
          <w:p w14:paraId="6316CF77">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w:t>
            </w:r>
          </w:p>
        </w:tc>
        <w:tc>
          <w:tcPr>
            <w:tcW w:w="1250" w:type="dxa"/>
            <w:gridSpan w:val="2"/>
            <w:tcBorders>
              <w:top w:val="single" w:color="000000" w:sz="4" w:space="0"/>
              <w:left w:val="single" w:color="000000" w:sz="4" w:space="0"/>
              <w:right w:val="single" w:color="000000" w:sz="4" w:space="0"/>
            </w:tcBorders>
            <w:shd w:val="clear" w:color="auto" w:fill="auto"/>
            <w:vAlign w:val="center"/>
          </w:tcPr>
          <w:p w14:paraId="7D21F878">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服务对象</w:t>
            </w:r>
          </w:p>
          <w:p w14:paraId="1B46178C">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满意度指标</w:t>
            </w:r>
          </w:p>
        </w:tc>
        <w:tc>
          <w:tcPr>
            <w:tcW w:w="1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20463">
            <w:pPr>
              <w:spacing w:line="300" w:lineRule="exact"/>
              <w:rPr>
                <w:rFonts w:hint="eastAsia" w:ascii="宋体" w:hAnsi="宋体" w:cs="宋体"/>
                <w:color w:val="000000"/>
                <w:szCs w:val="21"/>
              </w:rPr>
            </w:pPr>
            <w:r>
              <w:rPr>
                <w:rFonts w:hint="eastAsia" w:ascii="宋体" w:hAnsi="宋体" w:cs="宋体"/>
                <w:color w:val="000000"/>
                <w:szCs w:val="21"/>
              </w:rPr>
              <w:t>基层群众对地质灾害排危除险和临时治理项目的满意度</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4273">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5129E">
            <w:pPr>
              <w:spacing w:line="300" w:lineRule="exact"/>
              <w:jc w:val="center"/>
              <w:rPr>
                <w:rFonts w:hint="eastAsia" w:ascii="宋体" w:hAnsi="宋体" w:cs="宋体"/>
                <w:color w:val="000000"/>
                <w:sz w:val="24"/>
              </w:rPr>
            </w:pPr>
            <w:r>
              <w:rPr>
                <w:rFonts w:hint="eastAsia" w:ascii="宋体" w:hAnsi="宋体" w:cs="宋体"/>
                <w:color w:val="000000"/>
                <w:sz w:val="24"/>
              </w:rPr>
              <w:t>100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7ECE5">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8018D">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081CB">
            <w:pPr>
              <w:spacing w:line="300" w:lineRule="exact"/>
              <w:jc w:val="center"/>
              <w:rPr>
                <w:rFonts w:hint="eastAsia" w:ascii="宋体" w:hAnsi="宋体" w:cs="宋体"/>
                <w:color w:val="000000"/>
                <w:sz w:val="24"/>
              </w:rPr>
            </w:pPr>
            <w:r>
              <w:rPr>
                <w:rFonts w:hint="eastAsia" w:ascii="宋体" w:hAnsi="宋体" w:cs="宋体"/>
                <w:color w:val="000000"/>
                <w:sz w:val="24"/>
              </w:rPr>
              <w:t>100%</w:t>
            </w:r>
          </w:p>
        </w:tc>
      </w:tr>
      <w:tr w14:paraId="23C6029C">
        <w:tblPrEx>
          <w:tblCellMar>
            <w:top w:w="15" w:type="dxa"/>
            <w:left w:w="15" w:type="dxa"/>
            <w:bottom w:w="15" w:type="dxa"/>
            <w:right w:w="15" w:type="dxa"/>
          </w:tblCellMar>
        </w:tblPrEx>
        <w:trPr>
          <w:gridAfter w:val="1"/>
          <w:wAfter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58F1E69C">
            <w:pPr>
              <w:spacing w:line="300" w:lineRule="exact"/>
              <w:jc w:val="center"/>
              <w:rPr>
                <w:rFonts w:hint="eastAsia" w:ascii="宋体" w:hAnsi="宋体" w:cs="宋体"/>
                <w:color w:val="000000"/>
                <w:sz w:val="24"/>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8D4CC">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成本指标</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8860D">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经济成本</w:t>
            </w:r>
          </w:p>
          <w:p w14:paraId="0ABB88CD">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w:t>
            </w:r>
          </w:p>
        </w:tc>
        <w:tc>
          <w:tcPr>
            <w:tcW w:w="1392" w:type="dxa"/>
            <w:gridSpan w:val="3"/>
            <w:tcBorders>
              <w:top w:val="single" w:color="000000" w:sz="4" w:space="0"/>
              <w:bottom w:val="single" w:color="000000" w:sz="4" w:space="0"/>
              <w:right w:val="single" w:color="000000" w:sz="4" w:space="0"/>
            </w:tcBorders>
            <w:shd w:val="clear" w:color="auto" w:fill="auto"/>
            <w:vAlign w:val="center"/>
          </w:tcPr>
          <w:p w14:paraId="577BDF69">
            <w:pPr>
              <w:spacing w:line="300" w:lineRule="exact"/>
              <w:rPr>
                <w:rFonts w:hint="eastAsia" w:ascii="宋体" w:hAnsi="宋体" w:cs="宋体"/>
                <w:color w:val="000000"/>
                <w:sz w:val="24"/>
              </w:rPr>
            </w:pPr>
            <w:r>
              <w:rPr>
                <w:rFonts w:hint="eastAsia" w:ascii="宋体" w:hAnsi="宋体" w:cs="宋体"/>
                <w:color w:val="000000"/>
                <w:sz w:val="24"/>
              </w:rPr>
              <w:t>四个地质灾害排危处置点排危成本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AF2A">
            <w:pPr>
              <w:spacing w:line="300" w:lineRule="exact"/>
              <w:jc w:val="center"/>
              <w:rPr>
                <w:rFonts w:hint="eastAsia" w:ascii="宋体" w:hAnsi="宋体" w:cs="宋体"/>
                <w:color w:val="000000"/>
                <w:sz w:val="24"/>
              </w:rPr>
            </w:pPr>
            <w:r>
              <w:rPr>
                <w:rFonts w:hint="eastAsia" w:ascii="宋体" w:hAnsi="宋体" w:cs="宋体"/>
                <w:color w:val="000000"/>
                <w:sz w:val="24"/>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AA6F0">
            <w:pPr>
              <w:spacing w:line="300" w:lineRule="exact"/>
              <w:jc w:val="center"/>
              <w:rPr>
                <w:rFonts w:hint="eastAsia" w:ascii="宋体" w:hAnsi="宋体" w:cs="宋体"/>
                <w:color w:val="000000"/>
                <w:sz w:val="24"/>
              </w:rPr>
            </w:pPr>
            <w:r>
              <w:rPr>
                <w:rFonts w:hint="eastAsia" w:ascii="宋体" w:hAnsi="宋体" w:cs="宋体"/>
                <w:color w:val="000000"/>
                <w:sz w:val="24"/>
              </w:rPr>
              <w:t>130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3265E">
            <w:pPr>
              <w:spacing w:line="300" w:lineRule="exact"/>
              <w:jc w:val="center"/>
              <w:rPr>
                <w:rFonts w:hint="eastAsia" w:ascii="宋体" w:hAnsi="宋体" w:cs="宋体"/>
                <w:color w:val="000000"/>
                <w:sz w:val="24"/>
              </w:rPr>
            </w:pPr>
            <w:r>
              <w:rPr>
                <w:rFonts w:hint="eastAsia" w:ascii="宋体" w:hAnsi="宋体" w:cs="宋体"/>
                <w:color w:val="000000"/>
                <w:sz w:val="24"/>
              </w:rPr>
              <w:t>万元</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3D48B">
            <w:pPr>
              <w:spacing w:line="300" w:lineRule="exact"/>
              <w:jc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D9DA7">
            <w:pPr>
              <w:spacing w:line="300" w:lineRule="exact"/>
              <w:jc w:val="center"/>
              <w:rPr>
                <w:rFonts w:hint="eastAsia" w:ascii="宋体" w:hAnsi="宋体" w:cs="宋体"/>
                <w:color w:val="000000"/>
                <w:sz w:val="24"/>
              </w:rPr>
            </w:pPr>
            <w:r>
              <w:rPr>
                <w:rFonts w:hint="eastAsia" w:ascii="宋体" w:hAnsi="宋体" w:cs="宋体"/>
                <w:color w:val="000000"/>
                <w:sz w:val="24"/>
              </w:rPr>
              <w:t>完成</w:t>
            </w:r>
          </w:p>
        </w:tc>
      </w:tr>
      <w:tr w14:paraId="6C153F95">
        <w:tblPrEx>
          <w:tblCellMar>
            <w:top w:w="15" w:type="dxa"/>
            <w:left w:w="15" w:type="dxa"/>
            <w:bottom w:w="15" w:type="dxa"/>
            <w:right w:w="15" w:type="dxa"/>
          </w:tblCellMar>
        </w:tblPrEx>
        <w:trPr>
          <w:gridBefore w:val="1"/>
          <w:wBefore w:w="15" w:type="dxa"/>
          <w:trHeight w:val="576" w:hRule="atLeast"/>
          <w:jc w:val="center"/>
        </w:trPr>
        <w:tc>
          <w:tcPr>
            <w:tcW w:w="10233" w:type="dxa"/>
            <w:gridSpan w:val="18"/>
            <w:shd w:val="clear" w:color="auto" w:fill="auto"/>
            <w:vAlign w:val="center"/>
          </w:tcPr>
          <w:p w14:paraId="46FE390F">
            <w:pPr>
              <w:widowControl/>
              <w:spacing w:line="600" w:lineRule="exact"/>
              <w:jc w:val="center"/>
              <w:textAlignment w:val="center"/>
              <w:rPr>
                <w:rFonts w:hint="eastAsia" w:ascii="方正小标宋简体" w:hAnsi="方正小标宋简体" w:eastAsia="方正小标宋简体" w:cs="方正小标宋简体"/>
                <w:color w:val="000000"/>
                <w:kern w:val="0"/>
                <w:sz w:val="40"/>
                <w:szCs w:val="40"/>
                <w:lang w:bidi="ar"/>
              </w:rPr>
            </w:pPr>
          </w:p>
          <w:p w14:paraId="161CDB49">
            <w:pPr>
              <w:widowControl/>
              <w:spacing w:line="600" w:lineRule="exact"/>
              <w:jc w:val="center"/>
              <w:textAlignment w:val="center"/>
              <w:rPr>
                <w:rFonts w:hint="eastAsia" w:ascii="黑体" w:hAnsi="宋体" w:eastAsia="黑体" w:cs="黑体"/>
                <w:color w:val="000000"/>
                <w:sz w:val="30"/>
                <w:szCs w:val="30"/>
              </w:rPr>
            </w:pPr>
            <w:r>
              <w:rPr>
                <w:rFonts w:hint="eastAsia" w:ascii="方正小标宋简体" w:hAnsi="方正小标宋简体" w:eastAsia="方正小标宋简体" w:cs="方正小标宋简体"/>
                <w:color w:val="000000"/>
                <w:kern w:val="0"/>
                <w:sz w:val="40"/>
                <w:szCs w:val="40"/>
                <w:lang w:bidi="ar"/>
              </w:rPr>
              <w:t>专项预算项目绩效目标完成情况自评表</w:t>
            </w:r>
          </w:p>
        </w:tc>
      </w:tr>
      <w:tr w14:paraId="28B5D463">
        <w:tblPrEx>
          <w:tblCellMar>
            <w:top w:w="15" w:type="dxa"/>
            <w:left w:w="15" w:type="dxa"/>
            <w:bottom w:w="15" w:type="dxa"/>
            <w:right w:w="15" w:type="dxa"/>
          </w:tblCellMar>
        </w:tblPrEx>
        <w:trPr>
          <w:gridBefore w:val="1"/>
          <w:wBefore w:w="15" w:type="dxa"/>
          <w:trHeight w:val="23" w:hRule="atLeast"/>
          <w:jc w:val="center"/>
        </w:trPr>
        <w:tc>
          <w:tcPr>
            <w:tcW w:w="42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351C96">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项目名称</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9657DF">
            <w:pPr>
              <w:spacing w:line="300" w:lineRule="exact"/>
              <w:jc w:val="center"/>
              <w:rPr>
                <w:rFonts w:hint="eastAsia" w:ascii="宋体" w:hAnsi="宋体" w:cs="宋体"/>
                <w:color w:val="000000"/>
                <w:sz w:val="24"/>
              </w:rPr>
            </w:pPr>
            <w:r>
              <w:rPr>
                <w:rFonts w:hint="eastAsia" w:ascii="宋体" w:hAnsi="宋体" w:cs="宋体"/>
                <w:color w:val="000000"/>
                <w:sz w:val="24"/>
              </w:rPr>
              <w:t>大竹县2022年度中省自然灾害救灾资金（冬春临时生活困难救助）</w:t>
            </w:r>
          </w:p>
        </w:tc>
      </w:tr>
      <w:tr w14:paraId="78AEFBD5">
        <w:tblPrEx>
          <w:tblCellMar>
            <w:top w:w="15" w:type="dxa"/>
            <w:left w:w="15" w:type="dxa"/>
            <w:bottom w:w="15" w:type="dxa"/>
            <w:right w:w="15" w:type="dxa"/>
          </w:tblCellMar>
        </w:tblPrEx>
        <w:trPr>
          <w:gridBefore w:val="1"/>
          <w:wBefore w:w="15" w:type="dxa"/>
          <w:trHeight w:val="23" w:hRule="atLeast"/>
          <w:jc w:val="center"/>
        </w:trPr>
        <w:tc>
          <w:tcPr>
            <w:tcW w:w="42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A1B3A7">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预算单位</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75F7C4">
            <w:pPr>
              <w:spacing w:line="300" w:lineRule="exact"/>
              <w:ind w:firstLine="1440" w:firstLineChars="600"/>
              <w:rPr>
                <w:rFonts w:hint="eastAsia" w:ascii="宋体" w:hAnsi="宋体" w:cs="宋体"/>
                <w:color w:val="000000"/>
                <w:sz w:val="24"/>
              </w:rPr>
            </w:pPr>
            <w:r>
              <w:rPr>
                <w:rFonts w:hint="eastAsia" w:ascii="宋体" w:hAnsi="宋体" w:cs="宋体"/>
                <w:color w:val="000000"/>
                <w:sz w:val="24"/>
              </w:rPr>
              <w:t>大竹县应急管理局</w:t>
            </w:r>
          </w:p>
        </w:tc>
      </w:tr>
      <w:tr w14:paraId="4E9B76BD">
        <w:tblPrEx>
          <w:tblCellMar>
            <w:top w:w="15" w:type="dxa"/>
            <w:left w:w="15" w:type="dxa"/>
            <w:bottom w:w="15" w:type="dxa"/>
            <w:right w:w="15" w:type="dxa"/>
          </w:tblCellMar>
        </w:tblPrEx>
        <w:trPr>
          <w:gridBefore w:val="1"/>
          <w:wBefore w:w="15" w:type="dxa"/>
          <w:trHeight w:val="23" w:hRule="atLeast"/>
          <w:jc w:val="center"/>
        </w:trPr>
        <w:tc>
          <w:tcPr>
            <w:tcW w:w="42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000E4A">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项目类型</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312D15">
            <w:pPr>
              <w:spacing w:line="300" w:lineRule="exact"/>
              <w:ind w:firstLine="1920" w:firstLineChars="800"/>
              <w:jc w:val="left"/>
              <w:rPr>
                <w:rFonts w:hint="eastAsia" w:ascii="宋体" w:hAnsi="宋体" w:cs="宋体"/>
                <w:color w:val="000000"/>
                <w:sz w:val="24"/>
              </w:rPr>
            </w:pPr>
            <w:r>
              <w:rPr>
                <w:rFonts w:hint="eastAsia" w:ascii="宋体" w:hAnsi="宋体" w:cs="宋体"/>
                <w:color w:val="000000"/>
                <w:sz w:val="24"/>
              </w:rPr>
              <w:t>民生保障</w:t>
            </w:r>
          </w:p>
        </w:tc>
      </w:tr>
      <w:tr w14:paraId="13169261">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71105">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项目 概况</w:t>
            </w:r>
          </w:p>
        </w:tc>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4B6EC">
            <w:pPr>
              <w:widowControl/>
              <w:spacing w:line="300" w:lineRule="exact"/>
              <w:jc w:val="left"/>
              <w:textAlignment w:val="center"/>
              <w:rPr>
                <w:rFonts w:hint="eastAsia" w:ascii="宋体" w:hAnsi="宋体" w:cs="宋体"/>
                <w:color w:val="000000"/>
                <w:kern w:val="0"/>
                <w:sz w:val="24"/>
                <w:lang w:bidi="ar"/>
              </w:rPr>
            </w:pPr>
            <w:r>
              <w:rPr>
                <w:rFonts w:ascii="宋体" w:hAnsi="宋体" w:cs="宋体"/>
                <w:color w:val="000000"/>
                <w:kern w:val="0"/>
                <w:sz w:val="24"/>
                <w:lang w:bidi="ar"/>
              </w:rPr>
              <w:t>中长期规划（名称、文号，仅指</w:t>
            </w:r>
          </w:p>
          <w:p w14:paraId="7BAA47DC">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常年项目）</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93B1BE">
            <w:pPr>
              <w:spacing w:line="300" w:lineRule="exact"/>
              <w:jc w:val="left"/>
              <w:rPr>
                <w:rFonts w:hint="eastAsia" w:ascii="宋体" w:hAnsi="宋体" w:cs="宋体"/>
                <w:color w:val="000000"/>
                <w:sz w:val="24"/>
              </w:rPr>
            </w:pPr>
            <w:r>
              <w:rPr>
                <w:rFonts w:hint="eastAsia" w:ascii="宋体" w:hAnsi="宋体" w:cs="宋体"/>
                <w:color w:val="000000"/>
                <w:szCs w:val="21"/>
              </w:rPr>
              <w:t>《四川省自然灾害救灾资金管理暂行办法》（川财建〔2022〕68号）</w:t>
            </w:r>
          </w:p>
        </w:tc>
      </w:tr>
      <w:tr w14:paraId="49274EB4">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4A3C">
            <w:pPr>
              <w:spacing w:line="300" w:lineRule="exact"/>
              <w:rPr>
                <w:rFonts w:hint="eastAsia" w:ascii="宋体" w:hAnsi="宋体" w:cs="宋体"/>
                <w:color w:val="000000"/>
                <w:sz w:val="24"/>
              </w:rPr>
            </w:pPr>
          </w:p>
        </w:tc>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EC614">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资金管理办法（名称、文号）</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019E6B">
            <w:pPr>
              <w:spacing w:line="300" w:lineRule="exact"/>
              <w:jc w:val="left"/>
              <w:rPr>
                <w:rFonts w:hint="eastAsia" w:ascii="宋体" w:hAnsi="宋体" w:cs="宋体"/>
                <w:color w:val="000000"/>
                <w:sz w:val="24"/>
              </w:rPr>
            </w:pPr>
            <w:r>
              <w:rPr>
                <w:rFonts w:hint="eastAsia" w:ascii="宋体" w:hAnsi="宋体" w:cs="宋体"/>
                <w:color w:val="000000"/>
                <w:szCs w:val="21"/>
              </w:rPr>
              <w:t>《四川省自然灾害救灾资金管理暂行办法》（川财建〔2022〕68号</w:t>
            </w:r>
            <w:r>
              <w:rPr>
                <w:rFonts w:hint="eastAsia" w:ascii="宋体" w:hAnsi="宋体" w:cs="宋体"/>
                <w:color w:val="000000"/>
                <w:sz w:val="24"/>
              </w:rPr>
              <w:t>）</w:t>
            </w:r>
          </w:p>
        </w:tc>
      </w:tr>
      <w:tr w14:paraId="5DC5C213">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3572">
            <w:pPr>
              <w:spacing w:line="300" w:lineRule="exact"/>
              <w:rPr>
                <w:rFonts w:hint="eastAsia" w:ascii="宋体" w:hAnsi="宋体" w:cs="宋体"/>
                <w:color w:val="000000"/>
                <w:sz w:val="24"/>
              </w:rPr>
            </w:pPr>
          </w:p>
        </w:tc>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61907">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绩效分配方式</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AE760">
            <w:pPr>
              <w:widowControl/>
              <w:spacing w:line="300" w:lineRule="exact"/>
              <w:jc w:val="left"/>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lang w:bidi="ar"/>
              </w:rPr>
              <w:sym w:font="Wingdings 2" w:char="0052"/>
            </w:r>
            <w:r>
              <w:rPr>
                <w:rFonts w:ascii="宋体" w:hAnsi="宋体" w:cs="宋体"/>
                <w:color w:val="000000"/>
                <w:kern w:val="0"/>
                <w:sz w:val="24"/>
                <w:lang w:bidi="ar"/>
              </w:rPr>
              <w:t>因素法</w:t>
            </w:r>
          </w:p>
        </w:tc>
        <w:tc>
          <w:tcPr>
            <w:tcW w:w="2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B32CE">
            <w:pPr>
              <w:widowControl/>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lang w:bidi="ar"/>
              </w:rPr>
              <w:t>£项目法</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8D617">
            <w:pPr>
              <w:widowControl/>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lang w:bidi="ar"/>
              </w:rPr>
              <w:sym w:font="Wingdings 2" w:char="00A3"/>
            </w:r>
            <w:r>
              <w:rPr>
                <w:rFonts w:ascii="宋体" w:hAnsi="宋体" w:cs="宋体"/>
                <w:color w:val="000000"/>
                <w:kern w:val="0"/>
                <w:sz w:val="24"/>
                <w:lang w:bidi="ar"/>
              </w:rPr>
              <w:t>据实据效</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9EE40">
            <w:pPr>
              <w:widowControl/>
              <w:spacing w:line="300" w:lineRule="exact"/>
              <w:jc w:val="center"/>
              <w:textAlignment w:val="center"/>
              <w:rPr>
                <w:rFonts w:ascii="Wingdings 2" w:hAnsi="Wingdings 2" w:eastAsia="Wingdings 2" w:cs="Wingdings 2"/>
                <w:color w:val="000000"/>
                <w:sz w:val="24"/>
              </w:rPr>
            </w:pPr>
            <w:r>
              <w:rPr>
                <w:rFonts w:ascii="Wingdings 2" w:hAnsi="Wingdings 2" w:eastAsia="Wingdings 2" w:cs="Wingdings 2"/>
                <w:color w:val="000000"/>
                <w:kern w:val="0"/>
                <w:sz w:val="24"/>
                <w:lang w:bidi="ar"/>
              </w:rPr>
              <w:t>£</w:t>
            </w:r>
            <w:r>
              <w:rPr>
                <w:rFonts w:ascii="宋体" w:hAnsi="宋体" w:cs="宋体"/>
                <w:color w:val="000000"/>
                <w:kern w:val="0"/>
                <w:sz w:val="24"/>
                <w:lang w:bidi="ar"/>
              </w:rPr>
              <w:t>因素法与项目法相结合</w:t>
            </w:r>
          </w:p>
        </w:tc>
      </w:tr>
      <w:tr w14:paraId="02F5EA78">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2EEB">
            <w:pPr>
              <w:spacing w:line="300" w:lineRule="exact"/>
              <w:rPr>
                <w:rFonts w:hint="eastAsia" w:ascii="宋体" w:hAnsi="宋体" w:cs="宋体"/>
                <w:color w:val="000000"/>
                <w:sz w:val="24"/>
              </w:rPr>
            </w:pPr>
          </w:p>
        </w:tc>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BAE69">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立项依据</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FEBF18">
            <w:pPr>
              <w:spacing w:line="300" w:lineRule="exact"/>
              <w:jc w:val="left"/>
              <w:rPr>
                <w:rFonts w:hint="eastAsia" w:ascii="宋体" w:hAnsi="宋体" w:cs="宋体"/>
                <w:color w:val="000000"/>
                <w:sz w:val="24"/>
              </w:rPr>
            </w:pPr>
            <w:r>
              <w:rPr>
                <w:rFonts w:hint="eastAsia" w:ascii="宋体" w:hAnsi="宋体" w:cs="宋体"/>
                <w:color w:val="000000"/>
                <w:szCs w:val="21"/>
              </w:rPr>
              <w:t>《四川省自然灾害救灾资金管理暂行办法》（川财建〔2022〕68号）</w:t>
            </w:r>
          </w:p>
        </w:tc>
      </w:tr>
      <w:tr w14:paraId="18AA0219">
        <w:tblPrEx>
          <w:tblCellMar>
            <w:top w:w="15" w:type="dxa"/>
            <w:left w:w="15" w:type="dxa"/>
            <w:bottom w:w="15" w:type="dxa"/>
            <w:right w:w="15" w:type="dxa"/>
          </w:tblCellMar>
        </w:tblPrEx>
        <w:trPr>
          <w:gridBefore w:val="1"/>
          <w:wBefore w:w="15" w:type="dxa"/>
          <w:trHeight w:val="455"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9CB1">
            <w:pPr>
              <w:spacing w:line="300" w:lineRule="exact"/>
              <w:rPr>
                <w:rFonts w:hint="eastAsia" w:ascii="宋体" w:hAnsi="宋体" w:cs="宋体"/>
                <w:color w:val="000000"/>
                <w:sz w:val="24"/>
              </w:rPr>
            </w:pPr>
          </w:p>
        </w:tc>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7F463">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使用范围</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6772C0">
            <w:pPr>
              <w:spacing w:line="300" w:lineRule="exact"/>
              <w:ind w:firstLine="1470" w:firstLineChars="700"/>
              <w:jc w:val="left"/>
              <w:rPr>
                <w:rFonts w:hint="eastAsia" w:ascii="宋体" w:hAnsi="宋体" w:cs="宋体"/>
                <w:color w:val="000000"/>
                <w:sz w:val="24"/>
              </w:rPr>
            </w:pPr>
            <w:r>
              <w:rPr>
                <w:rFonts w:hint="eastAsia" w:ascii="宋体" w:hAnsi="宋体" w:cs="宋体"/>
                <w:color w:val="000000"/>
                <w:szCs w:val="21"/>
              </w:rPr>
              <w:t>受灾困难群众</w:t>
            </w:r>
          </w:p>
        </w:tc>
      </w:tr>
      <w:tr w14:paraId="3C8DC313">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F4476">
            <w:pPr>
              <w:spacing w:line="300" w:lineRule="exact"/>
              <w:rPr>
                <w:rFonts w:hint="eastAsia" w:ascii="宋体" w:hAnsi="宋体" w:cs="宋体"/>
                <w:color w:val="000000"/>
                <w:sz w:val="24"/>
              </w:rPr>
            </w:pPr>
          </w:p>
        </w:tc>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2325E">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申报（补助）条件</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A30F45">
            <w:pPr>
              <w:spacing w:line="300" w:lineRule="exact"/>
              <w:jc w:val="left"/>
              <w:rPr>
                <w:rFonts w:hint="eastAsia" w:ascii="宋体" w:hAnsi="宋体" w:cs="宋体"/>
                <w:color w:val="000000"/>
                <w:sz w:val="24"/>
              </w:rPr>
            </w:pPr>
            <w:r>
              <w:rPr>
                <w:rFonts w:hint="eastAsia" w:ascii="宋体" w:hAnsi="宋体" w:cs="宋体"/>
                <w:color w:val="000000"/>
                <w:szCs w:val="21"/>
              </w:rPr>
              <w:t>受灾困难群众冬春期间口粮、衣被、取暖、医疗等有需求的，按照“户报、村评、公示、乡审、县定”确定救助对象</w:t>
            </w:r>
            <w:r>
              <w:rPr>
                <w:rFonts w:hint="eastAsia" w:ascii="宋体" w:hAnsi="宋体" w:cs="宋体"/>
                <w:color w:val="000000"/>
                <w:sz w:val="24"/>
              </w:rPr>
              <w:t>。</w:t>
            </w:r>
          </w:p>
        </w:tc>
      </w:tr>
      <w:tr w14:paraId="0347709C">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19728">
            <w:pPr>
              <w:spacing w:line="300" w:lineRule="exact"/>
              <w:rPr>
                <w:rFonts w:hint="eastAsia" w:ascii="宋体" w:hAnsi="宋体" w:cs="宋体"/>
                <w:color w:val="000000"/>
                <w:sz w:val="24"/>
              </w:rPr>
            </w:pPr>
          </w:p>
        </w:tc>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0988B">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项目起止年限</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39037D">
            <w:pPr>
              <w:spacing w:line="300" w:lineRule="exact"/>
              <w:rPr>
                <w:rFonts w:hint="eastAsia" w:ascii="宋体" w:hAnsi="宋体" w:cs="宋体"/>
                <w:color w:val="000000"/>
                <w:sz w:val="24"/>
              </w:rPr>
            </w:pPr>
            <w:r>
              <w:rPr>
                <w:rFonts w:hint="eastAsia" w:ascii="宋体" w:hAnsi="宋体" w:cs="宋体"/>
                <w:color w:val="000000"/>
                <w:sz w:val="24"/>
              </w:rPr>
              <w:t>2022年年度内</w:t>
            </w:r>
          </w:p>
        </w:tc>
      </w:tr>
      <w:tr w14:paraId="71B1B25D">
        <w:tblPrEx>
          <w:tblCellMar>
            <w:top w:w="15" w:type="dxa"/>
            <w:left w:w="15" w:type="dxa"/>
            <w:bottom w:w="15" w:type="dxa"/>
            <w:right w:w="15" w:type="dxa"/>
          </w:tblCellMar>
        </w:tblPrEx>
        <w:trPr>
          <w:gridBefore w:val="1"/>
          <w:wBefore w:w="15" w:type="dxa"/>
          <w:trHeight w:val="23" w:hRule="atLeast"/>
          <w:jc w:val="center"/>
        </w:trPr>
        <w:tc>
          <w:tcPr>
            <w:tcW w:w="173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7CBDD">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项目资金</w:t>
            </w:r>
          </w:p>
          <w:p w14:paraId="3414D5A8">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（万元）</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55CA2">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 xml:space="preserve">  年度资金总额：</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CF7B15">
            <w:pPr>
              <w:spacing w:line="300" w:lineRule="exact"/>
              <w:ind w:firstLine="1200" w:firstLineChars="500"/>
              <w:rPr>
                <w:rFonts w:hint="eastAsia" w:ascii="宋体" w:hAnsi="宋体" w:cs="宋体"/>
                <w:color w:val="000000"/>
                <w:sz w:val="24"/>
              </w:rPr>
            </w:pPr>
            <w:r>
              <w:rPr>
                <w:rFonts w:hint="eastAsia" w:ascii="宋体" w:hAnsi="宋体" w:cs="宋体"/>
                <w:color w:val="000000"/>
                <w:sz w:val="24"/>
              </w:rPr>
              <w:t>2679</w:t>
            </w:r>
          </w:p>
        </w:tc>
      </w:tr>
      <w:tr w14:paraId="6FCE99A2">
        <w:tblPrEx>
          <w:tblCellMar>
            <w:top w:w="15" w:type="dxa"/>
            <w:left w:w="15" w:type="dxa"/>
            <w:bottom w:w="15" w:type="dxa"/>
            <w:right w:w="15" w:type="dxa"/>
          </w:tblCellMar>
        </w:tblPrEx>
        <w:trPr>
          <w:gridBefore w:val="1"/>
          <w:wBefore w:w="15" w:type="dxa"/>
          <w:trHeight w:val="305" w:hRule="atLeast"/>
          <w:jc w:val="center"/>
        </w:trPr>
        <w:tc>
          <w:tcPr>
            <w:tcW w:w="173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7C8A">
            <w:pPr>
              <w:spacing w:line="300" w:lineRule="exact"/>
              <w:rPr>
                <w:rFonts w:hint="eastAsia" w:ascii="宋体" w:hAnsi="宋体" w:cs="宋体"/>
                <w:color w:val="000000"/>
                <w:sz w:val="24"/>
              </w:rPr>
            </w:pP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AA38F">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 xml:space="preserve">     </w:t>
            </w:r>
            <w:r>
              <w:rPr>
                <w:rFonts w:hint="eastAsia" w:ascii="宋体" w:hAnsi="宋体" w:cs="宋体"/>
                <w:color w:val="000000"/>
                <w:kern w:val="0"/>
                <w:sz w:val="24"/>
                <w:lang w:bidi="ar"/>
              </w:rPr>
              <w:t xml:space="preserve"> </w:t>
            </w:r>
            <w:r>
              <w:rPr>
                <w:rFonts w:ascii="宋体" w:hAnsi="宋体" w:cs="宋体"/>
                <w:color w:val="000000"/>
                <w:kern w:val="0"/>
                <w:sz w:val="24"/>
                <w:lang w:bidi="ar"/>
              </w:rPr>
              <w:t>其中：财政拨款</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616E3A">
            <w:pPr>
              <w:spacing w:line="300" w:lineRule="exact"/>
              <w:ind w:firstLine="1200" w:firstLineChars="500"/>
              <w:rPr>
                <w:rFonts w:hint="eastAsia" w:ascii="宋体" w:hAnsi="宋体" w:cs="宋体"/>
                <w:color w:val="000000"/>
                <w:sz w:val="24"/>
              </w:rPr>
            </w:pPr>
            <w:r>
              <w:rPr>
                <w:rFonts w:hint="eastAsia" w:ascii="宋体" w:hAnsi="宋体" w:cs="宋体"/>
                <w:color w:val="000000"/>
                <w:sz w:val="24"/>
              </w:rPr>
              <w:t>2679</w:t>
            </w:r>
          </w:p>
        </w:tc>
      </w:tr>
      <w:tr w14:paraId="6451A5C8">
        <w:tblPrEx>
          <w:tblCellMar>
            <w:top w:w="15" w:type="dxa"/>
            <w:left w:w="15" w:type="dxa"/>
            <w:bottom w:w="15" w:type="dxa"/>
            <w:right w:w="15" w:type="dxa"/>
          </w:tblCellMar>
        </w:tblPrEx>
        <w:trPr>
          <w:gridBefore w:val="1"/>
          <w:wBefore w:w="15" w:type="dxa"/>
          <w:trHeight w:val="23" w:hRule="atLeast"/>
          <w:jc w:val="center"/>
        </w:trPr>
        <w:tc>
          <w:tcPr>
            <w:tcW w:w="173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8D1B6">
            <w:pPr>
              <w:spacing w:line="300" w:lineRule="exact"/>
              <w:rPr>
                <w:rFonts w:hint="eastAsia" w:ascii="宋体" w:hAnsi="宋体" w:cs="宋体"/>
                <w:color w:val="000000"/>
                <w:sz w:val="24"/>
              </w:rPr>
            </w:pP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228AD">
            <w:pPr>
              <w:widowControl/>
              <w:spacing w:line="300" w:lineRule="exact"/>
              <w:jc w:val="left"/>
              <w:textAlignment w:val="center"/>
              <w:rPr>
                <w:rFonts w:hint="eastAsia" w:ascii="宋体" w:hAnsi="宋体" w:cs="宋体"/>
                <w:color w:val="000000"/>
                <w:sz w:val="24"/>
              </w:rPr>
            </w:pPr>
            <w:r>
              <w:rPr>
                <w:rFonts w:ascii="宋体" w:hAnsi="宋体" w:cs="宋体"/>
                <w:color w:val="000000"/>
                <w:kern w:val="0"/>
                <w:sz w:val="24"/>
                <w:lang w:bidi="ar"/>
              </w:rPr>
              <w:t xml:space="preserve">            其他资金</w:t>
            </w:r>
          </w:p>
        </w:tc>
        <w:tc>
          <w:tcPr>
            <w:tcW w:w="59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9F74D4">
            <w:pPr>
              <w:spacing w:line="300" w:lineRule="exact"/>
              <w:jc w:val="right"/>
              <w:rPr>
                <w:rFonts w:hint="eastAsia" w:ascii="宋体" w:hAnsi="宋体" w:cs="宋体"/>
                <w:color w:val="000000"/>
                <w:sz w:val="24"/>
              </w:rPr>
            </w:pPr>
          </w:p>
        </w:tc>
      </w:tr>
      <w:tr w14:paraId="0AD89335">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1CF69">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总体 目标</w:t>
            </w:r>
          </w:p>
        </w:tc>
        <w:tc>
          <w:tcPr>
            <w:tcW w:w="95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C8EBC3E">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年度目标</w:t>
            </w:r>
          </w:p>
        </w:tc>
      </w:tr>
      <w:tr w14:paraId="1A74C3B5">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41552">
            <w:pPr>
              <w:spacing w:line="300" w:lineRule="exact"/>
              <w:rPr>
                <w:rFonts w:hint="eastAsia" w:ascii="宋体" w:hAnsi="宋体" w:cs="宋体"/>
                <w:color w:val="000000"/>
                <w:sz w:val="24"/>
              </w:rPr>
            </w:pPr>
          </w:p>
        </w:tc>
        <w:tc>
          <w:tcPr>
            <w:tcW w:w="958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902C60E">
            <w:pPr>
              <w:spacing w:line="300" w:lineRule="exact"/>
              <w:rPr>
                <w:rFonts w:hint="eastAsia" w:ascii="宋体" w:hAnsi="宋体" w:cs="宋体"/>
                <w:color w:val="000000"/>
                <w:sz w:val="24"/>
              </w:rPr>
            </w:pPr>
            <w:r>
              <w:rPr>
                <w:rFonts w:hint="eastAsia" w:ascii="宋体" w:hAnsi="宋体" w:cs="宋体"/>
                <w:color w:val="000000"/>
                <w:sz w:val="24"/>
              </w:rPr>
              <w:t>及时足额发放中省冬春救灾资金，确保冬春期间受灾困难群众基本生活，保障安全温暖过冬。</w:t>
            </w:r>
          </w:p>
        </w:tc>
      </w:tr>
      <w:tr w14:paraId="5925A4E4">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restart"/>
            <w:tcBorders>
              <w:top w:val="single" w:color="000000" w:sz="4" w:space="0"/>
              <w:left w:val="single" w:color="000000" w:sz="4" w:space="0"/>
              <w:bottom w:val="single" w:color="000000" w:sz="4" w:space="0"/>
            </w:tcBorders>
            <w:shd w:val="clear" w:color="auto" w:fill="auto"/>
            <w:vAlign w:val="center"/>
          </w:tcPr>
          <w:p w14:paraId="0C84A836">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绩效 指标</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5CE99">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一级指标</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39927">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3146">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三级指标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A4EE6">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指标性质</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1D326">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指标值</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E53EA">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度量单位</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5FC44">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权重</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BA8BF">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实际完成指标值</w:t>
            </w:r>
          </w:p>
        </w:tc>
      </w:tr>
      <w:tr w14:paraId="3E74A506">
        <w:tblPrEx>
          <w:tblCellMar>
            <w:top w:w="15" w:type="dxa"/>
            <w:left w:w="15" w:type="dxa"/>
            <w:bottom w:w="15" w:type="dxa"/>
            <w:right w:w="15" w:type="dxa"/>
          </w:tblCellMar>
        </w:tblPrEx>
        <w:trPr>
          <w:gridBefore w:val="1"/>
          <w:wBefore w:w="15" w:type="dxa"/>
          <w:trHeight w:val="1100"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1433A243">
            <w:pPr>
              <w:spacing w:line="300" w:lineRule="exact"/>
              <w:jc w:val="center"/>
              <w:rPr>
                <w:rFonts w:hint="eastAsia" w:ascii="宋体" w:hAnsi="宋体" w:cs="宋体"/>
                <w:color w:val="000000"/>
                <w:sz w:val="24"/>
              </w:rPr>
            </w:pPr>
          </w:p>
        </w:tc>
        <w:tc>
          <w:tcPr>
            <w:tcW w:w="1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4993E">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产出指标</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79C24">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E8E6">
            <w:pPr>
              <w:spacing w:line="300" w:lineRule="exact"/>
              <w:rPr>
                <w:rFonts w:hint="eastAsia" w:ascii="宋体" w:hAnsi="宋体" w:cs="宋体"/>
                <w:color w:val="000000"/>
                <w:szCs w:val="21"/>
              </w:rPr>
            </w:pPr>
            <w:r>
              <w:rPr>
                <w:rFonts w:ascii="宋体" w:hAnsi="宋体" w:cs="宋体"/>
                <w:color w:val="000000"/>
                <w:szCs w:val="21"/>
              </w:rPr>
              <w:t>冬春期间受灾困难群众需救助数量（人次）</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C6E89">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95356">
            <w:pPr>
              <w:spacing w:line="300" w:lineRule="exact"/>
              <w:jc w:val="center"/>
              <w:rPr>
                <w:rFonts w:hint="eastAsia" w:ascii="宋体" w:hAnsi="宋体" w:cs="宋体"/>
                <w:color w:val="000000"/>
                <w:szCs w:val="21"/>
              </w:rPr>
            </w:pPr>
            <w:r>
              <w:rPr>
                <w:rFonts w:hint="eastAsia" w:ascii="宋体" w:hAnsi="宋体" w:cs="宋体"/>
                <w:color w:val="000000"/>
                <w:szCs w:val="21"/>
              </w:rPr>
              <w:t>166190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EF4B7">
            <w:pPr>
              <w:spacing w:line="300" w:lineRule="exact"/>
              <w:jc w:val="center"/>
              <w:rPr>
                <w:rFonts w:hint="eastAsia" w:ascii="宋体" w:hAnsi="宋体" w:cs="宋体"/>
                <w:color w:val="000000"/>
                <w:szCs w:val="21"/>
              </w:rPr>
            </w:pPr>
            <w:r>
              <w:rPr>
                <w:rFonts w:hint="eastAsia" w:ascii="宋体" w:hAnsi="宋体" w:cs="宋体"/>
                <w:color w:val="000000"/>
                <w:szCs w:val="21"/>
              </w:rPr>
              <w:t>人次</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EEE97">
            <w:pPr>
              <w:spacing w:line="300" w:lineRule="exact"/>
              <w:jc w:val="center"/>
              <w:rPr>
                <w:rFonts w:hint="eastAsia" w:ascii="宋体" w:hAnsi="宋体" w:cs="宋体"/>
                <w:color w:val="000000"/>
                <w:szCs w:val="21"/>
              </w:rPr>
            </w:pPr>
            <w:r>
              <w:rPr>
                <w:rFonts w:hint="eastAsia" w:ascii="宋体" w:hAnsi="宋体" w:cs="宋体"/>
                <w:color w:val="000000"/>
                <w:szCs w:val="21"/>
              </w:rPr>
              <w:t>15%</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3F617">
            <w:pPr>
              <w:spacing w:line="300" w:lineRule="exact"/>
              <w:jc w:val="center"/>
              <w:rPr>
                <w:rFonts w:hint="eastAsia" w:ascii="宋体" w:hAnsi="宋体" w:cs="宋体"/>
                <w:color w:val="000000"/>
                <w:szCs w:val="21"/>
              </w:rPr>
            </w:pPr>
            <w:r>
              <w:rPr>
                <w:rFonts w:hint="eastAsia" w:ascii="宋体" w:hAnsi="宋体" w:cs="宋体"/>
                <w:color w:val="000000"/>
                <w:szCs w:val="21"/>
              </w:rPr>
              <w:t>166190</w:t>
            </w:r>
          </w:p>
        </w:tc>
      </w:tr>
      <w:tr w14:paraId="03B017BD">
        <w:tblPrEx>
          <w:tblCellMar>
            <w:top w:w="15" w:type="dxa"/>
            <w:left w:w="15" w:type="dxa"/>
            <w:bottom w:w="15" w:type="dxa"/>
            <w:right w:w="15" w:type="dxa"/>
          </w:tblCellMar>
        </w:tblPrEx>
        <w:trPr>
          <w:gridBefore w:val="1"/>
          <w:wBefore w:w="15" w:type="dxa"/>
          <w:trHeight w:val="660"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1BEBBAC3">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88DAD">
            <w:pPr>
              <w:spacing w:line="300" w:lineRule="exact"/>
              <w:jc w:val="center"/>
              <w:rPr>
                <w:rFonts w:hint="eastAsia" w:ascii="宋体" w:hAnsi="宋体" w:cs="宋体"/>
                <w:color w:val="000000"/>
                <w:sz w:val="24"/>
              </w:rPr>
            </w:pPr>
          </w:p>
        </w:tc>
        <w:tc>
          <w:tcPr>
            <w:tcW w:w="1250" w:type="dxa"/>
            <w:gridSpan w:val="2"/>
            <w:vMerge w:val="restart"/>
            <w:tcBorders>
              <w:top w:val="single" w:color="000000" w:sz="4" w:space="0"/>
              <w:left w:val="single" w:color="000000" w:sz="4" w:space="0"/>
              <w:right w:val="single" w:color="000000" w:sz="4" w:space="0"/>
            </w:tcBorders>
            <w:shd w:val="clear" w:color="auto" w:fill="auto"/>
            <w:vAlign w:val="center"/>
          </w:tcPr>
          <w:p w14:paraId="6F100095">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530E">
            <w:pPr>
              <w:spacing w:line="300" w:lineRule="exact"/>
              <w:rPr>
                <w:rFonts w:hint="eastAsia" w:ascii="宋体" w:hAnsi="宋体" w:cs="宋体"/>
                <w:color w:val="000000"/>
                <w:szCs w:val="21"/>
              </w:rPr>
            </w:pPr>
            <w:r>
              <w:rPr>
                <w:rFonts w:hint="eastAsia" w:ascii="宋体" w:hAnsi="宋体" w:cs="宋体"/>
                <w:color w:val="000000"/>
                <w:szCs w:val="21"/>
              </w:rPr>
              <w:t>救助标准</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634E6">
            <w:pPr>
              <w:spacing w:line="300" w:lineRule="exact"/>
              <w:jc w:val="center"/>
              <w:rPr>
                <w:rFonts w:hint="eastAsia" w:ascii="宋体" w:hAnsi="宋体" w:cs="宋体"/>
                <w:color w:val="000000"/>
                <w:szCs w:val="21"/>
              </w:rPr>
            </w:pPr>
            <w:r>
              <w:rPr>
                <w:rFonts w:hint="eastAsia" w:ascii="宋体" w:hAnsi="宋体" w:cs="宋体"/>
                <w:color w:val="000000"/>
                <w:szCs w:val="21"/>
              </w:rPr>
              <w:t>定性</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83C37">
            <w:pPr>
              <w:spacing w:line="300" w:lineRule="exact"/>
              <w:jc w:val="center"/>
              <w:rPr>
                <w:rFonts w:hint="eastAsia" w:ascii="宋体" w:hAnsi="宋体" w:cs="宋体"/>
                <w:color w:val="000000"/>
                <w:szCs w:val="21"/>
              </w:rPr>
            </w:pPr>
            <w:r>
              <w:rPr>
                <w:rFonts w:hint="eastAsia" w:ascii="宋体" w:hAnsi="宋体" w:cs="宋体"/>
                <w:color w:val="000000"/>
                <w:szCs w:val="21"/>
              </w:rPr>
              <w:t>按省级救助标准进行救助</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AC998">
            <w:pPr>
              <w:spacing w:line="300" w:lineRule="exact"/>
              <w:jc w:val="center"/>
              <w:rPr>
                <w:rFonts w:hint="eastAsia" w:ascii="宋体" w:hAnsi="宋体" w:cs="宋体"/>
                <w:color w:val="000000"/>
                <w:szCs w:val="21"/>
              </w:rP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4AE39">
            <w:pPr>
              <w:spacing w:line="300" w:lineRule="exact"/>
              <w:jc w:val="center"/>
              <w:rPr>
                <w:rFonts w:hint="eastAsia" w:ascii="宋体" w:hAnsi="宋体" w:cs="宋体"/>
                <w:color w:val="000000"/>
                <w:szCs w:val="21"/>
              </w:rPr>
            </w:pPr>
            <w:r>
              <w:rPr>
                <w:rFonts w:hint="eastAsia" w:ascii="宋体" w:hAnsi="宋体" w:cs="宋体"/>
                <w:color w:val="000000"/>
                <w:szCs w:val="21"/>
              </w:rPr>
              <w:t>10%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CB106">
            <w:pPr>
              <w:spacing w:line="300" w:lineRule="exact"/>
              <w:jc w:val="center"/>
              <w:rPr>
                <w:rFonts w:hint="eastAsia" w:ascii="宋体" w:hAnsi="宋体" w:cs="宋体"/>
                <w:color w:val="000000"/>
                <w:szCs w:val="21"/>
              </w:rPr>
            </w:pPr>
            <w:r>
              <w:rPr>
                <w:rFonts w:hint="eastAsia" w:ascii="宋体" w:hAnsi="宋体" w:cs="宋体"/>
                <w:color w:val="000000"/>
                <w:szCs w:val="21"/>
              </w:rPr>
              <w:t>按省级救助标准进行救助</w:t>
            </w:r>
          </w:p>
        </w:tc>
      </w:tr>
      <w:tr w14:paraId="7792B1B7">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158B5826">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15CE8">
            <w:pPr>
              <w:spacing w:line="300" w:lineRule="exact"/>
              <w:jc w:val="center"/>
              <w:rPr>
                <w:rFonts w:hint="eastAsia" w:ascii="宋体" w:hAnsi="宋体" w:cs="宋体"/>
                <w:color w:val="000000"/>
                <w:sz w:val="24"/>
              </w:rPr>
            </w:pPr>
          </w:p>
        </w:tc>
        <w:tc>
          <w:tcPr>
            <w:tcW w:w="1250" w:type="dxa"/>
            <w:gridSpan w:val="2"/>
            <w:vMerge w:val="continue"/>
            <w:tcBorders>
              <w:left w:val="single" w:color="000000" w:sz="4" w:space="0"/>
              <w:right w:val="single" w:color="000000" w:sz="4" w:space="0"/>
            </w:tcBorders>
            <w:shd w:val="clear" w:color="auto" w:fill="auto"/>
            <w:vAlign w:val="center"/>
          </w:tcPr>
          <w:p w14:paraId="1E16057A">
            <w:pPr>
              <w:spacing w:line="300" w:lineRule="exact"/>
              <w:jc w:val="center"/>
              <w:rPr>
                <w:rFonts w:hint="eastAsia" w:ascii="宋体" w:hAnsi="宋体" w:cs="宋体"/>
                <w:color w:val="000000"/>
                <w:sz w:val="24"/>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E0F4">
            <w:pPr>
              <w:spacing w:line="300" w:lineRule="exact"/>
              <w:rPr>
                <w:rFonts w:hint="eastAsia" w:ascii="宋体" w:hAnsi="宋体" w:cs="宋体"/>
                <w:color w:val="000000"/>
                <w:szCs w:val="21"/>
              </w:rPr>
            </w:pPr>
            <w:r>
              <w:rPr>
                <w:rFonts w:hint="eastAsia" w:ascii="宋体" w:hAnsi="宋体" w:cs="宋体"/>
                <w:color w:val="000000"/>
                <w:szCs w:val="21"/>
              </w:rPr>
              <w:t>冬春救灾资金使用率（%）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EBCFE">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539A3">
            <w:pPr>
              <w:spacing w:line="300" w:lineRule="exact"/>
              <w:jc w:val="center"/>
              <w:rPr>
                <w:rFonts w:hint="eastAsia" w:ascii="宋体" w:hAnsi="宋体" w:cs="宋体"/>
                <w:color w:val="000000"/>
                <w:szCs w:val="21"/>
              </w:rPr>
            </w:pPr>
            <w:r>
              <w:rPr>
                <w:rFonts w:hint="eastAsia" w:ascii="宋体" w:hAnsi="宋体" w:cs="宋体"/>
                <w:color w:val="000000"/>
                <w:szCs w:val="21"/>
              </w:rPr>
              <w:t>100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0E221">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FE382">
            <w:pPr>
              <w:spacing w:line="300" w:lineRule="exact"/>
              <w:jc w:val="center"/>
              <w:rPr>
                <w:rFonts w:hint="eastAsia" w:ascii="宋体" w:hAnsi="宋体" w:cs="宋体"/>
                <w:color w:val="000000"/>
                <w:szCs w:val="21"/>
              </w:rPr>
            </w:pPr>
            <w:r>
              <w:rPr>
                <w:rFonts w:hint="eastAsia" w:ascii="宋体" w:hAnsi="宋体" w:cs="宋体"/>
                <w:color w:val="000000"/>
                <w:szCs w:val="21"/>
              </w:rPr>
              <w:t>10%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7ABB3">
            <w:pPr>
              <w:spacing w:line="300" w:lineRule="exact"/>
              <w:jc w:val="center"/>
              <w:rPr>
                <w:rFonts w:hint="eastAsia" w:ascii="宋体" w:hAnsi="宋体" w:cs="宋体"/>
                <w:color w:val="000000"/>
                <w:szCs w:val="21"/>
              </w:rPr>
            </w:pPr>
            <w:r>
              <w:rPr>
                <w:rFonts w:hint="eastAsia" w:ascii="宋体" w:hAnsi="宋体" w:cs="宋体"/>
                <w:color w:val="000000"/>
                <w:szCs w:val="21"/>
              </w:rPr>
              <w:t>100%</w:t>
            </w:r>
          </w:p>
        </w:tc>
      </w:tr>
      <w:tr w14:paraId="31CAE049">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51B8A274">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D286A">
            <w:pPr>
              <w:spacing w:line="300" w:lineRule="exact"/>
              <w:jc w:val="center"/>
              <w:rPr>
                <w:rFonts w:hint="eastAsia" w:ascii="宋体" w:hAnsi="宋体" w:cs="宋体"/>
                <w:color w:val="000000"/>
                <w:sz w:val="24"/>
              </w:rPr>
            </w:pPr>
          </w:p>
        </w:tc>
        <w:tc>
          <w:tcPr>
            <w:tcW w:w="1250" w:type="dxa"/>
            <w:gridSpan w:val="2"/>
            <w:vMerge w:val="continue"/>
            <w:tcBorders>
              <w:left w:val="single" w:color="000000" w:sz="4" w:space="0"/>
              <w:bottom w:val="single" w:color="000000" w:sz="4" w:space="0"/>
              <w:right w:val="single" w:color="000000" w:sz="4" w:space="0"/>
            </w:tcBorders>
            <w:shd w:val="clear" w:color="auto" w:fill="auto"/>
            <w:vAlign w:val="center"/>
          </w:tcPr>
          <w:p w14:paraId="4C44300A">
            <w:pPr>
              <w:spacing w:line="300" w:lineRule="exact"/>
              <w:jc w:val="center"/>
              <w:rPr>
                <w:rFonts w:hint="eastAsia" w:ascii="宋体" w:hAnsi="宋体" w:cs="宋体"/>
                <w:color w:val="000000"/>
                <w:sz w:val="24"/>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DF0C">
            <w:pPr>
              <w:spacing w:line="300" w:lineRule="exact"/>
              <w:rPr>
                <w:rFonts w:hint="eastAsia" w:ascii="宋体" w:hAnsi="宋体" w:cs="宋体"/>
                <w:color w:val="000000"/>
                <w:szCs w:val="21"/>
              </w:rPr>
            </w:pPr>
            <w:r>
              <w:rPr>
                <w:rFonts w:hint="eastAsia" w:ascii="宋体" w:hAnsi="宋体" w:cs="宋体"/>
                <w:color w:val="000000"/>
                <w:szCs w:val="21"/>
              </w:rPr>
              <w:t>通过“一卡通”审批系统申报、审批、发放率（%）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0D363">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A328A">
            <w:pPr>
              <w:spacing w:line="300" w:lineRule="exact"/>
              <w:jc w:val="center"/>
              <w:rPr>
                <w:rFonts w:hint="eastAsia" w:ascii="宋体" w:hAnsi="宋体" w:cs="宋体"/>
                <w:color w:val="000000"/>
                <w:szCs w:val="21"/>
              </w:rPr>
            </w:pPr>
            <w:r>
              <w:rPr>
                <w:rFonts w:hint="eastAsia" w:ascii="宋体" w:hAnsi="宋体" w:cs="宋体"/>
                <w:color w:val="000000"/>
                <w:szCs w:val="21"/>
              </w:rPr>
              <w:t>100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AD19">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A9789">
            <w:pPr>
              <w:spacing w:line="300" w:lineRule="exact"/>
              <w:jc w:val="center"/>
              <w:rPr>
                <w:rFonts w:hint="eastAsia" w:ascii="宋体" w:hAnsi="宋体" w:cs="宋体"/>
                <w:color w:val="000000"/>
                <w:szCs w:val="21"/>
              </w:rPr>
            </w:pPr>
            <w:r>
              <w:rPr>
                <w:rFonts w:hint="eastAsia" w:ascii="宋体" w:hAnsi="宋体" w:cs="宋体"/>
                <w:color w:val="000000"/>
                <w:szCs w:val="21"/>
              </w:rPr>
              <w:t>10%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43B7C">
            <w:pPr>
              <w:spacing w:line="300" w:lineRule="exact"/>
              <w:jc w:val="center"/>
              <w:rPr>
                <w:rFonts w:hint="eastAsia" w:ascii="宋体" w:hAnsi="宋体" w:cs="宋体"/>
                <w:color w:val="000000"/>
                <w:szCs w:val="21"/>
              </w:rPr>
            </w:pPr>
            <w:r>
              <w:rPr>
                <w:rFonts w:hint="eastAsia" w:ascii="宋体" w:hAnsi="宋体" w:cs="宋体"/>
                <w:color w:val="000000"/>
                <w:szCs w:val="21"/>
              </w:rPr>
              <w:t>100%</w:t>
            </w:r>
          </w:p>
        </w:tc>
      </w:tr>
      <w:tr w14:paraId="46F63657">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4F0B1AFF">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7979A">
            <w:pPr>
              <w:spacing w:line="300" w:lineRule="exact"/>
              <w:jc w:val="center"/>
              <w:rPr>
                <w:rFonts w:hint="eastAsia" w:ascii="宋体" w:hAnsi="宋体" w:cs="宋体"/>
                <w:color w:val="000000"/>
                <w:sz w:val="24"/>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FEF86">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B5D5">
            <w:pPr>
              <w:spacing w:line="300" w:lineRule="exact"/>
              <w:rPr>
                <w:rFonts w:hint="eastAsia" w:ascii="宋体" w:hAnsi="宋体" w:cs="宋体"/>
                <w:color w:val="000000"/>
                <w:szCs w:val="21"/>
              </w:rPr>
            </w:pPr>
            <w:r>
              <w:rPr>
                <w:rFonts w:hint="eastAsia" w:ascii="宋体" w:hAnsi="宋体" w:cs="宋体"/>
                <w:color w:val="000000"/>
                <w:szCs w:val="21"/>
              </w:rPr>
              <w:t>县级应急管理部门收到冬春救灾资金后发放至救助对象所需时间</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07129">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2285B">
            <w:pPr>
              <w:spacing w:line="300" w:lineRule="exact"/>
              <w:jc w:val="center"/>
              <w:rPr>
                <w:rFonts w:hint="eastAsia" w:ascii="宋体" w:hAnsi="宋体" w:cs="宋体"/>
                <w:color w:val="000000"/>
                <w:szCs w:val="21"/>
              </w:rPr>
            </w:pPr>
            <w:r>
              <w:rPr>
                <w:rFonts w:hint="eastAsia" w:ascii="宋体" w:hAnsi="宋体" w:cs="宋体"/>
                <w:color w:val="000000"/>
                <w:szCs w:val="21"/>
              </w:rPr>
              <w:t>13</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30BA4">
            <w:pPr>
              <w:spacing w:line="300" w:lineRule="exact"/>
              <w:jc w:val="center"/>
              <w:rPr>
                <w:rFonts w:hint="eastAsia" w:ascii="宋体" w:hAnsi="宋体" w:cs="宋体"/>
                <w:color w:val="000000"/>
                <w:szCs w:val="21"/>
              </w:rPr>
            </w:pPr>
            <w:r>
              <w:rPr>
                <w:rFonts w:hint="eastAsia" w:ascii="宋体" w:hAnsi="宋体" w:cs="宋体"/>
                <w:color w:val="000000"/>
                <w:szCs w:val="21"/>
              </w:rPr>
              <w:t>天</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27197">
            <w:pPr>
              <w:spacing w:line="300" w:lineRule="exact"/>
              <w:jc w:val="center"/>
              <w:rPr>
                <w:rFonts w:hint="eastAsia" w:ascii="宋体" w:hAnsi="宋体" w:cs="宋体"/>
                <w:color w:val="000000"/>
                <w:szCs w:val="21"/>
              </w:rPr>
            </w:pPr>
            <w:r>
              <w:rPr>
                <w:rFonts w:hint="eastAsia" w:ascii="宋体" w:hAnsi="宋体" w:cs="宋体"/>
                <w:color w:val="000000"/>
                <w:szCs w:val="21"/>
              </w:rPr>
              <w:t>10%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C6D9E">
            <w:pPr>
              <w:spacing w:line="300" w:lineRule="exact"/>
              <w:jc w:val="center"/>
              <w:rPr>
                <w:rFonts w:hint="eastAsia" w:ascii="宋体" w:hAnsi="宋体" w:cs="宋体"/>
                <w:color w:val="000000"/>
                <w:szCs w:val="21"/>
              </w:rPr>
            </w:pPr>
            <w:r>
              <w:rPr>
                <w:rFonts w:hint="eastAsia" w:ascii="宋体" w:hAnsi="宋体" w:cs="宋体"/>
                <w:color w:val="000000"/>
                <w:szCs w:val="21"/>
              </w:rPr>
              <w:t>13天</w:t>
            </w:r>
          </w:p>
        </w:tc>
      </w:tr>
      <w:tr w14:paraId="629D2022">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6E8F8FAE">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7EB84">
            <w:pPr>
              <w:spacing w:line="300" w:lineRule="exact"/>
              <w:jc w:val="center"/>
              <w:rPr>
                <w:rFonts w:hint="eastAsia" w:ascii="宋体" w:hAnsi="宋体" w:cs="宋体"/>
                <w:color w:val="000000"/>
                <w:sz w:val="24"/>
              </w:rPr>
            </w:pPr>
          </w:p>
        </w:tc>
        <w:tc>
          <w:tcPr>
            <w:tcW w:w="1250" w:type="dxa"/>
            <w:gridSpan w:val="2"/>
            <w:vMerge w:val="restart"/>
            <w:tcBorders>
              <w:top w:val="single" w:color="000000" w:sz="4" w:space="0"/>
              <w:left w:val="single" w:color="000000" w:sz="4" w:space="0"/>
              <w:right w:val="single" w:color="000000" w:sz="4" w:space="0"/>
            </w:tcBorders>
            <w:shd w:val="clear" w:color="auto" w:fill="auto"/>
            <w:vAlign w:val="center"/>
          </w:tcPr>
          <w:p w14:paraId="3D62F09C">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社会效益</w:t>
            </w:r>
          </w:p>
          <w:p w14:paraId="17B5595B">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B2E1">
            <w:pPr>
              <w:spacing w:line="300" w:lineRule="exact"/>
              <w:rPr>
                <w:rFonts w:hint="eastAsia" w:ascii="宋体" w:hAnsi="宋体" w:cs="宋体"/>
                <w:color w:val="000000"/>
                <w:szCs w:val="21"/>
              </w:rPr>
            </w:pPr>
            <w:r>
              <w:rPr>
                <w:rFonts w:hint="eastAsia" w:ascii="宋体" w:hAnsi="宋体" w:cs="宋体"/>
                <w:color w:val="000000"/>
                <w:szCs w:val="21"/>
              </w:rPr>
              <w:t>帮助受灾群众克服冬春生活困难</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82BC4">
            <w:pPr>
              <w:spacing w:line="300" w:lineRule="exact"/>
              <w:jc w:val="center"/>
              <w:rPr>
                <w:rFonts w:hint="eastAsia" w:ascii="宋体" w:hAnsi="宋体" w:cs="宋体"/>
                <w:color w:val="000000"/>
                <w:szCs w:val="21"/>
              </w:rPr>
            </w:pPr>
            <w:r>
              <w:rPr>
                <w:rFonts w:hint="eastAsia" w:ascii="宋体" w:hAnsi="宋体" w:cs="宋体"/>
                <w:color w:val="000000"/>
                <w:szCs w:val="21"/>
              </w:rPr>
              <w:t>定性</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3E9BB">
            <w:pPr>
              <w:spacing w:line="300" w:lineRule="exact"/>
              <w:jc w:val="center"/>
              <w:rPr>
                <w:rFonts w:hint="eastAsia" w:ascii="宋体" w:hAnsi="宋体" w:cs="宋体"/>
                <w:color w:val="000000"/>
                <w:szCs w:val="21"/>
              </w:rPr>
            </w:pPr>
            <w:r>
              <w:rPr>
                <w:rFonts w:hint="eastAsia" w:ascii="宋体" w:hAnsi="宋体" w:cs="宋体"/>
                <w:color w:val="000000"/>
                <w:szCs w:val="21"/>
              </w:rPr>
              <w:t>妥善保障受灾困难群众基本生活</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A5125">
            <w:pPr>
              <w:spacing w:line="300" w:lineRule="exact"/>
              <w:jc w:val="center"/>
              <w:rPr>
                <w:rFonts w:hint="eastAsia" w:ascii="宋体" w:hAnsi="宋体" w:cs="宋体"/>
                <w:color w:val="000000"/>
                <w:szCs w:val="21"/>
              </w:rP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7EAB5">
            <w:pPr>
              <w:spacing w:line="300" w:lineRule="exact"/>
              <w:jc w:val="center"/>
              <w:rPr>
                <w:rFonts w:hint="eastAsia" w:ascii="宋体" w:hAnsi="宋体" w:cs="宋体"/>
                <w:color w:val="000000"/>
                <w:szCs w:val="21"/>
              </w:rPr>
            </w:pPr>
            <w:r>
              <w:rPr>
                <w:rFonts w:hint="eastAsia" w:ascii="宋体" w:hAnsi="宋体" w:cs="宋体"/>
                <w:color w:val="000000"/>
                <w:szCs w:val="21"/>
              </w:rPr>
              <w:t>10%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412AD">
            <w:pPr>
              <w:spacing w:line="300" w:lineRule="exact"/>
              <w:jc w:val="center"/>
              <w:rPr>
                <w:rFonts w:hint="eastAsia" w:ascii="宋体" w:hAnsi="宋体" w:cs="宋体"/>
                <w:color w:val="000000"/>
                <w:szCs w:val="21"/>
              </w:rPr>
            </w:pPr>
            <w:r>
              <w:rPr>
                <w:rFonts w:hint="eastAsia" w:ascii="宋体" w:hAnsi="宋体" w:cs="宋体"/>
                <w:color w:val="000000"/>
                <w:szCs w:val="21"/>
              </w:rPr>
              <w:t>妥善保障受灾困难群众基本生活</w:t>
            </w:r>
          </w:p>
        </w:tc>
      </w:tr>
      <w:tr w14:paraId="24937740">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40E6956A">
            <w:pPr>
              <w:spacing w:line="300" w:lineRule="exact"/>
              <w:jc w:val="center"/>
              <w:rPr>
                <w:rFonts w:hint="eastAsia" w:ascii="宋体" w:hAnsi="宋体" w:cs="宋体"/>
                <w:color w:val="000000"/>
                <w:sz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CDE9">
            <w:pPr>
              <w:spacing w:line="300" w:lineRule="exact"/>
              <w:jc w:val="center"/>
              <w:rPr>
                <w:rFonts w:hint="eastAsia" w:ascii="宋体" w:hAnsi="宋体" w:cs="宋体"/>
                <w:color w:val="000000"/>
                <w:sz w:val="24"/>
              </w:rPr>
            </w:pPr>
          </w:p>
        </w:tc>
        <w:tc>
          <w:tcPr>
            <w:tcW w:w="1250" w:type="dxa"/>
            <w:gridSpan w:val="2"/>
            <w:vMerge w:val="continue"/>
            <w:tcBorders>
              <w:top w:val="single" w:color="000000" w:sz="4" w:space="0"/>
              <w:left w:val="single" w:color="000000" w:sz="4" w:space="0"/>
              <w:right w:val="single" w:color="000000" w:sz="4" w:space="0"/>
            </w:tcBorders>
            <w:shd w:val="clear" w:color="auto" w:fill="auto"/>
            <w:vAlign w:val="center"/>
          </w:tcPr>
          <w:p w14:paraId="122E4BA6">
            <w:pPr>
              <w:spacing w:line="300" w:lineRule="exact"/>
              <w:jc w:val="center"/>
              <w:rPr>
                <w:rFonts w:hint="eastAsia" w:ascii="宋体" w:hAnsi="宋体" w:cs="宋体"/>
                <w:color w:val="000000"/>
                <w:sz w:val="24"/>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D747">
            <w:pPr>
              <w:spacing w:line="300" w:lineRule="exact"/>
              <w:rPr>
                <w:rFonts w:hint="eastAsia" w:ascii="宋体" w:hAnsi="宋体" w:cs="宋体"/>
                <w:color w:val="000000"/>
                <w:szCs w:val="21"/>
              </w:rPr>
            </w:pPr>
            <w:r>
              <w:rPr>
                <w:rFonts w:hint="eastAsia" w:ascii="宋体" w:hAnsi="宋体" w:cs="宋体"/>
                <w:color w:val="000000"/>
                <w:szCs w:val="21"/>
              </w:rPr>
              <w:t>灾区社会秩序</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78C91">
            <w:pPr>
              <w:spacing w:line="300" w:lineRule="exact"/>
              <w:jc w:val="center"/>
              <w:rPr>
                <w:rFonts w:hint="eastAsia" w:ascii="宋体" w:hAnsi="宋体" w:cs="宋体"/>
                <w:color w:val="000000"/>
                <w:szCs w:val="21"/>
              </w:rPr>
            </w:pPr>
            <w:r>
              <w:rPr>
                <w:rFonts w:hint="eastAsia" w:ascii="宋体" w:hAnsi="宋体" w:cs="宋体"/>
                <w:color w:val="000000"/>
                <w:szCs w:val="21"/>
              </w:rPr>
              <w:t>定性</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88558">
            <w:pPr>
              <w:spacing w:line="300" w:lineRule="exact"/>
              <w:jc w:val="center"/>
              <w:rPr>
                <w:rFonts w:hint="eastAsia" w:ascii="宋体" w:hAnsi="宋体" w:cs="宋体"/>
                <w:color w:val="000000"/>
                <w:szCs w:val="21"/>
              </w:rPr>
            </w:pPr>
            <w:r>
              <w:rPr>
                <w:rFonts w:hint="eastAsia" w:ascii="宋体" w:hAnsi="宋体" w:cs="宋体"/>
                <w:color w:val="000000"/>
                <w:szCs w:val="21"/>
              </w:rPr>
              <w:t>稳定</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065C0">
            <w:pPr>
              <w:spacing w:line="300" w:lineRule="exact"/>
              <w:jc w:val="center"/>
              <w:rPr>
                <w:rFonts w:hint="eastAsia" w:ascii="宋体" w:hAnsi="宋体" w:cs="宋体"/>
                <w:color w:val="000000"/>
                <w:szCs w:val="21"/>
              </w:rP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C35FD">
            <w:pPr>
              <w:spacing w:line="300" w:lineRule="exact"/>
              <w:jc w:val="center"/>
              <w:rPr>
                <w:rFonts w:hint="eastAsia" w:ascii="宋体" w:hAnsi="宋体" w:cs="宋体"/>
                <w:color w:val="000000"/>
                <w:szCs w:val="21"/>
              </w:rPr>
            </w:pPr>
            <w:r>
              <w:rPr>
                <w:rFonts w:hint="eastAsia" w:ascii="宋体" w:hAnsi="宋体" w:cs="宋体"/>
                <w:color w:val="000000"/>
                <w:szCs w:val="21"/>
              </w:rPr>
              <w:t>10%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01071">
            <w:pPr>
              <w:spacing w:line="300" w:lineRule="exact"/>
              <w:jc w:val="center"/>
              <w:rPr>
                <w:rFonts w:hint="eastAsia" w:ascii="宋体" w:hAnsi="宋体" w:cs="宋体"/>
                <w:color w:val="000000"/>
                <w:szCs w:val="21"/>
              </w:rPr>
            </w:pPr>
            <w:r>
              <w:rPr>
                <w:rFonts w:hint="eastAsia" w:ascii="宋体" w:hAnsi="宋体" w:cs="宋体"/>
                <w:color w:val="000000"/>
                <w:szCs w:val="21"/>
              </w:rPr>
              <w:t>稳定</w:t>
            </w:r>
          </w:p>
        </w:tc>
      </w:tr>
      <w:tr w14:paraId="529637EA">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48528E91">
            <w:pPr>
              <w:spacing w:line="300" w:lineRule="exact"/>
              <w:jc w:val="center"/>
              <w:rPr>
                <w:rFonts w:hint="eastAsia" w:ascii="宋体" w:hAnsi="宋体" w:cs="宋体"/>
                <w:color w:val="000000"/>
                <w:sz w:val="24"/>
              </w:rPr>
            </w:pPr>
          </w:p>
        </w:tc>
        <w:tc>
          <w:tcPr>
            <w:tcW w:w="1081" w:type="dxa"/>
            <w:gridSpan w:val="2"/>
            <w:tcBorders>
              <w:top w:val="single" w:color="000000" w:sz="4" w:space="0"/>
              <w:left w:val="single" w:color="000000" w:sz="4" w:space="0"/>
              <w:right w:val="single" w:color="000000" w:sz="4" w:space="0"/>
            </w:tcBorders>
            <w:shd w:val="clear" w:color="auto" w:fill="auto"/>
            <w:vAlign w:val="center"/>
          </w:tcPr>
          <w:p w14:paraId="223432FC">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满意度</w:t>
            </w:r>
          </w:p>
          <w:p w14:paraId="4794AD03">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w:t>
            </w:r>
          </w:p>
        </w:tc>
        <w:tc>
          <w:tcPr>
            <w:tcW w:w="1250" w:type="dxa"/>
            <w:gridSpan w:val="2"/>
            <w:tcBorders>
              <w:top w:val="single" w:color="000000" w:sz="4" w:space="0"/>
              <w:left w:val="single" w:color="000000" w:sz="4" w:space="0"/>
              <w:right w:val="single" w:color="000000" w:sz="4" w:space="0"/>
            </w:tcBorders>
            <w:shd w:val="clear" w:color="auto" w:fill="auto"/>
            <w:vAlign w:val="center"/>
          </w:tcPr>
          <w:p w14:paraId="2DBE2029">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服务对象</w:t>
            </w:r>
          </w:p>
          <w:p w14:paraId="71E49717">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3128">
            <w:pPr>
              <w:spacing w:line="300" w:lineRule="exact"/>
              <w:rPr>
                <w:rFonts w:hint="eastAsia" w:ascii="宋体" w:hAnsi="宋体" w:cs="宋体"/>
                <w:color w:val="000000"/>
                <w:szCs w:val="21"/>
              </w:rPr>
            </w:pPr>
            <w:r>
              <w:rPr>
                <w:rFonts w:hint="eastAsia" w:ascii="宋体" w:hAnsi="宋体" w:cs="宋体"/>
                <w:color w:val="000000"/>
                <w:szCs w:val="21"/>
              </w:rPr>
              <w:t>基层群众的满意度（%）</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BC9A3">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34098">
            <w:pPr>
              <w:spacing w:line="300" w:lineRule="exact"/>
              <w:jc w:val="center"/>
              <w:rPr>
                <w:rFonts w:hint="eastAsia" w:ascii="宋体" w:hAnsi="宋体" w:cs="宋体"/>
                <w:color w:val="000000"/>
                <w:szCs w:val="21"/>
              </w:rPr>
            </w:pPr>
            <w:r>
              <w:rPr>
                <w:rFonts w:hint="eastAsia" w:ascii="宋体" w:hAnsi="宋体" w:cs="宋体"/>
                <w:color w:val="000000"/>
                <w:szCs w:val="21"/>
              </w:rPr>
              <w:t>100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1BA8B">
            <w:pPr>
              <w:spacing w:line="300" w:lineRule="exact"/>
              <w:jc w:val="center"/>
              <w:rPr>
                <w:rFonts w:hint="eastAsia" w:ascii="宋体" w:hAnsi="宋体" w:cs="宋体"/>
                <w:color w:val="000000"/>
                <w:szCs w:val="21"/>
              </w:rPr>
            </w:pPr>
            <w:r>
              <w:rPr>
                <w:rFonts w:hint="eastAsia" w:ascii="宋体" w:hAnsi="宋体" w:cs="宋体"/>
                <w:color w:val="000000"/>
                <w:szCs w:val="21"/>
              </w:rPr>
              <w:t>%</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E5098">
            <w:pPr>
              <w:spacing w:line="300" w:lineRule="exact"/>
              <w:jc w:val="center"/>
              <w:rPr>
                <w:rFonts w:hint="eastAsia" w:ascii="宋体" w:hAnsi="宋体" w:cs="宋体"/>
                <w:color w:val="000000"/>
                <w:szCs w:val="21"/>
              </w:rPr>
            </w:pPr>
            <w:r>
              <w:rPr>
                <w:rFonts w:hint="eastAsia" w:ascii="宋体" w:hAnsi="宋体" w:cs="宋体"/>
                <w:color w:val="000000"/>
                <w:szCs w:val="21"/>
              </w:rPr>
              <w:t>10%</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6C73C">
            <w:pPr>
              <w:spacing w:line="300" w:lineRule="exact"/>
              <w:jc w:val="center"/>
              <w:rPr>
                <w:rFonts w:hint="eastAsia" w:ascii="宋体" w:hAnsi="宋体" w:cs="宋体"/>
                <w:color w:val="000000"/>
                <w:szCs w:val="21"/>
              </w:rPr>
            </w:pPr>
            <w:r>
              <w:rPr>
                <w:rFonts w:hint="eastAsia" w:ascii="宋体" w:hAnsi="宋体" w:cs="宋体"/>
                <w:color w:val="000000"/>
                <w:szCs w:val="21"/>
              </w:rPr>
              <w:t>100%</w:t>
            </w:r>
          </w:p>
        </w:tc>
      </w:tr>
      <w:tr w14:paraId="3EB8F404">
        <w:tblPrEx>
          <w:tblCellMar>
            <w:top w:w="15" w:type="dxa"/>
            <w:left w:w="15" w:type="dxa"/>
            <w:bottom w:w="15" w:type="dxa"/>
            <w:right w:w="15" w:type="dxa"/>
          </w:tblCellMar>
        </w:tblPrEx>
        <w:trPr>
          <w:gridBefore w:val="1"/>
          <w:wBefore w:w="15" w:type="dxa"/>
          <w:trHeight w:val="23" w:hRule="atLeast"/>
          <w:jc w:val="center"/>
        </w:trPr>
        <w:tc>
          <w:tcPr>
            <w:tcW w:w="652" w:type="dxa"/>
            <w:gridSpan w:val="2"/>
            <w:vMerge w:val="continue"/>
            <w:tcBorders>
              <w:top w:val="single" w:color="000000" w:sz="4" w:space="0"/>
              <w:left w:val="single" w:color="000000" w:sz="4" w:space="0"/>
              <w:bottom w:val="single" w:color="000000" w:sz="4" w:space="0"/>
            </w:tcBorders>
            <w:shd w:val="clear" w:color="auto" w:fill="auto"/>
            <w:vAlign w:val="center"/>
          </w:tcPr>
          <w:p w14:paraId="67EBF428">
            <w:pPr>
              <w:spacing w:line="300" w:lineRule="exact"/>
              <w:jc w:val="center"/>
              <w:rPr>
                <w:rFonts w:hint="eastAsia" w:ascii="宋体" w:hAnsi="宋体" w:cs="宋体"/>
                <w:color w:val="000000"/>
                <w:sz w:val="24"/>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28ECD">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成本指标</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D3A5F">
            <w:pPr>
              <w:widowControl/>
              <w:spacing w:line="300" w:lineRule="exact"/>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经济成本</w:t>
            </w:r>
          </w:p>
          <w:p w14:paraId="3D251791">
            <w:pPr>
              <w:widowControl/>
              <w:spacing w:line="300" w:lineRule="exact"/>
              <w:jc w:val="center"/>
              <w:textAlignment w:val="center"/>
              <w:rPr>
                <w:rFonts w:hint="eastAsia" w:ascii="宋体" w:hAnsi="宋体" w:cs="宋体"/>
                <w:color w:val="000000"/>
                <w:sz w:val="24"/>
              </w:rPr>
            </w:pPr>
            <w:r>
              <w:rPr>
                <w:rFonts w:ascii="宋体" w:hAnsi="宋体" w:cs="宋体"/>
                <w:color w:val="000000"/>
                <w:kern w:val="0"/>
                <w:sz w:val="24"/>
                <w:lang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14:paraId="5305F356">
            <w:pPr>
              <w:spacing w:line="300" w:lineRule="exact"/>
              <w:rPr>
                <w:rFonts w:hint="eastAsia" w:ascii="宋体" w:hAnsi="宋体" w:cs="宋体"/>
                <w:color w:val="000000"/>
                <w:sz w:val="24"/>
              </w:rPr>
            </w:pPr>
            <w:r>
              <w:rPr>
                <w:rFonts w:hint="eastAsia" w:ascii="宋体" w:hAnsi="宋体" w:cs="宋体"/>
                <w:color w:val="000000"/>
                <w:sz w:val="24"/>
              </w:rPr>
              <w:t>每户补贴标准</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50608">
            <w:pPr>
              <w:spacing w:line="300" w:lineRule="exact"/>
              <w:jc w:val="center"/>
              <w:rPr>
                <w:rFonts w:hint="eastAsia" w:ascii="宋体" w:hAnsi="宋体" w:cs="宋体"/>
                <w:color w:val="000000"/>
                <w:sz w:val="24"/>
              </w:rPr>
            </w:pPr>
            <w:r>
              <w:rPr>
                <w:rFonts w:hint="eastAsia" w:ascii="宋体" w:hAnsi="宋体" w:cs="宋体"/>
                <w:color w:val="000000"/>
                <w:szCs w:val="21"/>
              </w:rPr>
              <w:t>≥</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527F1">
            <w:pPr>
              <w:spacing w:line="300" w:lineRule="exact"/>
              <w:jc w:val="center"/>
              <w:rPr>
                <w:rFonts w:hint="eastAsia" w:ascii="宋体" w:hAnsi="宋体" w:cs="宋体"/>
                <w:color w:val="000000"/>
                <w:sz w:val="24"/>
              </w:rPr>
            </w:pPr>
            <w:r>
              <w:rPr>
                <w:rFonts w:hint="eastAsia" w:ascii="宋体" w:hAnsi="宋体" w:cs="宋体"/>
                <w:color w:val="000000"/>
                <w:sz w:val="24"/>
              </w:rPr>
              <w:t>200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0385">
            <w:pPr>
              <w:spacing w:line="300" w:lineRule="exact"/>
              <w:jc w:val="center"/>
              <w:rPr>
                <w:rFonts w:hint="eastAsia" w:ascii="宋体" w:hAnsi="宋体" w:cs="宋体"/>
                <w:color w:val="000000"/>
                <w:sz w:val="24"/>
              </w:rPr>
            </w:pPr>
            <w:r>
              <w:rPr>
                <w:rFonts w:hint="eastAsia" w:ascii="宋体" w:hAnsi="宋体" w:cs="宋体"/>
                <w:color w:val="000000"/>
                <w:sz w:val="24"/>
              </w:rPr>
              <w:t>元/户</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5DD49">
            <w:pPr>
              <w:spacing w:line="300" w:lineRule="exact"/>
              <w:jc w:val="center"/>
              <w:rPr>
                <w:rFonts w:hint="eastAsia" w:ascii="宋体" w:hAnsi="宋体" w:cs="宋体"/>
                <w:color w:val="000000"/>
                <w:sz w:val="24"/>
              </w:rPr>
            </w:pPr>
            <w:r>
              <w:rPr>
                <w:rFonts w:hint="eastAsia" w:ascii="宋体" w:hAnsi="宋体" w:cs="宋体"/>
                <w:color w:val="000000"/>
                <w:sz w:val="24"/>
              </w:rPr>
              <w:t>15</w:t>
            </w:r>
            <w:r>
              <w:rPr>
                <w:rFonts w:hint="eastAsia" w:ascii="宋体" w:hAnsi="宋体" w:cs="宋体"/>
                <w:color w:val="000000"/>
                <w:szCs w:val="21"/>
              </w:rPr>
              <w:t>%</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6F66F">
            <w:pPr>
              <w:spacing w:line="300" w:lineRule="exact"/>
              <w:jc w:val="center"/>
              <w:rPr>
                <w:rFonts w:hint="eastAsia" w:ascii="宋体" w:hAnsi="宋体" w:cs="宋体"/>
                <w:color w:val="000000"/>
                <w:sz w:val="24"/>
              </w:rPr>
            </w:pPr>
            <w:r>
              <w:rPr>
                <w:rFonts w:hint="eastAsia" w:ascii="宋体" w:hAnsi="宋体" w:cs="宋体"/>
                <w:color w:val="000000"/>
                <w:sz w:val="24"/>
              </w:rPr>
              <w:t>根据实际情况发放</w:t>
            </w:r>
          </w:p>
        </w:tc>
      </w:tr>
    </w:tbl>
    <w:p w14:paraId="6ABF0A84">
      <w:pPr>
        <w:pStyle w:val="5"/>
        <w:spacing w:before="93"/>
        <w:rPr>
          <w:rFonts w:hAnsi="Calibri" w:cs="仿宋"/>
          <w:sz w:val="32"/>
          <w:szCs w:val="32"/>
        </w:rPr>
      </w:pPr>
    </w:p>
    <w:p w14:paraId="3E0348BD">
      <w:pPr>
        <w:pStyle w:val="5"/>
        <w:spacing w:before="93"/>
        <w:rPr>
          <w:rFonts w:hAnsi="Calibri" w:cs="仿宋"/>
          <w:sz w:val="32"/>
          <w:szCs w:val="32"/>
        </w:rPr>
      </w:pPr>
    </w:p>
    <w:p w14:paraId="1F0A62E3">
      <w:pPr>
        <w:pStyle w:val="5"/>
        <w:spacing w:before="93"/>
        <w:rPr>
          <w:rFonts w:hAnsi="Calibri" w:cs="仿宋"/>
          <w:sz w:val="32"/>
          <w:szCs w:val="32"/>
        </w:rPr>
      </w:pPr>
    </w:p>
    <w:p w14:paraId="6C806B57">
      <w:pPr>
        <w:pStyle w:val="5"/>
        <w:spacing w:before="93"/>
        <w:rPr>
          <w:rFonts w:hAnsi="Calibri" w:cs="仿宋"/>
          <w:sz w:val="32"/>
          <w:szCs w:val="32"/>
        </w:rPr>
      </w:pPr>
    </w:p>
    <w:p w14:paraId="15A2D062">
      <w:pPr>
        <w:pStyle w:val="5"/>
        <w:spacing w:before="93"/>
        <w:rPr>
          <w:rFonts w:hAnsi="Calibri" w:cs="仿宋"/>
          <w:sz w:val="32"/>
          <w:szCs w:val="32"/>
        </w:rPr>
      </w:pPr>
    </w:p>
    <w:p w14:paraId="4E0EE6F3">
      <w:pPr>
        <w:pStyle w:val="5"/>
        <w:spacing w:before="93"/>
        <w:rPr>
          <w:rFonts w:hAnsi="Calibri" w:cs="仿宋"/>
          <w:sz w:val="32"/>
          <w:szCs w:val="32"/>
        </w:rPr>
      </w:pPr>
    </w:p>
    <w:p w14:paraId="51D9B69A">
      <w:pPr>
        <w:spacing w:line="600" w:lineRule="exact"/>
        <w:jc w:val="center"/>
        <w:outlineLvl w:val="0"/>
        <w:rPr>
          <w:rFonts w:hint="eastAsia" w:ascii="仿宋" w:hAnsi="仿宋" w:eastAsia="仿宋"/>
        </w:rPr>
      </w:pPr>
      <w:bookmarkStart w:id="111" w:name="_Toc180604671"/>
      <w:r>
        <w:rPr>
          <w:rFonts w:hint="eastAsia" w:ascii="黑体" w:hAnsi="黑体" w:eastAsia="黑体"/>
          <w:sz w:val="44"/>
          <w:szCs w:val="44"/>
        </w:rPr>
        <w:t>第</w:t>
      </w:r>
      <w:r>
        <w:rPr>
          <w:rStyle w:val="28"/>
          <w:rFonts w:hint="eastAsia" w:ascii="黑体" w:hAnsi="黑体" w:eastAsia="黑体"/>
          <w:b w:val="0"/>
        </w:rPr>
        <w:t>五部分 附表</w:t>
      </w:r>
      <w:bookmarkEnd w:id="95"/>
      <w:bookmarkEnd w:id="99"/>
      <w:bookmarkEnd w:id="111"/>
      <w:bookmarkStart w:id="112" w:name="_Toc15396619"/>
    </w:p>
    <w:p w14:paraId="283F2483">
      <w:pPr>
        <w:pStyle w:val="3"/>
        <w:rPr>
          <w:rFonts w:hint="eastAsia" w:ascii="仿宋" w:hAnsi="仿宋" w:eastAsia="仿宋"/>
        </w:rPr>
      </w:pPr>
      <w:bookmarkStart w:id="113" w:name="_Toc180604672"/>
      <w:r>
        <w:rPr>
          <w:rFonts w:hint="eastAsia" w:ascii="仿宋" w:hAnsi="仿宋" w:eastAsia="仿宋"/>
          <w:b w:val="0"/>
        </w:rPr>
        <w:t>一、收</w:t>
      </w:r>
      <w:r>
        <w:rPr>
          <w:rStyle w:val="29"/>
          <w:rFonts w:hint="eastAsia" w:ascii="仿宋" w:hAnsi="仿宋" w:eastAsia="仿宋"/>
          <w:b w:val="0"/>
          <w:bCs w:val="0"/>
        </w:rPr>
        <w:t>入支出决算总表</w:t>
      </w:r>
      <w:bookmarkEnd w:id="112"/>
      <w:bookmarkEnd w:id="113"/>
    </w:p>
    <w:p w14:paraId="19688504">
      <w:pPr>
        <w:pStyle w:val="3"/>
        <w:rPr>
          <w:rFonts w:hint="eastAsia" w:ascii="仿宋" w:hAnsi="仿宋" w:eastAsia="仿宋"/>
        </w:rPr>
      </w:pPr>
      <w:bookmarkStart w:id="114" w:name="_Toc15396620"/>
      <w:bookmarkStart w:id="115" w:name="_Toc180604673"/>
      <w:r>
        <w:rPr>
          <w:rFonts w:hint="eastAsia" w:ascii="仿宋" w:hAnsi="仿宋" w:eastAsia="仿宋"/>
          <w:b w:val="0"/>
        </w:rPr>
        <w:t>二、收</w:t>
      </w:r>
      <w:r>
        <w:rPr>
          <w:rStyle w:val="29"/>
          <w:rFonts w:hint="eastAsia" w:ascii="仿宋" w:hAnsi="仿宋" w:eastAsia="仿宋"/>
          <w:b w:val="0"/>
          <w:bCs w:val="0"/>
        </w:rPr>
        <w:t>入决算表</w:t>
      </w:r>
      <w:bookmarkEnd w:id="114"/>
      <w:bookmarkEnd w:id="115"/>
    </w:p>
    <w:p w14:paraId="59C3B29C">
      <w:pPr>
        <w:pStyle w:val="3"/>
        <w:rPr>
          <w:rFonts w:hint="eastAsia" w:ascii="仿宋" w:hAnsi="仿宋" w:eastAsia="仿宋"/>
        </w:rPr>
      </w:pPr>
      <w:bookmarkStart w:id="116" w:name="_Toc15396621"/>
      <w:bookmarkStart w:id="117" w:name="_Toc180604674"/>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16"/>
      <w:bookmarkEnd w:id="117"/>
    </w:p>
    <w:p w14:paraId="43A7E170">
      <w:pPr>
        <w:pStyle w:val="3"/>
        <w:rPr>
          <w:rFonts w:hint="eastAsia" w:ascii="仿宋" w:hAnsi="仿宋" w:eastAsia="仿宋"/>
          <w:b w:val="0"/>
        </w:rPr>
      </w:pPr>
      <w:bookmarkStart w:id="118" w:name="_Toc15396622"/>
      <w:bookmarkStart w:id="119" w:name="_Toc180604675"/>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18"/>
      <w:bookmarkEnd w:id="119"/>
    </w:p>
    <w:p w14:paraId="1A806C91">
      <w:pPr>
        <w:pStyle w:val="3"/>
        <w:rPr>
          <w:rStyle w:val="29"/>
          <w:rFonts w:hint="eastAsia" w:ascii="仿宋" w:hAnsi="仿宋" w:eastAsia="仿宋"/>
          <w:b w:val="0"/>
          <w:bCs w:val="0"/>
        </w:rPr>
      </w:pPr>
      <w:bookmarkStart w:id="120" w:name="_Toc180604676"/>
      <w:bookmarkStart w:id="121"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20"/>
      <w:bookmarkEnd w:id="121"/>
      <w:bookmarkStart w:id="122" w:name="_Toc15396624"/>
    </w:p>
    <w:p w14:paraId="4BD1B936">
      <w:pPr>
        <w:pStyle w:val="3"/>
        <w:rPr>
          <w:rFonts w:hint="eastAsia" w:ascii="仿宋" w:hAnsi="仿宋" w:eastAsia="仿宋"/>
        </w:rPr>
      </w:pPr>
      <w:bookmarkStart w:id="123" w:name="_Toc180604677"/>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22"/>
      <w:bookmarkEnd w:id="123"/>
    </w:p>
    <w:p w14:paraId="47BB31D8">
      <w:pPr>
        <w:pStyle w:val="3"/>
        <w:rPr>
          <w:rFonts w:hint="eastAsia" w:ascii="仿宋" w:hAnsi="仿宋" w:eastAsia="仿宋"/>
        </w:rPr>
      </w:pPr>
      <w:bookmarkStart w:id="124" w:name="_Toc15396625"/>
      <w:bookmarkStart w:id="125" w:name="_Toc180604678"/>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24"/>
      <w:bookmarkEnd w:id="125"/>
    </w:p>
    <w:p w14:paraId="73741484">
      <w:pPr>
        <w:pStyle w:val="3"/>
        <w:rPr>
          <w:rFonts w:hint="eastAsia" w:ascii="仿宋" w:hAnsi="仿宋" w:eastAsia="仿宋"/>
        </w:rPr>
      </w:pPr>
      <w:bookmarkStart w:id="126" w:name="_Toc15396626"/>
      <w:bookmarkStart w:id="127" w:name="_Toc180604679"/>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26"/>
      <w:bookmarkEnd w:id="127"/>
    </w:p>
    <w:p w14:paraId="4743FF1E">
      <w:pPr>
        <w:pStyle w:val="3"/>
        <w:rPr>
          <w:rFonts w:hint="eastAsia" w:ascii="仿宋" w:hAnsi="仿宋" w:eastAsia="仿宋"/>
        </w:rPr>
      </w:pPr>
      <w:bookmarkStart w:id="128" w:name="_Toc15396627"/>
      <w:bookmarkStart w:id="129" w:name="_Toc180604680"/>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28"/>
      <w:bookmarkEnd w:id="129"/>
    </w:p>
    <w:p w14:paraId="169F02C9">
      <w:pPr>
        <w:pStyle w:val="3"/>
        <w:rPr>
          <w:rFonts w:hint="eastAsia" w:ascii="仿宋" w:hAnsi="仿宋" w:eastAsia="仿宋"/>
        </w:rPr>
      </w:pPr>
      <w:bookmarkStart w:id="130" w:name="_Toc15396628"/>
      <w:bookmarkStart w:id="131" w:name="_Toc180604681"/>
      <w:r>
        <w:rPr>
          <w:rStyle w:val="29"/>
          <w:rFonts w:hint="eastAsia" w:ascii="仿宋" w:hAnsi="仿宋" w:eastAsia="仿宋"/>
          <w:b w:val="0"/>
          <w:bCs w:val="0"/>
        </w:rPr>
        <w:t>十、</w:t>
      </w:r>
      <w:bookmarkEnd w:id="130"/>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31"/>
    </w:p>
    <w:p w14:paraId="6D3A872C">
      <w:pPr>
        <w:pStyle w:val="3"/>
        <w:rPr>
          <w:rFonts w:hint="eastAsia" w:ascii="仿宋" w:hAnsi="仿宋" w:eastAsia="仿宋"/>
        </w:rPr>
      </w:pPr>
      <w:bookmarkStart w:id="132" w:name="_Toc15396629"/>
      <w:bookmarkStart w:id="133" w:name="_Toc180604682"/>
      <w:r>
        <w:rPr>
          <w:rStyle w:val="29"/>
          <w:rFonts w:hint="eastAsia" w:ascii="仿宋" w:hAnsi="仿宋" w:eastAsia="仿宋"/>
          <w:b w:val="0"/>
          <w:bCs w:val="0"/>
        </w:rPr>
        <w:t>十一、</w:t>
      </w:r>
      <w:bookmarkEnd w:id="132"/>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33"/>
    </w:p>
    <w:p w14:paraId="79609EFD">
      <w:pPr>
        <w:pStyle w:val="3"/>
        <w:rPr>
          <w:rFonts w:hint="eastAsia" w:ascii="仿宋" w:hAnsi="仿宋" w:eastAsia="仿宋"/>
        </w:rPr>
      </w:pPr>
      <w:bookmarkStart w:id="134" w:name="_Toc15396630"/>
      <w:bookmarkStart w:id="135" w:name="_Toc180604683"/>
      <w:r>
        <w:rPr>
          <w:rStyle w:val="29"/>
          <w:rFonts w:hint="eastAsia" w:ascii="仿宋" w:hAnsi="仿宋" w:eastAsia="仿宋"/>
          <w:b w:val="0"/>
          <w:bCs w:val="0"/>
        </w:rPr>
        <w:t>十二、</w:t>
      </w:r>
      <w:bookmarkEnd w:id="134"/>
      <w:r>
        <w:rPr>
          <w:rStyle w:val="29"/>
          <w:rFonts w:hint="eastAsia" w:ascii="仿宋" w:hAnsi="仿宋" w:eastAsia="仿宋"/>
          <w:b w:val="0"/>
          <w:bCs w:val="0"/>
        </w:rPr>
        <w:t>国有资本经营预算财政拨款支出决算表</w:t>
      </w:r>
      <w:bookmarkEnd w:id="135"/>
    </w:p>
    <w:p w14:paraId="0AC0416E">
      <w:pPr>
        <w:pStyle w:val="3"/>
        <w:rPr>
          <w:rFonts w:eastAsia="仿宋"/>
        </w:rPr>
      </w:pPr>
      <w:bookmarkStart w:id="136" w:name="_Toc15396631"/>
      <w:bookmarkStart w:id="137" w:name="_Toc180604684"/>
      <w:r>
        <w:rPr>
          <w:rStyle w:val="29"/>
          <w:rFonts w:hint="eastAsia" w:ascii="仿宋" w:hAnsi="仿宋" w:eastAsia="仿宋"/>
          <w:b w:val="0"/>
          <w:bCs w:val="0"/>
        </w:rPr>
        <w:t>十三、</w:t>
      </w:r>
      <w:bookmarkEnd w:id="136"/>
      <w:r>
        <w:rPr>
          <w:rStyle w:val="29"/>
          <w:rFonts w:hint="eastAsia" w:ascii="仿宋" w:hAnsi="仿宋" w:eastAsia="仿宋"/>
          <w:b w:val="0"/>
          <w:bCs w:val="0"/>
        </w:rPr>
        <w:t>财政拨款“三公”经费支出决算表</w:t>
      </w:r>
      <w:bookmarkEnd w:id="137"/>
    </w:p>
    <w:sectPr>
      <w:headerReference r:id="rId3" w:type="default"/>
      <w:footerReference r:id="rId4" w:type="default"/>
      <w:pgSz w:w="11906" w:h="16838"/>
      <w:pgMar w:top="1440" w:right="1134" w:bottom="1440" w:left="1134"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43CAE0B">
        <w:pPr>
          <w:pStyle w:val="9"/>
          <w:jc w:val="center"/>
        </w:pPr>
        <w:r>
          <w:fldChar w:fldCharType="begin"/>
        </w:r>
        <w:r>
          <w:instrText xml:space="preserve">PAGE   \* MERGEFORMAT</w:instrText>
        </w:r>
        <w:r>
          <w:fldChar w:fldCharType="separate"/>
        </w:r>
        <w:r>
          <w:rPr>
            <w:lang w:val="zh-CN"/>
          </w:rPr>
          <w:t>17</w:t>
        </w:r>
        <w:r>
          <w:fldChar w:fldCharType="end"/>
        </w:r>
      </w:p>
    </w:sdtContent>
  </w:sdt>
  <w:p w14:paraId="26ED88C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8DD5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ECF1A"/>
    <w:multiLevelType w:val="singleLevel"/>
    <w:tmpl w:val="A49ECF1A"/>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lYjhmNjU4YTA1MTRiZjFjN2M1YmY5ZmNmMzMyOTEifQ=="/>
  </w:docVars>
  <w:rsids>
    <w:rsidRoot w:val="00F1361C"/>
    <w:rsid w:val="000222C6"/>
    <w:rsid w:val="0002549F"/>
    <w:rsid w:val="000468DB"/>
    <w:rsid w:val="0006487A"/>
    <w:rsid w:val="00065F8F"/>
    <w:rsid w:val="00070A43"/>
    <w:rsid w:val="000768F2"/>
    <w:rsid w:val="000777FC"/>
    <w:rsid w:val="0009184B"/>
    <w:rsid w:val="00094236"/>
    <w:rsid w:val="0009593C"/>
    <w:rsid w:val="00097322"/>
    <w:rsid w:val="000A6A92"/>
    <w:rsid w:val="000B047F"/>
    <w:rsid w:val="000B5923"/>
    <w:rsid w:val="000B5A48"/>
    <w:rsid w:val="000B6757"/>
    <w:rsid w:val="000B6FF3"/>
    <w:rsid w:val="000C3467"/>
    <w:rsid w:val="000C3CA6"/>
    <w:rsid w:val="000D1267"/>
    <w:rsid w:val="000D1D50"/>
    <w:rsid w:val="000D5782"/>
    <w:rsid w:val="000E5D29"/>
    <w:rsid w:val="000E6613"/>
    <w:rsid w:val="000E7119"/>
    <w:rsid w:val="00114E9B"/>
    <w:rsid w:val="00122F25"/>
    <w:rsid w:val="001375D3"/>
    <w:rsid w:val="00142216"/>
    <w:rsid w:val="00144D6A"/>
    <w:rsid w:val="0014729F"/>
    <w:rsid w:val="00157BAB"/>
    <w:rsid w:val="001654D1"/>
    <w:rsid w:val="00174518"/>
    <w:rsid w:val="0018106D"/>
    <w:rsid w:val="001877A7"/>
    <w:rsid w:val="00191536"/>
    <w:rsid w:val="00196687"/>
    <w:rsid w:val="001A1DAD"/>
    <w:rsid w:val="001B075B"/>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87D"/>
    <w:rsid w:val="002D6D05"/>
    <w:rsid w:val="002F1818"/>
    <w:rsid w:val="002F567B"/>
    <w:rsid w:val="003216A9"/>
    <w:rsid w:val="00335A74"/>
    <w:rsid w:val="0036561B"/>
    <w:rsid w:val="0037013F"/>
    <w:rsid w:val="00370B09"/>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974B3"/>
    <w:rsid w:val="004A0357"/>
    <w:rsid w:val="004A711F"/>
    <w:rsid w:val="004B199D"/>
    <w:rsid w:val="004B4306"/>
    <w:rsid w:val="004B4690"/>
    <w:rsid w:val="004E0A2D"/>
    <w:rsid w:val="004E206B"/>
    <w:rsid w:val="004E378E"/>
    <w:rsid w:val="004E6DF7"/>
    <w:rsid w:val="004F0FBD"/>
    <w:rsid w:val="004F7252"/>
    <w:rsid w:val="00505A47"/>
    <w:rsid w:val="00512FDA"/>
    <w:rsid w:val="00520DA0"/>
    <w:rsid w:val="005533CF"/>
    <w:rsid w:val="005664BB"/>
    <w:rsid w:val="00566FFA"/>
    <w:rsid w:val="0057481D"/>
    <w:rsid w:val="0058486E"/>
    <w:rsid w:val="00585B33"/>
    <w:rsid w:val="0059014D"/>
    <w:rsid w:val="005B5A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3510C"/>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A1FE0"/>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CAF"/>
    <w:rsid w:val="00955E37"/>
    <w:rsid w:val="0097099F"/>
    <w:rsid w:val="00971997"/>
    <w:rsid w:val="00971FFC"/>
    <w:rsid w:val="00985E2E"/>
    <w:rsid w:val="0098660A"/>
    <w:rsid w:val="009931C3"/>
    <w:rsid w:val="009A7FB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29FD"/>
    <w:rsid w:val="00B03C9D"/>
    <w:rsid w:val="00B060AE"/>
    <w:rsid w:val="00B064A8"/>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5E58"/>
    <w:rsid w:val="00BF5BD6"/>
    <w:rsid w:val="00C03E31"/>
    <w:rsid w:val="00C23BE2"/>
    <w:rsid w:val="00C33E72"/>
    <w:rsid w:val="00C354B2"/>
    <w:rsid w:val="00C35554"/>
    <w:rsid w:val="00C41B37"/>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5DBC"/>
    <w:rsid w:val="00D114F0"/>
    <w:rsid w:val="00D20620"/>
    <w:rsid w:val="00D254F7"/>
    <w:rsid w:val="00D26091"/>
    <w:rsid w:val="00D2685C"/>
    <w:rsid w:val="00D31E6F"/>
    <w:rsid w:val="00D34E7C"/>
    <w:rsid w:val="00D35489"/>
    <w:rsid w:val="00D36AFE"/>
    <w:rsid w:val="00D443A6"/>
    <w:rsid w:val="00D51276"/>
    <w:rsid w:val="00D7035F"/>
    <w:rsid w:val="00D850EC"/>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1F73"/>
    <w:rsid w:val="00E64269"/>
    <w:rsid w:val="00E77930"/>
    <w:rsid w:val="00E82267"/>
    <w:rsid w:val="00E853CE"/>
    <w:rsid w:val="00E867B6"/>
    <w:rsid w:val="00E90AFA"/>
    <w:rsid w:val="00EA010F"/>
    <w:rsid w:val="00ED1B63"/>
    <w:rsid w:val="00ED2EB0"/>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A09FD"/>
    <w:rsid w:val="035F72BA"/>
    <w:rsid w:val="03DC2831"/>
    <w:rsid w:val="045B6D3C"/>
    <w:rsid w:val="04934A97"/>
    <w:rsid w:val="060A2B37"/>
    <w:rsid w:val="060D2627"/>
    <w:rsid w:val="081B5E94"/>
    <w:rsid w:val="08D613F6"/>
    <w:rsid w:val="09BC05EC"/>
    <w:rsid w:val="0A2032A3"/>
    <w:rsid w:val="0B8A37D8"/>
    <w:rsid w:val="0F5FFB2F"/>
    <w:rsid w:val="0FFFCF60"/>
    <w:rsid w:val="10C055FF"/>
    <w:rsid w:val="118107EC"/>
    <w:rsid w:val="11DD6519"/>
    <w:rsid w:val="13A9398F"/>
    <w:rsid w:val="16BB723D"/>
    <w:rsid w:val="18015F3F"/>
    <w:rsid w:val="19B446E8"/>
    <w:rsid w:val="1AA22964"/>
    <w:rsid w:val="1AD67034"/>
    <w:rsid w:val="1BE8440E"/>
    <w:rsid w:val="1C380A35"/>
    <w:rsid w:val="1D155CEE"/>
    <w:rsid w:val="1FDBBF84"/>
    <w:rsid w:val="20F57F95"/>
    <w:rsid w:val="218E2416"/>
    <w:rsid w:val="218F49AD"/>
    <w:rsid w:val="240371BF"/>
    <w:rsid w:val="25711CC6"/>
    <w:rsid w:val="25C741E6"/>
    <w:rsid w:val="25D06655"/>
    <w:rsid w:val="276F80C0"/>
    <w:rsid w:val="27842671"/>
    <w:rsid w:val="29FD04D3"/>
    <w:rsid w:val="2ABE7A3E"/>
    <w:rsid w:val="2AFF09B6"/>
    <w:rsid w:val="2C0C4FAB"/>
    <w:rsid w:val="2C820DC9"/>
    <w:rsid w:val="2CA234A8"/>
    <w:rsid w:val="2EFA178C"/>
    <w:rsid w:val="2EFDF86C"/>
    <w:rsid w:val="2F9D17E1"/>
    <w:rsid w:val="30B46D73"/>
    <w:rsid w:val="319F7F4E"/>
    <w:rsid w:val="33CB74FA"/>
    <w:rsid w:val="347E631A"/>
    <w:rsid w:val="356A28F1"/>
    <w:rsid w:val="357C035A"/>
    <w:rsid w:val="35D07049"/>
    <w:rsid w:val="368E000D"/>
    <w:rsid w:val="382471D8"/>
    <w:rsid w:val="383D272C"/>
    <w:rsid w:val="39AE70AB"/>
    <w:rsid w:val="3A4DCE41"/>
    <w:rsid w:val="3BCB56FA"/>
    <w:rsid w:val="3C0C0783"/>
    <w:rsid w:val="3EE7C2F4"/>
    <w:rsid w:val="3F371B56"/>
    <w:rsid w:val="3F792ED8"/>
    <w:rsid w:val="3F9F3A96"/>
    <w:rsid w:val="3FECA4B2"/>
    <w:rsid w:val="3FF58C48"/>
    <w:rsid w:val="41B25855"/>
    <w:rsid w:val="41E87D23"/>
    <w:rsid w:val="42100268"/>
    <w:rsid w:val="4294424D"/>
    <w:rsid w:val="42FF6694"/>
    <w:rsid w:val="436112E1"/>
    <w:rsid w:val="437B23A2"/>
    <w:rsid w:val="44676DCB"/>
    <w:rsid w:val="47AB22A7"/>
    <w:rsid w:val="48710218"/>
    <w:rsid w:val="487C06BC"/>
    <w:rsid w:val="48BF60AB"/>
    <w:rsid w:val="493C27E9"/>
    <w:rsid w:val="496F39ED"/>
    <w:rsid w:val="49FF41D3"/>
    <w:rsid w:val="4A3634C7"/>
    <w:rsid w:val="4A45195C"/>
    <w:rsid w:val="4A775B26"/>
    <w:rsid w:val="4BE068DB"/>
    <w:rsid w:val="4BF6002B"/>
    <w:rsid w:val="4BFFC6BE"/>
    <w:rsid w:val="4ECE2238"/>
    <w:rsid w:val="51DB4B86"/>
    <w:rsid w:val="51F64DB0"/>
    <w:rsid w:val="527E3C5D"/>
    <w:rsid w:val="53536E98"/>
    <w:rsid w:val="55333C3E"/>
    <w:rsid w:val="56B75990"/>
    <w:rsid w:val="59F64443"/>
    <w:rsid w:val="5CA84D0E"/>
    <w:rsid w:val="5EFF2854"/>
    <w:rsid w:val="5F67802D"/>
    <w:rsid w:val="5F7DC4F2"/>
    <w:rsid w:val="5FB36814"/>
    <w:rsid w:val="5FBB8E56"/>
    <w:rsid w:val="5FFB5535"/>
    <w:rsid w:val="60D64C64"/>
    <w:rsid w:val="64CA39A1"/>
    <w:rsid w:val="65AB2B63"/>
    <w:rsid w:val="6949691B"/>
    <w:rsid w:val="69630ADE"/>
    <w:rsid w:val="69BD5F13"/>
    <w:rsid w:val="69FB0B4B"/>
    <w:rsid w:val="6B0074AE"/>
    <w:rsid w:val="6BFFE1FB"/>
    <w:rsid w:val="6C4A05C8"/>
    <w:rsid w:val="6D3B1A89"/>
    <w:rsid w:val="6DB7D8A3"/>
    <w:rsid w:val="6EC78701"/>
    <w:rsid w:val="6F20011E"/>
    <w:rsid w:val="6F7A5481"/>
    <w:rsid w:val="6FFE07A9"/>
    <w:rsid w:val="71BF4EC2"/>
    <w:rsid w:val="72734D90"/>
    <w:rsid w:val="72DA6836"/>
    <w:rsid w:val="73E75B71"/>
    <w:rsid w:val="7412278C"/>
    <w:rsid w:val="74504E73"/>
    <w:rsid w:val="75DDCDA9"/>
    <w:rsid w:val="75FF44B1"/>
    <w:rsid w:val="76880357"/>
    <w:rsid w:val="77670518"/>
    <w:rsid w:val="777FA627"/>
    <w:rsid w:val="77DF1B5F"/>
    <w:rsid w:val="77EF2D9D"/>
    <w:rsid w:val="79E7B28D"/>
    <w:rsid w:val="7A772BBC"/>
    <w:rsid w:val="7ACFF0C2"/>
    <w:rsid w:val="7AFB9108"/>
    <w:rsid w:val="7BD5340C"/>
    <w:rsid w:val="7BFB19D2"/>
    <w:rsid w:val="7BFD1750"/>
    <w:rsid w:val="7BFDAA1B"/>
    <w:rsid w:val="7CDF9A82"/>
    <w:rsid w:val="7CFFA1BD"/>
    <w:rsid w:val="7D2E3F7A"/>
    <w:rsid w:val="7DED9490"/>
    <w:rsid w:val="7DFF4872"/>
    <w:rsid w:val="7E7487E6"/>
    <w:rsid w:val="7E7C2A54"/>
    <w:rsid w:val="7E9034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FollowedHyperlink"/>
    <w:basedOn w:val="15"/>
    <w:semiHidden/>
    <w:unhideWhenUsed/>
    <w:qFormat/>
    <w:uiPriority w:val="99"/>
    <w:rPr>
      <w:color w:val="800080"/>
      <w:u w:val="single"/>
    </w:rPr>
  </w:style>
  <w:style w:type="character" w:styleId="18">
    <w:name w:val="Hyperlink"/>
    <w:basedOn w:val="15"/>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字符"/>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5"/>
    <w:link w:val="2"/>
    <w:qFormat/>
    <w:uiPriority w:val="9"/>
    <w:rPr>
      <w:rFonts w:ascii="Times New Roman" w:hAnsi="Times New Roman"/>
      <w:b/>
      <w:bCs/>
      <w:kern w:val="44"/>
      <w:sz w:val="44"/>
      <w:szCs w:val="44"/>
    </w:rPr>
  </w:style>
  <w:style w:type="character" w:customStyle="1" w:styleId="29">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字符"/>
    <w:basedOn w:val="15"/>
    <w:link w:val="8"/>
    <w:semiHidden/>
    <w:qFormat/>
    <w:uiPriority w:val="99"/>
    <w:rPr>
      <w:rFonts w:ascii="Times New Roman" w:hAnsi="Times New Roman"/>
      <w:kern w:val="2"/>
      <w:sz w:val="18"/>
      <w:szCs w:val="18"/>
    </w:rPr>
  </w:style>
  <w:style w:type="character" w:customStyle="1" w:styleId="32">
    <w:name w:val="标题 3 字符"/>
    <w:basedOn w:val="15"/>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5">
    <w:name w:val="xl65"/>
    <w:basedOn w:val="1"/>
    <w:qFormat/>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36">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7">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8">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9">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0">
    <w:name w:val="xl7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1">
    <w:name w:val="xl71"/>
    <w:basedOn w:val="1"/>
    <w:uiPriority w:val="0"/>
    <w:pPr>
      <w:widowControl/>
      <w:spacing w:before="100" w:beforeAutospacing="1" w:after="100" w:afterAutospacing="1"/>
      <w:jc w:val="center"/>
    </w:pPr>
    <w:rPr>
      <w:rFonts w:ascii="黑体" w:hAnsi="黑体" w:eastAsia="黑体" w:cs="宋体"/>
      <w:b/>
      <w:bCs/>
      <w:color w:val="000000"/>
      <w:kern w:val="0"/>
      <w:sz w:val="30"/>
      <w:szCs w:val="30"/>
    </w:rPr>
  </w:style>
  <w:style w:type="paragraph" w:customStyle="1" w:styleId="4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3">
    <w:name w:val="xl7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6">
    <w:name w:val="xl7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47">
    <w:name w:val="xl7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cs="宋体"/>
      <w:color w:val="000000"/>
      <w:kern w:val="0"/>
      <w:sz w:val="18"/>
      <w:szCs w:val="18"/>
    </w:rPr>
  </w:style>
  <w:style w:type="paragraph" w:customStyle="1" w:styleId="48">
    <w:name w:val="xl7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49">
    <w:name w:val="xl79"/>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0">
    <w:name w:val="xl80"/>
    <w:basedOn w:val="1"/>
    <w:uiPriority w:val="0"/>
    <w:pPr>
      <w:widowControl/>
      <w:pBdr>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1">
    <w:name w:val="xl81"/>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2">
    <w:name w:val="xl8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cs="宋体"/>
      <w:i/>
      <w:iCs/>
      <w:color w:val="000000"/>
      <w:kern w:val="0"/>
      <w:sz w:val="18"/>
      <w:szCs w:val="18"/>
    </w:rPr>
  </w:style>
  <w:style w:type="paragraph" w:customStyle="1" w:styleId="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收、支决算总计变动情况         </a:t>
            </a:r>
            <a:r>
              <a:rPr lang="zh-CN" altLang="en-US" sz="1050"/>
              <a:t>单位：万元</a:t>
            </a:r>
            <a:endParaRPr lang="zh-CN" altLang="en-US" sz="105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收入</c:v>
                </c:pt>
                <c:pt idx="1">
                  <c:v>支出</c:v>
                </c:pt>
              </c:strCache>
            </c:strRef>
          </c:cat>
          <c:val>
            <c:numRef>
              <c:f>Sheet1!$B$2:$B$5</c:f>
              <c:numCache>
                <c:formatCode>General</c:formatCode>
                <c:ptCount val="4"/>
                <c:pt idx="0">
                  <c:v>3925.5</c:v>
                </c:pt>
                <c:pt idx="1">
                  <c:v>4411.23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收入</c:v>
                </c:pt>
                <c:pt idx="1">
                  <c:v>支出</c:v>
                </c:pt>
              </c:strCache>
            </c:strRef>
          </c:cat>
          <c:val>
            <c:numRef>
              <c:f>Sheet1!$C$2:$C$5</c:f>
              <c:numCache>
                <c:formatCode>General</c:formatCode>
                <c:ptCount val="4"/>
                <c:pt idx="0">
                  <c:v>7036.04</c:v>
                </c:pt>
                <c:pt idx="1">
                  <c:v>7036.04</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610624666"/>
        <c:axId val="356660580"/>
      </c:barChart>
      <c:catAx>
        <c:axId val="61062466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660580"/>
        <c:crosses val="autoZero"/>
        <c:auto val="1"/>
        <c:lblAlgn val="ctr"/>
        <c:lblOffset val="100"/>
        <c:noMultiLvlLbl val="0"/>
      </c:catAx>
      <c:valAx>
        <c:axId val="35666058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62466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8b0b758-4b99-46e4-9533-4c08756932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                                 收入决算                   </a:t>
            </a:r>
            <a:r>
              <a:rPr lang="zh-CN" altLang="en-US" sz="1050"/>
              <a:t>单位：万元</a:t>
            </a:r>
            <a:endParaRPr lang="zh-CN" altLang="en-US" sz="1050"/>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一般公共预算财政拨款收入</c:v>
                </c:pt>
                <c:pt idx="1">
                  <c:v>政府性基金预算财政拨款收入</c:v>
                </c:pt>
              </c:strCache>
            </c:strRef>
          </c:cat>
          <c:val>
            <c:numRef>
              <c:f>Sheet1!$B$2:$B$5</c:f>
              <c:numCache>
                <c:formatCode>General</c:formatCode>
                <c:ptCount val="4"/>
                <c:pt idx="0">
                  <c:v>6278.55</c:v>
                </c:pt>
                <c:pt idx="1">
                  <c:v>500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fedc1d-b1d5-4691-9838-d35367ae821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                                       支出决算                 </a:t>
            </a:r>
            <a:r>
              <a:rPr lang="zh-CN" altLang="en-US" sz="1050"/>
              <a:t>单位：万元</a:t>
            </a:r>
            <a:endParaRPr lang="zh-CN" altLang="en-US" sz="1050"/>
          </a:p>
        </c:rich>
      </c:tx>
      <c:layout>
        <c:manualLayout>
          <c:xMode val="edge"/>
          <c:yMode val="edge"/>
          <c:x val="0.00156607243221416"/>
          <c:y val="0"/>
        </c:manualLayout>
      </c:layout>
      <c:overlay val="0"/>
      <c:spPr>
        <a:noFill/>
        <a:ln>
          <a:noFill/>
        </a:ln>
        <a:effectLst/>
      </c:sp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基本支出</c:v>
                </c:pt>
                <c:pt idx="1">
                  <c:v>项目支出</c:v>
                </c:pt>
              </c:strCache>
            </c:strRef>
          </c:cat>
          <c:val>
            <c:numRef>
              <c:f>Sheet1!$B$2:$B$5</c:f>
              <c:numCache>
                <c:formatCode>General</c:formatCode>
                <c:ptCount val="4"/>
                <c:pt idx="0">
                  <c:v>1647.18</c:v>
                </c:pt>
                <c:pt idx="1">
                  <c:v>5388.35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221f7c-032b-4457-b1ed-52ca95fcc1c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收、支决算总计变动情况         </a:t>
            </a:r>
            <a:r>
              <a:rPr lang="zh-CN" altLang="en-US" sz="1050"/>
              <a:t>单位：万元</a:t>
            </a:r>
            <a:endParaRPr lang="zh-CN" altLang="en-US" sz="1050"/>
          </a:p>
        </c:rich>
      </c:tx>
      <c:layout>
        <c:manualLayout>
          <c:xMode val="edge"/>
          <c:yMode val="edge"/>
          <c:x val="0.187031082529475"/>
          <c:y val="0.019560965007607"/>
        </c:manualLayout>
      </c:layout>
      <c:overlay val="0"/>
      <c:spPr>
        <a:noFill/>
        <a:ln>
          <a:noFill/>
        </a:ln>
        <a:effectLst/>
      </c:spPr>
    </c:title>
    <c:autoTitleDeleted val="0"/>
    <c:plotArea>
      <c:layout>
        <c:manualLayout>
          <c:layoutTarget val="inner"/>
          <c:xMode val="edge"/>
          <c:yMode val="edge"/>
          <c:x val="0.090129020468688"/>
          <c:y val="0.17324483623678"/>
          <c:w val="0.89736651365064"/>
          <c:h val="0.63949152542372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收入</c:v>
                </c:pt>
                <c:pt idx="1">
                  <c:v>支出</c:v>
                </c:pt>
              </c:strCache>
            </c:strRef>
          </c:cat>
          <c:val>
            <c:numRef>
              <c:f>Sheet1!$B$2:$B$5</c:f>
              <c:numCache>
                <c:formatCode>General</c:formatCode>
                <c:ptCount val="4"/>
                <c:pt idx="0">
                  <c:v>3925.5</c:v>
                </c:pt>
                <c:pt idx="1">
                  <c:v>4411.23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收入</c:v>
                </c:pt>
                <c:pt idx="1">
                  <c:v>支出</c:v>
                </c:pt>
              </c:strCache>
            </c:strRef>
          </c:cat>
          <c:val>
            <c:numRef>
              <c:f>Sheet1!$C$2:$C$5</c:f>
              <c:numCache>
                <c:formatCode>General</c:formatCode>
                <c:ptCount val="4"/>
                <c:pt idx="0">
                  <c:v>7036.04</c:v>
                </c:pt>
                <c:pt idx="1">
                  <c:v>7036.04</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610624666"/>
        <c:axId val="356660580"/>
      </c:barChart>
      <c:catAx>
        <c:axId val="61062466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660580"/>
        <c:crosses val="autoZero"/>
        <c:auto val="1"/>
        <c:lblAlgn val="ctr"/>
        <c:lblOffset val="100"/>
        <c:noMultiLvlLbl val="0"/>
      </c:catAx>
      <c:valAx>
        <c:axId val="35666058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62466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8b0b758-4b99-46e4-9533-4c08756932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一般公共预算财政拨款支出决算变动情况     </a:t>
            </a:r>
            <a:r>
              <a:rPr lang="zh-CN" altLang="en-US" sz="1050"/>
              <a:t>单位：万元</a:t>
            </a:r>
            <a:endParaRPr lang="zh-CN" altLang="en-US" sz="1050"/>
          </a:p>
        </c:rich>
      </c:tx>
      <c:layout>
        <c:manualLayout>
          <c:xMode val="edge"/>
          <c:yMode val="edge"/>
          <c:x val="0.117729859475763"/>
          <c:y val="0.025139163224995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Sheet1!$A$2:$A$5</c:f>
              <c:strCache>
                <c:ptCount val="4"/>
                <c:pt idx="0">
                  <c:v>2022年</c:v>
                </c:pt>
                <c:pt idx="1">
                  <c:v>2023年</c:v>
                </c:pt>
              </c:strCache>
            </c:strRef>
          </c:cat>
          <c:val>
            <c:numRef>
              <c:f>Sheet1!$B$2:$B$5</c:f>
              <c:numCache>
                <c:formatCode>General</c:formatCode>
                <c:ptCount val="4"/>
                <c:pt idx="0">
                  <c:v>4411.23</c:v>
                </c:pt>
                <c:pt idx="1">
                  <c:v>6535.53</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2022年</c:v>
                </c:pt>
                <c:pt idx="1">
                  <c:v>2023年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2022年</c:v>
                </c:pt>
                <c:pt idx="1">
                  <c:v>2023年</c:v>
                </c:pt>
              </c:strCache>
            </c:strRef>
          </c:cat>
          <c:val>
            <c:numRef>
              <c:f>Sheet1!$D$2:$D$5</c:f>
              <c:numCache>
                <c:formatCode>General</c:formatCode>
                <c:ptCount val="4"/>
              </c:numCache>
            </c:numRef>
          </c:val>
        </c:ser>
        <c:ser>
          <c:idx val="3"/>
          <c:order val="3"/>
          <c:tx>
            <c:strRef>
              <c:f>Sheet1!$E$1</c:f>
              <c:strCache>
                <c:ptCount val="1"/>
                <c:pt idx="0">
                  <c:v/>
                </c:pt>
              </c:strCache>
            </c:strRef>
          </c:tx>
          <c:spPr>
            <a:solidFill>
              <a:schemeClr val="accent4"/>
            </a:solidFill>
            <a:ln>
              <a:noFill/>
            </a:ln>
            <a:effectLst/>
          </c:spPr>
          <c:invertIfNegative val="0"/>
          <c:dLbls>
            <c:delete val="1"/>
          </c:dLbls>
          <c:cat>
            <c:strRef>
              <c:f>Sheet1!$A$2:$A$5</c:f>
              <c:strCache>
                <c:ptCount val="4"/>
                <c:pt idx="0">
                  <c:v>2022年</c:v>
                </c:pt>
                <c:pt idx="1">
                  <c:v>2023年</c:v>
                </c:pt>
              </c:strCache>
            </c:strRef>
          </c:cat>
          <c:val>
            <c:numRef>
              <c:f>Sheet1!$E$2:$E$5</c:f>
              <c:numCache>
                <c:formatCode>General</c:formatCode>
                <c:ptCount val="4"/>
              </c:numCache>
            </c:numRef>
          </c:val>
        </c:ser>
        <c:dLbls>
          <c:showLegendKey val="0"/>
          <c:showVal val="0"/>
          <c:showCatName val="0"/>
          <c:showSerName val="0"/>
          <c:showPercent val="0"/>
          <c:showBubbleSize val="0"/>
        </c:dLbls>
        <c:gapWidth val="246"/>
        <c:overlap val="-28"/>
        <c:axId val="780574055"/>
        <c:axId val="255022629"/>
      </c:barChart>
      <c:catAx>
        <c:axId val="78057405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022629"/>
        <c:crosses val="autoZero"/>
        <c:auto val="1"/>
        <c:lblAlgn val="ctr"/>
        <c:lblOffset val="100"/>
        <c:noMultiLvlLbl val="0"/>
      </c:catAx>
      <c:valAx>
        <c:axId val="25502262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574055"/>
        <c:crosses val="autoZero"/>
        <c:crossBetween val="between"/>
      </c:valAx>
      <c:spPr>
        <a:noFill/>
        <a:ln>
          <a:noFill/>
        </a:ln>
        <a:effectLst/>
      </c:spPr>
    </c:plotArea>
    <c:legend>
      <c:legendPos val="b"/>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0233392-0fb3-4cf0-b818-7596dd29e1b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一般公共预算财政拨款支出           </a:t>
            </a:r>
            <a:r>
              <a:rPr lang="zh-CN" altLang="en-US" sz="1050"/>
              <a:t>单位：万元</a:t>
            </a:r>
            <a:endParaRPr lang="zh-CN" altLang="en-US" sz="1050"/>
          </a:p>
        </c:rich>
      </c:tx>
      <c:layout/>
      <c:overlay val="0"/>
      <c:spPr>
        <a:noFill/>
        <a:ln>
          <a:noFill/>
        </a:ln>
        <a:effectLst/>
      </c:spPr>
    </c:title>
    <c:autoTitleDeleted val="0"/>
    <c:plotArea>
      <c:layout>
        <c:manualLayout>
          <c:layoutTarget val="inner"/>
          <c:xMode val="edge"/>
          <c:yMode val="edge"/>
          <c:x val="0.33400468729162"/>
          <c:y val="0.310297420755098"/>
          <c:w val="0.384104616320094"/>
          <c:h val="0.6496384766808"/>
        </c:manualLayout>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elete val="1"/>
          </c:dLbls>
          <c:cat>
            <c:strRef>
              <c:f>Sheet1!$A$2:$A$7</c:f>
              <c:strCache>
                <c:ptCount val="6"/>
                <c:pt idx="0">
                  <c:v>社会保障和就业支出</c:v>
                </c:pt>
                <c:pt idx="1">
                  <c:v>卫生健康支出</c:v>
                </c:pt>
                <c:pt idx="2">
                  <c:v>住房保障支出</c:v>
                </c:pt>
                <c:pt idx="3">
                  <c:v>灾害防治及应急管理支出</c:v>
                </c:pt>
                <c:pt idx="4">
                  <c:v>商业服务业等支出</c:v>
                </c:pt>
                <c:pt idx="5">
                  <c:v>其他支出</c:v>
                </c:pt>
              </c:strCache>
            </c:strRef>
          </c:cat>
          <c:val>
            <c:numRef>
              <c:f>Sheet1!$B$2:$B$7</c:f>
              <c:numCache>
                <c:formatCode>General</c:formatCode>
                <c:ptCount val="6"/>
                <c:pt idx="0">
                  <c:v>79.76</c:v>
                </c:pt>
                <c:pt idx="1">
                  <c:v>60.47</c:v>
                </c:pt>
                <c:pt idx="2">
                  <c:v>118.04</c:v>
                </c:pt>
                <c:pt idx="3">
                  <c:v>6174.56</c:v>
                </c:pt>
                <c:pt idx="4">
                  <c:v>2.7</c:v>
                </c:pt>
                <c:pt idx="5">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cdd57b-3aa1-4a67-893e-53eb288e1a9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altLang="en-US"/>
              <a:t>“三公”经费财政拨款支出         </a:t>
            </a:r>
            <a:r>
              <a:rPr lang="zh-CN" altLang="en-US" sz="1050"/>
              <a:t>单位：万元</a:t>
            </a:r>
            <a:endParaRPr lang="zh-CN" altLang="en-US" sz="1050"/>
          </a:p>
        </c:rich>
      </c:tx>
      <c:layout/>
      <c:overlay val="0"/>
      <c:spPr>
        <a:noFill/>
        <a:ln>
          <a:noFill/>
        </a:ln>
        <a:effectLst/>
      </c:sp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Sheet1!$A$2:$A$3</c:f>
              <c:strCache>
                <c:ptCount val="2"/>
                <c:pt idx="0">
                  <c:v>公务接待费</c:v>
                </c:pt>
                <c:pt idx="1">
                  <c:v>公务用车运行维护费</c:v>
                </c:pt>
              </c:strCache>
            </c:strRef>
          </c:cat>
          <c:val>
            <c:numRef>
              <c:f>Sheet1!$B$2:$B$3</c:f>
              <c:numCache>
                <c:formatCode>General</c:formatCode>
                <c:ptCount val="2"/>
                <c:pt idx="0">
                  <c:v>8.3</c:v>
                </c:pt>
                <c:pt idx="1">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94c461-198f-493d-839f-2900c6dcef2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9AD0-E3C1-408B-86B0-DDBEC915AF7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47</Pages>
  <Words>10350</Words>
  <Characters>11547</Characters>
  <Lines>222</Lines>
  <Paragraphs>62</Paragraphs>
  <TotalTime>105</TotalTime>
  <ScaleCrop>false</ScaleCrop>
  <LinksUpToDate>false</LinksUpToDate>
  <CharactersWithSpaces>11754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2024-10-22T07:22:00Z</dcterms:created>
  <dc:creator>曹颖</dc:creator>
  <cp:lastModifiedBy>evanism</cp:lastModifiedBy>
  <cp:lastPrinted>2023-08-03T02:35:00Z</cp:lastPrinted>
  <dcterms:modified xsi:type="dcterms:W3CDTF">2024-10-24T03:43:58Z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AB8028F0FCCD4026AB72283B77E83FF4_12</vt:lpwstr>
  </property>
</Properties>
</file>