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43" w:rsidRDefault="00B27743">
      <w:pPr>
        <w:spacing w:line="600" w:lineRule="exact"/>
        <w:jc w:val="left"/>
        <w:outlineLvl w:val="0"/>
        <w:rPr>
          <w:rFonts w:ascii="方正小标宋简体" w:eastAsia="方正小标宋简体" w:hAnsi="宋体"/>
          <w:szCs w:val="21"/>
        </w:rPr>
      </w:pPr>
      <w:bookmarkStart w:id="0" w:name="_Toc15306267"/>
    </w:p>
    <w:p w:rsidR="00B27743" w:rsidRDefault="00B27743">
      <w:pPr>
        <w:pStyle w:val="a3"/>
        <w:spacing w:before="93"/>
      </w:pPr>
    </w:p>
    <w:p w:rsidR="00B27743" w:rsidRDefault="00B27743">
      <w:pPr>
        <w:spacing w:line="600" w:lineRule="exact"/>
        <w:jc w:val="center"/>
        <w:outlineLvl w:val="0"/>
        <w:rPr>
          <w:rFonts w:ascii="方正小标宋简体" w:eastAsia="方正小标宋简体" w:hAnsi="宋体"/>
          <w:sz w:val="72"/>
          <w:szCs w:val="72"/>
        </w:rPr>
      </w:pPr>
    </w:p>
    <w:p w:rsidR="00B27743" w:rsidRDefault="00B27743">
      <w:pPr>
        <w:spacing w:line="600" w:lineRule="exact"/>
        <w:jc w:val="center"/>
        <w:outlineLvl w:val="0"/>
        <w:rPr>
          <w:rFonts w:ascii="方正小标宋简体" w:eastAsia="方正小标宋简体" w:hAnsi="宋体"/>
          <w:sz w:val="72"/>
          <w:szCs w:val="72"/>
        </w:rPr>
      </w:pPr>
    </w:p>
    <w:p w:rsidR="00B27743" w:rsidRDefault="005776C8">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96597"/>
      <w:bookmarkStart w:id="2" w:name="_Toc15377425"/>
      <w:bookmarkStart w:id="3" w:name="_Toc15396475"/>
      <w:bookmarkStart w:id="4" w:name="_Toc15378441"/>
      <w:bookmarkStart w:id="5" w:name="_Toc15377193"/>
      <w:r>
        <w:rPr>
          <w:rFonts w:ascii="方正小标宋简体" w:eastAsia="方正小标宋简体" w:hAnsi="方正小标宋简体" w:cs="方正小标宋简体" w:hint="eastAsia"/>
          <w:sz w:val="72"/>
          <w:szCs w:val="72"/>
        </w:rPr>
        <w:t>2023</w:t>
      </w:r>
      <w:r>
        <w:rPr>
          <w:rFonts w:ascii="方正小标宋简体" w:eastAsia="方正小标宋简体" w:hAnsi="方正小标宋简体" w:cs="方正小标宋简体" w:hint="eastAsia"/>
          <w:sz w:val="72"/>
          <w:szCs w:val="72"/>
        </w:rPr>
        <w:t>年度</w:t>
      </w:r>
      <w:bookmarkEnd w:id="1"/>
      <w:bookmarkEnd w:id="2"/>
      <w:bookmarkEnd w:id="3"/>
      <w:bookmarkEnd w:id="4"/>
      <w:bookmarkEnd w:id="5"/>
    </w:p>
    <w:p w:rsidR="00B27743" w:rsidRDefault="005776C8">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8442"/>
      <w:bookmarkStart w:id="7" w:name="_Toc15396598"/>
      <w:bookmarkStart w:id="8" w:name="_Toc15377194"/>
      <w:bookmarkStart w:id="9" w:name="_Toc15396476"/>
      <w:bookmarkStart w:id="10" w:name="_Toc15377426"/>
      <w:bookmarkStart w:id="11" w:name="_Toc15306268"/>
      <w:bookmarkEnd w:id="0"/>
      <w:proofErr w:type="gramStart"/>
      <w:r>
        <w:rPr>
          <w:rFonts w:ascii="方正小标宋简体" w:eastAsia="方正小标宋简体" w:hAnsi="方正小标宋简体" w:cs="方正小标宋简体" w:hint="eastAsia"/>
          <w:sz w:val="72"/>
          <w:szCs w:val="72"/>
        </w:rPr>
        <w:t>大竹县大竹县</w:t>
      </w:r>
      <w:proofErr w:type="gramEnd"/>
      <w:r>
        <w:rPr>
          <w:rFonts w:ascii="方正小标宋简体" w:eastAsia="方正小标宋简体" w:hAnsi="方正小标宋简体" w:cs="方正小标宋简体" w:hint="eastAsia"/>
          <w:sz w:val="72"/>
          <w:szCs w:val="72"/>
        </w:rPr>
        <w:t>妇幼保健计划生育服务中心单位决算</w:t>
      </w:r>
      <w:bookmarkEnd w:id="6"/>
      <w:bookmarkEnd w:id="7"/>
      <w:bookmarkEnd w:id="8"/>
      <w:bookmarkEnd w:id="9"/>
      <w:bookmarkEnd w:id="10"/>
      <w:bookmarkEnd w:id="11"/>
    </w:p>
    <w:p w:rsidR="00B27743" w:rsidRDefault="00B27743">
      <w:pPr>
        <w:widowControl/>
        <w:jc w:val="center"/>
        <w:rPr>
          <w:rFonts w:ascii="黑体" w:eastAsia="黑体" w:hAnsi="黑体"/>
          <w:sz w:val="48"/>
          <w:szCs w:val="48"/>
        </w:rPr>
        <w:sectPr w:rsidR="00B27743">
          <w:headerReference w:type="default" r:id="rId8"/>
          <w:footerReference w:type="default" r:id="rId9"/>
          <w:footerReference w:type="first" r:id="rId10"/>
          <w:pgSz w:w="11906" w:h="16838"/>
          <w:pgMar w:top="1440" w:right="1800" w:bottom="1440" w:left="1800" w:header="851" w:footer="992" w:gutter="0"/>
          <w:pgNumType w:start="1"/>
          <w:cols w:space="425"/>
          <w:titlePg/>
          <w:docGrid w:type="lines" w:linePitch="312"/>
        </w:sectPr>
      </w:pPr>
    </w:p>
    <w:p w:rsidR="00B27743" w:rsidRDefault="005776C8">
      <w:pPr>
        <w:widowControl/>
        <w:jc w:val="center"/>
        <w:rPr>
          <w:rFonts w:ascii="黑体" w:eastAsia="黑体" w:hAnsi="黑体"/>
          <w:sz w:val="48"/>
          <w:szCs w:val="48"/>
        </w:rPr>
      </w:pPr>
      <w:r>
        <w:rPr>
          <w:rFonts w:ascii="黑体" w:eastAsia="黑体" w:hAnsi="黑体" w:hint="eastAsia"/>
          <w:sz w:val="48"/>
          <w:szCs w:val="48"/>
        </w:rPr>
        <w:lastRenderedPageBreak/>
        <w:t>目录</w:t>
      </w:r>
    </w:p>
    <w:p w:rsidR="00B27743" w:rsidRDefault="00B27743">
      <w:pPr>
        <w:widowControl/>
        <w:jc w:val="center"/>
        <w:rPr>
          <w:rFonts w:ascii="黑体" w:eastAsia="黑体" w:hAnsi="黑体" w:cstheme="minorBidi"/>
          <w:sz w:val="28"/>
          <w:szCs w:val="28"/>
        </w:rPr>
      </w:pPr>
    </w:p>
    <w:p w:rsidR="00B27743" w:rsidRDefault="005776C8">
      <w:pPr>
        <w:pStyle w:val="10"/>
      </w:pPr>
      <w:r>
        <w:rPr>
          <w:rFonts w:hint="eastAsia"/>
        </w:rPr>
        <w:t>公开时间</w:t>
      </w:r>
      <w:r>
        <w:rPr>
          <w:rFonts w:hint="eastAsia"/>
          <w:highlight w:val="yellow"/>
        </w:rPr>
        <w:t>：</w:t>
      </w:r>
      <w:r>
        <w:rPr>
          <w:rFonts w:hint="eastAsia"/>
          <w:highlight w:val="yellow"/>
        </w:rPr>
        <w:t>2023</w:t>
      </w:r>
      <w:r>
        <w:rPr>
          <w:rFonts w:hint="eastAsia"/>
          <w:highlight w:val="yellow"/>
        </w:rPr>
        <w:t>年</w:t>
      </w:r>
      <w:r>
        <w:rPr>
          <w:rFonts w:hint="eastAsia"/>
          <w:highlight w:val="yellow"/>
        </w:rPr>
        <w:t>9</w:t>
      </w:r>
      <w:r>
        <w:rPr>
          <w:rFonts w:hint="eastAsia"/>
          <w:highlight w:val="yellow"/>
        </w:rPr>
        <w:t>月</w:t>
      </w:r>
      <w:r>
        <w:rPr>
          <w:rFonts w:hint="eastAsia"/>
          <w:highlight w:val="yellow"/>
        </w:rPr>
        <w:t>6</w:t>
      </w:r>
      <w:r>
        <w:rPr>
          <w:rFonts w:hint="eastAsia"/>
          <w:highlight w:val="yellow"/>
        </w:rPr>
        <w:t>日</w:t>
      </w:r>
    </w:p>
    <w:p w:rsidR="00B27743" w:rsidRDefault="00B27743"/>
    <w:p w:rsidR="00B27743" w:rsidRDefault="005776C8">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sidR="00823BF1" w:rsidRPr="008732B6">
        <w:rPr>
          <w:rFonts w:ascii="Times New Roman" w:eastAsia="宋体" w:hAnsi="Times New Roman"/>
          <w:sz w:val="24"/>
          <w:szCs w:val="24"/>
        </w:rPr>
        <w:tab/>
      </w:r>
      <w:r w:rsidR="00823BF1">
        <w:rPr>
          <w:rFonts w:ascii="Times New Roman" w:eastAsia="宋体" w:hAnsi="Times New Roman" w:hint="eastAsia"/>
          <w:sz w:val="24"/>
          <w:szCs w:val="24"/>
        </w:rPr>
        <w:t>1</w:t>
      </w:r>
    </w:p>
    <w:p w:rsidR="00B27743" w:rsidRDefault="005776C8">
      <w:pPr>
        <w:pStyle w:val="20"/>
        <w:adjustRightInd w:val="0"/>
        <w:snapToGrid w:val="0"/>
        <w:spacing w:line="440" w:lineRule="exact"/>
        <w:jc w:val="left"/>
        <w:rPr>
          <w:sz w:val="24"/>
        </w:rPr>
      </w:pPr>
      <w:r>
        <w:rPr>
          <w:rFonts w:hint="eastAsia"/>
          <w:sz w:val="24"/>
        </w:rPr>
        <w:t>一、主要职责</w:t>
      </w:r>
      <w:r w:rsidR="00823BF1" w:rsidRPr="008732B6">
        <w:rPr>
          <w:sz w:val="24"/>
        </w:rPr>
        <w:tab/>
      </w:r>
      <w:r w:rsidR="00823BF1">
        <w:rPr>
          <w:rFonts w:hint="eastAsia"/>
          <w:sz w:val="24"/>
        </w:rPr>
        <w:t>1</w:t>
      </w:r>
    </w:p>
    <w:p w:rsidR="00B27743" w:rsidRDefault="005776C8">
      <w:pPr>
        <w:pStyle w:val="20"/>
        <w:adjustRightInd w:val="0"/>
        <w:snapToGrid w:val="0"/>
        <w:spacing w:line="440" w:lineRule="exact"/>
        <w:jc w:val="left"/>
      </w:pPr>
      <w:r>
        <w:rPr>
          <w:rFonts w:hint="eastAsia"/>
          <w:sz w:val="24"/>
        </w:rPr>
        <w:t>二、机构设置</w:t>
      </w:r>
      <w:r w:rsidR="00823BF1" w:rsidRPr="008732B6">
        <w:rPr>
          <w:sz w:val="24"/>
        </w:rPr>
        <w:tab/>
      </w:r>
      <w:r w:rsidR="00823BF1">
        <w:rPr>
          <w:rFonts w:hint="eastAsia"/>
          <w:sz w:val="24"/>
        </w:rPr>
        <w:t>2</w:t>
      </w:r>
    </w:p>
    <w:p w:rsidR="00B27743" w:rsidRDefault="005776C8">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w:t>
      </w:r>
      <w:r>
        <w:rPr>
          <w:rFonts w:hint="eastAsia"/>
          <w:sz w:val="24"/>
        </w:rPr>
        <w:t>2023</w:t>
      </w:r>
      <w:r>
        <w:rPr>
          <w:rFonts w:hint="eastAsia"/>
          <w:sz w:val="24"/>
        </w:rPr>
        <w:t>年度单位决算情况说明</w:t>
      </w:r>
      <w:r w:rsidR="00823BF1" w:rsidRPr="008732B6">
        <w:rPr>
          <w:rFonts w:ascii="Times New Roman" w:eastAsia="宋体" w:hAnsi="Times New Roman"/>
          <w:sz w:val="24"/>
          <w:szCs w:val="24"/>
        </w:rPr>
        <w:tab/>
      </w:r>
      <w:r w:rsidR="00823BF1">
        <w:rPr>
          <w:rFonts w:ascii="Times New Roman" w:eastAsia="宋体" w:hAnsi="Times New Roman" w:hint="eastAsia"/>
          <w:sz w:val="24"/>
          <w:szCs w:val="24"/>
        </w:rPr>
        <w:t>3</w:t>
      </w:r>
    </w:p>
    <w:p w:rsidR="00B27743" w:rsidRDefault="005776C8">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823BF1" w:rsidRPr="008732B6">
        <w:rPr>
          <w:sz w:val="24"/>
        </w:rPr>
        <w:tab/>
      </w:r>
      <w:r w:rsidR="00823BF1">
        <w:rPr>
          <w:rFonts w:hint="eastAsia"/>
          <w:sz w:val="24"/>
        </w:rPr>
        <w:t>3</w:t>
      </w:r>
    </w:p>
    <w:p w:rsidR="00B27743" w:rsidRDefault="005776C8">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823BF1" w:rsidRPr="008732B6">
        <w:rPr>
          <w:sz w:val="24"/>
        </w:rPr>
        <w:tab/>
      </w:r>
      <w:r w:rsidR="00823BF1">
        <w:rPr>
          <w:rFonts w:hint="eastAsia"/>
          <w:sz w:val="24"/>
        </w:rPr>
        <w:t>4</w:t>
      </w:r>
    </w:p>
    <w:p w:rsidR="00B27743" w:rsidRDefault="005776C8">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823BF1" w:rsidRPr="008732B6">
        <w:rPr>
          <w:sz w:val="24"/>
        </w:rPr>
        <w:tab/>
      </w:r>
      <w:r w:rsidR="00823BF1">
        <w:rPr>
          <w:rFonts w:hint="eastAsia"/>
          <w:sz w:val="24"/>
        </w:rPr>
        <w:t>5</w:t>
      </w:r>
    </w:p>
    <w:p w:rsidR="00B27743" w:rsidRDefault="005776C8">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823BF1" w:rsidRPr="008732B6">
        <w:rPr>
          <w:sz w:val="24"/>
        </w:rPr>
        <w:tab/>
      </w:r>
      <w:r w:rsidR="00823BF1">
        <w:rPr>
          <w:rFonts w:hint="eastAsia"/>
          <w:sz w:val="24"/>
        </w:rPr>
        <w:t>6</w:t>
      </w:r>
    </w:p>
    <w:p w:rsidR="00B27743" w:rsidRDefault="005776C8">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823BF1" w:rsidRPr="008732B6">
        <w:rPr>
          <w:sz w:val="24"/>
        </w:rPr>
        <w:tab/>
      </w:r>
      <w:r w:rsidR="00823BF1">
        <w:rPr>
          <w:rFonts w:hint="eastAsia"/>
          <w:sz w:val="24"/>
        </w:rPr>
        <w:t>7</w:t>
      </w:r>
    </w:p>
    <w:p w:rsidR="00B27743" w:rsidRDefault="005776C8">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823BF1" w:rsidRPr="008732B6">
        <w:rPr>
          <w:sz w:val="24"/>
        </w:rPr>
        <w:tab/>
      </w:r>
      <w:r w:rsidR="00823BF1">
        <w:rPr>
          <w:rFonts w:hint="eastAsia"/>
          <w:sz w:val="24"/>
        </w:rPr>
        <w:t>10</w:t>
      </w:r>
    </w:p>
    <w:p w:rsidR="00B27743" w:rsidRDefault="005776C8">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sidR="00823BF1" w:rsidRPr="008732B6">
        <w:rPr>
          <w:sz w:val="24"/>
        </w:rPr>
        <w:tab/>
      </w:r>
      <w:r w:rsidR="00823BF1">
        <w:rPr>
          <w:rFonts w:hint="eastAsia"/>
          <w:sz w:val="24"/>
        </w:rPr>
        <w:t>11</w:t>
      </w:r>
    </w:p>
    <w:p w:rsidR="00B27743" w:rsidRDefault="005776C8">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823BF1" w:rsidRPr="008732B6">
        <w:rPr>
          <w:sz w:val="24"/>
        </w:rPr>
        <w:tab/>
      </w:r>
      <w:r w:rsidR="00823BF1">
        <w:rPr>
          <w:rFonts w:hint="eastAsia"/>
          <w:sz w:val="24"/>
        </w:rPr>
        <w:t>12</w:t>
      </w:r>
    </w:p>
    <w:p w:rsidR="00B27743" w:rsidRDefault="005776C8">
      <w:pPr>
        <w:pStyle w:val="20"/>
        <w:adjustRightInd w:val="0"/>
        <w:snapToGrid w:val="0"/>
        <w:spacing w:line="440" w:lineRule="exact"/>
        <w:jc w:val="left"/>
        <w:rPr>
          <w:sz w:val="24"/>
        </w:rPr>
      </w:pPr>
      <w:r>
        <w:rPr>
          <w:rFonts w:hint="eastAsia"/>
          <w:sz w:val="24"/>
        </w:rPr>
        <w:t>九、国有资本经营预算支出决算情况说明</w:t>
      </w:r>
      <w:r w:rsidR="00823BF1" w:rsidRPr="008732B6">
        <w:rPr>
          <w:sz w:val="24"/>
        </w:rPr>
        <w:tab/>
      </w:r>
      <w:r w:rsidR="00823BF1">
        <w:rPr>
          <w:rFonts w:hint="eastAsia"/>
          <w:sz w:val="24"/>
        </w:rPr>
        <w:t>12</w:t>
      </w:r>
    </w:p>
    <w:p w:rsidR="00B27743" w:rsidRDefault="005776C8">
      <w:pPr>
        <w:pStyle w:val="20"/>
        <w:adjustRightInd w:val="0"/>
        <w:snapToGrid w:val="0"/>
        <w:spacing w:line="440" w:lineRule="exact"/>
        <w:jc w:val="left"/>
        <w:rPr>
          <w:sz w:val="24"/>
        </w:rPr>
      </w:pPr>
      <w:r>
        <w:rPr>
          <w:rFonts w:hint="eastAsia"/>
          <w:sz w:val="24"/>
        </w:rPr>
        <w:t>十、其他重要事项的情况说明</w:t>
      </w:r>
      <w:r w:rsidR="00823BF1" w:rsidRPr="008732B6">
        <w:rPr>
          <w:sz w:val="24"/>
        </w:rPr>
        <w:tab/>
      </w:r>
      <w:r w:rsidR="00823BF1">
        <w:rPr>
          <w:rFonts w:hint="eastAsia"/>
          <w:sz w:val="24"/>
        </w:rPr>
        <w:t>12</w:t>
      </w:r>
    </w:p>
    <w:p w:rsidR="00B27743" w:rsidRDefault="005776C8">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sidR="00823BF1" w:rsidRPr="008732B6">
        <w:rPr>
          <w:rFonts w:ascii="Times New Roman" w:eastAsia="宋体" w:hAnsi="Times New Roman"/>
          <w:sz w:val="24"/>
          <w:szCs w:val="24"/>
        </w:rPr>
        <w:tab/>
      </w:r>
      <w:r w:rsidR="00823BF1">
        <w:rPr>
          <w:rFonts w:ascii="Times New Roman" w:eastAsia="宋体" w:hAnsi="Times New Roman" w:hint="eastAsia"/>
          <w:sz w:val="24"/>
          <w:szCs w:val="24"/>
        </w:rPr>
        <w:t>14</w:t>
      </w:r>
    </w:p>
    <w:p w:rsidR="00B27743" w:rsidRDefault="005776C8">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sidR="00823BF1" w:rsidRPr="008732B6">
        <w:rPr>
          <w:rFonts w:ascii="Times New Roman" w:eastAsia="宋体" w:hAnsi="Times New Roman"/>
          <w:sz w:val="24"/>
          <w:szCs w:val="24"/>
        </w:rPr>
        <w:tab/>
      </w:r>
      <w:r w:rsidR="00823BF1">
        <w:rPr>
          <w:rFonts w:ascii="Times New Roman" w:eastAsia="宋体" w:hAnsi="Times New Roman" w:hint="eastAsia"/>
          <w:sz w:val="24"/>
          <w:szCs w:val="24"/>
        </w:rPr>
        <w:t>17</w:t>
      </w:r>
    </w:p>
    <w:p w:rsidR="00B27743" w:rsidRDefault="005776C8">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sidR="00823BF1" w:rsidRPr="008732B6">
        <w:rPr>
          <w:rFonts w:ascii="Times New Roman" w:eastAsia="宋体" w:hAnsi="Times New Roman"/>
          <w:sz w:val="24"/>
          <w:szCs w:val="24"/>
        </w:rPr>
        <w:tab/>
      </w:r>
      <w:r w:rsidR="00823BF1">
        <w:rPr>
          <w:rFonts w:ascii="Times New Roman" w:eastAsia="宋体" w:hAnsi="Times New Roman" w:hint="eastAsia"/>
          <w:sz w:val="24"/>
          <w:szCs w:val="24"/>
        </w:rPr>
        <w:t>33</w:t>
      </w:r>
    </w:p>
    <w:p w:rsidR="00B27743" w:rsidRDefault="005776C8">
      <w:pPr>
        <w:pStyle w:val="20"/>
        <w:adjustRightInd w:val="0"/>
        <w:snapToGrid w:val="0"/>
        <w:spacing w:line="440" w:lineRule="exact"/>
        <w:jc w:val="left"/>
        <w:rPr>
          <w:sz w:val="24"/>
        </w:rPr>
      </w:pPr>
      <w:r>
        <w:rPr>
          <w:rFonts w:hint="eastAsia"/>
          <w:sz w:val="24"/>
        </w:rPr>
        <w:t>一、收入支出决算总表</w:t>
      </w:r>
      <w:r w:rsidR="00823BF1" w:rsidRPr="008732B6">
        <w:rPr>
          <w:sz w:val="24"/>
        </w:rPr>
        <w:tab/>
      </w:r>
      <w:r w:rsidR="00823BF1">
        <w:rPr>
          <w:rFonts w:hint="eastAsia"/>
          <w:sz w:val="24"/>
        </w:rPr>
        <w:t>33</w:t>
      </w:r>
    </w:p>
    <w:p w:rsidR="00B27743" w:rsidRDefault="005776C8">
      <w:pPr>
        <w:pStyle w:val="20"/>
        <w:adjustRightInd w:val="0"/>
        <w:snapToGrid w:val="0"/>
        <w:spacing w:line="440" w:lineRule="exact"/>
        <w:jc w:val="left"/>
        <w:rPr>
          <w:sz w:val="24"/>
        </w:rPr>
      </w:pPr>
      <w:r>
        <w:rPr>
          <w:rFonts w:hint="eastAsia"/>
          <w:sz w:val="24"/>
        </w:rPr>
        <w:t>二、收入决算表</w:t>
      </w:r>
      <w:r w:rsidR="00823BF1" w:rsidRPr="008732B6">
        <w:rPr>
          <w:sz w:val="24"/>
        </w:rPr>
        <w:tab/>
      </w:r>
      <w:r w:rsidR="00823BF1">
        <w:rPr>
          <w:rFonts w:hint="eastAsia"/>
          <w:sz w:val="24"/>
        </w:rPr>
        <w:t>33</w:t>
      </w:r>
    </w:p>
    <w:p w:rsidR="00B27743" w:rsidRDefault="005776C8">
      <w:pPr>
        <w:pStyle w:val="20"/>
        <w:adjustRightInd w:val="0"/>
        <w:snapToGrid w:val="0"/>
        <w:spacing w:line="440" w:lineRule="exact"/>
        <w:jc w:val="left"/>
        <w:rPr>
          <w:sz w:val="24"/>
        </w:rPr>
      </w:pPr>
      <w:r>
        <w:rPr>
          <w:rFonts w:hint="eastAsia"/>
          <w:sz w:val="24"/>
        </w:rPr>
        <w:t>三、支出决算表</w:t>
      </w:r>
      <w:r w:rsidR="00823BF1" w:rsidRPr="008732B6">
        <w:rPr>
          <w:sz w:val="24"/>
        </w:rPr>
        <w:tab/>
      </w:r>
      <w:r w:rsidR="00823BF1">
        <w:rPr>
          <w:rFonts w:hint="eastAsia"/>
          <w:sz w:val="24"/>
        </w:rPr>
        <w:t>33</w:t>
      </w:r>
    </w:p>
    <w:p w:rsidR="00B27743" w:rsidRDefault="005776C8">
      <w:pPr>
        <w:pStyle w:val="20"/>
        <w:adjustRightInd w:val="0"/>
        <w:snapToGrid w:val="0"/>
        <w:spacing w:line="440" w:lineRule="exact"/>
        <w:jc w:val="left"/>
        <w:rPr>
          <w:sz w:val="24"/>
        </w:rPr>
      </w:pPr>
      <w:r>
        <w:rPr>
          <w:rFonts w:hint="eastAsia"/>
          <w:sz w:val="24"/>
        </w:rPr>
        <w:t>四、财政拨款收入支出决算总表</w:t>
      </w:r>
      <w:r w:rsidR="00823BF1">
        <w:rPr>
          <w:rFonts w:hint="eastAsia"/>
          <w:sz w:val="24"/>
        </w:rPr>
        <w:t>.</w:t>
      </w:r>
      <w:r w:rsidR="00823BF1" w:rsidRPr="00823BF1">
        <w:rPr>
          <w:sz w:val="24"/>
        </w:rPr>
        <w:t xml:space="preserve"> </w:t>
      </w:r>
      <w:r w:rsidR="00823BF1" w:rsidRPr="008732B6">
        <w:rPr>
          <w:sz w:val="24"/>
        </w:rPr>
        <w:tab/>
      </w:r>
      <w:r w:rsidR="00823BF1">
        <w:rPr>
          <w:rFonts w:hint="eastAsia"/>
          <w:sz w:val="24"/>
        </w:rPr>
        <w:t>33</w:t>
      </w:r>
    </w:p>
    <w:p w:rsidR="00B27743" w:rsidRDefault="005776C8">
      <w:pPr>
        <w:pStyle w:val="20"/>
        <w:adjustRightInd w:val="0"/>
        <w:snapToGrid w:val="0"/>
        <w:spacing w:line="440" w:lineRule="exact"/>
        <w:jc w:val="left"/>
        <w:rPr>
          <w:sz w:val="24"/>
        </w:rPr>
      </w:pPr>
      <w:r>
        <w:rPr>
          <w:rFonts w:hint="eastAsia"/>
          <w:sz w:val="24"/>
        </w:rPr>
        <w:t>五</w:t>
      </w:r>
      <w:r>
        <w:rPr>
          <w:rFonts w:hint="eastAsia"/>
          <w:sz w:val="24"/>
        </w:rPr>
        <w:t>、财政拨款支出决算明细表</w:t>
      </w:r>
      <w:r w:rsidR="00823BF1" w:rsidRPr="008732B6">
        <w:rPr>
          <w:sz w:val="24"/>
        </w:rPr>
        <w:tab/>
      </w:r>
      <w:r w:rsidR="00823BF1">
        <w:rPr>
          <w:rFonts w:hint="eastAsia"/>
          <w:sz w:val="24"/>
        </w:rPr>
        <w:t>33</w:t>
      </w:r>
    </w:p>
    <w:p w:rsidR="00B27743" w:rsidRDefault="005776C8">
      <w:pPr>
        <w:pStyle w:val="20"/>
        <w:adjustRightInd w:val="0"/>
        <w:snapToGrid w:val="0"/>
        <w:spacing w:line="440" w:lineRule="exact"/>
        <w:jc w:val="left"/>
        <w:rPr>
          <w:sz w:val="24"/>
        </w:rPr>
      </w:pPr>
      <w:r>
        <w:rPr>
          <w:rFonts w:hint="eastAsia"/>
          <w:sz w:val="24"/>
        </w:rPr>
        <w:t>六、一般公共预算财政拨款支出决算表</w:t>
      </w:r>
      <w:r w:rsidR="00823BF1" w:rsidRPr="008732B6">
        <w:rPr>
          <w:sz w:val="24"/>
        </w:rPr>
        <w:tab/>
      </w:r>
      <w:r w:rsidR="00823BF1">
        <w:rPr>
          <w:rFonts w:hint="eastAsia"/>
          <w:sz w:val="24"/>
        </w:rPr>
        <w:t>33</w:t>
      </w:r>
    </w:p>
    <w:p w:rsidR="00B27743" w:rsidRDefault="005776C8">
      <w:pPr>
        <w:pStyle w:val="20"/>
        <w:adjustRightInd w:val="0"/>
        <w:snapToGrid w:val="0"/>
        <w:spacing w:line="440" w:lineRule="exact"/>
        <w:jc w:val="left"/>
        <w:rPr>
          <w:sz w:val="24"/>
        </w:rPr>
      </w:pPr>
      <w:r>
        <w:rPr>
          <w:rFonts w:hint="eastAsia"/>
          <w:sz w:val="24"/>
        </w:rPr>
        <w:t>七、一般公共预算财政拨款支出决算明细表</w:t>
      </w:r>
      <w:r w:rsidR="00823BF1" w:rsidRPr="008732B6">
        <w:rPr>
          <w:sz w:val="24"/>
        </w:rPr>
        <w:tab/>
      </w:r>
      <w:r w:rsidR="00823BF1">
        <w:rPr>
          <w:rFonts w:hint="eastAsia"/>
          <w:sz w:val="24"/>
        </w:rPr>
        <w:t>33</w:t>
      </w:r>
    </w:p>
    <w:p w:rsidR="00B27743" w:rsidRDefault="005776C8">
      <w:pPr>
        <w:pStyle w:val="20"/>
        <w:adjustRightInd w:val="0"/>
        <w:snapToGrid w:val="0"/>
        <w:spacing w:line="440" w:lineRule="exact"/>
        <w:jc w:val="left"/>
        <w:rPr>
          <w:sz w:val="24"/>
        </w:rPr>
      </w:pPr>
      <w:r>
        <w:rPr>
          <w:rFonts w:hint="eastAsia"/>
          <w:sz w:val="24"/>
        </w:rPr>
        <w:t>八、一般公共预算财政拨款基本支出决算明细表</w:t>
      </w:r>
      <w:r w:rsidR="00823BF1" w:rsidRPr="008732B6">
        <w:rPr>
          <w:sz w:val="24"/>
        </w:rPr>
        <w:tab/>
      </w:r>
      <w:r w:rsidR="00823BF1">
        <w:rPr>
          <w:rFonts w:hint="eastAsia"/>
          <w:sz w:val="24"/>
        </w:rPr>
        <w:t>33</w:t>
      </w:r>
    </w:p>
    <w:p w:rsidR="00B27743" w:rsidRDefault="005776C8">
      <w:pPr>
        <w:pStyle w:val="20"/>
        <w:adjustRightInd w:val="0"/>
        <w:snapToGrid w:val="0"/>
        <w:spacing w:line="440" w:lineRule="exact"/>
        <w:jc w:val="left"/>
        <w:rPr>
          <w:sz w:val="24"/>
        </w:rPr>
      </w:pPr>
      <w:r>
        <w:rPr>
          <w:rFonts w:hint="eastAsia"/>
          <w:sz w:val="24"/>
        </w:rPr>
        <w:t>九、一般公共预算财政拨款项目支出决算表</w:t>
      </w:r>
      <w:r w:rsidR="00823BF1" w:rsidRPr="008732B6">
        <w:rPr>
          <w:sz w:val="24"/>
        </w:rPr>
        <w:tab/>
      </w:r>
      <w:r w:rsidR="00823BF1">
        <w:rPr>
          <w:rFonts w:hint="eastAsia"/>
          <w:sz w:val="24"/>
        </w:rPr>
        <w:t>33</w:t>
      </w:r>
    </w:p>
    <w:p w:rsidR="00B27743" w:rsidRDefault="005776C8">
      <w:pPr>
        <w:pStyle w:val="20"/>
        <w:adjustRightInd w:val="0"/>
        <w:snapToGrid w:val="0"/>
        <w:spacing w:line="440" w:lineRule="exact"/>
        <w:jc w:val="left"/>
        <w:rPr>
          <w:sz w:val="24"/>
        </w:rPr>
      </w:pPr>
      <w:r>
        <w:rPr>
          <w:rFonts w:hint="eastAsia"/>
          <w:sz w:val="24"/>
        </w:rPr>
        <w:lastRenderedPageBreak/>
        <w:t>十、政府性基金预算财政拨款收入支出决算表</w:t>
      </w:r>
      <w:r w:rsidR="00823BF1" w:rsidRPr="008732B6">
        <w:rPr>
          <w:sz w:val="24"/>
        </w:rPr>
        <w:tab/>
      </w:r>
      <w:r w:rsidR="00823BF1">
        <w:rPr>
          <w:rFonts w:hint="eastAsia"/>
          <w:sz w:val="24"/>
        </w:rPr>
        <w:t>33</w:t>
      </w:r>
    </w:p>
    <w:p w:rsidR="00B27743" w:rsidRDefault="005776C8">
      <w:pPr>
        <w:pStyle w:val="20"/>
        <w:adjustRightInd w:val="0"/>
        <w:snapToGrid w:val="0"/>
        <w:spacing w:line="440" w:lineRule="exact"/>
        <w:jc w:val="left"/>
        <w:rPr>
          <w:sz w:val="24"/>
        </w:rPr>
      </w:pPr>
      <w:r>
        <w:rPr>
          <w:rFonts w:hint="eastAsia"/>
          <w:sz w:val="24"/>
        </w:rPr>
        <w:t>十一、国有资本经营预算财政拨款收入支出决算表</w:t>
      </w:r>
      <w:r w:rsidR="00823BF1" w:rsidRPr="008732B6">
        <w:rPr>
          <w:sz w:val="24"/>
        </w:rPr>
        <w:tab/>
      </w:r>
      <w:r w:rsidR="00823BF1">
        <w:rPr>
          <w:rFonts w:hint="eastAsia"/>
          <w:sz w:val="24"/>
        </w:rPr>
        <w:t>33</w:t>
      </w:r>
    </w:p>
    <w:p w:rsidR="00B27743" w:rsidRDefault="005776C8">
      <w:pPr>
        <w:pStyle w:val="20"/>
        <w:adjustRightInd w:val="0"/>
        <w:snapToGrid w:val="0"/>
        <w:spacing w:line="440" w:lineRule="exact"/>
        <w:jc w:val="left"/>
        <w:rPr>
          <w:sz w:val="24"/>
        </w:rPr>
      </w:pPr>
      <w:r>
        <w:rPr>
          <w:rFonts w:hint="eastAsia"/>
          <w:sz w:val="24"/>
        </w:rPr>
        <w:t>十二、国有资本经营预算财政拨款支出决算表</w:t>
      </w:r>
      <w:r w:rsidR="00823BF1" w:rsidRPr="008732B6">
        <w:rPr>
          <w:sz w:val="24"/>
        </w:rPr>
        <w:tab/>
      </w:r>
      <w:r w:rsidR="00823BF1">
        <w:rPr>
          <w:rFonts w:hint="eastAsia"/>
          <w:sz w:val="24"/>
        </w:rPr>
        <w:t>33</w:t>
      </w:r>
    </w:p>
    <w:p w:rsidR="00B27743" w:rsidRDefault="005776C8">
      <w:pPr>
        <w:pStyle w:val="20"/>
        <w:adjustRightInd w:val="0"/>
        <w:snapToGrid w:val="0"/>
        <w:spacing w:line="440" w:lineRule="exact"/>
        <w:jc w:val="left"/>
        <w:rPr>
          <w:sz w:val="24"/>
        </w:rPr>
      </w:pPr>
      <w:r>
        <w:rPr>
          <w:rFonts w:hint="eastAsia"/>
          <w:sz w:val="24"/>
        </w:rPr>
        <w:t>十三、财政拨款“三公”经费支出决算表</w:t>
      </w:r>
      <w:r w:rsidR="00823BF1" w:rsidRPr="008732B6">
        <w:rPr>
          <w:sz w:val="24"/>
        </w:rPr>
        <w:tab/>
      </w:r>
      <w:r w:rsidR="00823BF1">
        <w:rPr>
          <w:rFonts w:hint="eastAsia"/>
          <w:sz w:val="24"/>
        </w:rPr>
        <w:t>33</w:t>
      </w:r>
    </w:p>
    <w:p w:rsidR="00B27743" w:rsidRDefault="005776C8">
      <w:pPr>
        <w:widowControl/>
        <w:adjustRightInd w:val="0"/>
        <w:snapToGrid w:val="0"/>
        <w:spacing w:line="440" w:lineRule="exact"/>
        <w:ind w:firstLineChars="550" w:firstLine="1320"/>
        <w:jc w:val="left"/>
        <w:rPr>
          <w:rFonts w:ascii="仿宋" w:eastAsia="仿宋" w:hAnsi="仿宋"/>
          <w:sz w:val="24"/>
        </w:rPr>
      </w:pPr>
      <w:r>
        <w:rPr>
          <w:rFonts w:ascii="仿宋" w:eastAsia="仿宋" w:hAnsi="仿宋"/>
          <w:sz w:val="24"/>
        </w:rPr>
        <w:t>(</w:t>
      </w:r>
      <w:r>
        <w:rPr>
          <w:rFonts w:ascii="仿宋" w:eastAsia="仿宋" w:hAnsi="仿宋"/>
          <w:sz w:val="24"/>
        </w:rPr>
        <w:t>注：</w:t>
      </w:r>
      <w:r>
        <w:rPr>
          <w:rFonts w:ascii="仿宋" w:eastAsia="仿宋" w:hAnsi="仿宋" w:hint="eastAsia"/>
          <w:sz w:val="24"/>
        </w:rPr>
        <w:t>请单位根据实际注明页码</w:t>
      </w:r>
      <w:r>
        <w:rPr>
          <w:rFonts w:ascii="仿宋" w:eastAsia="仿宋" w:hAnsi="仿宋"/>
          <w:sz w:val="24"/>
        </w:rPr>
        <w:t>)</w:t>
      </w:r>
    </w:p>
    <w:p w:rsidR="00B27743" w:rsidRDefault="00B27743">
      <w:pPr>
        <w:pStyle w:val="1"/>
        <w:jc w:val="center"/>
        <w:rPr>
          <w:rFonts w:ascii="黑体" w:eastAsia="黑体" w:hAnsi="黑体"/>
          <w:b w:val="0"/>
        </w:rPr>
        <w:sectPr w:rsidR="00B27743">
          <w:footerReference w:type="default" r:id="rId11"/>
          <w:footerReference w:type="first" r:id="rId12"/>
          <w:pgSz w:w="11906" w:h="16838"/>
          <w:pgMar w:top="1440" w:right="1800" w:bottom="1440" w:left="1800" w:header="851" w:footer="992" w:gutter="0"/>
          <w:pgNumType w:start="1"/>
          <w:cols w:space="425"/>
          <w:titlePg/>
          <w:docGrid w:type="lines" w:linePitch="312"/>
        </w:sectPr>
      </w:pPr>
      <w:bookmarkStart w:id="12" w:name="_Toc15377196"/>
      <w:bookmarkStart w:id="13" w:name="_Toc15396599"/>
    </w:p>
    <w:p w:rsidR="00B27743" w:rsidRDefault="005776C8">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Fonts w:ascii="黑体" w:eastAsia="黑体" w:hAnsi="黑体" w:hint="eastAsia"/>
          <w:b w:val="0"/>
        </w:rPr>
        <w:t>单位</w:t>
      </w:r>
      <w:r>
        <w:rPr>
          <w:rStyle w:val="1Char"/>
          <w:rFonts w:ascii="黑体" w:eastAsia="黑体" w:hAnsi="黑体" w:hint="eastAsia"/>
        </w:rPr>
        <w:t>概况</w:t>
      </w:r>
      <w:bookmarkEnd w:id="12"/>
      <w:bookmarkEnd w:id="13"/>
    </w:p>
    <w:p w:rsidR="00B27743" w:rsidRDefault="00B27743">
      <w:pPr>
        <w:widowControl/>
        <w:jc w:val="left"/>
        <w:rPr>
          <w:rFonts w:ascii="黑体" w:eastAsia="黑体"/>
          <w:sz w:val="32"/>
          <w:szCs w:val="32"/>
        </w:rPr>
      </w:pPr>
    </w:p>
    <w:p w:rsidR="00B27743" w:rsidRDefault="005776C8">
      <w:pPr>
        <w:pStyle w:val="2"/>
        <w:numPr>
          <w:ilvl w:val="0"/>
          <w:numId w:val="1"/>
        </w:numPr>
        <w:rPr>
          <w:rStyle w:val="2Char"/>
          <w:rFonts w:ascii="黑体" w:eastAsia="黑体" w:hAnsi="黑体"/>
        </w:rPr>
      </w:pPr>
      <w:bookmarkStart w:id="14" w:name="_Toc15377197"/>
      <w:bookmarkStart w:id="15" w:name="_Toc15396600"/>
      <w:r>
        <w:rPr>
          <w:rStyle w:val="2Char"/>
          <w:rFonts w:ascii="黑体" w:eastAsia="黑体" w:hAnsi="黑体" w:hint="eastAsia"/>
        </w:rPr>
        <w:t>主要职责</w:t>
      </w:r>
    </w:p>
    <w:p w:rsidR="00B27743" w:rsidRDefault="005776C8">
      <w:pPr>
        <w:pStyle w:val="aa"/>
        <w:spacing w:line="560" w:lineRule="exact"/>
        <w:ind w:left="420" w:firstLineChars="0" w:firstLine="0"/>
        <w:rPr>
          <w:rFonts w:ascii="仿宋" w:eastAsia="仿宋" w:hAnsi="仿宋" w:cs="仿宋"/>
          <w:sz w:val="32"/>
          <w:szCs w:val="32"/>
        </w:rPr>
      </w:pPr>
      <w:bookmarkStart w:id="16" w:name="_Toc15378445"/>
      <w:bookmarkStart w:id="17" w:name="_Toc15377198"/>
      <w:r>
        <w:rPr>
          <w:rFonts w:ascii="仿宋" w:eastAsia="仿宋" w:hAnsi="仿宋" w:hint="eastAsia"/>
          <w:bCs/>
          <w:color w:val="000000"/>
          <w:sz w:val="32"/>
          <w:szCs w:val="32"/>
        </w:rPr>
        <w:t>（一）主要职能。</w:t>
      </w:r>
      <w:bookmarkEnd w:id="16"/>
      <w:bookmarkEnd w:id="17"/>
      <w:r>
        <w:rPr>
          <w:rFonts w:ascii="仿宋" w:eastAsia="仿宋" w:hAnsi="仿宋" w:cs="仿宋" w:hint="eastAsia"/>
          <w:sz w:val="32"/>
          <w:szCs w:val="32"/>
        </w:rPr>
        <w:t>承担全县妇幼保健公共卫生的督导、人才培训、信息管理、健康教育、妇幼卫生专项工作，为全县妇女儿童身体健康提供妇幼保健、妇女病普查、产前诊断与接生、高危孕妇筛查、治疗与监护儿童疾病防治、妇幼保健咨询等保健服务，主要开展产科、妇科、儿科、新生儿科和妇女保健、儿童保健、围产保健、孕前优生健康检查、优生遗传咨询、产前筛查、婚前保健、避孕节育咨询服务等业务。</w:t>
      </w:r>
    </w:p>
    <w:p w:rsidR="00B27743" w:rsidRDefault="005776C8">
      <w:pPr>
        <w:pStyle w:val="aa"/>
        <w:ind w:left="420" w:firstLineChars="0" w:firstLine="0"/>
        <w:rPr>
          <w:rStyle w:val="2Char"/>
          <w:rFonts w:ascii="黑体" w:eastAsia="黑体" w:hAnsi="黑体"/>
          <w:b w:val="0"/>
          <w:bCs w:val="0"/>
          <w:highlight w:val="yellow"/>
        </w:rPr>
      </w:pPr>
      <w:bookmarkStart w:id="18" w:name="_Toc15377199"/>
      <w:bookmarkStart w:id="19" w:name="_Toc15378446"/>
      <w:r>
        <w:rPr>
          <w:rFonts w:ascii="仿宋" w:eastAsia="仿宋" w:hAnsi="仿宋" w:hint="eastAsia"/>
          <w:bCs/>
          <w:color w:val="000000"/>
          <w:sz w:val="32"/>
          <w:szCs w:val="32"/>
        </w:rPr>
        <w:t>（二）</w:t>
      </w:r>
      <w:r>
        <w:rPr>
          <w:rFonts w:ascii="仿宋" w:eastAsia="仿宋" w:hAnsi="仿宋"/>
          <w:bCs/>
          <w:color w:val="000000"/>
          <w:sz w:val="32"/>
          <w:szCs w:val="32"/>
        </w:rPr>
        <w:t>202</w:t>
      </w:r>
      <w:r>
        <w:rPr>
          <w:rFonts w:ascii="仿宋" w:eastAsia="仿宋" w:hAnsi="仿宋" w:hint="eastAsia"/>
          <w:bCs/>
          <w:color w:val="000000"/>
          <w:sz w:val="32"/>
          <w:szCs w:val="32"/>
        </w:rPr>
        <w:t>3</w:t>
      </w:r>
      <w:r>
        <w:rPr>
          <w:rFonts w:ascii="仿宋" w:eastAsia="仿宋" w:hAnsi="仿宋" w:hint="eastAsia"/>
          <w:bCs/>
          <w:color w:val="000000"/>
          <w:sz w:val="32"/>
          <w:szCs w:val="32"/>
        </w:rPr>
        <w:t>年重点工作完成情况。</w:t>
      </w:r>
      <w:bookmarkEnd w:id="18"/>
      <w:bookmarkEnd w:id="19"/>
      <w:r>
        <w:rPr>
          <w:rFonts w:ascii="仿宋" w:eastAsia="仿宋" w:hAnsi="仿宋" w:cs="仿宋" w:hint="eastAsia"/>
          <w:color w:val="000000"/>
          <w:sz w:val="32"/>
          <w:szCs w:val="32"/>
        </w:rPr>
        <w:t>在县委、县政府、</w:t>
      </w:r>
      <w:proofErr w:type="gramStart"/>
      <w:r>
        <w:rPr>
          <w:rFonts w:ascii="仿宋" w:eastAsia="仿宋" w:hAnsi="仿宋" w:cs="仿宋" w:hint="eastAsia"/>
          <w:color w:val="000000"/>
          <w:sz w:val="32"/>
          <w:szCs w:val="32"/>
        </w:rPr>
        <w:t>县卫健局</w:t>
      </w:r>
      <w:proofErr w:type="gramEnd"/>
      <w:r>
        <w:rPr>
          <w:rFonts w:ascii="仿宋" w:eastAsia="仿宋" w:hAnsi="仿宋" w:cs="仿宋" w:hint="eastAsia"/>
          <w:color w:val="000000"/>
          <w:sz w:val="32"/>
          <w:szCs w:val="32"/>
        </w:rPr>
        <w:t>的领导下，紧紧围绕省、市、县妇幼卫生计划生育工作责任目标，全面落实妇幼保健计划生育各项工作任务。坚持“以保健为中心</w:t>
      </w:r>
      <w:r>
        <w:rPr>
          <w:rFonts w:ascii="仿宋" w:eastAsia="仿宋" w:hAnsi="仿宋" w:cs="仿宋"/>
          <w:color w:val="000000"/>
          <w:sz w:val="32"/>
          <w:szCs w:val="32"/>
        </w:rPr>
        <w:t>,</w:t>
      </w:r>
      <w:r>
        <w:rPr>
          <w:rFonts w:ascii="仿宋" w:eastAsia="仿宋" w:hAnsi="仿宋" w:cs="仿宋" w:hint="eastAsia"/>
          <w:color w:val="000000"/>
          <w:sz w:val="32"/>
          <w:szCs w:val="32"/>
        </w:rPr>
        <w:t>以保障生殖健康为目的</w:t>
      </w:r>
      <w:r>
        <w:rPr>
          <w:rFonts w:ascii="仿宋" w:eastAsia="仿宋" w:hAnsi="仿宋" w:cs="仿宋"/>
          <w:color w:val="000000"/>
          <w:sz w:val="32"/>
          <w:szCs w:val="32"/>
        </w:rPr>
        <w:t>,</w:t>
      </w:r>
      <w:r>
        <w:rPr>
          <w:rFonts w:ascii="仿宋" w:eastAsia="仿宋" w:hAnsi="仿宋" w:cs="仿宋" w:hint="eastAsia"/>
          <w:color w:val="000000"/>
          <w:sz w:val="32"/>
          <w:szCs w:val="32"/>
        </w:rPr>
        <w:t>面向基层</w:t>
      </w:r>
      <w:r>
        <w:rPr>
          <w:rFonts w:ascii="仿宋" w:eastAsia="仿宋" w:hAnsi="仿宋" w:cs="仿宋"/>
          <w:color w:val="000000"/>
          <w:sz w:val="32"/>
          <w:szCs w:val="32"/>
        </w:rPr>
        <w:t>,</w:t>
      </w:r>
      <w:r>
        <w:rPr>
          <w:rFonts w:ascii="仿宋" w:eastAsia="仿宋" w:hAnsi="仿宋" w:cs="仿宋" w:hint="eastAsia"/>
          <w:color w:val="000000"/>
          <w:sz w:val="32"/>
          <w:szCs w:val="32"/>
        </w:rPr>
        <w:t>面向群体”的工作方针</w:t>
      </w:r>
      <w:r>
        <w:rPr>
          <w:rFonts w:ascii="仿宋" w:eastAsia="仿宋" w:hAnsi="仿宋" w:cs="仿宋"/>
          <w:color w:val="000000"/>
          <w:sz w:val="32"/>
          <w:szCs w:val="32"/>
        </w:rPr>
        <w:t>,</w:t>
      </w:r>
      <w:r>
        <w:rPr>
          <w:rFonts w:ascii="仿宋" w:eastAsia="仿宋" w:hAnsi="仿宋" w:cs="仿宋" w:hint="eastAsia"/>
          <w:color w:val="000000"/>
          <w:sz w:val="32"/>
          <w:szCs w:val="32"/>
        </w:rPr>
        <w:t>认真贯彻执行《母婴保健法》及实施办法，积极开展妇女健康行动和妇幼卫生计划生育项目工作，包括“农村妇女‘两癌’查检”，“新生儿疾病筛查”“艾滋病防治与阻断”等工作。</w:t>
      </w:r>
    </w:p>
    <w:p w:rsidR="00B27743" w:rsidRDefault="00B27743"/>
    <w:p w:rsidR="00B27743" w:rsidRDefault="005776C8">
      <w:pPr>
        <w:pStyle w:val="2"/>
        <w:rPr>
          <w:rFonts w:ascii="黑体" w:eastAsia="黑体" w:hAnsi="黑体"/>
          <w:b w:val="0"/>
        </w:rPr>
      </w:pPr>
      <w:r>
        <w:rPr>
          <w:rFonts w:ascii="黑体" w:eastAsia="黑体" w:hAnsi="黑体" w:hint="eastAsia"/>
          <w:b w:val="0"/>
        </w:rPr>
        <w:lastRenderedPageBreak/>
        <w:t>二、机构设置</w:t>
      </w:r>
    </w:p>
    <w:bookmarkEnd w:id="14"/>
    <w:bookmarkEnd w:id="15"/>
    <w:p w:rsidR="00B27743" w:rsidRDefault="005776C8">
      <w:pPr>
        <w:spacing w:line="578" w:lineRule="exact"/>
        <w:ind w:firstLineChars="200" w:firstLine="640"/>
        <w:rPr>
          <w:rFonts w:ascii="仿宋" w:eastAsia="仿宋" w:hAnsi="仿宋"/>
          <w:sz w:val="32"/>
          <w:szCs w:val="32"/>
        </w:rPr>
      </w:pPr>
      <w:r>
        <w:rPr>
          <w:rFonts w:ascii="仿宋" w:eastAsia="仿宋" w:hAnsi="仿宋" w:cs="仿宋" w:hint="eastAsia"/>
          <w:sz w:val="32"/>
          <w:szCs w:val="32"/>
        </w:rPr>
        <w:t>大竹县妇幼保健计划生育服务中心属一级预算单位。</w:t>
      </w:r>
      <w:r>
        <w:rPr>
          <w:rFonts w:ascii="仿宋" w:eastAsia="仿宋" w:hAnsi="仿宋" w:hint="eastAsia"/>
          <w:sz w:val="32"/>
          <w:szCs w:val="32"/>
        </w:rPr>
        <w:t>下属二级单位</w:t>
      </w:r>
      <w:r>
        <w:rPr>
          <w:rFonts w:ascii="仿宋" w:eastAsia="仿宋" w:hAnsi="仿宋"/>
          <w:sz w:val="32"/>
          <w:szCs w:val="32"/>
        </w:rPr>
        <w:t>0</w:t>
      </w:r>
      <w:r>
        <w:rPr>
          <w:rFonts w:ascii="仿宋" w:eastAsia="仿宋" w:hAnsi="仿宋" w:hint="eastAsia"/>
          <w:sz w:val="32"/>
          <w:szCs w:val="32"/>
        </w:rPr>
        <w:t>个，其中行政单位</w:t>
      </w:r>
      <w:r>
        <w:rPr>
          <w:rFonts w:ascii="仿宋" w:eastAsia="仿宋" w:hAnsi="仿宋"/>
          <w:sz w:val="32"/>
          <w:szCs w:val="32"/>
        </w:rPr>
        <w:t>0</w:t>
      </w:r>
      <w:r>
        <w:rPr>
          <w:rFonts w:ascii="仿宋" w:eastAsia="仿宋" w:hAnsi="仿宋" w:hint="eastAsia"/>
          <w:sz w:val="32"/>
          <w:szCs w:val="32"/>
        </w:rPr>
        <w:t>个，参照公务员法管理的事业单位</w:t>
      </w:r>
      <w:r>
        <w:rPr>
          <w:rFonts w:ascii="仿宋" w:eastAsia="仿宋" w:hAnsi="仿宋"/>
          <w:bCs/>
          <w:sz w:val="32"/>
          <w:szCs w:val="32"/>
        </w:rPr>
        <w:t>0</w:t>
      </w:r>
      <w:r>
        <w:rPr>
          <w:rFonts w:ascii="仿宋" w:eastAsia="仿宋" w:hAnsi="仿宋" w:hint="eastAsia"/>
          <w:sz w:val="32"/>
          <w:szCs w:val="32"/>
        </w:rPr>
        <w:t>个，其他事业单位</w:t>
      </w:r>
      <w:r>
        <w:rPr>
          <w:rFonts w:ascii="仿宋" w:eastAsia="仿宋" w:hAnsi="仿宋"/>
          <w:sz w:val="32"/>
          <w:szCs w:val="32"/>
        </w:rPr>
        <w:t>0</w:t>
      </w:r>
      <w:r>
        <w:rPr>
          <w:rFonts w:ascii="仿宋" w:eastAsia="仿宋" w:hAnsi="仿宋" w:hint="eastAsia"/>
          <w:sz w:val="32"/>
          <w:szCs w:val="32"/>
        </w:rPr>
        <w:t>个。</w:t>
      </w:r>
    </w:p>
    <w:p w:rsidR="00B27743" w:rsidRDefault="005776C8">
      <w:pPr>
        <w:widowControl/>
        <w:jc w:val="left"/>
        <w:rPr>
          <w:rFonts w:ascii="仿宋" w:eastAsia="仿宋" w:hAnsi="仿宋"/>
          <w:kern w:val="0"/>
          <w:sz w:val="32"/>
          <w:szCs w:val="32"/>
        </w:rPr>
      </w:pPr>
      <w:r>
        <w:rPr>
          <w:rFonts w:ascii="仿宋" w:eastAsia="仿宋" w:hAnsi="仿宋"/>
          <w:sz w:val="32"/>
          <w:szCs w:val="32"/>
        </w:rPr>
        <w:br w:type="page"/>
      </w:r>
    </w:p>
    <w:p w:rsidR="00B27743" w:rsidRDefault="005776C8">
      <w:pPr>
        <w:pStyle w:val="1"/>
        <w:ind w:right="440"/>
        <w:jc w:val="center"/>
        <w:rPr>
          <w:rStyle w:val="1Char"/>
          <w:rFonts w:ascii="黑体" w:eastAsia="黑体" w:hAnsi="黑体"/>
          <w:bCs/>
        </w:rPr>
      </w:pPr>
      <w:bookmarkStart w:id="20" w:name="_Toc15396602"/>
      <w:bookmarkStart w:id="21" w:name="_Toc15377204"/>
      <w:r>
        <w:rPr>
          <w:rFonts w:ascii="黑体" w:eastAsia="黑体" w:hAnsi="黑体" w:hint="eastAsia"/>
          <w:b w:val="0"/>
        </w:rPr>
        <w:lastRenderedPageBreak/>
        <w:t>第二部分</w:t>
      </w:r>
      <w:r>
        <w:rPr>
          <w:rFonts w:ascii="黑体" w:eastAsia="黑体" w:hAnsi="黑体" w:hint="eastAsia"/>
          <w:b w:val="0"/>
        </w:rPr>
        <w:t xml:space="preserve"> 2023</w:t>
      </w:r>
      <w:r>
        <w:rPr>
          <w:rFonts w:ascii="黑体" w:eastAsia="黑体" w:hAnsi="黑体" w:hint="eastAsia"/>
          <w:b w:val="0"/>
        </w:rPr>
        <w:t>年度</w:t>
      </w:r>
      <w:r>
        <w:rPr>
          <w:rStyle w:val="1Char"/>
          <w:rFonts w:ascii="黑体" w:eastAsia="黑体" w:hAnsi="黑体" w:hint="eastAsia"/>
          <w:bCs/>
        </w:rPr>
        <w:t>单位决算情况说明</w:t>
      </w:r>
      <w:bookmarkEnd w:id="20"/>
      <w:bookmarkEnd w:id="21"/>
    </w:p>
    <w:p w:rsidR="00B27743" w:rsidRDefault="00B27743"/>
    <w:p w:rsidR="00B27743" w:rsidRDefault="005776C8">
      <w:pPr>
        <w:pStyle w:val="aa"/>
        <w:numPr>
          <w:ilvl w:val="0"/>
          <w:numId w:val="2"/>
        </w:numPr>
        <w:spacing w:line="600" w:lineRule="exact"/>
        <w:ind w:firstLineChars="0"/>
        <w:outlineLvl w:val="1"/>
        <w:rPr>
          <w:rStyle w:val="2Char"/>
          <w:rFonts w:ascii="黑体" w:eastAsia="黑体" w:hAnsi="黑体"/>
          <w:b w:val="0"/>
        </w:rPr>
      </w:pPr>
      <w:bookmarkStart w:id="22" w:name="_Toc15377205"/>
      <w:bookmarkStart w:id="23"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22"/>
      <w:bookmarkEnd w:id="23"/>
    </w:p>
    <w:p w:rsidR="00B27743" w:rsidRDefault="005776C8">
      <w:pPr>
        <w:spacing w:line="600" w:lineRule="exact"/>
        <w:ind w:left="640" w:firstLineChars="200" w:firstLine="640"/>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年度收、支总计均为</w:t>
      </w:r>
      <w:r>
        <w:rPr>
          <w:rFonts w:ascii="仿宋" w:eastAsia="仿宋" w:hAnsi="仿宋" w:hint="eastAsia"/>
          <w:b/>
          <w:sz w:val="32"/>
          <w:szCs w:val="32"/>
        </w:rPr>
        <w:t>5094.27</w:t>
      </w:r>
      <w:r>
        <w:rPr>
          <w:rFonts w:ascii="仿宋" w:eastAsia="仿宋" w:hAnsi="仿宋" w:hint="eastAsia"/>
          <w:sz w:val="32"/>
          <w:szCs w:val="32"/>
        </w:rPr>
        <w:t>万元。与</w:t>
      </w:r>
      <w:r>
        <w:rPr>
          <w:rFonts w:ascii="仿宋" w:eastAsia="仿宋" w:hAnsi="仿宋" w:hint="eastAsia"/>
          <w:sz w:val="32"/>
          <w:szCs w:val="32"/>
        </w:rPr>
        <w:t>2022</w:t>
      </w:r>
      <w:r>
        <w:rPr>
          <w:rFonts w:ascii="仿宋" w:eastAsia="仿宋" w:hAnsi="仿宋" w:hint="eastAsia"/>
          <w:sz w:val="32"/>
          <w:szCs w:val="32"/>
        </w:rPr>
        <w:t>年度相比，收、支总计各减少</w:t>
      </w:r>
      <w:r>
        <w:rPr>
          <w:rFonts w:ascii="仿宋" w:eastAsia="仿宋" w:hAnsi="仿宋" w:hint="eastAsia"/>
          <w:sz w:val="32"/>
          <w:szCs w:val="32"/>
        </w:rPr>
        <w:t>2530.03</w:t>
      </w:r>
      <w:r>
        <w:rPr>
          <w:rFonts w:ascii="仿宋" w:eastAsia="仿宋" w:hAnsi="仿宋" w:hint="eastAsia"/>
          <w:sz w:val="32"/>
          <w:szCs w:val="32"/>
        </w:rPr>
        <w:t>万元，下降</w:t>
      </w:r>
      <w:r>
        <w:rPr>
          <w:rFonts w:ascii="仿宋" w:eastAsia="仿宋" w:hAnsi="仿宋" w:hint="eastAsia"/>
          <w:sz w:val="32"/>
          <w:szCs w:val="32"/>
        </w:rPr>
        <w:t>33.18</w:t>
      </w:r>
      <w:r>
        <w:rPr>
          <w:rFonts w:ascii="仿宋" w:eastAsia="仿宋" w:hAnsi="仿宋"/>
          <w:sz w:val="32"/>
          <w:szCs w:val="32"/>
        </w:rPr>
        <w:t>%</w:t>
      </w:r>
      <w:r>
        <w:rPr>
          <w:rFonts w:ascii="仿宋" w:eastAsia="仿宋" w:hAnsi="仿宋" w:hint="eastAsia"/>
          <w:sz w:val="32"/>
          <w:szCs w:val="32"/>
        </w:rPr>
        <w:t>。主要变动原因是财政拨款收入减少。</w:t>
      </w:r>
    </w:p>
    <w:p w:rsidR="00B27743" w:rsidRDefault="00B27743">
      <w:pPr>
        <w:pStyle w:val="5"/>
      </w:pPr>
    </w:p>
    <w:p w:rsidR="00B27743" w:rsidRDefault="005776C8">
      <w:pPr>
        <w:ind w:firstLineChars="300" w:firstLine="630"/>
      </w:pPr>
      <w:r>
        <w:rPr>
          <w:noProof/>
        </w:rPr>
        <w:drawing>
          <wp:inline distT="0" distB="0" distL="0" distR="0">
            <wp:extent cx="4572000" cy="2743200"/>
            <wp:effectExtent l="19050" t="0" r="19050" b="0"/>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7743" w:rsidRDefault="005776C8">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B27743" w:rsidRDefault="00B27743">
      <w:pPr>
        <w:spacing w:line="600" w:lineRule="exact"/>
        <w:ind w:firstLineChars="200" w:firstLine="640"/>
        <w:jc w:val="left"/>
        <w:rPr>
          <w:rFonts w:ascii="仿宋_GB2312" w:eastAsia="仿宋_GB2312"/>
          <w:sz w:val="32"/>
          <w:szCs w:val="32"/>
        </w:rPr>
      </w:pPr>
    </w:p>
    <w:p w:rsidR="00B27743" w:rsidRDefault="00B27743">
      <w:pPr>
        <w:pStyle w:val="5"/>
      </w:pPr>
    </w:p>
    <w:p w:rsidR="00B27743" w:rsidRDefault="00B27743"/>
    <w:p w:rsidR="00B27743" w:rsidRDefault="00B27743">
      <w:pPr>
        <w:pStyle w:val="5"/>
      </w:pPr>
    </w:p>
    <w:p w:rsidR="00B27743" w:rsidRDefault="00B27743"/>
    <w:p w:rsidR="00B27743" w:rsidRDefault="00B27743">
      <w:pPr>
        <w:pStyle w:val="5"/>
      </w:pPr>
    </w:p>
    <w:p w:rsidR="00B27743" w:rsidRDefault="005776C8">
      <w:pPr>
        <w:pStyle w:val="aa"/>
        <w:numPr>
          <w:ilvl w:val="0"/>
          <w:numId w:val="2"/>
        </w:numPr>
        <w:spacing w:line="600" w:lineRule="exact"/>
        <w:ind w:firstLineChars="0"/>
        <w:outlineLvl w:val="1"/>
        <w:rPr>
          <w:rStyle w:val="2Char"/>
          <w:rFonts w:ascii="黑体" w:eastAsia="黑体" w:hAnsi="黑体"/>
          <w:b w:val="0"/>
        </w:rPr>
      </w:pPr>
      <w:bookmarkStart w:id="24" w:name="_Toc15377206"/>
      <w:bookmarkStart w:id="25"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4"/>
      <w:bookmarkEnd w:id="25"/>
    </w:p>
    <w:p w:rsidR="00B27743" w:rsidRDefault="005776C8">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年度本年收入合计</w:t>
      </w:r>
      <w:r>
        <w:rPr>
          <w:rFonts w:ascii="仿宋" w:eastAsia="仿宋" w:hAnsi="仿宋"/>
          <w:b/>
          <w:sz w:val="32"/>
          <w:szCs w:val="32"/>
        </w:rPr>
        <w:t>5094.27</w:t>
      </w:r>
      <w:r>
        <w:rPr>
          <w:rFonts w:ascii="仿宋" w:eastAsia="仿宋" w:hAnsi="仿宋" w:hint="eastAsia"/>
          <w:sz w:val="32"/>
          <w:szCs w:val="32"/>
        </w:rPr>
        <w:t>万元，其中：一般公共预算财政拨款收入</w:t>
      </w:r>
      <w:r>
        <w:rPr>
          <w:rFonts w:ascii="仿宋" w:eastAsia="仿宋" w:hAnsi="仿宋"/>
          <w:b/>
          <w:sz w:val="32"/>
          <w:szCs w:val="32"/>
        </w:rPr>
        <w:t>1446.17</w:t>
      </w:r>
      <w:r>
        <w:rPr>
          <w:rFonts w:ascii="仿宋" w:eastAsia="仿宋" w:hAnsi="仿宋" w:hint="eastAsia"/>
          <w:sz w:val="32"/>
          <w:szCs w:val="32"/>
        </w:rPr>
        <w:t>万元，占</w:t>
      </w:r>
      <w:r>
        <w:rPr>
          <w:rFonts w:ascii="仿宋" w:eastAsia="仿宋" w:hAnsi="仿宋"/>
          <w:b/>
          <w:sz w:val="32"/>
          <w:szCs w:val="32"/>
        </w:rPr>
        <w:t>28.38%</w:t>
      </w:r>
      <w:r>
        <w:rPr>
          <w:rFonts w:ascii="仿宋" w:eastAsia="仿宋" w:hAnsi="仿宋" w:hint="eastAsia"/>
          <w:sz w:val="32"/>
          <w:szCs w:val="32"/>
        </w:rPr>
        <w:t>；政府性基金预算财政拨款收入</w:t>
      </w:r>
      <w:r>
        <w:rPr>
          <w:rFonts w:ascii="仿宋" w:eastAsia="仿宋" w:hAnsi="仿宋"/>
          <w:b/>
          <w:sz w:val="32"/>
          <w:szCs w:val="32"/>
        </w:rPr>
        <w:t>38.45</w:t>
      </w:r>
      <w:r>
        <w:rPr>
          <w:rFonts w:ascii="仿宋" w:eastAsia="仿宋" w:hAnsi="仿宋" w:hint="eastAsia"/>
          <w:sz w:val="32"/>
          <w:szCs w:val="32"/>
        </w:rPr>
        <w:t>万元，占</w:t>
      </w:r>
      <w:r>
        <w:rPr>
          <w:rFonts w:ascii="仿宋" w:eastAsia="仿宋" w:hAnsi="仿宋"/>
          <w:b/>
          <w:sz w:val="32"/>
          <w:szCs w:val="32"/>
        </w:rPr>
        <w:t>0.75</w:t>
      </w:r>
      <w:r>
        <w:rPr>
          <w:rFonts w:ascii="仿宋" w:eastAsia="仿宋" w:hAnsi="仿宋"/>
          <w:sz w:val="32"/>
          <w:szCs w:val="32"/>
        </w:rPr>
        <w:t>%</w:t>
      </w:r>
      <w:r>
        <w:rPr>
          <w:rFonts w:ascii="仿宋" w:eastAsia="仿宋" w:hAnsi="仿宋" w:hint="eastAsia"/>
          <w:sz w:val="32"/>
          <w:szCs w:val="32"/>
        </w:rPr>
        <w:t>；国有资本经营预算财政拨款收入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；上级补助收入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；事业收入</w:t>
      </w:r>
      <w:r>
        <w:rPr>
          <w:rFonts w:ascii="仿宋" w:eastAsia="仿宋" w:hAnsi="仿宋"/>
          <w:b/>
          <w:sz w:val="32"/>
          <w:szCs w:val="32"/>
        </w:rPr>
        <w:t>3609.64</w:t>
      </w:r>
      <w:r>
        <w:rPr>
          <w:rFonts w:ascii="仿宋" w:eastAsia="仿宋" w:hAnsi="仿宋" w:hint="eastAsia"/>
          <w:sz w:val="32"/>
          <w:szCs w:val="32"/>
        </w:rPr>
        <w:t>万元，占</w:t>
      </w:r>
      <w:r>
        <w:rPr>
          <w:rFonts w:ascii="仿宋" w:eastAsia="仿宋" w:hAnsi="仿宋"/>
          <w:b/>
          <w:sz w:val="32"/>
          <w:szCs w:val="32"/>
        </w:rPr>
        <w:t>70.85</w:t>
      </w:r>
      <w:r>
        <w:rPr>
          <w:rFonts w:ascii="仿宋" w:eastAsia="仿宋" w:hAnsi="仿宋"/>
          <w:sz w:val="32"/>
          <w:szCs w:val="32"/>
        </w:rPr>
        <w:t>%</w:t>
      </w:r>
      <w:r>
        <w:rPr>
          <w:rFonts w:ascii="仿宋" w:eastAsia="仿宋" w:hAnsi="仿宋" w:hint="eastAsia"/>
          <w:sz w:val="32"/>
          <w:szCs w:val="32"/>
        </w:rPr>
        <w:t>；经营收入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；附属单位上缴收入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p>
    <w:p w:rsidR="00B27743" w:rsidRDefault="005776C8">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w:t>
      </w:r>
      <w:r>
        <w:rPr>
          <w:rFonts w:ascii="仿宋" w:eastAsia="仿宋" w:hAnsi="仿宋"/>
          <w:b/>
          <w:sz w:val="32"/>
          <w:szCs w:val="32"/>
        </w:rPr>
        <w:t>表</w:t>
      </w:r>
      <w:r>
        <w:rPr>
          <w:rFonts w:ascii="仿宋" w:eastAsia="仿宋" w:hAnsi="仿宋" w:hint="eastAsia"/>
          <w:b/>
          <w:sz w:val="32"/>
          <w:szCs w:val="32"/>
        </w:rPr>
        <w:t>，仅罗列本单位涉及的收入。</w:t>
      </w:r>
      <w:r>
        <w:rPr>
          <w:rFonts w:ascii="仿宋" w:eastAsia="仿宋" w:hAnsi="仿宋"/>
          <w:b/>
          <w:sz w:val="32"/>
          <w:szCs w:val="32"/>
        </w:rPr>
        <w:t>）</w:t>
      </w:r>
    </w:p>
    <w:p w:rsidR="00B27743" w:rsidRDefault="00B27743">
      <w:pPr>
        <w:spacing w:line="600" w:lineRule="exact"/>
        <w:ind w:firstLineChars="200" w:firstLine="640"/>
        <w:outlineLvl w:val="1"/>
        <w:rPr>
          <w:rFonts w:ascii="仿宋" w:eastAsia="仿宋" w:hAnsi="仿宋"/>
          <w:sz w:val="32"/>
          <w:szCs w:val="32"/>
        </w:rPr>
      </w:pPr>
    </w:p>
    <w:p w:rsidR="00B27743" w:rsidRDefault="005776C8">
      <w:pPr>
        <w:pStyle w:val="5"/>
        <w:ind w:firstLineChars="300" w:firstLine="723"/>
      </w:pPr>
      <w:r>
        <w:rPr>
          <w:noProof/>
        </w:rPr>
        <w:drawing>
          <wp:inline distT="0" distB="0" distL="0" distR="0">
            <wp:extent cx="4584700" cy="3371850"/>
            <wp:effectExtent l="19050" t="0" r="25400" b="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27743" w:rsidRDefault="005776C8">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：收入决算结构图）（饼状图）</w:t>
      </w:r>
    </w:p>
    <w:p w:rsidR="00B27743" w:rsidRDefault="00B27743">
      <w:pPr>
        <w:spacing w:line="600" w:lineRule="exact"/>
        <w:ind w:firstLineChars="200" w:firstLine="640"/>
        <w:rPr>
          <w:rFonts w:ascii="仿宋_GB2312" w:eastAsia="仿宋_GB2312"/>
          <w:sz w:val="32"/>
          <w:szCs w:val="32"/>
        </w:rPr>
      </w:pPr>
    </w:p>
    <w:p w:rsidR="00B27743" w:rsidRDefault="005776C8">
      <w:pPr>
        <w:pStyle w:val="aa"/>
        <w:numPr>
          <w:ilvl w:val="0"/>
          <w:numId w:val="2"/>
        </w:numPr>
        <w:spacing w:line="600" w:lineRule="exact"/>
        <w:ind w:firstLineChars="0"/>
        <w:outlineLvl w:val="1"/>
        <w:rPr>
          <w:rStyle w:val="2Char"/>
          <w:rFonts w:ascii="黑体" w:eastAsia="黑体" w:hAnsi="黑体"/>
          <w:b w:val="0"/>
        </w:rPr>
      </w:pPr>
      <w:bookmarkStart w:id="26" w:name="_Toc15377207"/>
      <w:bookmarkStart w:id="27"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6"/>
      <w:bookmarkEnd w:id="27"/>
    </w:p>
    <w:p w:rsidR="00B27743" w:rsidRDefault="005776C8">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年度本年支出合计</w:t>
      </w:r>
      <w:r>
        <w:rPr>
          <w:rFonts w:ascii="仿宋" w:eastAsia="仿宋" w:hAnsi="仿宋"/>
          <w:b/>
          <w:sz w:val="32"/>
          <w:szCs w:val="32"/>
        </w:rPr>
        <w:t>5094.27</w:t>
      </w:r>
      <w:r>
        <w:rPr>
          <w:rFonts w:ascii="仿宋" w:eastAsia="仿宋" w:hAnsi="仿宋" w:hint="eastAsia"/>
          <w:sz w:val="32"/>
          <w:szCs w:val="32"/>
        </w:rPr>
        <w:t>万元，其中：基本支出</w:t>
      </w:r>
      <w:r>
        <w:rPr>
          <w:rFonts w:ascii="仿宋" w:eastAsia="仿宋" w:hAnsi="仿宋"/>
          <w:b/>
          <w:sz w:val="32"/>
          <w:szCs w:val="32"/>
        </w:rPr>
        <w:t>4774.25</w:t>
      </w:r>
      <w:r>
        <w:rPr>
          <w:rFonts w:ascii="仿宋" w:eastAsia="仿宋" w:hAnsi="仿宋" w:hint="eastAsia"/>
          <w:sz w:val="32"/>
          <w:szCs w:val="32"/>
        </w:rPr>
        <w:t>万元，占</w:t>
      </w:r>
      <w:r>
        <w:rPr>
          <w:rFonts w:ascii="仿宋" w:eastAsia="仿宋" w:hAnsi="仿宋"/>
          <w:b/>
          <w:sz w:val="32"/>
          <w:szCs w:val="32"/>
        </w:rPr>
        <w:t>93.71</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b/>
          <w:sz w:val="32"/>
          <w:szCs w:val="32"/>
        </w:rPr>
        <w:t>320.01</w:t>
      </w:r>
      <w:r>
        <w:rPr>
          <w:rFonts w:ascii="仿宋" w:eastAsia="仿宋" w:hAnsi="仿宋" w:hint="eastAsia"/>
          <w:sz w:val="32"/>
          <w:szCs w:val="32"/>
        </w:rPr>
        <w:t>万元，占</w:t>
      </w:r>
      <w:r>
        <w:rPr>
          <w:rFonts w:ascii="仿宋" w:eastAsia="仿宋" w:hAnsi="仿宋"/>
          <w:b/>
          <w:sz w:val="32"/>
          <w:szCs w:val="32"/>
        </w:rPr>
        <w:t>6.28</w:t>
      </w:r>
      <w:r>
        <w:rPr>
          <w:rFonts w:ascii="仿宋" w:eastAsia="仿宋" w:hAnsi="仿宋"/>
          <w:sz w:val="32"/>
          <w:szCs w:val="32"/>
        </w:rPr>
        <w:t>%</w:t>
      </w:r>
      <w:r>
        <w:rPr>
          <w:rFonts w:ascii="仿宋" w:eastAsia="仿宋" w:hAnsi="仿宋" w:hint="eastAsia"/>
          <w:sz w:val="32"/>
          <w:szCs w:val="32"/>
        </w:rPr>
        <w:t>；上缴上级支出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sz w:val="32"/>
          <w:szCs w:val="32"/>
        </w:rPr>
        <w:t>%</w:t>
      </w:r>
      <w:r>
        <w:rPr>
          <w:rFonts w:ascii="仿宋" w:eastAsia="仿宋" w:hAnsi="仿宋" w:hint="eastAsia"/>
          <w:sz w:val="32"/>
          <w:szCs w:val="32"/>
        </w:rPr>
        <w:t>；经营支出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；对附属单位补助支出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w:t>
      </w:r>
    </w:p>
    <w:p w:rsidR="00B27743" w:rsidRDefault="005776C8">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04</w:t>
      </w:r>
      <w:r>
        <w:rPr>
          <w:rFonts w:ascii="仿宋" w:eastAsia="仿宋" w:hAnsi="仿宋" w:hint="eastAsia"/>
          <w:b/>
          <w:sz w:val="32"/>
          <w:szCs w:val="32"/>
        </w:rPr>
        <w:t>表，仅罗列本单位涉及的支出。）</w:t>
      </w:r>
    </w:p>
    <w:p w:rsidR="00B27743" w:rsidRDefault="00B27743">
      <w:pPr>
        <w:spacing w:line="600" w:lineRule="exact"/>
        <w:ind w:firstLine="640"/>
        <w:rPr>
          <w:rFonts w:ascii="仿宋" w:eastAsia="仿宋" w:hAnsi="仿宋"/>
          <w:sz w:val="32"/>
          <w:szCs w:val="32"/>
          <w:shd w:val="pct10" w:color="auto" w:fill="FFFFFF"/>
        </w:rPr>
      </w:pPr>
    </w:p>
    <w:p w:rsidR="00B27743" w:rsidRDefault="005776C8">
      <w:pPr>
        <w:pStyle w:val="5"/>
        <w:ind w:firstLineChars="400" w:firstLine="964"/>
      </w:pPr>
      <w:r>
        <w:rPr>
          <w:noProof/>
        </w:rPr>
        <w:drawing>
          <wp:inline distT="0" distB="0" distL="0" distR="0">
            <wp:extent cx="4572000" cy="2743200"/>
            <wp:effectExtent l="19050" t="0" r="19050" b="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27743" w:rsidRDefault="00B27743"/>
    <w:p w:rsidR="00B27743" w:rsidRDefault="005776C8">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：支出决算结构图）（饼状图）</w:t>
      </w:r>
    </w:p>
    <w:p w:rsidR="00B27743" w:rsidRDefault="00B27743">
      <w:pPr>
        <w:pStyle w:val="5"/>
      </w:pPr>
    </w:p>
    <w:p w:rsidR="00B27743" w:rsidRDefault="00B27743"/>
    <w:p w:rsidR="00B27743" w:rsidRDefault="00B27743">
      <w:pPr>
        <w:pStyle w:val="5"/>
      </w:pPr>
    </w:p>
    <w:p w:rsidR="00B27743" w:rsidRDefault="00B27743">
      <w:pPr>
        <w:spacing w:line="600" w:lineRule="exact"/>
        <w:ind w:firstLineChars="200" w:firstLine="640"/>
        <w:rPr>
          <w:rFonts w:ascii="仿宋_GB2312" w:eastAsia="仿宋_GB2312"/>
          <w:sz w:val="32"/>
          <w:szCs w:val="32"/>
        </w:rPr>
      </w:pPr>
    </w:p>
    <w:p w:rsidR="00B27743" w:rsidRDefault="005776C8">
      <w:pPr>
        <w:spacing w:line="600" w:lineRule="exact"/>
        <w:ind w:firstLineChars="200" w:firstLine="640"/>
        <w:outlineLvl w:val="1"/>
        <w:rPr>
          <w:rStyle w:val="2Char"/>
          <w:rFonts w:ascii="黑体" w:eastAsia="黑体" w:hAnsi="黑体"/>
          <w:b w:val="0"/>
        </w:rPr>
      </w:pPr>
      <w:bookmarkStart w:id="28" w:name="_Toc15396606"/>
      <w:bookmarkStart w:id="29" w:name="_Toc15377208"/>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28"/>
      <w:bookmarkEnd w:id="29"/>
    </w:p>
    <w:p w:rsidR="00B27743" w:rsidRDefault="005776C8">
      <w:pPr>
        <w:spacing w:line="600" w:lineRule="exact"/>
        <w:ind w:firstLine="640"/>
        <w:rPr>
          <w:rFonts w:ascii="仿宋" w:eastAsia="仿宋" w:hAnsi="仿宋"/>
          <w:sz w:val="32"/>
          <w:szCs w:val="32"/>
          <w:highlight w:val="yellow"/>
        </w:rPr>
      </w:pPr>
      <w:r>
        <w:rPr>
          <w:rFonts w:ascii="仿宋" w:eastAsia="仿宋" w:hAnsi="仿宋" w:hint="eastAsia"/>
          <w:sz w:val="32"/>
          <w:szCs w:val="32"/>
        </w:rPr>
        <w:t>2023</w:t>
      </w:r>
      <w:r>
        <w:rPr>
          <w:rFonts w:ascii="仿宋" w:eastAsia="仿宋" w:hAnsi="仿宋" w:hint="eastAsia"/>
          <w:sz w:val="32"/>
          <w:szCs w:val="32"/>
        </w:rPr>
        <w:t>年度财政拨款收、支总计均为</w:t>
      </w:r>
      <w:r>
        <w:rPr>
          <w:rFonts w:ascii="仿宋" w:eastAsia="仿宋" w:hAnsi="仿宋" w:hint="eastAsia"/>
          <w:sz w:val="32"/>
          <w:szCs w:val="32"/>
        </w:rPr>
        <w:t>1484.62</w:t>
      </w:r>
      <w:r>
        <w:rPr>
          <w:rFonts w:ascii="仿宋" w:eastAsia="仿宋" w:hAnsi="仿宋" w:hint="eastAsia"/>
          <w:sz w:val="32"/>
          <w:szCs w:val="32"/>
        </w:rPr>
        <w:t>万元。与</w:t>
      </w:r>
      <w:r>
        <w:rPr>
          <w:rFonts w:ascii="仿宋" w:eastAsia="仿宋" w:hAnsi="仿宋" w:hint="eastAsia"/>
          <w:sz w:val="32"/>
          <w:szCs w:val="32"/>
        </w:rPr>
        <w:t>2022</w:t>
      </w:r>
      <w:r>
        <w:rPr>
          <w:rFonts w:ascii="仿宋" w:eastAsia="仿宋" w:hAnsi="仿宋" w:hint="eastAsia"/>
          <w:sz w:val="32"/>
          <w:szCs w:val="32"/>
        </w:rPr>
        <w:t>年度相比，财政拨款收、支总计各减少</w:t>
      </w:r>
      <w:r>
        <w:rPr>
          <w:rFonts w:ascii="仿宋" w:eastAsia="仿宋" w:hAnsi="仿宋" w:hint="eastAsia"/>
          <w:sz w:val="32"/>
          <w:szCs w:val="32"/>
        </w:rPr>
        <w:t>2900.51</w:t>
      </w:r>
      <w:r>
        <w:rPr>
          <w:rFonts w:ascii="仿宋" w:eastAsia="仿宋" w:hAnsi="仿宋" w:hint="eastAsia"/>
          <w:sz w:val="32"/>
          <w:szCs w:val="32"/>
        </w:rPr>
        <w:t>万元，下降</w:t>
      </w:r>
      <w:r>
        <w:rPr>
          <w:rFonts w:ascii="仿宋" w:eastAsia="仿宋" w:hAnsi="仿宋" w:hint="eastAsia"/>
          <w:sz w:val="32"/>
          <w:szCs w:val="32"/>
        </w:rPr>
        <w:t>66.14</w:t>
      </w:r>
      <w:r>
        <w:rPr>
          <w:rFonts w:ascii="仿宋" w:eastAsia="仿宋" w:hAnsi="仿宋"/>
          <w:sz w:val="32"/>
          <w:szCs w:val="32"/>
        </w:rPr>
        <w:t>%</w:t>
      </w:r>
      <w:r>
        <w:rPr>
          <w:rFonts w:ascii="仿宋" w:eastAsia="仿宋" w:hAnsi="仿宋" w:hint="eastAsia"/>
          <w:sz w:val="32"/>
          <w:szCs w:val="32"/>
        </w:rPr>
        <w:t>。主要变动原因是政府基金预算财政拨款减少。</w:t>
      </w:r>
    </w:p>
    <w:p w:rsidR="00B27743" w:rsidRDefault="005776C8">
      <w:pPr>
        <w:spacing w:line="600" w:lineRule="exact"/>
        <w:ind w:firstLine="640"/>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rsidR="00B27743" w:rsidRDefault="00B27743">
      <w:pPr>
        <w:spacing w:line="600" w:lineRule="exact"/>
        <w:rPr>
          <w:rFonts w:ascii="仿宋" w:eastAsia="仿宋" w:hAnsi="仿宋"/>
          <w:sz w:val="32"/>
          <w:szCs w:val="32"/>
        </w:rPr>
      </w:pPr>
    </w:p>
    <w:p w:rsidR="00B27743" w:rsidRDefault="005776C8">
      <w:pPr>
        <w:pStyle w:val="5"/>
        <w:ind w:firstLineChars="300" w:firstLine="723"/>
      </w:pPr>
      <w:r>
        <w:rPr>
          <w:noProof/>
        </w:rPr>
        <w:drawing>
          <wp:inline distT="0" distB="0" distL="0" distR="0">
            <wp:extent cx="4572000" cy="2743200"/>
            <wp:effectExtent l="19050" t="0" r="19050" b="0"/>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27743" w:rsidRDefault="00B27743"/>
    <w:p w:rsidR="00B27743" w:rsidRDefault="005776C8">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：财政拨款收、支决算总计变动情况）（柱状图）</w:t>
      </w:r>
    </w:p>
    <w:p w:rsidR="00B27743" w:rsidRDefault="00B27743">
      <w:pPr>
        <w:spacing w:line="600" w:lineRule="exact"/>
        <w:ind w:firstLine="640"/>
        <w:rPr>
          <w:rFonts w:ascii="仿宋" w:eastAsia="仿宋" w:hAnsi="仿宋"/>
          <w:b/>
          <w:sz w:val="32"/>
          <w:szCs w:val="32"/>
        </w:rPr>
      </w:pPr>
    </w:p>
    <w:p w:rsidR="00B27743" w:rsidRDefault="00B27743">
      <w:pPr>
        <w:pStyle w:val="5"/>
      </w:pPr>
    </w:p>
    <w:p w:rsidR="00B27743" w:rsidRDefault="00B27743"/>
    <w:p w:rsidR="00B27743" w:rsidRDefault="00B27743">
      <w:pPr>
        <w:pStyle w:val="5"/>
      </w:pPr>
    </w:p>
    <w:p w:rsidR="00B27743" w:rsidRDefault="00B27743"/>
    <w:p w:rsidR="00B27743" w:rsidRDefault="00B27743">
      <w:pPr>
        <w:pStyle w:val="5"/>
      </w:pPr>
    </w:p>
    <w:p w:rsidR="00B27743" w:rsidRDefault="00B27743"/>
    <w:p w:rsidR="00B27743" w:rsidRDefault="005776C8">
      <w:pPr>
        <w:spacing w:line="600" w:lineRule="exact"/>
        <w:ind w:firstLineChars="200" w:firstLine="640"/>
        <w:outlineLvl w:val="1"/>
        <w:rPr>
          <w:rStyle w:val="2Char"/>
          <w:rFonts w:ascii="黑体" w:eastAsia="黑体" w:hAnsi="黑体"/>
          <w:b w:val="0"/>
        </w:rPr>
      </w:pPr>
      <w:bookmarkStart w:id="30" w:name="_Toc15377209"/>
      <w:bookmarkStart w:id="31" w:name="_Toc15396607"/>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0"/>
      <w:bookmarkEnd w:id="31"/>
    </w:p>
    <w:p w:rsidR="00B27743" w:rsidRDefault="005776C8">
      <w:pPr>
        <w:spacing w:line="600" w:lineRule="exact"/>
        <w:ind w:firstLineChars="200" w:firstLine="643"/>
        <w:outlineLvl w:val="2"/>
        <w:rPr>
          <w:rFonts w:ascii="仿宋" w:eastAsia="仿宋" w:hAnsi="仿宋"/>
          <w:b/>
          <w:sz w:val="32"/>
          <w:szCs w:val="32"/>
        </w:rPr>
      </w:pPr>
      <w:bookmarkStart w:id="32" w:name="_Toc15377210"/>
      <w:r>
        <w:rPr>
          <w:rFonts w:ascii="仿宋" w:eastAsia="仿宋" w:hAnsi="仿宋" w:hint="eastAsia"/>
          <w:b/>
          <w:sz w:val="32"/>
          <w:szCs w:val="32"/>
        </w:rPr>
        <w:t>（一）一般公共预算财政拨款支出决算总体情况</w:t>
      </w:r>
      <w:bookmarkEnd w:id="32"/>
    </w:p>
    <w:p w:rsidR="00B27743" w:rsidRDefault="005776C8">
      <w:pPr>
        <w:spacing w:line="600" w:lineRule="exact"/>
        <w:ind w:firstLineChars="200" w:firstLine="640"/>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年度一般公共预算财政拨款支出</w:t>
      </w:r>
      <w:r>
        <w:rPr>
          <w:rFonts w:ascii="仿宋" w:eastAsia="仿宋" w:hAnsi="仿宋"/>
          <w:b/>
          <w:sz w:val="32"/>
          <w:szCs w:val="32"/>
        </w:rPr>
        <w:t>1446.17</w:t>
      </w:r>
      <w:r>
        <w:rPr>
          <w:rFonts w:ascii="仿宋" w:eastAsia="仿宋" w:hAnsi="仿宋" w:hint="eastAsia"/>
          <w:sz w:val="32"/>
          <w:szCs w:val="32"/>
        </w:rPr>
        <w:t>万元，占本年支出合计的</w:t>
      </w:r>
      <w:r>
        <w:rPr>
          <w:rFonts w:ascii="仿宋" w:eastAsia="仿宋" w:hAnsi="仿宋"/>
          <w:b/>
          <w:sz w:val="32"/>
          <w:szCs w:val="32"/>
        </w:rPr>
        <w:t>28.38</w:t>
      </w:r>
      <w:r>
        <w:rPr>
          <w:rFonts w:ascii="仿宋" w:eastAsia="仿宋" w:hAnsi="仿宋"/>
          <w:sz w:val="32"/>
          <w:szCs w:val="32"/>
        </w:rPr>
        <w:t>%</w:t>
      </w:r>
      <w:r>
        <w:rPr>
          <w:rFonts w:ascii="仿宋" w:eastAsia="仿宋" w:hAnsi="仿宋" w:hint="eastAsia"/>
          <w:sz w:val="32"/>
          <w:szCs w:val="32"/>
        </w:rPr>
        <w:t>。与</w:t>
      </w:r>
      <w:r>
        <w:rPr>
          <w:rFonts w:ascii="仿宋" w:eastAsia="仿宋" w:hAnsi="仿宋" w:hint="eastAsia"/>
          <w:sz w:val="32"/>
          <w:szCs w:val="32"/>
        </w:rPr>
        <w:t>2022</w:t>
      </w:r>
      <w:r>
        <w:rPr>
          <w:rFonts w:ascii="仿宋" w:eastAsia="仿宋" w:hAnsi="仿宋" w:hint="eastAsia"/>
          <w:sz w:val="32"/>
          <w:szCs w:val="32"/>
        </w:rPr>
        <w:t>年度相比，一般公共预算财政拨款支出减少</w:t>
      </w:r>
      <w:r>
        <w:rPr>
          <w:rFonts w:ascii="仿宋" w:eastAsia="仿宋" w:hAnsi="仿宋" w:hint="eastAsia"/>
          <w:sz w:val="32"/>
          <w:szCs w:val="32"/>
        </w:rPr>
        <w:t>388.96</w:t>
      </w:r>
      <w:r>
        <w:rPr>
          <w:rFonts w:ascii="仿宋" w:eastAsia="仿宋" w:hAnsi="仿宋" w:hint="eastAsia"/>
          <w:sz w:val="32"/>
          <w:szCs w:val="32"/>
        </w:rPr>
        <w:t>万元，下降</w:t>
      </w:r>
      <w:r>
        <w:rPr>
          <w:rFonts w:ascii="仿宋" w:eastAsia="仿宋" w:hAnsi="仿宋" w:hint="eastAsia"/>
          <w:sz w:val="32"/>
          <w:szCs w:val="32"/>
        </w:rPr>
        <w:t>18.99</w:t>
      </w:r>
      <w:r>
        <w:rPr>
          <w:rFonts w:ascii="仿宋" w:eastAsia="仿宋" w:hAnsi="仿宋"/>
          <w:sz w:val="32"/>
          <w:szCs w:val="32"/>
        </w:rPr>
        <w:t>%</w:t>
      </w:r>
      <w:r>
        <w:rPr>
          <w:rFonts w:ascii="仿宋" w:eastAsia="仿宋" w:hAnsi="仿宋" w:hint="eastAsia"/>
          <w:sz w:val="32"/>
          <w:szCs w:val="32"/>
        </w:rPr>
        <w:t>。主要变动原因是财政拨款减少。</w:t>
      </w:r>
    </w:p>
    <w:p w:rsidR="00B27743" w:rsidRDefault="00B27743">
      <w:pPr>
        <w:spacing w:line="600" w:lineRule="exact"/>
        <w:ind w:firstLineChars="200" w:firstLine="640"/>
        <w:rPr>
          <w:rFonts w:ascii="仿宋" w:eastAsia="仿宋" w:hAnsi="仿宋"/>
          <w:sz w:val="32"/>
          <w:szCs w:val="32"/>
        </w:rPr>
      </w:pPr>
    </w:p>
    <w:p w:rsidR="00B27743" w:rsidRDefault="005776C8">
      <w:pPr>
        <w:pStyle w:val="5"/>
        <w:ind w:firstLineChars="500" w:firstLine="1205"/>
      </w:pPr>
      <w:r>
        <w:rPr>
          <w:noProof/>
        </w:rPr>
        <w:drawing>
          <wp:inline distT="0" distB="0" distL="0" distR="0">
            <wp:extent cx="45720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27743" w:rsidRDefault="00B27743"/>
    <w:p w:rsidR="00B27743" w:rsidRDefault="005776C8">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：一般公共预算财政拨款支出决算变动情况）（柱状图）</w:t>
      </w:r>
    </w:p>
    <w:p w:rsidR="00B27743" w:rsidRDefault="00B27743">
      <w:pPr>
        <w:spacing w:line="600" w:lineRule="exact"/>
        <w:ind w:firstLineChars="200" w:firstLine="640"/>
        <w:rPr>
          <w:rFonts w:ascii="仿宋" w:eastAsia="仿宋" w:hAnsi="仿宋"/>
          <w:sz w:val="32"/>
          <w:szCs w:val="32"/>
        </w:rPr>
      </w:pPr>
    </w:p>
    <w:p w:rsidR="00B27743" w:rsidRDefault="00B27743">
      <w:pPr>
        <w:pStyle w:val="5"/>
      </w:pPr>
    </w:p>
    <w:p w:rsidR="00B27743" w:rsidRDefault="00B27743"/>
    <w:p w:rsidR="00B27743" w:rsidRDefault="00B27743">
      <w:pPr>
        <w:pStyle w:val="5"/>
      </w:pPr>
    </w:p>
    <w:p w:rsidR="00B27743" w:rsidRDefault="00B27743"/>
    <w:p w:rsidR="00B27743" w:rsidRDefault="005776C8">
      <w:pPr>
        <w:spacing w:line="600" w:lineRule="exact"/>
        <w:ind w:firstLineChars="200" w:firstLine="643"/>
        <w:outlineLvl w:val="2"/>
        <w:rPr>
          <w:rFonts w:ascii="仿宋" w:eastAsia="仿宋" w:hAnsi="仿宋"/>
          <w:b/>
          <w:sz w:val="32"/>
          <w:szCs w:val="32"/>
        </w:rPr>
      </w:pPr>
      <w:bookmarkStart w:id="33" w:name="_Toc15377211"/>
      <w:r>
        <w:rPr>
          <w:rFonts w:ascii="仿宋" w:eastAsia="仿宋" w:hAnsi="仿宋" w:hint="eastAsia"/>
          <w:b/>
          <w:sz w:val="32"/>
          <w:szCs w:val="32"/>
        </w:rPr>
        <w:lastRenderedPageBreak/>
        <w:t>（二）一般公共预算财政拨款支出决算结构情况</w:t>
      </w:r>
      <w:bookmarkEnd w:id="33"/>
    </w:p>
    <w:p w:rsidR="00B27743" w:rsidRDefault="005776C8">
      <w:pPr>
        <w:spacing w:line="600" w:lineRule="exact"/>
        <w:ind w:firstLine="640"/>
        <w:rPr>
          <w:rFonts w:ascii="仿宋" w:eastAsia="仿宋" w:hAnsi="仿宋"/>
          <w:b/>
          <w:sz w:val="32"/>
          <w:szCs w:val="32"/>
        </w:rPr>
      </w:pPr>
      <w:r>
        <w:rPr>
          <w:rFonts w:ascii="仿宋" w:eastAsia="仿宋" w:hAnsi="仿宋" w:hint="eastAsia"/>
          <w:sz w:val="32"/>
          <w:szCs w:val="32"/>
        </w:rPr>
        <w:t>2023</w:t>
      </w:r>
      <w:r>
        <w:rPr>
          <w:rFonts w:ascii="仿宋" w:eastAsia="仿宋" w:hAnsi="仿宋" w:hint="eastAsia"/>
          <w:sz w:val="32"/>
          <w:szCs w:val="32"/>
        </w:rPr>
        <w:t>年度一般公共预算财政拨款支出</w:t>
      </w:r>
      <w:r>
        <w:rPr>
          <w:rFonts w:ascii="仿宋" w:eastAsia="仿宋" w:hAnsi="仿宋"/>
          <w:b/>
          <w:sz w:val="32"/>
          <w:szCs w:val="32"/>
        </w:rPr>
        <w:t>1446.17</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文化旅游体育与传媒支出</w:t>
      </w:r>
      <w:r>
        <w:rPr>
          <w:rFonts w:ascii="仿宋" w:eastAsia="仿宋" w:hAnsi="仿宋" w:hint="eastAsia"/>
          <w:b/>
          <w:bCs/>
          <w:sz w:val="32"/>
          <w:szCs w:val="32"/>
        </w:rPr>
        <w:t>0</w:t>
      </w:r>
      <w:r>
        <w:rPr>
          <w:rFonts w:ascii="仿宋" w:eastAsia="仿宋" w:hAnsi="仿宋" w:hint="eastAsia"/>
          <w:b/>
          <w:bCs/>
          <w:sz w:val="32"/>
          <w:szCs w:val="32"/>
        </w:rPr>
        <w:t>万元，占</w:t>
      </w:r>
      <w:r>
        <w:rPr>
          <w:rFonts w:ascii="仿宋" w:eastAsia="仿宋" w:hAnsi="仿宋" w:hint="eastAsia"/>
          <w:b/>
          <w:bCs/>
          <w:sz w:val="32"/>
          <w:szCs w:val="32"/>
        </w:rPr>
        <w:t>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190.68</w:t>
      </w:r>
      <w:r>
        <w:rPr>
          <w:rFonts w:ascii="仿宋" w:eastAsia="仿宋" w:hAnsi="仿宋" w:hint="eastAsia"/>
          <w:sz w:val="32"/>
          <w:szCs w:val="32"/>
        </w:rPr>
        <w:t>万元，占</w:t>
      </w:r>
      <w:r>
        <w:rPr>
          <w:rFonts w:ascii="仿宋" w:eastAsia="仿宋" w:hAnsi="仿宋" w:hint="eastAsia"/>
          <w:sz w:val="32"/>
          <w:szCs w:val="32"/>
        </w:rPr>
        <w:t>13.19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1255.49</w:t>
      </w:r>
      <w:r>
        <w:rPr>
          <w:rFonts w:ascii="仿宋" w:eastAsia="仿宋" w:hAnsi="仿宋" w:hint="eastAsia"/>
          <w:sz w:val="32"/>
          <w:szCs w:val="32"/>
        </w:rPr>
        <w:t>万元，占</w:t>
      </w:r>
      <w:r>
        <w:rPr>
          <w:rFonts w:ascii="仿宋" w:eastAsia="仿宋" w:hAnsi="仿宋" w:hint="eastAsia"/>
          <w:sz w:val="32"/>
          <w:szCs w:val="32"/>
        </w:rPr>
        <w:t>86.81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B27743" w:rsidRDefault="00B27743">
      <w:pPr>
        <w:spacing w:line="600" w:lineRule="exact"/>
        <w:ind w:firstLine="640"/>
        <w:rPr>
          <w:rFonts w:ascii="仿宋" w:eastAsia="仿宋" w:hAnsi="仿宋"/>
          <w:b/>
          <w:sz w:val="32"/>
          <w:szCs w:val="32"/>
        </w:rPr>
      </w:pPr>
    </w:p>
    <w:p w:rsidR="00B27743" w:rsidRDefault="005776C8">
      <w:pPr>
        <w:pStyle w:val="5"/>
        <w:ind w:firstLineChars="500" w:firstLine="1205"/>
      </w:pPr>
      <w:r>
        <w:rPr>
          <w:noProof/>
        </w:rPr>
        <w:drawing>
          <wp:inline distT="0" distB="0" distL="0" distR="0">
            <wp:extent cx="4572000" cy="2743200"/>
            <wp:effectExtent l="19050" t="0" r="19050"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27743" w:rsidRDefault="00B27743"/>
    <w:p w:rsidR="00B27743" w:rsidRDefault="00B27743">
      <w:pPr>
        <w:pStyle w:val="5"/>
      </w:pPr>
    </w:p>
    <w:p w:rsidR="00B27743" w:rsidRDefault="005776C8">
      <w:pPr>
        <w:spacing w:line="600" w:lineRule="exact"/>
        <w:ind w:firstLine="640"/>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hint="eastAsia"/>
          <w:b/>
          <w:sz w:val="32"/>
          <w:szCs w:val="32"/>
        </w:rPr>
        <w:t>01-1</w:t>
      </w:r>
      <w:r>
        <w:rPr>
          <w:rFonts w:ascii="仿宋" w:eastAsia="仿宋" w:hAnsi="仿宋" w:hint="eastAsia"/>
          <w:b/>
          <w:sz w:val="32"/>
          <w:szCs w:val="32"/>
        </w:rPr>
        <w:t>表，仅罗列本单位涉及的全部功能分类科目，至类级。）</w:t>
      </w:r>
    </w:p>
    <w:p w:rsidR="00B27743" w:rsidRDefault="00B27743">
      <w:pPr>
        <w:spacing w:line="600" w:lineRule="exact"/>
        <w:ind w:firstLine="640"/>
        <w:rPr>
          <w:rFonts w:ascii="仿宋" w:eastAsia="仿宋" w:hAnsi="仿宋"/>
          <w:sz w:val="32"/>
          <w:szCs w:val="32"/>
        </w:rPr>
      </w:pPr>
    </w:p>
    <w:p w:rsidR="00B27743" w:rsidRDefault="005776C8">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p>
    <w:p w:rsidR="00B27743" w:rsidRDefault="00B27743">
      <w:pPr>
        <w:spacing w:line="600" w:lineRule="exact"/>
        <w:ind w:firstLineChars="200" w:firstLine="640"/>
        <w:rPr>
          <w:rFonts w:ascii="仿宋" w:eastAsia="仿宋" w:hAnsi="仿宋"/>
          <w:sz w:val="32"/>
          <w:szCs w:val="32"/>
        </w:rPr>
      </w:pPr>
    </w:p>
    <w:p w:rsidR="00B27743" w:rsidRDefault="005776C8">
      <w:pPr>
        <w:spacing w:line="600" w:lineRule="exact"/>
        <w:ind w:firstLineChars="200" w:firstLine="643"/>
        <w:outlineLvl w:val="2"/>
        <w:rPr>
          <w:rFonts w:ascii="仿宋" w:eastAsia="仿宋" w:hAnsi="仿宋"/>
          <w:b/>
          <w:sz w:val="32"/>
          <w:szCs w:val="32"/>
        </w:rPr>
      </w:pPr>
      <w:bookmarkStart w:id="34" w:name="_Toc15377212"/>
      <w:r>
        <w:rPr>
          <w:rFonts w:ascii="仿宋" w:eastAsia="仿宋" w:hAnsi="仿宋" w:hint="eastAsia"/>
          <w:b/>
          <w:sz w:val="32"/>
          <w:szCs w:val="32"/>
        </w:rPr>
        <w:lastRenderedPageBreak/>
        <w:t>（三）一般公共预算财政拨款支出决算具体情况</w:t>
      </w:r>
      <w:bookmarkEnd w:id="34"/>
    </w:p>
    <w:p w:rsidR="00B27743" w:rsidRDefault="005776C8">
      <w:pPr>
        <w:spacing w:line="600" w:lineRule="exact"/>
        <w:ind w:firstLineChars="200" w:firstLine="643"/>
        <w:outlineLvl w:val="2"/>
        <w:rPr>
          <w:rFonts w:ascii="仿宋" w:eastAsia="仿宋" w:hAnsi="仿宋"/>
          <w:sz w:val="32"/>
          <w:szCs w:val="32"/>
        </w:rPr>
      </w:pPr>
      <w:bookmarkStart w:id="35" w:name="_Toc15377444"/>
      <w:bookmarkStart w:id="36" w:name="_Toc15378460"/>
      <w:bookmarkStart w:id="37" w:name="_Toc15377213"/>
      <w:r>
        <w:rPr>
          <w:rFonts w:ascii="仿宋" w:eastAsia="仿宋" w:hAnsi="仿宋" w:hint="eastAsia"/>
          <w:b/>
          <w:sz w:val="32"/>
          <w:szCs w:val="32"/>
        </w:rPr>
        <w:t>2023</w:t>
      </w:r>
      <w:r>
        <w:rPr>
          <w:rFonts w:ascii="仿宋" w:eastAsia="仿宋" w:hAnsi="仿宋" w:hint="eastAsia"/>
          <w:b/>
          <w:sz w:val="32"/>
          <w:szCs w:val="32"/>
        </w:rPr>
        <w:t>年度一般公共预算支出决算数为</w:t>
      </w:r>
      <w:r>
        <w:rPr>
          <w:rFonts w:ascii="仿宋" w:eastAsia="仿宋" w:hAnsi="仿宋"/>
          <w:b/>
          <w:sz w:val="32"/>
          <w:szCs w:val="32"/>
        </w:rPr>
        <w:t>1446.17</w:t>
      </w:r>
      <w:r>
        <w:rPr>
          <w:rFonts w:ascii="仿宋" w:eastAsia="仿宋" w:hAnsi="仿宋" w:hint="eastAsia"/>
          <w:sz w:val="32"/>
          <w:szCs w:val="32"/>
        </w:rPr>
        <w:t>，</w:t>
      </w:r>
      <w:r>
        <w:rPr>
          <w:rStyle w:val="a8"/>
          <w:rFonts w:ascii="仿宋" w:eastAsia="仿宋" w:hAnsi="仿宋" w:hint="eastAsia"/>
          <w:bCs/>
          <w:sz w:val="32"/>
          <w:szCs w:val="32"/>
        </w:rPr>
        <w:t>完成预算</w:t>
      </w:r>
      <w:r>
        <w:rPr>
          <w:rStyle w:val="a8"/>
          <w:rFonts w:ascii="仿宋" w:eastAsia="仿宋" w:hAnsi="仿宋" w:hint="eastAsia"/>
          <w:bCs/>
          <w:sz w:val="32"/>
          <w:szCs w:val="32"/>
        </w:rPr>
        <w:t>100</w:t>
      </w:r>
      <w:r>
        <w:rPr>
          <w:rStyle w:val="a8"/>
          <w:rFonts w:ascii="仿宋" w:eastAsia="仿宋" w:hAnsi="仿宋"/>
          <w:bCs/>
          <w:sz w:val="32"/>
          <w:szCs w:val="32"/>
        </w:rPr>
        <w:t>%</w:t>
      </w:r>
      <w:r>
        <w:rPr>
          <w:rStyle w:val="a8"/>
          <w:rFonts w:ascii="仿宋" w:eastAsia="仿宋" w:hAnsi="仿宋" w:hint="eastAsia"/>
          <w:bCs/>
          <w:sz w:val="32"/>
          <w:szCs w:val="32"/>
        </w:rPr>
        <w:t>。其中：</w:t>
      </w:r>
      <w:bookmarkEnd w:id="35"/>
      <w:bookmarkEnd w:id="36"/>
      <w:bookmarkEnd w:id="37"/>
    </w:p>
    <w:p w:rsidR="00B27743" w:rsidRDefault="005776C8">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w:t>
      </w:r>
      <w:r>
        <w:rPr>
          <w:rStyle w:val="a8"/>
          <w:rFonts w:ascii="仿宋" w:eastAsia="仿宋" w:hAnsi="仿宋"/>
          <w:bCs/>
          <w:sz w:val="32"/>
          <w:szCs w:val="32"/>
        </w:rPr>
        <w:t>.</w:t>
      </w:r>
      <w:r>
        <w:rPr>
          <w:rStyle w:val="a8"/>
          <w:rFonts w:ascii="仿宋" w:eastAsia="仿宋" w:hAnsi="仿宋" w:hint="eastAsia"/>
          <w:bCs/>
          <w:sz w:val="32"/>
          <w:szCs w:val="32"/>
        </w:rPr>
        <w:t>社会保障和就业（</w:t>
      </w:r>
      <w:r>
        <w:rPr>
          <w:rStyle w:val="a8"/>
          <w:rFonts w:ascii="仿宋" w:eastAsia="仿宋" w:hAnsi="仿宋" w:hint="eastAsia"/>
          <w:bCs/>
          <w:sz w:val="32"/>
          <w:szCs w:val="32"/>
        </w:rPr>
        <w:t>208</w:t>
      </w:r>
      <w:r>
        <w:rPr>
          <w:rStyle w:val="a8"/>
          <w:rFonts w:ascii="仿宋" w:eastAsia="仿宋" w:hAnsi="仿宋" w:hint="eastAsia"/>
          <w:bCs/>
          <w:sz w:val="32"/>
          <w:szCs w:val="32"/>
        </w:rPr>
        <w:t>）</w:t>
      </w:r>
      <w:r>
        <w:rPr>
          <w:rStyle w:val="a8"/>
          <w:rFonts w:ascii="仿宋" w:eastAsia="仿宋" w:hAnsi="仿宋"/>
          <w:bCs/>
          <w:sz w:val="32"/>
          <w:szCs w:val="32"/>
        </w:rPr>
        <w:t>行政事业单位养老支出</w:t>
      </w:r>
      <w:r>
        <w:rPr>
          <w:rStyle w:val="a8"/>
          <w:rFonts w:ascii="仿宋" w:eastAsia="仿宋" w:hAnsi="仿宋" w:hint="eastAsia"/>
          <w:bCs/>
          <w:sz w:val="32"/>
          <w:szCs w:val="32"/>
        </w:rPr>
        <w:t>（</w:t>
      </w:r>
      <w:r>
        <w:rPr>
          <w:rStyle w:val="a8"/>
          <w:rFonts w:ascii="仿宋" w:eastAsia="仿宋" w:hAnsi="仿宋" w:hint="eastAsia"/>
          <w:bCs/>
          <w:sz w:val="32"/>
          <w:szCs w:val="32"/>
        </w:rPr>
        <w:t>05</w:t>
      </w:r>
      <w:r>
        <w:rPr>
          <w:rStyle w:val="a8"/>
          <w:rFonts w:ascii="仿宋" w:eastAsia="仿宋" w:hAnsi="仿宋" w:hint="eastAsia"/>
          <w:bCs/>
          <w:sz w:val="32"/>
          <w:szCs w:val="32"/>
        </w:rPr>
        <w:t>）</w:t>
      </w:r>
      <w:r>
        <w:rPr>
          <w:rStyle w:val="a8"/>
          <w:rFonts w:ascii="仿宋" w:eastAsia="仿宋" w:hAnsi="仿宋"/>
          <w:bCs/>
          <w:sz w:val="32"/>
          <w:szCs w:val="32"/>
        </w:rPr>
        <w:t>机关事业单位职业年金缴费支出</w:t>
      </w:r>
      <w:r>
        <w:rPr>
          <w:rStyle w:val="a8"/>
          <w:rFonts w:ascii="仿宋" w:eastAsia="仿宋" w:hAnsi="仿宋" w:hint="eastAsia"/>
          <w:bCs/>
          <w:sz w:val="32"/>
          <w:szCs w:val="32"/>
        </w:rPr>
        <w:t>（</w:t>
      </w:r>
      <w:r>
        <w:rPr>
          <w:rStyle w:val="a8"/>
          <w:rFonts w:ascii="仿宋" w:eastAsia="仿宋" w:hAnsi="仿宋" w:hint="eastAsia"/>
          <w:bCs/>
          <w:sz w:val="32"/>
          <w:szCs w:val="32"/>
        </w:rPr>
        <w:t>06</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56.7</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B27743" w:rsidRDefault="005776C8">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2</w:t>
      </w:r>
      <w:r>
        <w:rPr>
          <w:rStyle w:val="a8"/>
          <w:rFonts w:ascii="仿宋" w:eastAsia="仿宋" w:hAnsi="仿宋"/>
          <w:bCs/>
          <w:sz w:val="32"/>
          <w:szCs w:val="32"/>
        </w:rPr>
        <w:t>.</w:t>
      </w:r>
      <w:r>
        <w:rPr>
          <w:rStyle w:val="a8"/>
          <w:rFonts w:ascii="仿宋" w:eastAsia="仿宋" w:hAnsi="仿宋" w:hint="eastAsia"/>
          <w:bCs/>
          <w:sz w:val="32"/>
          <w:szCs w:val="32"/>
        </w:rPr>
        <w:t>社会保障和就业（</w:t>
      </w:r>
      <w:r>
        <w:rPr>
          <w:rStyle w:val="a8"/>
          <w:rFonts w:ascii="仿宋" w:eastAsia="仿宋" w:hAnsi="仿宋" w:hint="eastAsia"/>
          <w:bCs/>
          <w:sz w:val="32"/>
          <w:szCs w:val="32"/>
        </w:rPr>
        <w:t>208</w:t>
      </w:r>
      <w:r>
        <w:rPr>
          <w:rStyle w:val="a8"/>
          <w:rFonts w:ascii="仿宋" w:eastAsia="仿宋" w:hAnsi="仿宋" w:hint="eastAsia"/>
          <w:bCs/>
          <w:sz w:val="32"/>
          <w:szCs w:val="32"/>
        </w:rPr>
        <w:t>）</w:t>
      </w:r>
      <w:r>
        <w:rPr>
          <w:rStyle w:val="a8"/>
          <w:rFonts w:ascii="仿宋" w:eastAsia="仿宋" w:hAnsi="仿宋"/>
          <w:bCs/>
          <w:sz w:val="32"/>
          <w:szCs w:val="32"/>
        </w:rPr>
        <w:t>行政事业单位养老支出</w:t>
      </w:r>
      <w:r>
        <w:rPr>
          <w:rStyle w:val="a8"/>
          <w:rFonts w:ascii="仿宋" w:eastAsia="仿宋" w:hAnsi="仿宋" w:hint="eastAsia"/>
          <w:bCs/>
          <w:sz w:val="32"/>
          <w:szCs w:val="32"/>
        </w:rPr>
        <w:t>（</w:t>
      </w:r>
      <w:r>
        <w:rPr>
          <w:rStyle w:val="a8"/>
          <w:rFonts w:ascii="仿宋" w:eastAsia="仿宋" w:hAnsi="仿宋" w:hint="eastAsia"/>
          <w:bCs/>
          <w:sz w:val="32"/>
          <w:szCs w:val="32"/>
        </w:rPr>
        <w:t>05</w:t>
      </w:r>
      <w:r>
        <w:rPr>
          <w:rStyle w:val="a8"/>
          <w:rFonts w:ascii="仿宋" w:eastAsia="仿宋" w:hAnsi="仿宋" w:hint="eastAsia"/>
          <w:bCs/>
          <w:sz w:val="32"/>
          <w:szCs w:val="32"/>
        </w:rPr>
        <w:t>）</w:t>
      </w:r>
      <w:r>
        <w:rPr>
          <w:rStyle w:val="a8"/>
          <w:rFonts w:ascii="仿宋" w:eastAsia="仿宋" w:hAnsi="仿宋"/>
          <w:bCs/>
          <w:sz w:val="32"/>
          <w:szCs w:val="32"/>
        </w:rPr>
        <w:t>其他行政事业单位养老支出</w:t>
      </w:r>
      <w:r>
        <w:rPr>
          <w:rStyle w:val="a8"/>
          <w:rFonts w:ascii="仿宋" w:eastAsia="仿宋" w:hAnsi="仿宋" w:hint="eastAsia"/>
          <w:bCs/>
          <w:sz w:val="32"/>
          <w:szCs w:val="32"/>
        </w:rPr>
        <w:t>（</w:t>
      </w:r>
      <w:r>
        <w:rPr>
          <w:rStyle w:val="a8"/>
          <w:rFonts w:ascii="仿宋" w:eastAsia="仿宋" w:hAnsi="仿宋" w:hint="eastAsia"/>
          <w:bCs/>
          <w:sz w:val="32"/>
          <w:szCs w:val="32"/>
        </w:rPr>
        <w:t>99</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127.33</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B27743" w:rsidRDefault="005776C8">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3</w:t>
      </w:r>
      <w:r>
        <w:rPr>
          <w:rStyle w:val="a8"/>
          <w:rFonts w:ascii="仿宋" w:eastAsia="仿宋" w:hAnsi="仿宋"/>
          <w:bCs/>
          <w:sz w:val="32"/>
          <w:szCs w:val="32"/>
        </w:rPr>
        <w:t>.</w:t>
      </w:r>
      <w:r>
        <w:rPr>
          <w:rStyle w:val="a8"/>
          <w:rFonts w:ascii="仿宋" w:eastAsia="仿宋" w:hAnsi="仿宋" w:hint="eastAsia"/>
          <w:bCs/>
          <w:sz w:val="32"/>
          <w:szCs w:val="32"/>
        </w:rPr>
        <w:t>社会保障和就业（</w:t>
      </w:r>
      <w:r>
        <w:rPr>
          <w:rStyle w:val="a8"/>
          <w:rFonts w:ascii="仿宋" w:eastAsia="仿宋" w:hAnsi="仿宋" w:hint="eastAsia"/>
          <w:bCs/>
          <w:sz w:val="32"/>
          <w:szCs w:val="32"/>
        </w:rPr>
        <w:t>208</w:t>
      </w:r>
      <w:r>
        <w:rPr>
          <w:rStyle w:val="a8"/>
          <w:rFonts w:ascii="仿宋" w:eastAsia="仿宋" w:hAnsi="仿宋" w:hint="eastAsia"/>
          <w:bCs/>
          <w:sz w:val="32"/>
          <w:szCs w:val="32"/>
        </w:rPr>
        <w:t>）</w:t>
      </w:r>
      <w:r>
        <w:rPr>
          <w:rStyle w:val="a8"/>
          <w:rFonts w:ascii="仿宋" w:eastAsia="仿宋" w:hAnsi="仿宋"/>
          <w:bCs/>
          <w:sz w:val="32"/>
          <w:szCs w:val="32"/>
        </w:rPr>
        <w:t>抚恤</w:t>
      </w:r>
      <w:r>
        <w:rPr>
          <w:rStyle w:val="a8"/>
          <w:rFonts w:ascii="仿宋" w:eastAsia="仿宋" w:hAnsi="仿宋" w:hint="eastAsia"/>
          <w:bCs/>
          <w:sz w:val="32"/>
          <w:szCs w:val="32"/>
        </w:rPr>
        <w:t>（</w:t>
      </w:r>
      <w:r>
        <w:rPr>
          <w:rStyle w:val="a8"/>
          <w:rFonts w:ascii="仿宋" w:eastAsia="仿宋" w:hAnsi="仿宋" w:hint="eastAsia"/>
          <w:bCs/>
          <w:sz w:val="32"/>
          <w:szCs w:val="32"/>
        </w:rPr>
        <w:t>08</w:t>
      </w:r>
      <w:r>
        <w:rPr>
          <w:rStyle w:val="a8"/>
          <w:rFonts w:ascii="仿宋" w:eastAsia="仿宋" w:hAnsi="仿宋" w:hint="eastAsia"/>
          <w:bCs/>
          <w:sz w:val="32"/>
          <w:szCs w:val="32"/>
        </w:rPr>
        <w:t>）</w:t>
      </w:r>
      <w:r>
        <w:rPr>
          <w:rStyle w:val="a8"/>
          <w:rFonts w:ascii="仿宋" w:eastAsia="仿宋" w:hAnsi="仿宋"/>
          <w:bCs/>
          <w:sz w:val="32"/>
          <w:szCs w:val="32"/>
        </w:rPr>
        <w:t>死亡抚恤</w:t>
      </w:r>
      <w:r>
        <w:rPr>
          <w:rStyle w:val="a8"/>
          <w:rFonts w:ascii="仿宋" w:eastAsia="仿宋" w:hAnsi="仿宋" w:hint="eastAsia"/>
          <w:bCs/>
          <w:sz w:val="32"/>
          <w:szCs w:val="32"/>
        </w:rPr>
        <w:t>（</w:t>
      </w:r>
      <w:r>
        <w:rPr>
          <w:rStyle w:val="a8"/>
          <w:rFonts w:ascii="仿宋" w:eastAsia="仿宋" w:hAnsi="仿宋" w:hint="eastAsia"/>
          <w:bCs/>
          <w:sz w:val="32"/>
          <w:szCs w:val="32"/>
        </w:rPr>
        <w:t>01</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6.66</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B27743" w:rsidRDefault="005776C8">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4</w:t>
      </w:r>
      <w:r>
        <w:rPr>
          <w:rStyle w:val="a8"/>
          <w:rFonts w:ascii="仿宋" w:eastAsia="仿宋" w:hAnsi="仿宋"/>
          <w:bCs/>
          <w:sz w:val="32"/>
          <w:szCs w:val="32"/>
        </w:rPr>
        <w:t>.</w:t>
      </w:r>
      <w:r>
        <w:rPr>
          <w:rFonts w:ascii="仿宋" w:eastAsia="仿宋" w:hAnsi="仿宋" w:hint="eastAsia"/>
          <w:b/>
          <w:bCs/>
          <w:sz w:val="32"/>
          <w:szCs w:val="32"/>
        </w:rPr>
        <w:t>卫生健康支出</w:t>
      </w:r>
      <w:r>
        <w:rPr>
          <w:rStyle w:val="a8"/>
          <w:rFonts w:ascii="仿宋" w:eastAsia="仿宋" w:hAnsi="仿宋" w:hint="eastAsia"/>
          <w:bCs/>
          <w:sz w:val="32"/>
          <w:szCs w:val="32"/>
        </w:rPr>
        <w:t>（</w:t>
      </w:r>
      <w:r>
        <w:rPr>
          <w:rStyle w:val="a8"/>
          <w:rFonts w:ascii="仿宋" w:eastAsia="仿宋" w:hAnsi="仿宋" w:hint="eastAsia"/>
          <w:bCs/>
          <w:sz w:val="32"/>
          <w:szCs w:val="32"/>
        </w:rPr>
        <w:t>210</w:t>
      </w:r>
      <w:r>
        <w:rPr>
          <w:rStyle w:val="a8"/>
          <w:rFonts w:ascii="仿宋" w:eastAsia="仿宋" w:hAnsi="仿宋" w:hint="eastAsia"/>
          <w:bCs/>
          <w:sz w:val="32"/>
          <w:szCs w:val="32"/>
        </w:rPr>
        <w:t>）</w:t>
      </w:r>
      <w:r>
        <w:rPr>
          <w:rStyle w:val="a8"/>
          <w:rFonts w:ascii="仿宋" w:eastAsia="仿宋" w:hAnsi="仿宋"/>
          <w:bCs/>
          <w:sz w:val="32"/>
          <w:szCs w:val="32"/>
        </w:rPr>
        <w:t>公立医院</w:t>
      </w:r>
      <w:r>
        <w:rPr>
          <w:rStyle w:val="a8"/>
          <w:rFonts w:ascii="仿宋" w:eastAsia="仿宋" w:hAnsi="仿宋" w:hint="eastAsia"/>
          <w:bCs/>
          <w:sz w:val="32"/>
          <w:szCs w:val="32"/>
        </w:rPr>
        <w:t>（</w:t>
      </w:r>
      <w:r>
        <w:rPr>
          <w:rStyle w:val="a8"/>
          <w:rFonts w:ascii="仿宋" w:eastAsia="仿宋" w:hAnsi="仿宋" w:hint="eastAsia"/>
          <w:bCs/>
          <w:sz w:val="32"/>
          <w:szCs w:val="32"/>
        </w:rPr>
        <w:t>02</w:t>
      </w:r>
      <w:r>
        <w:rPr>
          <w:rStyle w:val="a8"/>
          <w:rFonts w:ascii="仿宋" w:eastAsia="仿宋" w:hAnsi="仿宋" w:hint="eastAsia"/>
          <w:bCs/>
          <w:sz w:val="32"/>
          <w:szCs w:val="32"/>
        </w:rPr>
        <w:t>）</w:t>
      </w:r>
      <w:r>
        <w:rPr>
          <w:rStyle w:val="a8"/>
          <w:rFonts w:ascii="仿宋" w:eastAsia="仿宋" w:hAnsi="仿宋"/>
          <w:bCs/>
          <w:sz w:val="32"/>
          <w:szCs w:val="32"/>
        </w:rPr>
        <w:t>妇幼保健医院</w:t>
      </w:r>
      <w:r>
        <w:rPr>
          <w:rStyle w:val="a8"/>
          <w:rFonts w:ascii="仿宋" w:eastAsia="仿宋" w:hAnsi="仿宋" w:hint="eastAsia"/>
          <w:bCs/>
          <w:sz w:val="32"/>
          <w:szCs w:val="32"/>
        </w:rPr>
        <w:t>（</w:t>
      </w:r>
      <w:r>
        <w:rPr>
          <w:rStyle w:val="a8"/>
          <w:rFonts w:ascii="仿宋" w:eastAsia="仿宋" w:hAnsi="仿宋" w:hint="eastAsia"/>
          <w:bCs/>
          <w:sz w:val="32"/>
          <w:szCs w:val="32"/>
        </w:rPr>
        <w:t>06</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6.49</w:t>
      </w:r>
      <w:r>
        <w:rPr>
          <w:rStyle w:val="a8"/>
          <w:rFonts w:ascii="仿宋" w:eastAsia="仿宋" w:hAnsi="仿宋" w:hint="eastAsia"/>
          <w:b w:val="0"/>
          <w:bCs/>
          <w:sz w:val="32"/>
          <w:szCs w:val="32"/>
        </w:rPr>
        <w:t>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B27743" w:rsidRDefault="005776C8">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5</w:t>
      </w:r>
      <w:r>
        <w:rPr>
          <w:rStyle w:val="a8"/>
          <w:rFonts w:ascii="仿宋" w:eastAsia="仿宋" w:hAnsi="仿宋"/>
          <w:bCs/>
          <w:sz w:val="32"/>
          <w:szCs w:val="32"/>
        </w:rPr>
        <w:t>.</w:t>
      </w:r>
      <w:r>
        <w:rPr>
          <w:rFonts w:ascii="仿宋" w:eastAsia="仿宋" w:hAnsi="仿宋" w:hint="eastAsia"/>
          <w:b/>
          <w:bCs/>
          <w:sz w:val="32"/>
          <w:szCs w:val="32"/>
        </w:rPr>
        <w:t>卫生健康支出</w:t>
      </w:r>
      <w:r>
        <w:rPr>
          <w:rStyle w:val="a8"/>
          <w:rFonts w:ascii="仿宋" w:eastAsia="仿宋" w:hAnsi="仿宋" w:hint="eastAsia"/>
          <w:bCs/>
          <w:sz w:val="32"/>
          <w:szCs w:val="32"/>
        </w:rPr>
        <w:t>（</w:t>
      </w:r>
      <w:r>
        <w:rPr>
          <w:rStyle w:val="a8"/>
          <w:rFonts w:ascii="仿宋" w:eastAsia="仿宋" w:hAnsi="仿宋" w:hint="eastAsia"/>
          <w:bCs/>
          <w:sz w:val="32"/>
          <w:szCs w:val="32"/>
        </w:rPr>
        <w:t>210</w:t>
      </w:r>
      <w:r>
        <w:rPr>
          <w:rStyle w:val="a8"/>
          <w:rFonts w:ascii="仿宋" w:eastAsia="仿宋" w:hAnsi="仿宋" w:hint="eastAsia"/>
          <w:bCs/>
          <w:sz w:val="32"/>
          <w:szCs w:val="32"/>
        </w:rPr>
        <w:t>）</w:t>
      </w:r>
      <w:r>
        <w:rPr>
          <w:rStyle w:val="a8"/>
          <w:rFonts w:ascii="仿宋" w:eastAsia="仿宋" w:hAnsi="仿宋"/>
          <w:bCs/>
          <w:sz w:val="32"/>
          <w:szCs w:val="32"/>
        </w:rPr>
        <w:t>公共卫生</w:t>
      </w:r>
      <w:r>
        <w:rPr>
          <w:rStyle w:val="a8"/>
          <w:rFonts w:ascii="仿宋" w:eastAsia="仿宋" w:hAnsi="仿宋" w:hint="eastAsia"/>
          <w:bCs/>
          <w:sz w:val="32"/>
          <w:szCs w:val="32"/>
        </w:rPr>
        <w:t>（</w:t>
      </w:r>
      <w:r>
        <w:rPr>
          <w:rStyle w:val="a8"/>
          <w:rFonts w:ascii="仿宋" w:eastAsia="仿宋" w:hAnsi="仿宋" w:hint="eastAsia"/>
          <w:bCs/>
          <w:sz w:val="32"/>
          <w:szCs w:val="32"/>
        </w:rPr>
        <w:t>04</w:t>
      </w:r>
      <w:r>
        <w:rPr>
          <w:rStyle w:val="a8"/>
          <w:rFonts w:ascii="仿宋" w:eastAsia="仿宋" w:hAnsi="仿宋" w:hint="eastAsia"/>
          <w:bCs/>
          <w:sz w:val="32"/>
          <w:szCs w:val="32"/>
        </w:rPr>
        <w:t>）</w:t>
      </w:r>
      <w:r>
        <w:rPr>
          <w:rStyle w:val="a8"/>
          <w:rFonts w:ascii="仿宋" w:eastAsia="仿宋" w:hAnsi="仿宋"/>
          <w:bCs/>
          <w:sz w:val="32"/>
          <w:szCs w:val="32"/>
        </w:rPr>
        <w:t>妇幼保健机构</w:t>
      </w:r>
      <w:r>
        <w:rPr>
          <w:rStyle w:val="a8"/>
          <w:rFonts w:ascii="仿宋" w:eastAsia="仿宋" w:hAnsi="仿宋" w:hint="eastAsia"/>
          <w:bCs/>
          <w:sz w:val="32"/>
          <w:szCs w:val="32"/>
        </w:rPr>
        <w:t>（</w:t>
      </w:r>
      <w:r>
        <w:rPr>
          <w:rStyle w:val="a8"/>
          <w:rFonts w:ascii="仿宋" w:eastAsia="仿宋" w:hAnsi="仿宋" w:hint="eastAsia"/>
          <w:bCs/>
          <w:sz w:val="32"/>
          <w:szCs w:val="32"/>
        </w:rPr>
        <w:t>03</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993</w:t>
      </w:r>
      <w:r>
        <w:rPr>
          <w:rStyle w:val="a8"/>
          <w:rFonts w:ascii="仿宋" w:eastAsia="仿宋" w:hAnsi="仿宋" w:hint="eastAsia"/>
          <w:b w:val="0"/>
          <w:bCs/>
          <w:sz w:val="32"/>
          <w:szCs w:val="32"/>
        </w:rPr>
        <w:t>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B27743" w:rsidRDefault="005776C8">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6</w:t>
      </w:r>
      <w:r>
        <w:rPr>
          <w:rStyle w:val="a8"/>
          <w:rFonts w:ascii="仿宋" w:eastAsia="仿宋" w:hAnsi="仿宋"/>
          <w:bCs/>
          <w:sz w:val="32"/>
          <w:szCs w:val="32"/>
        </w:rPr>
        <w:t>.</w:t>
      </w:r>
      <w:r>
        <w:rPr>
          <w:rFonts w:ascii="仿宋" w:eastAsia="仿宋" w:hAnsi="仿宋" w:hint="eastAsia"/>
          <w:b/>
          <w:bCs/>
          <w:sz w:val="32"/>
          <w:szCs w:val="32"/>
        </w:rPr>
        <w:t>卫生健康支出</w:t>
      </w:r>
      <w:r>
        <w:rPr>
          <w:rStyle w:val="a8"/>
          <w:rFonts w:ascii="仿宋" w:eastAsia="仿宋" w:hAnsi="仿宋" w:hint="eastAsia"/>
          <w:bCs/>
          <w:sz w:val="32"/>
          <w:szCs w:val="32"/>
        </w:rPr>
        <w:t>（</w:t>
      </w:r>
      <w:r>
        <w:rPr>
          <w:rStyle w:val="a8"/>
          <w:rFonts w:ascii="仿宋" w:eastAsia="仿宋" w:hAnsi="仿宋" w:hint="eastAsia"/>
          <w:bCs/>
          <w:sz w:val="32"/>
          <w:szCs w:val="32"/>
        </w:rPr>
        <w:t>210</w:t>
      </w:r>
      <w:r>
        <w:rPr>
          <w:rStyle w:val="a8"/>
          <w:rFonts w:ascii="仿宋" w:eastAsia="仿宋" w:hAnsi="仿宋" w:hint="eastAsia"/>
          <w:bCs/>
          <w:sz w:val="32"/>
          <w:szCs w:val="32"/>
        </w:rPr>
        <w:t>）</w:t>
      </w:r>
      <w:r>
        <w:rPr>
          <w:rStyle w:val="a8"/>
          <w:rFonts w:ascii="仿宋" w:eastAsia="仿宋" w:hAnsi="仿宋"/>
          <w:bCs/>
          <w:sz w:val="32"/>
          <w:szCs w:val="32"/>
        </w:rPr>
        <w:t>公共卫生</w:t>
      </w:r>
      <w:r>
        <w:rPr>
          <w:rStyle w:val="a8"/>
          <w:rFonts w:ascii="仿宋" w:eastAsia="仿宋" w:hAnsi="仿宋" w:hint="eastAsia"/>
          <w:bCs/>
          <w:sz w:val="32"/>
          <w:szCs w:val="32"/>
        </w:rPr>
        <w:t>（</w:t>
      </w:r>
      <w:r>
        <w:rPr>
          <w:rStyle w:val="a8"/>
          <w:rFonts w:ascii="仿宋" w:eastAsia="仿宋" w:hAnsi="仿宋" w:hint="eastAsia"/>
          <w:bCs/>
          <w:sz w:val="32"/>
          <w:szCs w:val="32"/>
        </w:rPr>
        <w:t>04</w:t>
      </w:r>
      <w:r>
        <w:rPr>
          <w:rStyle w:val="a8"/>
          <w:rFonts w:ascii="仿宋" w:eastAsia="仿宋" w:hAnsi="仿宋" w:hint="eastAsia"/>
          <w:bCs/>
          <w:sz w:val="32"/>
          <w:szCs w:val="32"/>
        </w:rPr>
        <w:t>）</w:t>
      </w:r>
      <w:r>
        <w:rPr>
          <w:rStyle w:val="a8"/>
          <w:rFonts w:ascii="仿宋" w:eastAsia="仿宋" w:hAnsi="仿宋"/>
          <w:bCs/>
          <w:sz w:val="32"/>
          <w:szCs w:val="32"/>
        </w:rPr>
        <w:t>基本公共卫生服务</w:t>
      </w:r>
      <w:r>
        <w:rPr>
          <w:rStyle w:val="a8"/>
          <w:rFonts w:ascii="仿宋" w:eastAsia="仿宋" w:hAnsi="仿宋" w:hint="eastAsia"/>
          <w:bCs/>
          <w:sz w:val="32"/>
          <w:szCs w:val="32"/>
        </w:rPr>
        <w:t>（</w:t>
      </w:r>
      <w:r>
        <w:rPr>
          <w:rStyle w:val="a8"/>
          <w:rFonts w:ascii="仿宋" w:eastAsia="仿宋" w:hAnsi="仿宋" w:hint="eastAsia"/>
          <w:bCs/>
          <w:sz w:val="32"/>
          <w:szCs w:val="32"/>
        </w:rPr>
        <w:t>08</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67.23</w:t>
      </w:r>
      <w:r>
        <w:rPr>
          <w:rStyle w:val="a8"/>
          <w:rFonts w:ascii="仿宋" w:eastAsia="仿宋" w:hAnsi="仿宋" w:hint="eastAsia"/>
          <w:b w:val="0"/>
          <w:bCs/>
          <w:sz w:val="32"/>
          <w:szCs w:val="32"/>
        </w:rPr>
        <w:t>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B27743" w:rsidRDefault="005776C8">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7</w:t>
      </w:r>
      <w:r>
        <w:rPr>
          <w:rStyle w:val="a8"/>
          <w:rFonts w:ascii="仿宋" w:eastAsia="仿宋" w:hAnsi="仿宋"/>
          <w:bCs/>
          <w:sz w:val="32"/>
          <w:szCs w:val="32"/>
        </w:rPr>
        <w:t>.</w:t>
      </w:r>
      <w:r>
        <w:rPr>
          <w:rFonts w:ascii="仿宋" w:eastAsia="仿宋" w:hAnsi="仿宋" w:hint="eastAsia"/>
          <w:b/>
          <w:bCs/>
          <w:sz w:val="32"/>
          <w:szCs w:val="32"/>
        </w:rPr>
        <w:t>卫生健康支出</w:t>
      </w:r>
      <w:r>
        <w:rPr>
          <w:rStyle w:val="a8"/>
          <w:rFonts w:ascii="仿宋" w:eastAsia="仿宋" w:hAnsi="仿宋" w:hint="eastAsia"/>
          <w:bCs/>
          <w:sz w:val="32"/>
          <w:szCs w:val="32"/>
        </w:rPr>
        <w:t>（</w:t>
      </w:r>
      <w:r>
        <w:rPr>
          <w:rStyle w:val="a8"/>
          <w:rFonts w:ascii="仿宋" w:eastAsia="仿宋" w:hAnsi="仿宋" w:hint="eastAsia"/>
          <w:bCs/>
          <w:sz w:val="32"/>
          <w:szCs w:val="32"/>
        </w:rPr>
        <w:t>210</w:t>
      </w:r>
      <w:r>
        <w:rPr>
          <w:rStyle w:val="a8"/>
          <w:rFonts w:ascii="仿宋" w:eastAsia="仿宋" w:hAnsi="仿宋" w:hint="eastAsia"/>
          <w:bCs/>
          <w:sz w:val="32"/>
          <w:szCs w:val="32"/>
        </w:rPr>
        <w:t>）</w:t>
      </w:r>
      <w:r>
        <w:rPr>
          <w:rStyle w:val="a8"/>
          <w:rFonts w:ascii="仿宋" w:eastAsia="仿宋" w:hAnsi="仿宋"/>
          <w:bCs/>
          <w:sz w:val="32"/>
          <w:szCs w:val="32"/>
        </w:rPr>
        <w:t>公共卫生</w:t>
      </w:r>
      <w:r>
        <w:rPr>
          <w:rStyle w:val="a8"/>
          <w:rFonts w:ascii="仿宋" w:eastAsia="仿宋" w:hAnsi="仿宋" w:hint="eastAsia"/>
          <w:bCs/>
          <w:sz w:val="32"/>
          <w:szCs w:val="32"/>
        </w:rPr>
        <w:t>（</w:t>
      </w:r>
      <w:r>
        <w:rPr>
          <w:rStyle w:val="a8"/>
          <w:rFonts w:ascii="仿宋" w:eastAsia="仿宋" w:hAnsi="仿宋" w:hint="eastAsia"/>
          <w:bCs/>
          <w:sz w:val="32"/>
          <w:szCs w:val="32"/>
        </w:rPr>
        <w:t>04</w:t>
      </w:r>
      <w:r>
        <w:rPr>
          <w:rStyle w:val="a8"/>
          <w:rFonts w:ascii="仿宋" w:eastAsia="仿宋" w:hAnsi="仿宋" w:hint="eastAsia"/>
          <w:bCs/>
          <w:sz w:val="32"/>
          <w:szCs w:val="32"/>
        </w:rPr>
        <w:t>）</w:t>
      </w:r>
      <w:r>
        <w:rPr>
          <w:rStyle w:val="a8"/>
          <w:rFonts w:ascii="仿宋" w:eastAsia="仿宋" w:hAnsi="仿宋"/>
          <w:bCs/>
          <w:sz w:val="32"/>
          <w:szCs w:val="32"/>
        </w:rPr>
        <w:t>重大公共卫生服务</w:t>
      </w:r>
      <w:r>
        <w:rPr>
          <w:rStyle w:val="a8"/>
          <w:rFonts w:ascii="仿宋" w:eastAsia="仿宋" w:hAnsi="仿宋" w:hint="eastAsia"/>
          <w:bCs/>
          <w:sz w:val="32"/>
          <w:szCs w:val="32"/>
        </w:rPr>
        <w:t>（</w:t>
      </w:r>
      <w:r>
        <w:rPr>
          <w:rStyle w:val="a8"/>
          <w:rFonts w:ascii="仿宋" w:eastAsia="仿宋" w:hAnsi="仿宋" w:hint="eastAsia"/>
          <w:bCs/>
          <w:sz w:val="32"/>
          <w:szCs w:val="32"/>
        </w:rPr>
        <w:t>09</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71.49</w:t>
      </w:r>
      <w:r>
        <w:rPr>
          <w:rStyle w:val="a8"/>
          <w:rFonts w:ascii="仿宋" w:eastAsia="仿宋" w:hAnsi="仿宋" w:hint="eastAsia"/>
          <w:b w:val="0"/>
          <w:bCs/>
          <w:sz w:val="32"/>
          <w:szCs w:val="32"/>
        </w:rPr>
        <w:t>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B27743" w:rsidRDefault="005776C8">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8</w:t>
      </w:r>
      <w:r>
        <w:rPr>
          <w:rStyle w:val="a8"/>
          <w:rFonts w:ascii="仿宋" w:eastAsia="仿宋" w:hAnsi="仿宋"/>
          <w:bCs/>
          <w:sz w:val="32"/>
          <w:szCs w:val="32"/>
        </w:rPr>
        <w:t>.</w:t>
      </w:r>
      <w:r>
        <w:rPr>
          <w:rFonts w:ascii="仿宋" w:eastAsia="仿宋" w:hAnsi="仿宋" w:hint="eastAsia"/>
          <w:b/>
          <w:bCs/>
          <w:sz w:val="32"/>
          <w:szCs w:val="32"/>
        </w:rPr>
        <w:t>卫生健康支出</w:t>
      </w:r>
      <w:r>
        <w:rPr>
          <w:rStyle w:val="a8"/>
          <w:rFonts w:ascii="仿宋" w:eastAsia="仿宋" w:hAnsi="仿宋" w:hint="eastAsia"/>
          <w:bCs/>
          <w:sz w:val="32"/>
          <w:szCs w:val="32"/>
        </w:rPr>
        <w:t>（</w:t>
      </w:r>
      <w:r>
        <w:rPr>
          <w:rStyle w:val="a8"/>
          <w:rFonts w:ascii="仿宋" w:eastAsia="仿宋" w:hAnsi="仿宋" w:hint="eastAsia"/>
          <w:bCs/>
          <w:sz w:val="32"/>
          <w:szCs w:val="32"/>
        </w:rPr>
        <w:t>210</w:t>
      </w:r>
      <w:r>
        <w:rPr>
          <w:rStyle w:val="a8"/>
          <w:rFonts w:ascii="仿宋" w:eastAsia="仿宋" w:hAnsi="仿宋" w:hint="eastAsia"/>
          <w:bCs/>
          <w:sz w:val="32"/>
          <w:szCs w:val="32"/>
        </w:rPr>
        <w:t>）</w:t>
      </w:r>
      <w:r>
        <w:rPr>
          <w:rStyle w:val="a8"/>
          <w:rFonts w:ascii="仿宋" w:eastAsia="仿宋" w:hAnsi="仿宋"/>
          <w:bCs/>
          <w:sz w:val="32"/>
          <w:szCs w:val="32"/>
        </w:rPr>
        <w:t>公共卫生</w:t>
      </w:r>
      <w:r>
        <w:rPr>
          <w:rStyle w:val="a8"/>
          <w:rFonts w:ascii="仿宋" w:eastAsia="仿宋" w:hAnsi="仿宋" w:hint="eastAsia"/>
          <w:bCs/>
          <w:sz w:val="32"/>
          <w:szCs w:val="32"/>
        </w:rPr>
        <w:t>（</w:t>
      </w:r>
      <w:r>
        <w:rPr>
          <w:rStyle w:val="a8"/>
          <w:rFonts w:ascii="仿宋" w:eastAsia="仿宋" w:hAnsi="仿宋" w:hint="eastAsia"/>
          <w:bCs/>
          <w:sz w:val="32"/>
          <w:szCs w:val="32"/>
        </w:rPr>
        <w:t>04</w:t>
      </w:r>
      <w:r>
        <w:rPr>
          <w:rStyle w:val="a8"/>
          <w:rFonts w:ascii="仿宋" w:eastAsia="仿宋" w:hAnsi="仿宋" w:hint="eastAsia"/>
          <w:bCs/>
          <w:sz w:val="32"/>
          <w:szCs w:val="32"/>
        </w:rPr>
        <w:t>）</w:t>
      </w:r>
      <w:r>
        <w:rPr>
          <w:rStyle w:val="a8"/>
          <w:rFonts w:ascii="仿宋" w:eastAsia="仿宋" w:hAnsi="仿宋"/>
          <w:bCs/>
          <w:sz w:val="32"/>
          <w:szCs w:val="32"/>
        </w:rPr>
        <w:t>其他公共卫生支出</w:t>
      </w:r>
      <w:r>
        <w:rPr>
          <w:rStyle w:val="a8"/>
          <w:rFonts w:ascii="仿宋" w:eastAsia="仿宋" w:hAnsi="仿宋" w:hint="eastAsia"/>
          <w:bCs/>
          <w:sz w:val="32"/>
          <w:szCs w:val="32"/>
        </w:rPr>
        <w:t>（</w:t>
      </w:r>
      <w:r>
        <w:rPr>
          <w:rStyle w:val="a8"/>
          <w:rFonts w:ascii="仿宋" w:eastAsia="仿宋" w:hAnsi="仿宋" w:hint="eastAsia"/>
          <w:bCs/>
          <w:sz w:val="32"/>
          <w:szCs w:val="32"/>
        </w:rPr>
        <w:t>99</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61.04</w:t>
      </w:r>
      <w:r>
        <w:rPr>
          <w:rStyle w:val="a8"/>
          <w:rFonts w:ascii="仿宋" w:eastAsia="仿宋" w:hAnsi="仿宋" w:hint="eastAsia"/>
          <w:b w:val="0"/>
          <w:bCs/>
          <w:sz w:val="32"/>
          <w:szCs w:val="32"/>
        </w:rPr>
        <w:t>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B27743" w:rsidRDefault="005776C8">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9</w:t>
      </w:r>
      <w:r>
        <w:rPr>
          <w:rStyle w:val="a8"/>
          <w:rFonts w:ascii="仿宋" w:eastAsia="仿宋" w:hAnsi="仿宋"/>
          <w:bCs/>
          <w:sz w:val="32"/>
          <w:szCs w:val="32"/>
        </w:rPr>
        <w:t>.</w:t>
      </w:r>
      <w:r>
        <w:rPr>
          <w:rFonts w:ascii="仿宋" w:eastAsia="仿宋" w:hAnsi="仿宋" w:hint="eastAsia"/>
          <w:b/>
          <w:bCs/>
          <w:sz w:val="32"/>
          <w:szCs w:val="32"/>
        </w:rPr>
        <w:t>卫生健康支出</w:t>
      </w:r>
      <w:r>
        <w:rPr>
          <w:rStyle w:val="a8"/>
          <w:rFonts w:ascii="仿宋" w:eastAsia="仿宋" w:hAnsi="仿宋" w:hint="eastAsia"/>
          <w:bCs/>
          <w:sz w:val="32"/>
          <w:szCs w:val="32"/>
        </w:rPr>
        <w:t>（</w:t>
      </w:r>
      <w:r>
        <w:rPr>
          <w:rStyle w:val="a8"/>
          <w:rFonts w:ascii="仿宋" w:eastAsia="仿宋" w:hAnsi="仿宋" w:hint="eastAsia"/>
          <w:bCs/>
          <w:sz w:val="32"/>
          <w:szCs w:val="32"/>
        </w:rPr>
        <w:t>210</w:t>
      </w:r>
      <w:r>
        <w:rPr>
          <w:rStyle w:val="a8"/>
          <w:rFonts w:ascii="仿宋" w:eastAsia="仿宋" w:hAnsi="仿宋" w:hint="eastAsia"/>
          <w:bCs/>
          <w:sz w:val="32"/>
          <w:szCs w:val="32"/>
        </w:rPr>
        <w:t>）</w:t>
      </w:r>
      <w:r>
        <w:rPr>
          <w:rStyle w:val="a8"/>
          <w:rFonts w:ascii="仿宋" w:eastAsia="仿宋" w:hAnsi="仿宋"/>
          <w:bCs/>
          <w:sz w:val="32"/>
          <w:szCs w:val="32"/>
        </w:rPr>
        <w:t>行政事业单位医疗</w:t>
      </w:r>
      <w:r>
        <w:rPr>
          <w:rStyle w:val="a8"/>
          <w:rFonts w:ascii="仿宋" w:eastAsia="仿宋" w:hAnsi="仿宋" w:hint="eastAsia"/>
          <w:bCs/>
          <w:sz w:val="32"/>
          <w:szCs w:val="32"/>
        </w:rPr>
        <w:t>（</w:t>
      </w:r>
      <w:r>
        <w:rPr>
          <w:rStyle w:val="a8"/>
          <w:rFonts w:ascii="仿宋" w:eastAsia="仿宋" w:hAnsi="仿宋" w:hint="eastAsia"/>
          <w:bCs/>
          <w:sz w:val="32"/>
          <w:szCs w:val="32"/>
        </w:rPr>
        <w:t>11</w:t>
      </w:r>
      <w:r>
        <w:rPr>
          <w:rStyle w:val="a8"/>
          <w:rFonts w:ascii="仿宋" w:eastAsia="仿宋" w:hAnsi="仿宋" w:hint="eastAsia"/>
          <w:bCs/>
          <w:sz w:val="32"/>
          <w:szCs w:val="32"/>
        </w:rPr>
        <w:t>）</w:t>
      </w:r>
      <w:r>
        <w:rPr>
          <w:rStyle w:val="a8"/>
          <w:rFonts w:ascii="仿宋" w:eastAsia="仿宋" w:hAnsi="仿宋"/>
          <w:bCs/>
          <w:sz w:val="32"/>
          <w:szCs w:val="32"/>
        </w:rPr>
        <w:t>妇幼事业单位医疗</w:t>
      </w:r>
      <w:r>
        <w:rPr>
          <w:rStyle w:val="a8"/>
          <w:rFonts w:ascii="仿宋" w:eastAsia="仿宋" w:hAnsi="仿宋" w:hint="eastAsia"/>
          <w:bCs/>
          <w:sz w:val="32"/>
          <w:szCs w:val="32"/>
        </w:rPr>
        <w:t>（</w:t>
      </w:r>
      <w:r>
        <w:rPr>
          <w:rStyle w:val="a8"/>
          <w:rFonts w:ascii="仿宋" w:eastAsia="仿宋" w:hAnsi="仿宋" w:hint="eastAsia"/>
          <w:bCs/>
          <w:sz w:val="32"/>
          <w:szCs w:val="32"/>
        </w:rPr>
        <w:t>02</w:t>
      </w:r>
      <w:r>
        <w:rPr>
          <w:rStyle w:val="a8"/>
          <w:rFonts w:ascii="仿宋" w:eastAsia="仿宋" w:hAnsi="仿宋" w:hint="eastAsia"/>
          <w:bCs/>
          <w:sz w:val="32"/>
          <w:szCs w:val="32"/>
        </w:rPr>
        <w:t>）</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56.24</w:t>
      </w:r>
      <w:r>
        <w:rPr>
          <w:rStyle w:val="a8"/>
          <w:rFonts w:ascii="仿宋" w:eastAsia="仿宋" w:hAnsi="仿宋" w:hint="eastAsia"/>
          <w:b w:val="0"/>
          <w:bCs/>
          <w:sz w:val="32"/>
          <w:szCs w:val="32"/>
        </w:rPr>
        <w:t>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B27743" w:rsidRDefault="005776C8">
      <w:pPr>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1-1</w:t>
      </w:r>
      <w:r>
        <w:rPr>
          <w:rFonts w:ascii="仿宋" w:eastAsia="仿宋" w:hAnsi="仿宋" w:hint="eastAsia"/>
          <w:b/>
          <w:sz w:val="32"/>
          <w:szCs w:val="32"/>
        </w:rPr>
        <w:t>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w:t>
      </w:r>
      <w:r>
        <w:rPr>
          <w:rFonts w:ascii="仿宋" w:eastAsia="仿宋" w:hAnsi="仿宋" w:hint="eastAsia"/>
          <w:b/>
          <w:sz w:val="32"/>
          <w:szCs w:val="32"/>
        </w:rPr>
        <w:t>表，仅罗列本单位涉及的全部功能分类科目，至项级。上述“预算”口径为全年预算数。增减变动原因为决算数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和全年预算数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rsidR="00B27743" w:rsidRDefault="00B27743">
      <w:pPr>
        <w:spacing w:line="600" w:lineRule="exact"/>
        <w:ind w:firstLine="640"/>
        <w:rPr>
          <w:rFonts w:ascii="仿宋" w:eastAsia="仿宋" w:hAnsi="仿宋"/>
          <w:b/>
          <w:sz w:val="32"/>
          <w:szCs w:val="32"/>
        </w:rPr>
      </w:pPr>
    </w:p>
    <w:p w:rsidR="00B27743" w:rsidRDefault="005776C8">
      <w:pPr>
        <w:tabs>
          <w:tab w:val="right" w:pos="8306"/>
        </w:tabs>
        <w:spacing w:line="600" w:lineRule="exact"/>
        <w:ind w:firstLine="640"/>
        <w:outlineLvl w:val="1"/>
        <w:rPr>
          <w:rStyle w:val="2Char"/>
        </w:rPr>
      </w:pPr>
      <w:bookmarkStart w:id="38" w:name="_Toc15377214"/>
      <w:bookmarkStart w:id="39"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8"/>
      <w:bookmarkEnd w:id="39"/>
      <w:r>
        <w:rPr>
          <w:rStyle w:val="2Char"/>
          <w:rFonts w:ascii="黑体" w:eastAsia="黑体" w:hAnsi="黑体"/>
          <w:b w:val="0"/>
        </w:rPr>
        <w:tab/>
      </w:r>
    </w:p>
    <w:p w:rsidR="00B27743" w:rsidRDefault="005776C8">
      <w:pPr>
        <w:spacing w:line="600" w:lineRule="exact"/>
        <w:ind w:firstLine="645"/>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年度一般公共预算财政拨款基本支出</w:t>
      </w:r>
      <w:r>
        <w:rPr>
          <w:rFonts w:ascii="仿宋" w:eastAsia="仿宋" w:hAnsi="仿宋"/>
          <w:b/>
          <w:sz w:val="32"/>
          <w:szCs w:val="32"/>
        </w:rPr>
        <w:t>1164.61</w:t>
      </w:r>
      <w:r>
        <w:rPr>
          <w:rFonts w:ascii="仿宋" w:eastAsia="仿宋" w:hAnsi="仿宋" w:hint="eastAsia"/>
          <w:sz w:val="32"/>
          <w:szCs w:val="32"/>
        </w:rPr>
        <w:t>万元，其中：</w:t>
      </w:r>
    </w:p>
    <w:p w:rsidR="00B27743" w:rsidRDefault="005776C8">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b/>
          <w:sz w:val="32"/>
          <w:szCs w:val="32"/>
        </w:rPr>
        <w:t>1164.61</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Pr>
          <w:rFonts w:ascii="仿宋" w:eastAsia="仿宋" w:hAnsi="仿宋"/>
          <w:b/>
          <w:sz w:val="32"/>
          <w:szCs w:val="32"/>
        </w:rPr>
        <w:t>0</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w:t>
      </w:r>
      <w:r>
        <w:rPr>
          <w:rFonts w:ascii="仿宋" w:eastAsia="仿宋" w:hAnsi="仿宋" w:hint="eastAsia"/>
          <w:sz w:val="32"/>
          <w:szCs w:val="32"/>
        </w:rPr>
        <w:t>商品和服务支出、办公设备购置、专用设备购置、信息网络及软件购置更新、其他资本性支出等。</w:t>
      </w:r>
    </w:p>
    <w:p w:rsidR="00B27743" w:rsidRDefault="005776C8">
      <w:pPr>
        <w:spacing w:line="600" w:lineRule="exact"/>
        <w:ind w:firstLine="645"/>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7</w:t>
      </w:r>
      <w:r>
        <w:rPr>
          <w:rFonts w:ascii="仿宋" w:eastAsia="仿宋" w:hAnsi="仿宋" w:hint="eastAsia"/>
          <w:b/>
          <w:sz w:val="32"/>
          <w:szCs w:val="32"/>
        </w:rPr>
        <w:t>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08-1</w:t>
      </w:r>
      <w:r>
        <w:rPr>
          <w:rFonts w:ascii="仿宋" w:eastAsia="仿宋" w:hAnsi="仿宋" w:hint="eastAsia"/>
          <w:b/>
          <w:sz w:val="32"/>
          <w:szCs w:val="32"/>
        </w:rPr>
        <w:t>表，仅罗列本单位实际支出涉及的经济分类科目。）</w:t>
      </w:r>
    </w:p>
    <w:p w:rsidR="00B27743" w:rsidRDefault="00B27743">
      <w:pPr>
        <w:spacing w:line="600" w:lineRule="exact"/>
        <w:ind w:firstLine="640"/>
        <w:rPr>
          <w:rFonts w:ascii="仿宋" w:eastAsia="仿宋" w:hAnsi="仿宋"/>
          <w:b/>
          <w:sz w:val="32"/>
          <w:szCs w:val="32"/>
        </w:rPr>
      </w:pPr>
    </w:p>
    <w:p w:rsidR="00B27743" w:rsidRDefault="005776C8">
      <w:pPr>
        <w:spacing w:line="600" w:lineRule="exact"/>
        <w:ind w:firstLine="640"/>
        <w:outlineLvl w:val="1"/>
        <w:rPr>
          <w:rStyle w:val="2Char"/>
          <w:rFonts w:ascii="黑体" w:eastAsia="黑体" w:hAnsi="黑体"/>
          <w:b w:val="0"/>
        </w:rPr>
      </w:pPr>
      <w:bookmarkStart w:id="40" w:name="_Toc15377215"/>
      <w:bookmarkStart w:id="41" w:name="_Toc15396609"/>
      <w:r>
        <w:rPr>
          <w:rFonts w:ascii="黑体" w:eastAsia="黑体" w:hint="eastAsia"/>
          <w:sz w:val="32"/>
          <w:szCs w:val="32"/>
        </w:rPr>
        <w:lastRenderedPageBreak/>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40"/>
      <w:bookmarkEnd w:id="41"/>
    </w:p>
    <w:p w:rsidR="00B27743" w:rsidRDefault="005776C8">
      <w:pPr>
        <w:spacing w:line="600" w:lineRule="exact"/>
        <w:ind w:firstLine="640"/>
        <w:outlineLvl w:val="2"/>
        <w:rPr>
          <w:rFonts w:ascii="仿宋" w:eastAsia="仿宋" w:hAnsi="仿宋"/>
          <w:b/>
          <w:sz w:val="32"/>
          <w:szCs w:val="32"/>
        </w:rPr>
      </w:pPr>
      <w:bookmarkStart w:id="42" w:name="_Toc15377216"/>
      <w:r>
        <w:rPr>
          <w:rFonts w:ascii="仿宋" w:eastAsia="仿宋" w:hAnsi="仿宋" w:hint="eastAsia"/>
          <w:b/>
          <w:sz w:val="32"/>
          <w:szCs w:val="32"/>
        </w:rPr>
        <w:t>（一）“三公”经费财政拨款支出决算总体情况说明</w:t>
      </w:r>
      <w:bookmarkEnd w:id="42"/>
    </w:p>
    <w:p w:rsidR="00B27743" w:rsidRDefault="005776C8">
      <w:pPr>
        <w:spacing w:line="600" w:lineRule="exact"/>
        <w:ind w:firstLine="640"/>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年度“三公”经费财政拨款支出决算为</w:t>
      </w:r>
      <w:r>
        <w:rPr>
          <w:rFonts w:ascii="仿宋" w:eastAsia="仿宋" w:hAnsi="仿宋"/>
          <w:b/>
          <w:sz w:val="32"/>
          <w:szCs w:val="32"/>
        </w:rPr>
        <w:t>0</w:t>
      </w:r>
      <w:r>
        <w:rPr>
          <w:rFonts w:ascii="仿宋" w:eastAsia="仿宋" w:hAnsi="仿宋" w:hint="eastAsia"/>
          <w:sz w:val="32"/>
          <w:szCs w:val="32"/>
        </w:rPr>
        <w:t>万元，完成预算</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，与上年持平。</w:t>
      </w:r>
    </w:p>
    <w:p w:rsidR="00B27743" w:rsidRDefault="005776C8">
      <w:pPr>
        <w:spacing w:line="600" w:lineRule="exact"/>
        <w:ind w:firstLine="640"/>
        <w:rPr>
          <w:rFonts w:ascii="仿宋" w:eastAsia="仿宋" w:hAnsi="仿宋"/>
          <w:b/>
          <w:sz w:val="32"/>
          <w:szCs w:val="32"/>
        </w:rPr>
      </w:pPr>
      <w:r>
        <w:rPr>
          <w:rFonts w:ascii="仿宋" w:eastAsia="仿宋" w:hAnsi="仿宋" w:hint="eastAsia"/>
          <w:b/>
          <w:sz w:val="32"/>
          <w:szCs w:val="32"/>
        </w:rPr>
        <w:t>（注：上述“预算”口径为全年预算数，包括一般公共预算和政府性基金预算财政拨款支出决算情况。）</w:t>
      </w:r>
    </w:p>
    <w:p w:rsidR="00B27743" w:rsidRDefault="005776C8">
      <w:pPr>
        <w:spacing w:line="600" w:lineRule="exact"/>
        <w:ind w:firstLine="640"/>
        <w:outlineLvl w:val="2"/>
        <w:rPr>
          <w:rFonts w:ascii="仿宋" w:eastAsia="仿宋" w:hAnsi="仿宋"/>
          <w:b/>
          <w:sz w:val="32"/>
          <w:szCs w:val="32"/>
        </w:rPr>
      </w:pPr>
      <w:bookmarkStart w:id="43" w:name="_Toc15377217"/>
      <w:r>
        <w:rPr>
          <w:rFonts w:ascii="仿宋" w:eastAsia="仿宋" w:hAnsi="仿宋" w:hint="eastAsia"/>
          <w:b/>
          <w:sz w:val="32"/>
          <w:szCs w:val="32"/>
        </w:rPr>
        <w:t>（二）“三公”经费财政拨款支出决算具体情况说明</w:t>
      </w:r>
      <w:bookmarkEnd w:id="43"/>
    </w:p>
    <w:p w:rsidR="00B27743" w:rsidRDefault="005776C8">
      <w:pPr>
        <w:spacing w:line="600" w:lineRule="exact"/>
        <w:ind w:firstLine="640"/>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年度“三公”经费财政拨款支出决算中，因公出国（境）费支出决算</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。具体情况如下：</w:t>
      </w:r>
    </w:p>
    <w:p w:rsidR="00B27743" w:rsidRDefault="005776C8">
      <w:pPr>
        <w:spacing w:line="600" w:lineRule="exact"/>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：“三公”经费财政拨款支出结构）（饼状图）</w:t>
      </w:r>
    </w:p>
    <w:p w:rsidR="00B27743" w:rsidRDefault="005776C8">
      <w:pPr>
        <w:spacing w:line="600" w:lineRule="exact"/>
        <w:ind w:firstLine="640"/>
        <w:rPr>
          <w:rFonts w:ascii="仿宋_GB2312" w:eastAsia="仿宋_GB2312"/>
          <w:sz w:val="32"/>
          <w:szCs w:val="32"/>
        </w:rPr>
      </w:pPr>
      <w:bookmarkStart w:id="44" w:name="_Toc15377218"/>
      <w:bookmarkStart w:id="45" w:name="_Toc15396610"/>
      <w:r>
        <w:rPr>
          <w:rFonts w:ascii="仿宋_GB2312" w:eastAsia="仿宋_GB2312"/>
          <w:b/>
          <w:sz w:val="32"/>
          <w:szCs w:val="32"/>
        </w:rPr>
        <w:t>1.</w:t>
      </w:r>
      <w:r>
        <w:rPr>
          <w:rFonts w:ascii="仿宋_GB2312" w:eastAsia="仿宋_GB2312" w:hint="eastAsia"/>
          <w:b/>
          <w:sz w:val="32"/>
          <w:szCs w:val="32"/>
        </w:rPr>
        <w:t>因公出国（境）经费支出</w:t>
      </w:r>
      <w:r>
        <w:rPr>
          <w:rFonts w:ascii="仿宋" w:eastAsia="仿宋" w:hAnsi="仿宋"/>
          <w:b/>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w:t>
      </w:r>
      <w:r>
        <w:rPr>
          <w:rFonts w:ascii="仿宋_GB2312" w:eastAsia="仿宋_GB2312"/>
          <w:b/>
          <w:sz w:val="32"/>
          <w:szCs w:val="32"/>
        </w:rPr>
        <w:t>0</w:t>
      </w:r>
      <w:r>
        <w:rPr>
          <w:rFonts w:ascii="仿宋_GB2312" w:eastAsia="仿宋_GB2312" w:hint="eastAsia"/>
          <w:sz w:val="32"/>
          <w:szCs w:val="32"/>
        </w:rPr>
        <w:t>次，出国（境）</w:t>
      </w:r>
      <w:r>
        <w:rPr>
          <w:rFonts w:ascii="仿宋_GB2312" w:eastAsia="仿宋_GB2312"/>
          <w:b/>
          <w:sz w:val="32"/>
          <w:szCs w:val="32"/>
        </w:rPr>
        <w:t>0</w:t>
      </w:r>
      <w:r>
        <w:rPr>
          <w:rFonts w:ascii="仿宋_GB2312" w:eastAsia="仿宋_GB2312" w:hint="eastAsia"/>
          <w:sz w:val="32"/>
          <w:szCs w:val="32"/>
        </w:rPr>
        <w:t>人。因公出国（境）支出决算比</w:t>
      </w:r>
      <w:r>
        <w:rPr>
          <w:rFonts w:ascii="仿宋_GB2312" w:eastAsia="仿宋_GB2312" w:hint="eastAsia"/>
          <w:sz w:val="32"/>
          <w:szCs w:val="32"/>
        </w:rPr>
        <w:t>2022</w:t>
      </w:r>
      <w:r>
        <w:rPr>
          <w:rFonts w:ascii="仿宋_GB2312" w:eastAsia="仿宋_GB2312" w:hint="eastAsia"/>
          <w:sz w:val="32"/>
          <w:szCs w:val="32"/>
        </w:rPr>
        <w:t>年增加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B27743" w:rsidRDefault="005776C8">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 w:eastAsia="仿宋" w:hAnsi="仿宋"/>
          <w:b/>
          <w:sz w:val="32"/>
          <w:szCs w:val="32"/>
        </w:rPr>
        <w:t>0</w:t>
      </w:r>
      <w:r>
        <w:rPr>
          <w:rFonts w:ascii="仿宋_GB2312" w:eastAsia="仿宋_GB2312" w:hint="eastAsia"/>
          <w:sz w:val="32"/>
          <w:szCs w:val="32"/>
        </w:rPr>
        <w:t>万元</w:t>
      </w:r>
      <w:r>
        <w:rPr>
          <w:rFonts w:ascii="仿宋_GB2312" w:eastAsia="仿宋_GB2312" w:hint="eastAsia"/>
          <w:sz w:val="32"/>
          <w:szCs w:val="32"/>
        </w:rPr>
        <w:t>,</w:t>
      </w:r>
      <w:r>
        <w:rPr>
          <w:rStyle w:val="a8"/>
          <w:rFonts w:ascii="仿宋" w:eastAsia="仿宋" w:hAnsi="仿宋" w:hint="eastAsia"/>
          <w:b w:val="0"/>
          <w:bCs/>
          <w:sz w:val="32"/>
          <w:szCs w:val="32"/>
        </w:rPr>
        <w:t>完成预算</w:t>
      </w:r>
      <w:r>
        <w:rPr>
          <w:rStyle w:val="a8"/>
          <w:rFonts w:ascii="仿宋" w:eastAsia="仿宋" w:hAnsi="仿宋"/>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hint="eastAsia"/>
          <w:sz w:val="32"/>
          <w:szCs w:val="32"/>
        </w:rPr>
        <w:t>2022</w:t>
      </w:r>
      <w:r>
        <w:rPr>
          <w:rFonts w:ascii="仿宋_GB2312" w:eastAsia="仿宋_GB2312" w:hint="eastAsia"/>
          <w:sz w:val="32"/>
          <w:szCs w:val="32"/>
        </w:rPr>
        <w:t>年度增加万元，增长</w:t>
      </w:r>
      <w:r>
        <w:rPr>
          <w:rFonts w:ascii="仿宋_GB2312" w:eastAsia="仿宋_GB2312"/>
          <w:sz w:val="32"/>
          <w:szCs w:val="32"/>
        </w:rPr>
        <w:t>%</w:t>
      </w:r>
      <w:r>
        <w:rPr>
          <w:rFonts w:ascii="仿宋_GB2312" w:eastAsia="仿宋_GB2312" w:hint="eastAsia"/>
          <w:sz w:val="32"/>
          <w:szCs w:val="32"/>
        </w:rPr>
        <w:t>。</w:t>
      </w:r>
    </w:p>
    <w:p w:rsidR="00B27743" w:rsidRDefault="005776C8">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 w:eastAsia="仿宋" w:hAnsi="仿宋"/>
          <w:b/>
          <w:sz w:val="32"/>
          <w:szCs w:val="32"/>
        </w:rPr>
        <w:t>0</w:t>
      </w:r>
      <w:r>
        <w:rPr>
          <w:rFonts w:ascii="仿宋_GB2312" w:eastAsia="仿宋_GB2312" w:hint="eastAsia"/>
          <w:sz w:val="32"/>
          <w:szCs w:val="32"/>
        </w:rPr>
        <w:t>万元。全年按规定更新购置公务用车</w:t>
      </w:r>
      <w:r>
        <w:rPr>
          <w:rFonts w:ascii="仿宋_GB2312" w:eastAsia="仿宋_GB2312" w:hint="eastAsia"/>
          <w:sz w:val="32"/>
          <w:szCs w:val="32"/>
        </w:rPr>
        <w:t>0</w:t>
      </w:r>
      <w:r>
        <w:rPr>
          <w:rFonts w:ascii="仿宋_GB2312" w:eastAsia="仿宋_GB2312" w:hint="eastAsia"/>
          <w:sz w:val="32"/>
          <w:szCs w:val="32"/>
        </w:rPr>
        <w:t>辆，其中：轿车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万元，越野车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万元，载客汽车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万元。截至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日，单位共有公务用车</w:t>
      </w:r>
      <w:r>
        <w:rPr>
          <w:rFonts w:ascii="仿宋_GB2312" w:eastAsia="仿宋_GB2312" w:hint="eastAsia"/>
          <w:sz w:val="32"/>
          <w:szCs w:val="32"/>
        </w:rPr>
        <w:t>0</w:t>
      </w:r>
      <w:r>
        <w:rPr>
          <w:rFonts w:ascii="仿宋_GB2312" w:eastAsia="仿宋_GB2312" w:hint="eastAsia"/>
          <w:sz w:val="32"/>
          <w:szCs w:val="32"/>
        </w:rPr>
        <w:t>辆，其中：轿车</w:t>
      </w:r>
      <w:r>
        <w:rPr>
          <w:rFonts w:ascii="仿宋_GB2312" w:eastAsia="仿宋_GB2312" w:hint="eastAsia"/>
          <w:sz w:val="32"/>
          <w:szCs w:val="32"/>
        </w:rPr>
        <w:t>0</w:t>
      </w:r>
      <w:r>
        <w:rPr>
          <w:rFonts w:ascii="仿宋_GB2312" w:eastAsia="仿宋_GB2312" w:hint="eastAsia"/>
          <w:sz w:val="32"/>
          <w:szCs w:val="32"/>
        </w:rPr>
        <w:t>辆、越野车</w:t>
      </w:r>
      <w:r>
        <w:rPr>
          <w:rFonts w:ascii="仿宋_GB2312" w:eastAsia="仿宋_GB2312" w:hint="eastAsia"/>
          <w:sz w:val="32"/>
          <w:szCs w:val="32"/>
        </w:rPr>
        <w:t>0</w:t>
      </w:r>
      <w:r>
        <w:rPr>
          <w:rFonts w:ascii="仿宋_GB2312" w:eastAsia="仿宋_GB2312" w:hint="eastAsia"/>
          <w:sz w:val="32"/>
          <w:szCs w:val="32"/>
        </w:rPr>
        <w:t>辆、载客汽车</w:t>
      </w:r>
      <w:r>
        <w:rPr>
          <w:rFonts w:ascii="仿宋_GB2312" w:eastAsia="仿宋_GB2312" w:hint="eastAsia"/>
          <w:sz w:val="32"/>
          <w:szCs w:val="32"/>
        </w:rPr>
        <w:t>0</w:t>
      </w:r>
      <w:r>
        <w:rPr>
          <w:rFonts w:ascii="仿宋_GB2312" w:eastAsia="仿宋_GB2312" w:hint="eastAsia"/>
          <w:sz w:val="32"/>
          <w:szCs w:val="32"/>
        </w:rPr>
        <w:t>辆。</w:t>
      </w:r>
    </w:p>
    <w:p w:rsidR="00B27743" w:rsidRDefault="005776C8">
      <w:pPr>
        <w:spacing w:line="600" w:lineRule="exact"/>
        <w:ind w:firstLine="640"/>
        <w:rPr>
          <w:rFonts w:ascii="仿宋_GB2312" w:eastAsia="仿宋_GB2312"/>
          <w:sz w:val="32"/>
          <w:szCs w:val="32"/>
        </w:rPr>
      </w:pPr>
      <w:r>
        <w:rPr>
          <w:rFonts w:ascii="仿宋_GB2312" w:eastAsia="仿宋_GB2312" w:hint="eastAsia"/>
          <w:b/>
          <w:sz w:val="32"/>
          <w:szCs w:val="32"/>
        </w:rPr>
        <w:lastRenderedPageBreak/>
        <w:t>公务用车运行维护费支出</w:t>
      </w:r>
      <w:r>
        <w:rPr>
          <w:rFonts w:ascii="仿宋" w:eastAsia="仿宋" w:hAnsi="仿宋"/>
          <w:b/>
          <w:sz w:val="32"/>
          <w:szCs w:val="32"/>
        </w:rPr>
        <w:t>0</w:t>
      </w:r>
      <w:r>
        <w:rPr>
          <w:rFonts w:ascii="仿宋_GB2312" w:eastAsia="仿宋_GB2312" w:hint="eastAsia"/>
          <w:sz w:val="32"/>
          <w:szCs w:val="32"/>
        </w:rPr>
        <w:t>万元。主</w:t>
      </w:r>
    </w:p>
    <w:p w:rsidR="00B27743" w:rsidRDefault="005776C8">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 w:eastAsia="仿宋" w:hAnsi="仿宋"/>
          <w:b/>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 w:val="0"/>
          <w:bCs/>
          <w:sz w:val="32"/>
          <w:szCs w:val="32"/>
        </w:rPr>
        <w:t>0%</w:t>
      </w:r>
      <w:r>
        <w:rPr>
          <w:rStyle w:val="a8"/>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hint="eastAsia"/>
          <w:sz w:val="32"/>
          <w:szCs w:val="32"/>
        </w:rPr>
        <w:t>2022</w:t>
      </w:r>
      <w:r>
        <w:rPr>
          <w:rFonts w:ascii="仿宋_GB2312" w:eastAsia="仿宋_GB2312" w:hint="eastAsia"/>
          <w:sz w:val="32"/>
          <w:szCs w:val="32"/>
        </w:rPr>
        <w:t>年度增加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0</w:t>
      </w:r>
    </w:p>
    <w:p w:rsidR="00B27743" w:rsidRDefault="005776C8">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b/>
          <w:sz w:val="32"/>
          <w:szCs w:val="32"/>
        </w:rPr>
        <w:t>0</w:t>
      </w:r>
      <w:r>
        <w:rPr>
          <w:rFonts w:ascii="仿宋_GB2312" w:eastAsia="仿宋_GB2312" w:hint="eastAsia"/>
          <w:sz w:val="32"/>
          <w:szCs w:val="32"/>
        </w:rPr>
        <w:t>万元。</w:t>
      </w:r>
    </w:p>
    <w:p w:rsidR="00B27743" w:rsidRDefault="005776C8">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b/>
          <w:sz w:val="32"/>
          <w:szCs w:val="32"/>
        </w:rPr>
        <w:t>0</w:t>
      </w:r>
      <w:r>
        <w:rPr>
          <w:rFonts w:ascii="仿宋_GB2312" w:eastAsia="仿宋_GB2312" w:hint="eastAsia"/>
          <w:sz w:val="32"/>
          <w:szCs w:val="32"/>
        </w:rPr>
        <w:t>万元。</w:t>
      </w:r>
    </w:p>
    <w:p w:rsidR="00B27743" w:rsidRDefault="00B27743">
      <w:pPr>
        <w:pStyle w:val="5"/>
      </w:pPr>
    </w:p>
    <w:p w:rsidR="00B27743" w:rsidRDefault="005776C8">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4"/>
      <w:bookmarkEnd w:id="45"/>
    </w:p>
    <w:p w:rsidR="00B27743" w:rsidRDefault="005776C8">
      <w:pPr>
        <w:spacing w:line="600" w:lineRule="exact"/>
        <w:ind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年度政府性基金预算财政拨款支出</w:t>
      </w:r>
      <w:r>
        <w:rPr>
          <w:rFonts w:ascii="仿宋" w:eastAsia="仿宋" w:hAnsi="仿宋"/>
          <w:b/>
          <w:sz w:val="32"/>
          <w:szCs w:val="32"/>
        </w:rPr>
        <w:t>38.45</w:t>
      </w:r>
      <w:r>
        <w:rPr>
          <w:rFonts w:ascii="仿宋_GB2312" w:eastAsia="仿宋_GB2312" w:hint="eastAsia"/>
          <w:sz w:val="32"/>
          <w:szCs w:val="32"/>
        </w:rPr>
        <w:t>万元。</w:t>
      </w:r>
    </w:p>
    <w:p w:rsidR="00B27743" w:rsidRDefault="00B27743">
      <w:pPr>
        <w:spacing w:line="600" w:lineRule="exact"/>
        <w:ind w:firstLine="640"/>
        <w:rPr>
          <w:rFonts w:ascii="仿宋_GB2312" w:eastAsia="仿宋_GB2312"/>
          <w:sz w:val="32"/>
          <w:szCs w:val="32"/>
        </w:rPr>
      </w:pPr>
    </w:p>
    <w:p w:rsidR="00B27743" w:rsidRDefault="005776C8">
      <w:pPr>
        <w:numPr>
          <w:ilvl w:val="0"/>
          <w:numId w:val="3"/>
        </w:numPr>
        <w:spacing w:line="600" w:lineRule="exact"/>
        <w:ind w:firstLine="640"/>
        <w:outlineLvl w:val="1"/>
        <w:rPr>
          <w:rStyle w:val="2Char"/>
          <w:rFonts w:ascii="黑体" w:eastAsia="黑体" w:hAnsi="黑体"/>
          <w:b w:val="0"/>
        </w:rPr>
      </w:pPr>
      <w:bookmarkStart w:id="46" w:name="_Toc15396611"/>
      <w:bookmarkStart w:id="47" w:name="_Toc15377219"/>
      <w:r>
        <w:rPr>
          <w:rStyle w:val="2Char"/>
          <w:rFonts w:ascii="黑体" w:eastAsia="黑体" w:hAnsi="黑体" w:hint="eastAsia"/>
          <w:b w:val="0"/>
        </w:rPr>
        <w:t>国有资本经营预算支出决算情况说明</w:t>
      </w:r>
      <w:bookmarkEnd w:id="46"/>
      <w:bookmarkEnd w:id="47"/>
    </w:p>
    <w:p w:rsidR="00B27743" w:rsidRDefault="005776C8">
      <w:pPr>
        <w:spacing w:line="600" w:lineRule="exact"/>
        <w:ind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年度国有资本经营预算财政拨款支出</w:t>
      </w:r>
      <w:r>
        <w:rPr>
          <w:rFonts w:ascii="仿宋" w:eastAsia="仿宋" w:hAnsi="仿宋"/>
          <w:b/>
          <w:sz w:val="32"/>
          <w:szCs w:val="32"/>
        </w:rPr>
        <w:t>0</w:t>
      </w:r>
      <w:r>
        <w:rPr>
          <w:rFonts w:ascii="仿宋_GB2312" w:eastAsia="仿宋_GB2312" w:hint="eastAsia"/>
          <w:sz w:val="32"/>
          <w:szCs w:val="32"/>
        </w:rPr>
        <w:t>万元。</w:t>
      </w:r>
    </w:p>
    <w:p w:rsidR="00B27743" w:rsidRDefault="00B27743">
      <w:pPr>
        <w:spacing w:line="580" w:lineRule="exact"/>
        <w:jc w:val="center"/>
        <w:rPr>
          <w:rFonts w:ascii="方正小标宋简体" w:eastAsia="方正小标宋简体" w:hAnsi="方正小标宋简体" w:cs="方正小标宋简体"/>
          <w:sz w:val="44"/>
          <w:szCs w:val="44"/>
        </w:rPr>
      </w:pPr>
    </w:p>
    <w:p w:rsidR="00B27743" w:rsidRDefault="005776C8">
      <w:pPr>
        <w:numPr>
          <w:ilvl w:val="0"/>
          <w:numId w:val="3"/>
        </w:numPr>
        <w:spacing w:line="600" w:lineRule="exact"/>
        <w:ind w:firstLine="640"/>
        <w:outlineLvl w:val="1"/>
        <w:rPr>
          <w:rStyle w:val="2Char"/>
          <w:rFonts w:ascii="黑体" w:eastAsia="黑体" w:hAnsi="黑体"/>
          <w:b w:val="0"/>
        </w:rPr>
      </w:pPr>
      <w:bookmarkStart w:id="48" w:name="_Toc15377221"/>
      <w:bookmarkStart w:id="49" w:name="_Toc15396612"/>
      <w:r>
        <w:rPr>
          <w:rStyle w:val="2Char"/>
          <w:rFonts w:ascii="黑体" w:eastAsia="黑体" w:hAnsi="黑体" w:hint="eastAsia"/>
          <w:b w:val="0"/>
        </w:rPr>
        <w:t>其他重要事项的情况说明</w:t>
      </w:r>
      <w:bookmarkEnd w:id="48"/>
      <w:bookmarkEnd w:id="49"/>
    </w:p>
    <w:p w:rsidR="00B27743" w:rsidRDefault="005776C8">
      <w:pPr>
        <w:spacing w:line="600" w:lineRule="exact"/>
        <w:ind w:firstLineChars="200" w:firstLine="643"/>
        <w:outlineLvl w:val="2"/>
        <w:rPr>
          <w:rFonts w:ascii="仿宋" w:eastAsia="仿宋" w:hAnsi="仿宋"/>
          <w:sz w:val="32"/>
          <w:szCs w:val="32"/>
        </w:rPr>
      </w:pPr>
      <w:bookmarkStart w:id="50" w:name="_Toc15377222"/>
      <w:r>
        <w:rPr>
          <w:rFonts w:ascii="仿宋" w:eastAsia="仿宋" w:hAnsi="仿宋" w:hint="eastAsia"/>
          <w:b/>
          <w:sz w:val="32"/>
          <w:szCs w:val="32"/>
        </w:rPr>
        <w:t>（一）机关运行经费支出情况</w:t>
      </w:r>
      <w:bookmarkEnd w:id="50"/>
    </w:p>
    <w:p w:rsidR="00B27743" w:rsidRDefault="005776C8">
      <w:pPr>
        <w:spacing w:line="600" w:lineRule="exact"/>
        <w:ind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w:t>
      </w:r>
      <w:r>
        <w:rPr>
          <w:rFonts w:ascii="仿宋_GB2312" w:eastAsia="仿宋_GB2312"/>
          <w:b/>
          <w:sz w:val="32"/>
          <w:szCs w:val="32"/>
        </w:rPr>
        <w:t>大竹县妇幼保健计划生育服务中心</w:t>
      </w:r>
      <w:r>
        <w:rPr>
          <w:rFonts w:ascii="仿宋_GB2312" w:eastAsia="仿宋_GB2312" w:hint="eastAsia"/>
          <w:sz w:val="32"/>
          <w:szCs w:val="32"/>
        </w:rPr>
        <w:t>机关运行经费支出</w:t>
      </w:r>
      <w:r>
        <w:rPr>
          <w:rFonts w:ascii="仿宋" w:eastAsia="仿宋" w:hAnsi="仿宋"/>
          <w:b/>
          <w:sz w:val="32"/>
          <w:szCs w:val="32"/>
        </w:rPr>
        <w:t>0</w:t>
      </w:r>
      <w:r>
        <w:rPr>
          <w:rFonts w:ascii="仿宋_GB2312" w:eastAsia="仿宋_GB2312" w:hint="eastAsia"/>
          <w:sz w:val="32"/>
          <w:szCs w:val="32"/>
        </w:rPr>
        <w:t>万元，比</w:t>
      </w:r>
      <w:r>
        <w:rPr>
          <w:rFonts w:ascii="仿宋_GB2312" w:eastAsia="仿宋_GB2312" w:hint="eastAsia"/>
          <w:sz w:val="32"/>
          <w:szCs w:val="32"/>
        </w:rPr>
        <w:t>2022</w:t>
      </w:r>
      <w:r>
        <w:rPr>
          <w:rFonts w:ascii="仿宋_GB2312" w:eastAsia="仿宋_GB2312" w:hint="eastAsia"/>
          <w:sz w:val="32"/>
          <w:szCs w:val="32"/>
        </w:rPr>
        <w:t>年度增加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B27743" w:rsidRDefault="005776C8">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rsidR="00B27743" w:rsidRDefault="005776C8">
      <w:pPr>
        <w:autoSpaceDE w:val="0"/>
        <w:autoSpaceDN w:val="0"/>
        <w:adjustRightInd w:val="0"/>
        <w:spacing w:line="600" w:lineRule="exact"/>
        <w:ind w:firstLineChars="200" w:firstLine="643"/>
        <w:jc w:val="left"/>
        <w:outlineLvl w:val="2"/>
        <w:rPr>
          <w:rFonts w:ascii="仿宋" w:eastAsia="仿宋" w:hAnsi="仿宋"/>
          <w:b/>
          <w:sz w:val="32"/>
          <w:szCs w:val="32"/>
        </w:rPr>
      </w:pPr>
      <w:bookmarkStart w:id="51" w:name="_Toc15377223"/>
      <w:r>
        <w:rPr>
          <w:rFonts w:ascii="仿宋" w:eastAsia="仿宋" w:hAnsi="仿宋" w:hint="eastAsia"/>
          <w:b/>
          <w:sz w:val="32"/>
          <w:szCs w:val="32"/>
        </w:rPr>
        <w:t>（二）政府采购支出情况</w:t>
      </w:r>
      <w:bookmarkEnd w:id="51"/>
    </w:p>
    <w:p w:rsidR="00B27743" w:rsidRDefault="005776C8">
      <w:pPr>
        <w:spacing w:line="600" w:lineRule="exact"/>
        <w:ind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w:t>
      </w:r>
      <w:r>
        <w:rPr>
          <w:rFonts w:ascii="仿宋_GB2312" w:eastAsia="仿宋_GB2312"/>
          <w:b/>
          <w:sz w:val="32"/>
          <w:szCs w:val="32"/>
        </w:rPr>
        <w:t>大竹县妇幼保健计划生育服务中心</w:t>
      </w:r>
      <w:r>
        <w:rPr>
          <w:rFonts w:ascii="仿宋_GB2312" w:eastAsia="仿宋_GB2312" w:hint="eastAsia"/>
          <w:sz w:val="32"/>
          <w:szCs w:val="32"/>
        </w:rPr>
        <w:t>政府采购支出总额</w:t>
      </w:r>
      <w:r>
        <w:rPr>
          <w:rFonts w:ascii="仿宋" w:eastAsia="仿宋" w:hAnsi="仿宋"/>
          <w:b/>
          <w:sz w:val="32"/>
          <w:szCs w:val="32"/>
        </w:rPr>
        <w:t>0</w:t>
      </w:r>
      <w:r>
        <w:rPr>
          <w:rFonts w:ascii="仿宋_GB2312" w:eastAsia="仿宋_GB2312" w:hint="eastAsia"/>
          <w:sz w:val="32"/>
          <w:szCs w:val="32"/>
        </w:rPr>
        <w:t>万元，其中：政府采购货物支出</w:t>
      </w:r>
      <w:r>
        <w:rPr>
          <w:rFonts w:ascii="仿宋" w:eastAsia="仿宋" w:hAnsi="仿宋"/>
          <w:b/>
          <w:sz w:val="32"/>
          <w:szCs w:val="32"/>
        </w:rPr>
        <w:t>0</w:t>
      </w:r>
      <w:r>
        <w:rPr>
          <w:rFonts w:ascii="仿宋_GB2312" w:eastAsia="仿宋_GB2312" w:hint="eastAsia"/>
          <w:sz w:val="32"/>
          <w:szCs w:val="32"/>
        </w:rPr>
        <w:t>万元、政府采购工程支出</w:t>
      </w:r>
      <w:r>
        <w:rPr>
          <w:rFonts w:ascii="仿宋" w:eastAsia="仿宋" w:hAnsi="仿宋"/>
          <w:b/>
          <w:sz w:val="32"/>
          <w:szCs w:val="32"/>
        </w:rPr>
        <w:t>0</w:t>
      </w:r>
      <w:r>
        <w:rPr>
          <w:rFonts w:ascii="仿宋_GB2312" w:eastAsia="仿宋_GB2312" w:hint="eastAsia"/>
          <w:sz w:val="32"/>
          <w:szCs w:val="32"/>
        </w:rPr>
        <w:t>万元、政府采购服务支出</w:t>
      </w:r>
      <w:r>
        <w:rPr>
          <w:rFonts w:ascii="仿宋" w:eastAsia="仿宋" w:hAnsi="仿宋"/>
          <w:b/>
          <w:sz w:val="32"/>
          <w:szCs w:val="32"/>
        </w:rPr>
        <w:t>0</w:t>
      </w:r>
      <w:r>
        <w:rPr>
          <w:rFonts w:ascii="仿宋_GB2312" w:eastAsia="仿宋_GB2312" w:hint="eastAsia"/>
          <w:sz w:val="32"/>
          <w:szCs w:val="32"/>
        </w:rPr>
        <w:t>万元。授予中小企业合同金额</w:t>
      </w:r>
      <w:r>
        <w:rPr>
          <w:rFonts w:ascii="仿宋" w:eastAsia="仿宋" w:hAnsi="仿宋"/>
          <w:b/>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，其中：</w:t>
      </w:r>
      <w:r>
        <w:rPr>
          <w:rFonts w:ascii="仿宋_GB2312" w:eastAsia="仿宋_GB2312" w:hint="eastAsia"/>
          <w:sz w:val="32"/>
          <w:szCs w:val="32"/>
        </w:rPr>
        <w:lastRenderedPageBreak/>
        <w:t>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 w:eastAsia="仿宋" w:hAnsi="仿宋"/>
          <w:b/>
          <w:sz w:val="32"/>
          <w:szCs w:val="32"/>
        </w:rPr>
        <w:t>0</w:t>
      </w:r>
      <w:r>
        <w:rPr>
          <w:rFonts w:ascii="仿宋_GB2312" w:eastAsia="仿宋_GB2312" w:hint="eastAsia"/>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ascii="仿宋_GB2312" w:eastAsia="仿宋_GB2312" w:hint="eastAsia"/>
          <w:sz w:val="32"/>
          <w:szCs w:val="32"/>
        </w:rPr>
        <w:t>。</w:t>
      </w:r>
    </w:p>
    <w:p w:rsidR="00B27743" w:rsidRDefault="005776C8">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rsidR="00B27743" w:rsidRDefault="005776C8">
      <w:pPr>
        <w:autoSpaceDE w:val="0"/>
        <w:autoSpaceDN w:val="0"/>
        <w:adjustRightInd w:val="0"/>
        <w:spacing w:line="600" w:lineRule="exact"/>
        <w:ind w:firstLineChars="200" w:firstLine="643"/>
        <w:jc w:val="left"/>
        <w:outlineLvl w:val="2"/>
        <w:rPr>
          <w:rFonts w:ascii="仿宋" w:eastAsia="仿宋" w:hAnsi="仿宋"/>
          <w:b/>
          <w:sz w:val="32"/>
          <w:szCs w:val="32"/>
        </w:rPr>
      </w:pPr>
      <w:bookmarkStart w:id="52" w:name="_Toc15377224"/>
      <w:r>
        <w:rPr>
          <w:rFonts w:ascii="仿宋" w:eastAsia="仿宋" w:hAnsi="仿宋" w:hint="eastAsia"/>
          <w:b/>
          <w:sz w:val="32"/>
          <w:szCs w:val="32"/>
        </w:rPr>
        <w:t>（三）国有资产占有使用情况</w:t>
      </w:r>
      <w:bookmarkEnd w:id="52"/>
    </w:p>
    <w:p w:rsidR="00B27743" w:rsidRDefault="005776C8">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b/>
          <w:sz w:val="32"/>
          <w:szCs w:val="32"/>
        </w:rPr>
        <w:t>大竹县妇幼保健计划生育服务中心</w:t>
      </w:r>
      <w:r>
        <w:rPr>
          <w:rFonts w:ascii="仿宋_GB2312" w:eastAsia="仿宋_GB2312" w:hint="eastAsia"/>
          <w:sz w:val="32"/>
          <w:szCs w:val="32"/>
        </w:rPr>
        <w:t>共有车辆</w:t>
      </w:r>
      <w:r>
        <w:rPr>
          <w:rFonts w:ascii="仿宋_GB2312" w:eastAsia="仿宋_GB2312" w:hint="eastAsia"/>
          <w:b/>
          <w:sz w:val="32"/>
          <w:szCs w:val="32"/>
        </w:rPr>
        <w:t>4</w:t>
      </w:r>
      <w:r>
        <w:rPr>
          <w:rFonts w:ascii="仿宋_GB2312" w:eastAsia="仿宋_GB2312" w:hint="eastAsia"/>
          <w:sz w:val="32"/>
          <w:szCs w:val="32"/>
        </w:rPr>
        <w:t>辆，其中：主要领导干部用车</w:t>
      </w:r>
      <w:r>
        <w:rPr>
          <w:rFonts w:ascii="仿宋_GB2312" w:eastAsia="仿宋_GB2312" w:hint="eastAsia"/>
          <w:sz w:val="32"/>
          <w:szCs w:val="32"/>
        </w:rPr>
        <w:t>0</w:t>
      </w:r>
      <w:r>
        <w:rPr>
          <w:rFonts w:ascii="仿宋_GB2312" w:eastAsia="仿宋_GB2312" w:hint="eastAsia"/>
          <w:sz w:val="32"/>
          <w:szCs w:val="32"/>
        </w:rPr>
        <w:t>辆、机要通信用车</w:t>
      </w:r>
      <w:r>
        <w:rPr>
          <w:rFonts w:ascii="仿宋_GB2312" w:eastAsia="仿宋_GB2312" w:hint="eastAsia"/>
          <w:sz w:val="32"/>
          <w:szCs w:val="32"/>
        </w:rPr>
        <w:t>0</w:t>
      </w:r>
      <w:r>
        <w:rPr>
          <w:rFonts w:ascii="仿宋_GB2312" w:eastAsia="仿宋_GB2312" w:hint="eastAsia"/>
          <w:sz w:val="32"/>
          <w:szCs w:val="32"/>
        </w:rPr>
        <w:t>辆、应急保障用车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4</w:t>
      </w:r>
      <w:r>
        <w:rPr>
          <w:rFonts w:ascii="仿宋_GB2312" w:eastAsia="仿宋_GB2312" w:hint="eastAsia"/>
          <w:sz w:val="32"/>
          <w:szCs w:val="32"/>
        </w:rPr>
        <w:t>辆，其他用车主要是用于医疗业务出诊、救治等。单价</w:t>
      </w:r>
      <w:r>
        <w:rPr>
          <w:rFonts w:ascii="仿宋_GB2312" w:eastAsia="仿宋_GB2312"/>
          <w:sz w:val="32"/>
          <w:szCs w:val="32"/>
        </w:rPr>
        <w:t>100</w:t>
      </w:r>
      <w:r>
        <w:rPr>
          <w:rFonts w:ascii="仿宋_GB2312" w:eastAsia="仿宋_GB2312" w:hint="eastAsia"/>
          <w:sz w:val="32"/>
          <w:szCs w:val="32"/>
        </w:rPr>
        <w:t>万元以上设备（不含车辆）</w:t>
      </w:r>
      <w:r>
        <w:rPr>
          <w:rFonts w:ascii="仿宋_GB2312" w:eastAsia="仿宋_GB2312"/>
          <w:b/>
          <w:sz w:val="32"/>
          <w:szCs w:val="32"/>
        </w:rPr>
        <w:t>4</w:t>
      </w:r>
      <w:r>
        <w:rPr>
          <w:rFonts w:ascii="仿宋_GB2312" w:eastAsia="仿宋_GB2312" w:hint="eastAsia"/>
          <w:sz w:val="32"/>
          <w:szCs w:val="32"/>
        </w:rPr>
        <w:t>台（套）。</w:t>
      </w:r>
    </w:p>
    <w:p w:rsidR="00B27743" w:rsidRDefault="005776C8">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表，按单位决算报表填报数据罗列车辆情况。）</w:t>
      </w:r>
    </w:p>
    <w:p w:rsidR="00B27743" w:rsidRDefault="005776C8">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B27743" w:rsidRDefault="005776C8">
      <w:pPr>
        <w:spacing w:line="600" w:lineRule="exact"/>
        <w:ind w:firstLineChars="200" w:firstLine="640"/>
        <w:rPr>
          <w:rFonts w:ascii="仿宋_GB2312" w:eastAsia="仿宋_GB2312"/>
          <w:sz w:val="32"/>
          <w:szCs w:val="32"/>
        </w:rPr>
      </w:pPr>
      <w:r>
        <w:rPr>
          <w:rFonts w:ascii="仿宋_GB2312" w:eastAsia="仿宋_GB2312" w:hint="eastAsia"/>
          <w:sz w:val="32"/>
          <w:szCs w:val="32"/>
        </w:rPr>
        <w:t>根据预算绩效管理要求，本单位在</w:t>
      </w:r>
      <w:r>
        <w:rPr>
          <w:rFonts w:ascii="仿宋_GB2312" w:eastAsia="仿宋_GB2312" w:hint="eastAsia"/>
          <w:sz w:val="32"/>
          <w:szCs w:val="32"/>
        </w:rPr>
        <w:t>2023</w:t>
      </w:r>
      <w:r>
        <w:rPr>
          <w:rFonts w:ascii="仿宋_GB2312" w:eastAsia="仿宋_GB2312" w:hint="eastAsia"/>
          <w:sz w:val="32"/>
          <w:szCs w:val="32"/>
        </w:rPr>
        <w:t>年度预算编制阶段，组织对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项目（农村</w:t>
      </w:r>
      <w:proofErr w:type="gramStart"/>
      <w:r>
        <w:rPr>
          <w:rFonts w:ascii="仿宋_GB2312" w:eastAsia="仿宋_GB2312" w:hAnsi="仿宋_GB2312" w:cs="仿宋_GB2312" w:hint="eastAsia"/>
          <w:sz w:val="32"/>
          <w:szCs w:val="32"/>
        </w:rPr>
        <w:t>妇女两癌筛查</w:t>
      </w:r>
      <w:proofErr w:type="gramEnd"/>
      <w:r>
        <w:rPr>
          <w:rFonts w:ascii="仿宋_GB2312" w:eastAsia="仿宋_GB2312" w:hAnsi="仿宋_GB2312" w:cs="仿宋_GB2312" w:hint="eastAsia"/>
          <w:sz w:val="32"/>
          <w:szCs w:val="32"/>
        </w:rPr>
        <w:t>、妇幼监测、新生儿疾病筛查、艾滋病防治、取消药品加成）开展了预算事前绩效评估，对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个项目开展了绩效目标完成情况自评</w:t>
      </w:r>
      <w:r>
        <w:rPr>
          <w:rFonts w:ascii="仿宋_GB2312" w:eastAsia="仿宋_GB2312" w:hint="eastAsia"/>
          <w:sz w:val="32"/>
          <w:szCs w:val="32"/>
        </w:rPr>
        <w:t>，绩效自评表详见第四部分附件。</w:t>
      </w:r>
    </w:p>
    <w:p w:rsidR="00B27743" w:rsidRDefault="005776C8">
      <w:pPr>
        <w:spacing w:line="600" w:lineRule="exact"/>
        <w:ind w:firstLineChars="200" w:firstLine="640"/>
        <w:rPr>
          <w:rFonts w:ascii="仿宋_GB2312" w:eastAsia="仿宋_GB2312"/>
          <w:sz w:val="32"/>
          <w:szCs w:val="32"/>
        </w:rPr>
      </w:pPr>
      <w:r>
        <w:rPr>
          <w:rFonts w:ascii="仿宋_GB2312" w:eastAsia="仿宋_GB2312" w:hint="eastAsia"/>
          <w:sz w:val="32"/>
          <w:szCs w:val="32"/>
        </w:rPr>
        <w:br w:type="page"/>
      </w:r>
    </w:p>
    <w:p w:rsidR="00B27743" w:rsidRDefault="005776C8">
      <w:pPr>
        <w:numPr>
          <w:ilvl w:val="0"/>
          <w:numId w:val="4"/>
        </w:numPr>
        <w:spacing w:line="600" w:lineRule="exact"/>
        <w:ind w:firstLineChars="150" w:firstLine="660"/>
        <w:jc w:val="center"/>
        <w:outlineLvl w:val="0"/>
        <w:rPr>
          <w:rStyle w:val="1Char"/>
          <w:rFonts w:ascii="黑体" w:eastAsia="黑体" w:hAnsi="黑体"/>
          <w:b w:val="0"/>
        </w:rPr>
      </w:pPr>
      <w:bookmarkStart w:id="53" w:name="_Toc15377225"/>
      <w:bookmarkStart w:id="54"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53"/>
      <w:bookmarkEnd w:id="54"/>
    </w:p>
    <w:p w:rsidR="00B27743" w:rsidRDefault="00B27743">
      <w:pPr>
        <w:spacing w:line="600" w:lineRule="exact"/>
        <w:jc w:val="left"/>
        <w:rPr>
          <w:rFonts w:ascii="宋体"/>
          <w:b/>
          <w:sz w:val="44"/>
          <w:szCs w:val="44"/>
        </w:rPr>
      </w:pP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事业收入：指事业单位开展专业业务活动及辅助活动取得的收入。如…（二级预算单位事业收入情况）等。</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经营收入：指事业单位在专业业务活动及其辅助活动之外开展非独立核算经营活动取得的收入。如…（二级预算单位经营收入情况）等。</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Ansi="华文中宋"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w:t>
      </w:r>
      <w:r>
        <w:rPr>
          <w:rFonts w:ascii="仿宋_GB2312" w:eastAsia="仿宋_GB2312" w:hint="eastAsia"/>
          <w:color w:val="auto"/>
          <w:sz w:val="32"/>
          <w:szCs w:val="32"/>
        </w:rPr>
        <w:t>年末结转和结余：</w:t>
      </w:r>
      <w:r>
        <w:rPr>
          <w:rFonts w:ascii="仿宋_GB2312" w:eastAsia="仿宋_GB2312" w:hint="eastAsia"/>
          <w:color w:val="auto"/>
          <w:sz w:val="32"/>
          <w:szCs w:val="32"/>
        </w:rPr>
        <w:t>指单位按有关规定结转到下年或以后年度继续使用的资金。</w:t>
      </w:r>
    </w:p>
    <w:p w:rsidR="00B27743" w:rsidRDefault="005776C8">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9</w:t>
      </w:r>
      <w:r>
        <w:rPr>
          <w:rFonts w:ascii="仿宋_GB2312" w:eastAsia="仿宋_GB2312" w:hAnsi="Calibri" w:cs="仿宋"/>
          <w:kern w:val="0"/>
          <w:sz w:val="32"/>
          <w:szCs w:val="32"/>
        </w:rPr>
        <w:t>.</w:t>
      </w:r>
      <w:r>
        <w:rPr>
          <w:rFonts w:ascii="仿宋_GB2312" w:eastAsia="仿宋_GB2312" w:hAnsi="Calibri" w:cs="仿宋" w:hint="eastAsia"/>
          <w:kern w:val="0"/>
          <w:sz w:val="32"/>
          <w:szCs w:val="32"/>
        </w:rPr>
        <w:t>社会保障和就业（</w:t>
      </w:r>
      <w:r>
        <w:rPr>
          <w:rFonts w:ascii="仿宋_GB2312" w:eastAsia="仿宋_GB2312" w:hAnsi="Calibri" w:cs="仿宋" w:hint="eastAsia"/>
          <w:kern w:val="0"/>
          <w:sz w:val="32"/>
          <w:szCs w:val="32"/>
        </w:rPr>
        <w:t>208</w:t>
      </w:r>
      <w:r>
        <w:rPr>
          <w:rFonts w:ascii="仿宋_GB2312" w:eastAsia="仿宋_GB2312" w:hAnsi="Calibri" w:cs="仿宋" w:hint="eastAsia"/>
          <w:kern w:val="0"/>
          <w:sz w:val="32"/>
          <w:szCs w:val="32"/>
        </w:rPr>
        <w:t>）</w:t>
      </w:r>
      <w:r>
        <w:rPr>
          <w:rFonts w:ascii="仿宋_GB2312" w:eastAsia="仿宋_GB2312" w:hAnsi="Calibri" w:cs="仿宋"/>
          <w:kern w:val="0"/>
          <w:sz w:val="32"/>
          <w:szCs w:val="32"/>
        </w:rPr>
        <w:t>行政事业单位养老支出</w:t>
      </w:r>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05</w:t>
      </w:r>
      <w:r>
        <w:rPr>
          <w:rFonts w:ascii="仿宋_GB2312" w:eastAsia="仿宋_GB2312" w:hAnsi="Calibri" w:cs="仿宋" w:hint="eastAsia"/>
          <w:kern w:val="0"/>
          <w:sz w:val="32"/>
          <w:szCs w:val="32"/>
        </w:rPr>
        <w:t>）</w:t>
      </w:r>
      <w:r>
        <w:rPr>
          <w:rFonts w:ascii="仿宋_GB2312" w:eastAsia="仿宋_GB2312" w:hAnsi="Calibri" w:cs="仿宋"/>
          <w:kern w:val="0"/>
          <w:sz w:val="32"/>
          <w:szCs w:val="32"/>
        </w:rPr>
        <w:t>机关事业单位职业年金缴费支出</w:t>
      </w:r>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06</w:t>
      </w:r>
      <w:r>
        <w:rPr>
          <w:rFonts w:ascii="仿宋_GB2312" w:eastAsia="仿宋_GB2312" w:hAnsi="Calibri" w:cs="仿宋" w:hint="eastAsia"/>
          <w:kern w:val="0"/>
          <w:sz w:val="32"/>
          <w:szCs w:val="32"/>
        </w:rPr>
        <w:t>）指</w:t>
      </w:r>
      <w:r>
        <w:rPr>
          <w:rFonts w:ascii="仿宋_GB2312" w:eastAsia="仿宋_GB2312" w:hAnsi="Calibri" w:cs="仿宋"/>
          <w:kern w:val="0"/>
          <w:sz w:val="32"/>
          <w:szCs w:val="32"/>
        </w:rPr>
        <w:t xml:space="preserve">: </w:t>
      </w:r>
      <w:r>
        <w:rPr>
          <w:rFonts w:ascii="仿宋_GB2312" w:eastAsia="仿宋_GB2312" w:hAnsi="Calibri" w:cs="仿宋" w:hint="eastAsia"/>
          <w:kern w:val="0"/>
          <w:sz w:val="32"/>
          <w:szCs w:val="32"/>
        </w:rPr>
        <w:t>支我中心职工职业年金支出。</w:t>
      </w:r>
    </w:p>
    <w:p w:rsidR="00B27743" w:rsidRDefault="005776C8">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10</w:t>
      </w:r>
      <w:r>
        <w:rPr>
          <w:rFonts w:ascii="仿宋_GB2312" w:eastAsia="仿宋_GB2312" w:hAnsi="Calibri" w:cs="仿宋"/>
          <w:kern w:val="0"/>
          <w:sz w:val="32"/>
          <w:szCs w:val="32"/>
        </w:rPr>
        <w:t>.</w:t>
      </w:r>
      <w:r>
        <w:rPr>
          <w:rFonts w:ascii="仿宋_GB2312" w:eastAsia="仿宋_GB2312" w:hAnsi="Calibri" w:cs="仿宋" w:hint="eastAsia"/>
          <w:kern w:val="0"/>
          <w:sz w:val="32"/>
          <w:szCs w:val="32"/>
        </w:rPr>
        <w:t>社会保障和就业（</w:t>
      </w:r>
      <w:r>
        <w:rPr>
          <w:rFonts w:ascii="仿宋_GB2312" w:eastAsia="仿宋_GB2312" w:hAnsi="Calibri" w:cs="仿宋" w:hint="eastAsia"/>
          <w:kern w:val="0"/>
          <w:sz w:val="32"/>
          <w:szCs w:val="32"/>
        </w:rPr>
        <w:t>208</w:t>
      </w:r>
      <w:r>
        <w:rPr>
          <w:rFonts w:ascii="仿宋_GB2312" w:eastAsia="仿宋_GB2312" w:hAnsi="Calibri" w:cs="仿宋" w:hint="eastAsia"/>
          <w:kern w:val="0"/>
          <w:sz w:val="32"/>
          <w:szCs w:val="32"/>
        </w:rPr>
        <w:t>）</w:t>
      </w:r>
      <w:r>
        <w:rPr>
          <w:rFonts w:ascii="仿宋_GB2312" w:eastAsia="仿宋_GB2312" w:hAnsi="Calibri" w:cs="仿宋"/>
          <w:kern w:val="0"/>
          <w:sz w:val="32"/>
          <w:szCs w:val="32"/>
        </w:rPr>
        <w:t>行政事业单位养老支出</w:t>
      </w:r>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05</w:t>
      </w:r>
      <w:r>
        <w:rPr>
          <w:rFonts w:ascii="仿宋_GB2312" w:eastAsia="仿宋_GB2312" w:hAnsi="Calibri" w:cs="仿宋" w:hint="eastAsia"/>
          <w:kern w:val="0"/>
          <w:sz w:val="32"/>
          <w:szCs w:val="32"/>
        </w:rPr>
        <w:t>）</w:t>
      </w:r>
      <w:r>
        <w:rPr>
          <w:rFonts w:ascii="仿宋_GB2312" w:eastAsia="仿宋_GB2312" w:hAnsi="Calibri" w:cs="仿宋"/>
          <w:kern w:val="0"/>
          <w:sz w:val="32"/>
          <w:szCs w:val="32"/>
        </w:rPr>
        <w:lastRenderedPageBreak/>
        <w:t>其他行政事业单位养老支出</w:t>
      </w:r>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99</w:t>
      </w:r>
      <w:r>
        <w:rPr>
          <w:rFonts w:ascii="仿宋_GB2312" w:eastAsia="仿宋_GB2312" w:hAnsi="Calibri" w:cs="仿宋" w:hint="eastAsia"/>
          <w:kern w:val="0"/>
          <w:sz w:val="32"/>
          <w:szCs w:val="32"/>
        </w:rPr>
        <w:t>）指</w:t>
      </w:r>
      <w:r>
        <w:rPr>
          <w:rFonts w:ascii="仿宋_GB2312" w:eastAsia="仿宋_GB2312" w:hAnsi="Calibri" w:cs="仿宋"/>
          <w:kern w:val="0"/>
          <w:sz w:val="32"/>
          <w:szCs w:val="32"/>
        </w:rPr>
        <w:t xml:space="preserve">: </w:t>
      </w:r>
      <w:r>
        <w:rPr>
          <w:rFonts w:ascii="仿宋_GB2312" w:eastAsia="仿宋_GB2312" w:hAnsi="Calibri" w:cs="仿宋" w:hint="eastAsia"/>
          <w:kern w:val="0"/>
          <w:sz w:val="32"/>
          <w:szCs w:val="32"/>
        </w:rPr>
        <w:t>我中心职工基本养老保险费用支出。</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11</w:t>
      </w:r>
      <w:r>
        <w:rPr>
          <w:rFonts w:ascii="仿宋_GB2312" w:eastAsia="仿宋_GB2312"/>
          <w:color w:val="auto"/>
          <w:sz w:val="32"/>
          <w:szCs w:val="32"/>
        </w:rPr>
        <w:t>.</w:t>
      </w:r>
      <w:r>
        <w:rPr>
          <w:rFonts w:ascii="仿宋_GB2312" w:eastAsia="仿宋_GB2312" w:hint="eastAsia"/>
          <w:color w:val="auto"/>
          <w:sz w:val="32"/>
          <w:szCs w:val="32"/>
        </w:rPr>
        <w:t>社会保障和就业（</w:t>
      </w:r>
      <w:r>
        <w:rPr>
          <w:rFonts w:ascii="仿宋_GB2312" w:eastAsia="仿宋_GB2312" w:hint="eastAsia"/>
          <w:color w:val="auto"/>
          <w:sz w:val="32"/>
          <w:szCs w:val="32"/>
        </w:rPr>
        <w:t>208</w:t>
      </w:r>
      <w:r>
        <w:rPr>
          <w:rFonts w:ascii="仿宋_GB2312" w:eastAsia="仿宋_GB2312" w:hint="eastAsia"/>
          <w:color w:val="auto"/>
          <w:sz w:val="32"/>
          <w:szCs w:val="32"/>
        </w:rPr>
        <w:t>）</w:t>
      </w:r>
      <w:r>
        <w:rPr>
          <w:rFonts w:ascii="仿宋_GB2312" w:eastAsia="仿宋_GB2312"/>
          <w:color w:val="auto"/>
          <w:sz w:val="32"/>
          <w:szCs w:val="32"/>
        </w:rPr>
        <w:t>抚恤</w:t>
      </w:r>
      <w:r>
        <w:rPr>
          <w:rFonts w:ascii="仿宋_GB2312" w:eastAsia="仿宋_GB2312" w:hint="eastAsia"/>
          <w:color w:val="auto"/>
          <w:sz w:val="32"/>
          <w:szCs w:val="32"/>
        </w:rPr>
        <w:t>（</w:t>
      </w:r>
      <w:r>
        <w:rPr>
          <w:rFonts w:ascii="仿宋_GB2312" w:eastAsia="仿宋_GB2312" w:hint="eastAsia"/>
          <w:color w:val="auto"/>
          <w:sz w:val="32"/>
          <w:szCs w:val="32"/>
        </w:rPr>
        <w:t>08</w:t>
      </w:r>
      <w:r>
        <w:rPr>
          <w:rFonts w:ascii="仿宋_GB2312" w:eastAsia="仿宋_GB2312" w:hint="eastAsia"/>
          <w:color w:val="auto"/>
          <w:sz w:val="32"/>
          <w:szCs w:val="32"/>
        </w:rPr>
        <w:t>）</w:t>
      </w:r>
      <w:r>
        <w:rPr>
          <w:rFonts w:ascii="仿宋_GB2312" w:eastAsia="仿宋_GB2312"/>
          <w:color w:val="auto"/>
          <w:sz w:val="32"/>
          <w:szCs w:val="32"/>
        </w:rPr>
        <w:t>死亡抚恤</w:t>
      </w:r>
      <w:r>
        <w:rPr>
          <w:rFonts w:ascii="仿宋_GB2312" w:eastAsia="仿宋_GB2312" w:hint="eastAsia"/>
          <w:color w:val="auto"/>
          <w:sz w:val="32"/>
          <w:szCs w:val="32"/>
        </w:rPr>
        <w:t>（</w:t>
      </w:r>
      <w:r>
        <w:rPr>
          <w:rFonts w:ascii="仿宋_GB2312" w:eastAsia="仿宋_GB2312" w:hint="eastAsia"/>
          <w:color w:val="auto"/>
          <w:sz w:val="32"/>
          <w:szCs w:val="32"/>
        </w:rPr>
        <w:t>01</w:t>
      </w:r>
      <w:r>
        <w:rPr>
          <w:rFonts w:ascii="仿宋_GB2312" w:eastAsia="仿宋_GB2312" w:hint="eastAsia"/>
          <w:color w:val="auto"/>
          <w:sz w:val="32"/>
          <w:szCs w:val="32"/>
        </w:rPr>
        <w:t>）指</w:t>
      </w:r>
      <w:r>
        <w:rPr>
          <w:rFonts w:ascii="仿宋_GB2312" w:eastAsia="仿宋_GB2312"/>
          <w:color w:val="auto"/>
          <w:sz w:val="32"/>
          <w:szCs w:val="32"/>
        </w:rPr>
        <w:t xml:space="preserve">: </w:t>
      </w:r>
      <w:r>
        <w:rPr>
          <w:rFonts w:ascii="仿宋_GB2312" w:eastAsia="仿宋_GB2312" w:hint="eastAsia"/>
          <w:color w:val="auto"/>
          <w:sz w:val="32"/>
          <w:szCs w:val="32"/>
        </w:rPr>
        <w:t>我中心职工死亡抚恤金。</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12</w:t>
      </w:r>
      <w:r>
        <w:rPr>
          <w:rFonts w:ascii="仿宋_GB2312" w:eastAsia="仿宋_GB2312" w:hint="eastAsia"/>
          <w:color w:val="auto"/>
          <w:sz w:val="32"/>
          <w:szCs w:val="32"/>
        </w:rPr>
        <w:t>卫生健康支出（</w:t>
      </w:r>
      <w:r>
        <w:rPr>
          <w:rFonts w:ascii="仿宋_GB2312" w:eastAsia="仿宋_GB2312" w:hint="eastAsia"/>
          <w:color w:val="auto"/>
          <w:sz w:val="32"/>
          <w:szCs w:val="32"/>
        </w:rPr>
        <w:t>210</w:t>
      </w:r>
      <w:r>
        <w:rPr>
          <w:rFonts w:ascii="仿宋_GB2312" w:eastAsia="仿宋_GB2312" w:hint="eastAsia"/>
          <w:color w:val="auto"/>
          <w:sz w:val="32"/>
          <w:szCs w:val="32"/>
        </w:rPr>
        <w:t>）</w:t>
      </w:r>
      <w:r>
        <w:rPr>
          <w:rFonts w:ascii="仿宋_GB2312" w:eastAsia="仿宋_GB2312"/>
          <w:color w:val="auto"/>
          <w:sz w:val="32"/>
          <w:szCs w:val="32"/>
        </w:rPr>
        <w:t>公立医院</w:t>
      </w:r>
      <w:r>
        <w:rPr>
          <w:rFonts w:ascii="仿宋_GB2312" w:eastAsia="仿宋_GB2312" w:hint="eastAsia"/>
          <w:color w:val="auto"/>
          <w:sz w:val="32"/>
          <w:szCs w:val="32"/>
        </w:rPr>
        <w:t>（</w:t>
      </w:r>
      <w:r>
        <w:rPr>
          <w:rFonts w:ascii="仿宋_GB2312" w:eastAsia="仿宋_GB2312" w:hint="eastAsia"/>
          <w:color w:val="auto"/>
          <w:sz w:val="32"/>
          <w:szCs w:val="32"/>
        </w:rPr>
        <w:t>02</w:t>
      </w:r>
      <w:r>
        <w:rPr>
          <w:rFonts w:ascii="仿宋_GB2312" w:eastAsia="仿宋_GB2312" w:hint="eastAsia"/>
          <w:color w:val="auto"/>
          <w:sz w:val="32"/>
          <w:szCs w:val="32"/>
        </w:rPr>
        <w:t>）</w:t>
      </w:r>
      <w:r>
        <w:rPr>
          <w:rFonts w:ascii="仿宋_GB2312" w:eastAsia="仿宋_GB2312"/>
          <w:color w:val="auto"/>
          <w:sz w:val="32"/>
          <w:szCs w:val="32"/>
        </w:rPr>
        <w:t>妇幼保健医院</w:t>
      </w:r>
      <w:r>
        <w:rPr>
          <w:rFonts w:ascii="仿宋_GB2312" w:eastAsia="仿宋_GB2312" w:hint="eastAsia"/>
          <w:color w:val="auto"/>
          <w:sz w:val="32"/>
          <w:szCs w:val="32"/>
        </w:rPr>
        <w:t>（</w:t>
      </w:r>
      <w:r>
        <w:rPr>
          <w:rFonts w:ascii="仿宋_GB2312" w:eastAsia="仿宋_GB2312" w:hint="eastAsia"/>
          <w:color w:val="auto"/>
          <w:sz w:val="32"/>
          <w:szCs w:val="32"/>
        </w:rPr>
        <w:t>06</w:t>
      </w:r>
      <w:r>
        <w:rPr>
          <w:rFonts w:ascii="仿宋_GB2312" w:eastAsia="仿宋_GB2312" w:hint="eastAsia"/>
          <w:color w:val="auto"/>
          <w:sz w:val="32"/>
          <w:szCs w:val="32"/>
        </w:rPr>
        <w:t>）指</w:t>
      </w:r>
      <w:r>
        <w:rPr>
          <w:rFonts w:ascii="仿宋_GB2312" w:eastAsia="仿宋_GB2312"/>
          <w:color w:val="auto"/>
          <w:sz w:val="32"/>
          <w:szCs w:val="32"/>
        </w:rPr>
        <w:t>:</w:t>
      </w:r>
      <w:r>
        <w:rPr>
          <w:rFonts w:ascii="仿宋_GB2312" w:eastAsia="仿宋_GB2312" w:hint="eastAsia"/>
          <w:color w:val="auto"/>
          <w:sz w:val="32"/>
          <w:szCs w:val="32"/>
        </w:rPr>
        <w:t>我中心发展日常支出。</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13</w:t>
      </w:r>
      <w:r>
        <w:rPr>
          <w:rFonts w:ascii="仿宋_GB2312" w:eastAsia="仿宋_GB2312"/>
          <w:color w:val="auto"/>
          <w:sz w:val="32"/>
          <w:szCs w:val="32"/>
        </w:rPr>
        <w:t>.</w:t>
      </w:r>
      <w:r>
        <w:rPr>
          <w:rFonts w:ascii="仿宋_GB2312" w:eastAsia="仿宋_GB2312" w:hint="eastAsia"/>
          <w:color w:val="auto"/>
          <w:sz w:val="32"/>
          <w:szCs w:val="32"/>
        </w:rPr>
        <w:t>卫生健康支出（</w:t>
      </w:r>
      <w:r>
        <w:rPr>
          <w:rFonts w:ascii="仿宋_GB2312" w:eastAsia="仿宋_GB2312" w:hint="eastAsia"/>
          <w:color w:val="auto"/>
          <w:sz w:val="32"/>
          <w:szCs w:val="32"/>
        </w:rPr>
        <w:t>210</w:t>
      </w:r>
      <w:r>
        <w:rPr>
          <w:rFonts w:ascii="仿宋_GB2312" w:eastAsia="仿宋_GB2312" w:hint="eastAsia"/>
          <w:color w:val="auto"/>
          <w:sz w:val="32"/>
          <w:szCs w:val="32"/>
        </w:rPr>
        <w:t>）</w:t>
      </w:r>
      <w:r>
        <w:rPr>
          <w:rFonts w:ascii="仿宋_GB2312" w:eastAsia="仿宋_GB2312"/>
          <w:color w:val="auto"/>
          <w:sz w:val="32"/>
          <w:szCs w:val="32"/>
        </w:rPr>
        <w:t>公共卫生</w:t>
      </w:r>
      <w:r>
        <w:rPr>
          <w:rFonts w:ascii="仿宋_GB2312" w:eastAsia="仿宋_GB2312" w:hint="eastAsia"/>
          <w:color w:val="auto"/>
          <w:sz w:val="32"/>
          <w:szCs w:val="32"/>
        </w:rPr>
        <w:t>（</w:t>
      </w:r>
      <w:r>
        <w:rPr>
          <w:rFonts w:ascii="仿宋_GB2312" w:eastAsia="仿宋_GB2312" w:hint="eastAsia"/>
          <w:color w:val="auto"/>
          <w:sz w:val="32"/>
          <w:szCs w:val="32"/>
        </w:rPr>
        <w:t>04</w:t>
      </w:r>
      <w:r>
        <w:rPr>
          <w:rFonts w:ascii="仿宋_GB2312" w:eastAsia="仿宋_GB2312" w:hint="eastAsia"/>
          <w:color w:val="auto"/>
          <w:sz w:val="32"/>
          <w:szCs w:val="32"/>
        </w:rPr>
        <w:t>）</w:t>
      </w:r>
      <w:r>
        <w:rPr>
          <w:rFonts w:ascii="仿宋_GB2312" w:eastAsia="仿宋_GB2312"/>
          <w:color w:val="auto"/>
          <w:sz w:val="32"/>
          <w:szCs w:val="32"/>
        </w:rPr>
        <w:t>妇幼保健机构</w:t>
      </w:r>
      <w:r>
        <w:rPr>
          <w:rFonts w:ascii="仿宋_GB2312" w:eastAsia="仿宋_GB2312" w:hint="eastAsia"/>
          <w:color w:val="auto"/>
          <w:sz w:val="32"/>
          <w:szCs w:val="32"/>
        </w:rPr>
        <w:t>（</w:t>
      </w:r>
      <w:r>
        <w:rPr>
          <w:rFonts w:ascii="仿宋_GB2312" w:eastAsia="仿宋_GB2312" w:hint="eastAsia"/>
          <w:color w:val="auto"/>
          <w:sz w:val="32"/>
          <w:szCs w:val="32"/>
        </w:rPr>
        <w:t>03</w:t>
      </w:r>
      <w:r>
        <w:rPr>
          <w:rFonts w:ascii="仿宋_GB2312" w:eastAsia="仿宋_GB2312" w:hint="eastAsia"/>
          <w:color w:val="auto"/>
          <w:sz w:val="32"/>
          <w:szCs w:val="32"/>
        </w:rPr>
        <w:t>）指</w:t>
      </w:r>
      <w:r>
        <w:rPr>
          <w:rFonts w:ascii="仿宋_GB2312" w:eastAsia="仿宋_GB2312"/>
          <w:color w:val="auto"/>
          <w:sz w:val="32"/>
          <w:szCs w:val="32"/>
        </w:rPr>
        <w:t>:</w:t>
      </w:r>
      <w:r>
        <w:rPr>
          <w:rFonts w:ascii="仿宋_GB2312" w:eastAsia="仿宋_GB2312" w:hint="eastAsia"/>
          <w:sz w:val="32"/>
          <w:szCs w:val="32"/>
        </w:rPr>
        <w:t xml:space="preserve"> </w:t>
      </w:r>
      <w:r>
        <w:rPr>
          <w:rFonts w:ascii="仿宋_GB2312" w:eastAsia="仿宋_GB2312" w:hint="eastAsia"/>
          <w:sz w:val="32"/>
          <w:szCs w:val="32"/>
        </w:rPr>
        <w:t>中心开展公共服务健康服务工作的相关支出，如三网监测。</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14</w:t>
      </w:r>
      <w:r>
        <w:rPr>
          <w:rFonts w:ascii="仿宋_GB2312" w:eastAsia="仿宋_GB2312"/>
          <w:color w:val="auto"/>
          <w:sz w:val="32"/>
          <w:szCs w:val="32"/>
        </w:rPr>
        <w:t>.</w:t>
      </w:r>
      <w:r>
        <w:rPr>
          <w:rFonts w:ascii="仿宋_GB2312" w:eastAsia="仿宋_GB2312" w:hint="eastAsia"/>
          <w:color w:val="auto"/>
          <w:sz w:val="32"/>
          <w:szCs w:val="32"/>
        </w:rPr>
        <w:t>卫生健康支出（</w:t>
      </w:r>
      <w:r>
        <w:rPr>
          <w:rFonts w:ascii="仿宋_GB2312" w:eastAsia="仿宋_GB2312" w:hint="eastAsia"/>
          <w:color w:val="auto"/>
          <w:sz w:val="32"/>
          <w:szCs w:val="32"/>
        </w:rPr>
        <w:t>210</w:t>
      </w:r>
      <w:r>
        <w:rPr>
          <w:rFonts w:ascii="仿宋_GB2312" w:eastAsia="仿宋_GB2312" w:hint="eastAsia"/>
          <w:color w:val="auto"/>
          <w:sz w:val="32"/>
          <w:szCs w:val="32"/>
        </w:rPr>
        <w:t>）</w:t>
      </w:r>
      <w:r>
        <w:rPr>
          <w:rFonts w:ascii="仿宋_GB2312" w:eastAsia="仿宋_GB2312"/>
          <w:color w:val="auto"/>
          <w:sz w:val="32"/>
          <w:szCs w:val="32"/>
        </w:rPr>
        <w:t>公共卫生</w:t>
      </w:r>
      <w:r>
        <w:rPr>
          <w:rFonts w:ascii="仿宋_GB2312" w:eastAsia="仿宋_GB2312" w:hint="eastAsia"/>
          <w:color w:val="auto"/>
          <w:sz w:val="32"/>
          <w:szCs w:val="32"/>
        </w:rPr>
        <w:t>（</w:t>
      </w:r>
      <w:r>
        <w:rPr>
          <w:rFonts w:ascii="仿宋_GB2312" w:eastAsia="仿宋_GB2312" w:hint="eastAsia"/>
          <w:color w:val="auto"/>
          <w:sz w:val="32"/>
          <w:szCs w:val="32"/>
        </w:rPr>
        <w:t>04</w:t>
      </w:r>
      <w:r>
        <w:rPr>
          <w:rFonts w:ascii="仿宋_GB2312" w:eastAsia="仿宋_GB2312" w:hint="eastAsia"/>
          <w:color w:val="auto"/>
          <w:sz w:val="32"/>
          <w:szCs w:val="32"/>
        </w:rPr>
        <w:t>）</w:t>
      </w:r>
      <w:r>
        <w:rPr>
          <w:rFonts w:ascii="仿宋_GB2312" w:eastAsia="仿宋_GB2312"/>
          <w:color w:val="auto"/>
          <w:sz w:val="32"/>
          <w:szCs w:val="32"/>
        </w:rPr>
        <w:t>基本公共卫生服务</w:t>
      </w:r>
      <w:r>
        <w:rPr>
          <w:rFonts w:ascii="仿宋_GB2312" w:eastAsia="仿宋_GB2312" w:hint="eastAsia"/>
          <w:color w:val="auto"/>
          <w:sz w:val="32"/>
          <w:szCs w:val="32"/>
        </w:rPr>
        <w:t>（</w:t>
      </w:r>
      <w:r>
        <w:rPr>
          <w:rFonts w:ascii="仿宋_GB2312" w:eastAsia="仿宋_GB2312" w:hint="eastAsia"/>
          <w:color w:val="auto"/>
          <w:sz w:val="32"/>
          <w:szCs w:val="32"/>
        </w:rPr>
        <w:t>08</w:t>
      </w:r>
      <w:r>
        <w:rPr>
          <w:rFonts w:ascii="仿宋_GB2312" w:eastAsia="仿宋_GB2312" w:hint="eastAsia"/>
          <w:color w:val="auto"/>
          <w:sz w:val="32"/>
          <w:szCs w:val="32"/>
        </w:rPr>
        <w:t>）</w:t>
      </w:r>
      <w:r>
        <w:rPr>
          <w:rFonts w:ascii="仿宋_GB2312" w:eastAsia="仿宋_GB2312" w:hint="eastAsia"/>
          <w:sz w:val="32"/>
          <w:szCs w:val="32"/>
        </w:rPr>
        <w:t>指</w:t>
      </w:r>
      <w:r>
        <w:rPr>
          <w:rFonts w:ascii="仿宋_GB2312" w:eastAsia="仿宋_GB2312"/>
          <w:sz w:val="32"/>
          <w:szCs w:val="32"/>
        </w:rPr>
        <w:t>:</w:t>
      </w:r>
      <w:r>
        <w:rPr>
          <w:rFonts w:ascii="仿宋_GB2312" w:eastAsia="仿宋_GB2312" w:hint="eastAsia"/>
          <w:sz w:val="32"/>
          <w:szCs w:val="32"/>
        </w:rPr>
        <w:t>中心开展基本公共卫生服务工作的相关支出，</w:t>
      </w:r>
      <w:proofErr w:type="gramStart"/>
      <w:r>
        <w:rPr>
          <w:rFonts w:ascii="仿宋_GB2312" w:eastAsia="仿宋_GB2312" w:hint="eastAsia"/>
          <w:sz w:val="32"/>
          <w:szCs w:val="32"/>
        </w:rPr>
        <w:t>如两癌筛查</w:t>
      </w:r>
      <w:proofErr w:type="gramEnd"/>
      <w:r>
        <w:rPr>
          <w:rFonts w:ascii="仿宋_GB2312" w:eastAsia="仿宋_GB2312" w:hint="eastAsia"/>
          <w:color w:val="auto"/>
          <w:sz w:val="32"/>
          <w:szCs w:val="32"/>
        </w:rPr>
        <w:t>。</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15</w:t>
      </w:r>
      <w:r>
        <w:rPr>
          <w:rFonts w:ascii="仿宋_GB2312" w:eastAsia="仿宋_GB2312"/>
          <w:color w:val="auto"/>
          <w:sz w:val="32"/>
          <w:szCs w:val="32"/>
        </w:rPr>
        <w:t>.</w:t>
      </w:r>
      <w:r>
        <w:rPr>
          <w:rFonts w:ascii="仿宋_GB2312" w:eastAsia="仿宋_GB2312" w:hint="eastAsia"/>
          <w:color w:val="auto"/>
          <w:sz w:val="32"/>
          <w:szCs w:val="32"/>
        </w:rPr>
        <w:t>卫生健康支出（</w:t>
      </w:r>
      <w:r>
        <w:rPr>
          <w:rFonts w:ascii="仿宋_GB2312" w:eastAsia="仿宋_GB2312" w:hint="eastAsia"/>
          <w:color w:val="auto"/>
          <w:sz w:val="32"/>
          <w:szCs w:val="32"/>
        </w:rPr>
        <w:t>210</w:t>
      </w:r>
      <w:r>
        <w:rPr>
          <w:rFonts w:ascii="仿宋_GB2312" w:eastAsia="仿宋_GB2312" w:hint="eastAsia"/>
          <w:color w:val="auto"/>
          <w:sz w:val="32"/>
          <w:szCs w:val="32"/>
        </w:rPr>
        <w:t>）</w:t>
      </w:r>
      <w:r>
        <w:rPr>
          <w:rFonts w:ascii="仿宋_GB2312" w:eastAsia="仿宋_GB2312"/>
          <w:color w:val="auto"/>
          <w:sz w:val="32"/>
          <w:szCs w:val="32"/>
        </w:rPr>
        <w:t>公共卫生</w:t>
      </w:r>
      <w:r>
        <w:rPr>
          <w:rFonts w:ascii="仿宋_GB2312" w:eastAsia="仿宋_GB2312" w:hint="eastAsia"/>
          <w:color w:val="auto"/>
          <w:sz w:val="32"/>
          <w:szCs w:val="32"/>
        </w:rPr>
        <w:t>（</w:t>
      </w:r>
      <w:r>
        <w:rPr>
          <w:rFonts w:ascii="仿宋_GB2312" w:eastAsia="仿宋_GB2312" w:hint="eastAsia"/>
          <w:color w:val="auto"/>
          <w:sz w:val="32"/>
          <w:szCs w:val="32"/>
        </w:rPr>
        <w:t>04</w:t>
      </w:r>
      <w:r>
        <w:rPr>
          <w:rFonts w:ascii="仿宋_GB2312" w:eastAsia="仿宋_GB2312" w:hint="eastAsia"/>
          <w:color w:val="auto"/>
          <w:sz w:val="32"/>
          <w:szCs w:val="32"/>
        </w:rPr>
        <w:t>）</w:t>
      </w:r>
      <w:r>
        <w:rPr>
          <w:rFonts w:ascii="仿宋_GB2312" w:eastAsia="仿宋_GB2312"/>
          <w:color w:val="auto"/>
          <w:sz w:val="32"/>
          <w:szCs w:val="32"/>
        </w:rPr>
        <w:t>重大公共卫生服务</w:t>
      </w:r>
      <w:r>
        <w:rPr>
          <w:rFonts w:ascii="仿宋_GB2312" w:eastAsia="仿宋_GB2312" w:hint="eastAsia"/>
          <w:color w:val="auto"/>
          <w:sz w:val="32"/>
          <w:szCs w:val="32"/>
        </w:rPr>
        <w:t>（</w:t>
      </w:r>
      <w:r>
        <w:rPr>
          <w:rFonts w:ascii="仿宋_GB2312" w:eastAsia="仿宋_GB2312" w:hint="eastAsia"/>
          <w:color w:val="auto"/>
          <w:sz w:val="32"/>
          <w:szCs w:val="32"/>
        </w:rPr>
        <w:t>09</w:t>
      </w:r>
      <w:r>
        <w:rPr>
          <w:rFonts w:ascii="仿宋_GB2312" w:eastAsia="仿宋_GB2312" w:hint="eastAsia"/>
          <w:color w:val="auto"/>
          <w:sz w:val="32"/>
          <w:szCs w:val="32"/>
        </w:rPr>
        <w:t>）指</w:t>
      </w:r>
      <w:r>
        <w:rPr>
          <w:rFonts w:ascii="仿宋_GB2312" w:eastAsia="仿宋_GB2312"/>
          <w:color w:val="auto"/>
          <w:sz w:val="32"/>
          <w:szCs w:val="32"/>
        </w:rPr>
        <w:t>:</w:t>
      </w:r>
      <w:r>
        <w:rPr>
          <w:rFonts w:ascii="仿宋_GB2312" w:eastAsia="仿宋_GB2312" w:hint="eastAsia"/>
          <w:color w:val="auto"/>
          <w:sz w:val="32"/>
          <w:szCs w:val="32"/>
        </w:rPr>
        <w:t>中心开展重大公共卫生服务工作的相关支出，如艾滋病防治等。</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16</w:t>
      </w:r>
      <w:r>
        <w:rPr>
          <w:rFonts w:ascii="仿宋_GB2312" w:eastAsia="仿宋_GB2312"/>
          <w:color w:val="auto"/>
          <w:sz w:val="32"/>
          <w:szCs w:val="32"/>
        </w:rPr>
        <w:t>.</w:t>
      </w:r>
      <w:r>
        <w:rPr>
          <w:rFonts w:ascii="仿宋_GB2312" w:eastAsia="仿宋_GB2312" w:hint="eastAsia"/>
          <w:color w:val="auto"/>
          <w:sz w:val="32"/>
          <w:szCs w:val="32"/>
        </w:rPr>
        <w:t>卫生健康支出（</w:t>
      </w:r>
      <w:r>
        <w:rPr>
          <w:rFonts w:ascii="仿宋_GB2312" w:eastAsia="仿宋_GB2312" w:hint="eastAsia"/>
          <w:color w:val="auto"/>
          <w:sz w:val="32"/>
          <w:szCs w:val="32"/>
        </w:rPr>
        <w:t>210</w:t>
      </w:r>
      <w:r>
        <w:rPr>
          <w:rFonts w:ascii="仿宋_GB2312" w:eastAsia="仿宋_GB2312" w:hint="eastAsia"/>
          <w:color w:val="auto"/>
          <w:sz w:val="32"/>
          <w:szCs w:val="32"/>
        </w:rPr>
        <w:t>）</w:t>
      </w:r>
      <w:r>
        <w:rPr>
          <w:rFonts w:ascii="仿宋_GB2312" w:eastAsia="仿宋_GB2312"/>
          <w:color w:val="auto"/>
          <w:sz w:val="32"/>
          <w:szCs w:val="32"/>
        </w:rPr>
        <w:t>公共卫生</w:t>
      </w:r>
      <w:r>
        <w:rPr>
          <w:rFonts w:ascii="仿宋_GB2312" w:eastAsia="仿宋_GB2312" w:hint="eastAsia"/>
          <w:color w:val="auto"/>
          <w:sz w:val="32"/>
          <w:szCs w:val="32"/>
        </w:rPr>
        <w:t>（</w:t>
      </w:r>
      <w:r>
        <w:rPr>
          <w:rFonts w:ascii="仿宋_GB2312" w:eastAsia="仿宋_GB2312" w:hint="eastAsia"/>
          <w:color w:val="auto"/>
          <w:sz w:val="32"/>
          <w:szCs w:val="32"/>
        </w:rPr>
        <w:t>04</w:t>
      </w:r>
      <w:r>
        <w:rPr>
          <w:rFonts w:ascii="仿宋_GB2312" w:eastAsia="仿宋_GB2312" w:hint="eastAsia"/>
          <w:color w:val="auto"/>
          <w:sz w:val="32"/>
          <w:szCs w:val="32"/>
        </w:rPr>
        <w:t>）</w:t>
      </w:r>
      <w:r>
        <w:rPr>
          <w:rFonts w:ascii="仿宋_GB2312" w:eastAsia="仿宋_GB2312"/>
          <w:color w:val="auto"/>
          <w:sz w:val="32"/>
          <w:szCs w:val="32"/>
        </w:rPr>
        <w:t>其他公共卫生支出</w:t>
      </w:r>
      <w:r>
        <w:rPr>
          <w:rFonts w:ascii="仿宋_GB2312" w:eastAsia="仿宋_GB2312" w:hint="eastAsia"/>
          <w:color w:val="auto"/>
          <w:sz w:val="32"/>
          <w:szCs w:val="32"/>
        </w:rPr>
        <w:t>（</w:t>
      </w:r>
      <w:r>
        <w:rPr>
          <w:rFonts w:ascii="仿宋_GB2312" w:eastAsia="仿宋_GB2312" w:hint="eastAsia"/>
          <w:color w:val="auto"/>
          <w:sz w:val="32"/>
          <w:szCs w:val="32"/>
        </w:rPr>
        <w:t>99</w:t>
      </w:r>
      <w:r>
        <w:rPr>
          <w:rFonts w:ascii="仿宋_GB2312" w:eastAsia="仿宋_GB2312" w:hint="eastAsia"/>
          <w:color w:val="auto"/>
          <w:sz w:val="32"/>
          <w:szCs w:val="32"/>
        </w:rPr>
        <w:t>）</w:t>
      </w:r>
      <w:r>
        <w:rPr>
          <w:rFonts w:ascii="仿宋_GB2312" w:eastAsia="仿宋_GB2312" w:hint="eastAsia"/>
          <w:sz w:val="32"/>
          <w:szCs w:val="32"/>
        </w:rPr>
        <w:t>指：中心开展其他公共卫生服务的相关支出，如母婴隔断</w:t>
      </w:r>
      <w:r>
        <w:rPr>
          <w:rFonts w:ascii="仿宋_GB2312" w:eastAsia="仿宋_GB2312" w:hint="eastAsia"/>
          <w:color w:val="auto"/>
          <w:sz w:val="32"/>
          <w:szCs w:val="32"/>
        </w:rPr>
        <w:t>。</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17</w:t>
      </w:r>
      <w:r>
        <w:rPr>
          <w:rFonts w:ascii="仿宋_GB2312" w:eastAsia="仿宋_GB2312"/>
          <w:color w:val="auto"/>
          <w:sz w:val="32"/>
          <w:szCs w:val="32"/>
        </w:rPr>
        <w:t>.</w:t>
      </w:r>
      <w:r>
        <w:rPr>
          <w:rFonts w:ascii="仿宋_GB2312" w:eastAsia="仿宋_GB2312" w:hint="eastAsia"/>
          <w:color w:val="auto"/>
          <w:sz w:val="32"/>
          <w:szCs w:val="32"/>
        </w:rPr>
        <w:t>卫生健康支出（</w:t>
      </w:r>
      <w:r>
        <w:rPr>
          <w:rFonts w:ascii="仿宋_GB2312" w:eastAsia="仿宋_GB2312" w:hint="eastAsia"/>
          <w:color w:val="auto"/>
          <w:sz w:val="32"/>
          <w:szCs w:val="32"/>
        </w:rPr>
        <w:t>210</w:t>
      </w:r>
      <w:r>
        <w:rPr>
          <w:rFonts w:ascii="仿宋_GB2312" w:eastAsia="仿宋_GB2312" w:hint="eastAsia"/>
          <w:color w:val="auto"/>
          <w:sz w:val="32"/>
          <w:szCs w:val="32"/>
        </w:rPr>
        <w:t>）</w:t>
      </w:r>
      <w:r>
        <w:rPr>
          <w:rFonts w:ascii="仿宋_GB2312" w:eastAsia="仿宋_GB2312"/>
          <w:color w:val="auto"/>
          <w:sz w:val="32"/>
          <w:szCs w:val="32"/>
        </w:rPr>
        <w:t>行政事业单位医疗</w:t>
      </w:r>
      <w:r>
        <w:rPr>
          <w:rFonts w:ascii="仿宋_GB2312" w:eastAsia="仿宋_GB2312" w:hint="eastAsia"/>
          <w:color w:val="auto"/>
          <w:sz w:val="32"/>
          <w:szCs w:val="32"/>
        </w:rPr>
        <w:t>（</w:t>
      </w:r>
      <w:r>
        <w:rPr>
          <w:rFonts w:ascii="仿宋_GB2312" w:eastAsia="仿宋_GB2312" w:hint="eastAsia"/>
          <w:color w:val="auto"/>
          <w:sz w:val="32"/>
          <w:szCs w:val="32"/>
        </w:rPr>
        <w:t>11</w:t>
      </w:r>
      <w:r>
        <w:rPr>
          <w:rFonts w:ascii="仿宋_GB2312" w:eastAsia="仿宋_GB2312" w:hint="eastAsia"/>
          <w:color w:val="auto"/>
          <w:sz w:val="32"/>
          <w:szCs w:val="32"/>
        </w:rPr>
        <w:t>）</w:t>
      </w:r>
      <w:r>
        <w:rPr>
          <w:rFonts w:ascii="仿宋_GB2312" w:eastAsia="仿宋_GB2312"/>
          <w:color w:val="auto"/>
          <w:sz w:val="32"/>
          <w:szCs w:val="32"/>
        </w:rPr>
        <w:t>妇幼事业单位医疗</w:t>
      </w:r>
      <w:r>
        <w:rPr>
          <w:rFonts w:ascii="仿宋_GB2312" w:eastAsia="仿宋_GB2312" w:hint="eastAsia"/>
          <w:color w:val="auto"/>
          <w:sz w:val="32"/>
          <w:szCs w:val="32"/>
        </w:rPr>
        <w:t>（</w:t>
      </w:r>
      <w:r>
        <w:rPr>
          <w:rFonts w:ascii="仿宋_GB2312" w:eastAsia="仿宋_GB2312" w:hint="eastAsia"/>
          <w:color w:val="auto"/>
          <w:sz w:val="32"/>
          <w:szCs w:val="32"/>
        </w:rPr>
        <w:t>02</w:t>
      </w:r>
      <w:r>
        <w:rPr>
          <w:rFonts w:ascii="仿宋_GB2312" w:eastAsia="仿宋_GB2312" w:hint="eastAsia"/>
          <w:color w:val="auto"/>
          <w:sz w:val="32"/>
          <w:szCs w:val="32"/>
        </w:rPr>
        <w:t>）指</w:t>
      </w:r>
      <w:r>
        <w:rPr>
          <w:rFonts w:ascii="仿宋_GB2312" w:eastAsia="仿宋_GB2312"/>
          <w:color w:val="auto"/>
          <w:sz w:val="32"/>
          <w:szCs w:val="32"/>
        </w:rPr>
        <w:t>:</w:t>
      </w:r>
      <w:r>
        <w:rPr>
          <w:rFonts w:ascii="仿宋_GB2312" w:eastAsia="仿宋_GB2312" w:hint="eastAsia"/>
          <w:color w:val="auto"/>
          <w:sz w:val="32"/>
          <w:szCs w:val="32"/>
        </w:rPr>
        <w:t>中心开展医疗服务工作的其它支出。</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18</w:t>
      </w:r>
      <w:r>
        <w:rPr>
          <w:rFonts w:ascii="仿宋_GB2312" w:eastAsia="仿宋_GB2312"/>
          <w:color w:val="auto"/>
          <w:sz w:val="32"/>
          <w:szCs w:val="32"/>
        </w:rPr>
        <w:t>.</w:t>
      </w:r>
      <w:r>
        <w:rPr>
          <w:rFonts w:ascii="仿宋_GB2312" w:eastAsia="仿宋_GB2312" w:hint="eastAsia"/>
          <w:color w:val="auto"/>
          <w:sz w:val="32"/>
          <w:szCs w:val="32"/>
        </w:rPr>
        <w:t>基本支出：指为保障机构正常运转、完成日常工作任务而发生的人员支出和公用支出。</w:t>
      </w:r>
    </w:p>
    <w:p w:rsidR="00B27743" w:rsidRDefault="005776C8">
      <w:pPr>
        <w:ind w:firstLineChars="200" w:firstLine="640"/>
        <w:rPr>
          <w:rFonts w:ascii="仿宋_GB2312" w:eastAsia="仿宋_GB2312"/>
          <w:sz w:val="32"/>
          <w:szCs w:val="32"/>
        </w:rPr>
      </w:pPr>
      <w:r>
        <w:rPr>
          <w:rFonts w:ascii="仿宋_GB2312" w:eastAsia="仿宋_GB2312" w:hint="eastAsia"/>
          <w:sz w:val="32"/>
          <w:szCs w:val="32"/>
        </w:rPr>
        <w:t>19</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B27743" w:rsidRDefault="005776C8">
      <w:pPr>
        <w:ind w:firstLineChars="200" w:firstLine="640"/>
        <w:rPr>
          <w:rFonts w:ascii="仿宋_GB2312" w:eastAsia="仿宋_GB2312"/>
          <w:sz w:val="32"/>
          <w:szCs w:val="32"/>
        </w:rPr>
      </w:pPr>
      <w:r>
        <w:rPr>
          <w:rFonts w:ascii="仿宋_GB2312" w:eastAsia="仿宋_GB2312" w:hint="eastAsia"/>
          <w:sz w:val="32"/>
          <w:szCs w:val="32"/>
        </w:rPr>
        <w:lastRenderedPageBreak/>
        <w:t>20</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21</w:t>
      </w:r>
      <w:r>
        <w:rPr>
          <w:rFonts w:ascii="仿宋_GB2312" w:eastAsia="仿宋_GB2312" w:hint="eastAsia"/>
          <w:color w:val="auto"/>
          <w:sz w:val="32"/>
          <w:szCs w:val="32"/>
        </w:rPr>
        <w:t>“三公”经费：指单位用财政拨款安排的因公出国（境）费、公务用车购置及运行费和公务接待费。其中，因公出国（境）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w:t>
      </w:r>
      <w:r>
        <w:rPr>
          <w:rFonts w:ascii="仿宋_GB2312" w:eastAsia="仿宋_GB2312" w:hint="eastAsia"/>
          <w:color w:val="auto"/>
          <w:sz w:val="32"/>
          <w:szCs w:val="32"/>
        </w:rPr>
        <w:t>、国外城市间交通费、住宿费、伙食费、培训费、公杂费等支出；公务用车购置及运行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B27743" w:rsidRDefault="005776C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22</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27743" w:rsidRDefault="005776C8">
      <w:pPr>
        <w:spacing w:line="600" w:lineRule="exact"/>
        <w:jc w:val="center"/>
        <w:outlineLvl w:val="0"/>
        <w:rPr>
          <w:rStyle w:val="1Char"/>
          <w:rFonts w:ascii="黑体" w:eastAsia="黑体" w:hAnsi="黑体"/>
          <w:b w:val="0"/>
        </w:rPr>
      </w:pPr>
      <w:bookmarkStart w:id="55" w:name="_Toc15377226"/>
      <w:r>
        <w:rPr>
          <w:rFonts w:ascii="宋体"/>
          <w:b/>
          <w:sz w:val="44"/>
          <w:szCs w:val="44"/>
        </w:rPr>
        <w:br w:type="page"/>
      </w:r>
      <w:bookmarkStart w:id="56" w:name="_Toc15396614"/>
      <w:r>
        <w:rPr>
          <w:rFonts w:ascii="黑体" w:eastAsia="黑体" w:hAnsi="黑体" w:hint="eastAsia"/>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6"/>
    </w:p>
    <w:p w:rsidR="00B27743" w:rsidRDefault="00B27743">
      <w:pPr>
        <w:spacing w:line="572" w:lineRule="exact"/>
        <w:jc w:val="left"/>
        <w:outlineLvl w:val="0"/>
        <w:rPr>
          <w:rFonts w:ascii="仿宋_GB2312" w:eastAsia="仿宋_GB2312" w:hAnsi="仿宋_GB2312" w:cs="仿宋_GB2312"/>
          <w:sz w:val="32"/>
          <w:szCs w:val="32"/>
        </w:rPr>
      </w:pPr>
    </w:p>
    <w:p w:rsidR="00B27743" w:rsidRDefault="005776C8">
      <w:pPr>
        <w:widowControl/>
        <w:spacing w:line="580" w:lineRule="exact"/>
        <w:contextualSpacing/>
        <w:jc w:val="center"/>
        <w:rPr>
          <w:rFonts w:ascii="宋体" w:hAnsi="宋体"/>
          <w:b/>
          <w:sz w:val="44"/>
          <w:szCs w:val="44"/>
          <w:shd w:val="clear" w:color="auto" w:fill="FFFFFF"/>
        </w:rPr>
      </w:pPr>
      <w:bookmarkStart w:id="57" w:name="_Toc15396618"/>
      <w:r>
        <w:rPr>
          <w:rFonts w:ascii="宋体" w:hAnsi="宋体" w:hint="eastAsia"/>
          <w:b/>
          <w:sz w:val="44"/>
          <w:szCs w:val="44"/>
          <w:shd w:val="clear" w:color="auto" w:fill="FFFFFF"/>
        </w:rPr>
        <w:t>大竹县妇幼保健计划生育服务中心</w:t>
      </w:r>
    </w:p>
    <w:p w:rsidR="00B27743" w:rsidRDefault="005776C8">
      <w:pPr>
        <w:widowControl/>
        <w:spacing w:line="580" w:lineRule="exact"/>
        <w:contextualSpacing/>
        <w:jc w:val="center"/>
        <w:rPr>
          <w:rFonts w:ascii="黑体" w:eastAsia="黑体" w:hAnsi="宋体" w:cs="宋体"/>
          <w:color w:val="000000"/>
          <w:kern w:val="0"/>
          <w:sz w:val="24"/>
          <w:szCs w:val="32"/>
          <w:shd w:val="clear" w:color="auto" w:fill="FFFFFF"/>
        </w:rPr>
      </w:pPr>
      <w:r>
        <w:rPr>
          <w:rFonts w:ascii="宋体" w:hAnsi="宋体"/>
          <w:b/>
          <w:sz w:val="44"/>
          <w:szCs w:val="44"/>
          <w:shd w:val="clear" w:color="auto" w:fill="FFFFFF"/>
        </w:rPr>
        <w:t>2023</w:t>
      </w:r>
      <w:r>
        <w:rPr>
          <w:rFonts w:ascii="宋体" w:hAnsi="宋体" w:hint="eastAsia"/>
          <w:b/>
          <w:sz w:val="44"/>
          <w:szCs w:val="44"/>
          <w:shd w:val="clear" w:color="auto" w:fill="FFFFFF"/>
        </w:rPr>
        <w:t>年部门整体支出绩效评价报告</w:t>
      </w:r>
    </w:p>
    <w:p w:rsidR="00B27743" w:rsidRDefault="005776C8">
      <w:pPr>
        <w:widowControl/>
        <w:adjustRightInd w:val="0"/>
        <w:snapToGrid w:val="0"/>
        <w:spacing w:line="580" w:lineRule="exact"/>
        <w:ind w:firstLineChars="200" w:firstLine="643"/>
        <w:contextualSpacing/>
        <w:jc w:val="left"/>
        <w:rPr>
          <w:rFonts w:ascii="楷体" w:eastAsia="楷体" w:hAnsi="楷体" w:cs="仿宋"/>
          <w:b/>
          <w:kern w:val="0"/>
          <w:sz w:val="32"/>
          <w:szCs w:val="32"/>
        </w:rPr>
      </w:pPr>
      <w:r>
        <w:rPr>
          <w:rFonts w:ascii="楷体" w:eastAsia="楷体" w:hAnsi="楷体" w:cs="仿宋" w:hint="eastAsia"/>
          <w:b/>
          <w:kern w:val="0"/>
          <w:sz w:val="32"/>
          <w:szCs w:val="32"/>
        </w:rPr>
        <w:t>一、部门（单位）概况</w:t>
      </w:r>
    </w:p>
    <w:p w:rsidR="00B27743" w:rsidRDefault="005776C8">
      <w:pPr>
        <w:widowControl/>
        <w:adjustRightInd w:val="0"/>
        <w:snapToGrid w:val="0"/>
        <w:spacing w:line="580" w:lineRule="exact"/>
        <w:ind w:firstLineChars="200" w:firstLine="640"/>
        <w:contextualSpacing/>
        <w:jc w:val="left"/>
        <w:rPr>
          <w:rFonts w:ascii="仿宋_GB2312" w:eastAsia="仿宋_GB2312" w:hAnsi="Calibri" w:cs="仿宋"/>
          <w:kern w:val="0"/>
          <w:sz w:val="32"/>
          <w:szCs w:val="32"/>
        </w:rPr>
      </w:pPr>
      <w:r>
        <w:rPr>
          <w:rFonts w:ascii="仿宋_GB2312" w:eastAsia="仿宋_GB2312" w:hAnsi="Calibri" w:cs="仿宋" w:hint="eastAsia"/>
          <w:kern w:val="0"/>
          <w:sz w:val="32"/>
          <w:szCs w:val="32"/>
        </w:rPr>
        <w:t>（</w:t>
      </w:r>
      <w:r>
        <w:rPr>
          <w:rFonts w:ascii="楷体" w:eastAsia="楷体" w:hAnsi="楷体" w:cs="仿宋" w:hint="eastAsia"/>
          <w:b/>
          <w:kern w:val="0"/>
          <w:sz w:val="32"/>
          <w:szCs w:val="32"/>
        </w:rPr>
        <w:t>一）机构组成。</w:t>
      </w:r>
      <w:r>
        <w:rPr>
          <w:rFonts w:ascii="仿宋_GB2312" w:eastAsia="仿宋_GB2312" w:hAnsi="Calibri" w:cs="仿宋" w:hint="eastAsia"/>
          <w:kern w:val="0"/>
          <w:sz w:val="32"/>
          <w:szCs w:val="32"/>
        </w:rPr>
        <w:t>大竹县妇幼保健计划生育服务中心属一级预算单位。下属二级单位</w:t>
      </w:r>
      <w:r>
        <w:rPr>
          <w:rFonts w:ascii="仿宋_GB2312" w:eastAsia="仿宋_GB2312" w:hAnsi="Calibri" w:cs="仿宋"/>
          <w:kern w:val="0"/>
          <w:sz w:val="32"/>
          <w:szCs w:val="32"/>
        </w:rPr>
        <w:t>0</w:t>
      </w:r>
      <w:r>
        <w:rPr>
          <w:rFonts w:ascii="仿宋_GB2312" w:eastAsia="仿宋_GB2312" w:hAnsi="Calibri" w:cs="仿宋" w:hint="eastAsia"/>
          <w:kern w:val="0"/>
          <w:sz w:val="32"/>
          <w:szCs w:val="32"/>
        </w:rPr>
        <w:t>个，其中行政单位</w:t>
      </w:r>
      <w:r>
        <w:rPr>
          <w:rFonts w:ascii="仿宋_GB2312" w:eastAsia="仿宋_GB2312" w:hAnsi="Calibri" w:cs="仿宋"/>
          <w:kern w:val="0"/>
          <w:sz w:val="32"/>
          <w:szCs w:val="32"/>
        </w:rPr>
        <w:t>0</w:t>
      </w:r>
      <w:r>
        <w:rPr>
          <w:rFonts w:ascii="仿宋_GB2312" w:eastAsia="仿宋_GB2312" w:hAnsi="Calibri" w:cs="仿宋" w:hint="eastAsia"/>
          <w:kern w:val="0"/>
          <w:sz w:val="32"/>
          <w:szCs w:val="32"/>
        </w:rPr>
        <w:t>个，参照公务员法管理的事业单位</w:t>
      </w:r>
      <w:r>
        <w:rPr>
          <w:rFonts w:ascii="仿宋_GB2312" w:eastAsia="仿宋_GB2312" w:hAnsi="Calibri" w:cs="仿宋"/>
          <w:kern w:val="0"/>
          <w:sz w:val="32"/>
          <w:szCs w:val="32"/>
        </w:rPr>
        <w:t>0</w:t>
      </w:r>
      <w:r>
        <w:rPr>
          <w:rFonts w:ascii="仿宋_GB2312" w:eastAsia="仿宋_GB2312" w:hAnsi="Calibri" w:cs="仿宋" w:hint="eastAsia"/>
          <w:kern w:val="0"/>
          <w:sz w:val="32"/>
          <w:szCs w:val="32"/>
        </w:rPr>
        <w:t>个，其他事业单位</w:t>
      </w:r>
      <w:r>
        <w:rPr>
          <w:rFonts w:ascii="仿宋_GB2312" w:eastAsia="仿宋_GB2312" w:hAnsi="Calibri" w:cs="仿宋"/>
          <w:kern w:val="0"/>
          <w:sz w:val="32"/>
          <w:szCs w:val="32"/>
        </w:rPr>
        <w:t>0</w:t>
      </w:r>
      <w:r>
        <w:rPr>
          <w:rFonts w:ascii="仿宋_GB2312" w:eastAsia="仿宋_GB2312" w:hAnsi="Calibri" w:cs="仿宋" w:hint="eastAsia"/>
          <w:kern w:val="0"/>
          <w:sz w:val="32"/>
          <w:szCs w:val="32"/>
        </w:rPr>
        <w:t>个。</w:t>
      </w:r>
    </w:p>
    <w:p w:rsidR="00B27743" w:rsidRDefault="005776C8">
      <w:pPr>
        <w:widowControl/>
        <w:adjustRightInd w:val="0"/>
        <w:snapToGrid w:val="0"/>
        <w:spacing w:line="580" w:lineRule="exact"/>
        <w:ind w:firstLineChars="200" w:firstLine="643"/>
        <w:contextualSpacing/>
        <w:jc w:val="left"/>
        <w:rPr>
          <w:rFonts w:ascii="仿宋_GB2312" w:eastAsia="仿宋_GB2312" w:hAnsi="Calibri" w:cs="仿宋"/>
          <w:kern w:val="0"/>
          <w:sz w:val="32"/>
          <w:szCs w:val="32"/>
        </w:rPr>
      </w:pPr>
      <w:r>
        <w:rPr>
          <w:rFonts w:ascii="楷体" w:eastAsia="楷体" w:hAnsi="楷体" w:cs="仿宋" w:hint="eastAsia"/>
          <w:b/>
          <w:kern w:val="0"/>
          <w:sz w:val="32"/>
          <w:szCs w:val="32"/>
        </w:rPr>
        <w:t>（二）机构职能。</w:t>
      </w:r>
      <w:r>
        <w:rPr>
          <w:rFonts w:ascii="仿宋_GB2312" w:eastAsia="仿宋_GB2312" w:hAnsi="Calibri" w:cs="仿宋" w:hint="eastAsia"/>
          <w:kern w:val="0"/>
          <w:sz w:val="32"/>
          <w:szCs w:val="32"/>
        </w:rPr>
        <w:t>机构职能。承担全县妇幼保健公共卫生的督导、人才培训、信息管理、健康教育、妇幼卫生专项工作，为全县妇女儿童身体健康提供妇幼保健、妇女病普、产前诊断与接生、高危孕妇筛查、治疗与监护儿童疾病防治、妇幼保健咨询等保健服务，主要开展产科、妇科、儿科、新生儿科和妇女保健、儿童保健、围产保健、孕前优生健康检查、优生遗传咨询、产前筛查、婚前保健、避孕节育咨询服务等业务。</w:t>
      </w:r>
      <w:r>
        <w:rPr>
          <w:rFonts w:ascii="仿宋_GB2312" w:eastAsia="仿宋_GB2312" w:hAnsi="Calibri" w:cs="仿宋"/>
          <w:kern w:val="0"/>
          <w:sz w:val="32"/>
          <w:szCs w:val="32"/>
        </w:rPr>
        <w:t>2023</w:t>
      </w:r>
      <w:r>
        <w:rPr>
          <w:rFonts w:ascii="仿宋_GB2312" w:eastAsia="仿宋_GB2312" w:hAnsi="Calibri" w:cs="仿宋" w:hint="eastAsia"/>
          <w:kern w:val="0"/>
          <w:sz w:val="32"/>
          <w:szCs w:val="32"/>
        </w:rPr>
        <w:t>年重点工作完成情况：在县委、县政府、</w:t>
      </w:r>
      <w:proofErr w:type="gramStart"/>
      <w:r>
        <w:rPr>
          <w:rFonts w:ascii="仿宋_GB2312" w:eastAsia="仿宋_GB2312" w:hAnsi="Calibri" w:cs="仿宋" w:hint="eastAsia"/>
          <w:kern w:val="0"/>
          <w:sz w:val="32"/>
          <w:szCs w:val="32"/>
        </w:rPr>
        <w:t>县卫健局</w:t>
      </w:r>
      <w:proofErr w:type="gramEnd"/>
      <w:r>
        <w:rPr>
          <w:rFonts w:ascii="仿宋_GB2312" w:eastAsia="仿宋_GB2312" w:hAnsi="Calibri" w:cs="仿宋" w:hint="eastAsia"/>
          <w:kern w:val="0"/>
          <w:sz w:val="32"/>
          <w:szCs w:val="32"/>
        </w:rPr>
        <w:t>的领导下，紧紧围绕省、市、县妇幼卫生计划生育工作责任目标，全面落实妇幼保健计划生育各项工作任务。坚持</w:t>
      </w:r>
      <w:proofErr w:type="gramStart"/>
      <w:r>
        <w:rPr>
          <w:rFonts w:ascii="仿宋_GB2312" w:eastAsia="仿宋_GB2312" w:hAnsi="Calibri" w:cs="仿宋" w:hint="eastAsia"/>
          <w:kern w:val="0"/>
          <w:sz w:val="32"/>
          <w:szCs w:val="32"/>
        </w:rPr>
        <w:t>”</w:t>
      </w:r>
      <w:proofErr w:type="gramEnd"/>
      <w:r>
        <w:rPr>
          <w:rFonts w:ascii="仿宋_GB2312" w:eastAsia="仿宋_GB2312" w:hAnsi="Calibri" w:cs="仿宋" w:hint="eastAsia"/>
          <w:kern w:val="0"/>
          <w:sz w:val="32"/>
          <w:szCs w:val="32"/>
        </w:rPr>
        <w:t>以</w:t>
      </w:r>
      <w:r>
        <w:rPr>
          <w:rFonts w:ascii="仿宋_GB2312" w:eastAsia="仿宋_GB2312" w:hAnsi="Calibri" w:cs="仿宋" w:hint="eastAsia"/>
          <w:kern w:val="0"/>
          <w:sz w:val="32"/>
          <w:szCs w:val="32"/>
        </w:rPr>
        <w:t>保健为中心，以保障生殖健康为目的，面向基层，面向群体“的工作方针，认真贯彻执行《母婴保健法》及实施办法，积极开展妇女健康行动和妇幼卫生计划生育项目工作，各项工作取得了阶段性进展，资金运行安全。</w:t>
      </w:r>
    </w:p>
    <w:p w:rsidR="00B27743" w:rsidRDefault="005776C8">
      <w:pPr>
        <w:widowControl/>
        <w:adjustRightInd w:val="0"/>
        <w:snapToGrid w:val="0"/>
        <w:spacing w:line="580" w:lineRule="exact"/>
        <w:ind w:firstLineChars="200" w:firstLine="643"/>
        <w:contextualSpacing/>
        <w:jc w:val="left"/>
        <w:rPr>
          <w:rFonts w:ascii="仿宋_GB2312" w:eastAsia="仿宋_GB2312" w:hAnsi="Calibri" w:cs="仿宋"/>
          <w:kern w:val="0"/>
          <w:sz w:val="32"/>
          <w:szCs w:val="32"/>
        </w:rPr>
      </w:pPr>
      <w:r>
        <w:rPr>
          <w:rFonts w:ascii="楷体" w:eastAsia="楷体" w:hAnsi="楷体" w:cs="仿宋" w:hint="eastAsia"/>
          <w:b/>
          <w:kern w:val="0"/>
          <w:sz w:val="32"/>
          <w:szCs w:val="32"/>
        </w:rPr>
        <w:t>（三）人员概况。</w:t>
      </w:r>
      <w:r>
        <w:rPr>
          <w:rFonts w:ascii="仿宋_GB2312" w:eastAsia="仿宋_GB2312" w:hAnsi="Calibri" w:cs="仿宋"/>
          <w:kern w:val="0"/>
          <w:sz w:val="32"/>
          <w:szCs w:val="32"/>
        </w:rPr>
        <w:t>2023</w:t>
      </w:r>
      <w:r>
        <w:rPr>
          <w:rFonts w:ascii="仿宋_GB2312" w:eastAsia="仿宋_GB2312" w:hAnsi="Calibri" w:cs="仿宋" w:hint="eastAsia"/>
          <w:kern w:val="0"/>
          <w:sz w:val="32"/>
          <w:szCs w:val="32"/>
        </w:rPr>
        <w:t>年编制人数为</w:t>
      </w:r>
      <w:r>
        <w:rPr>
          <w:rFonts w:ascii="仿宋_GB2312" w:eastAsia="仿宋_GB2312" w:hAnsi="Calibri" w:cs="仿宋"/>
          <w:kern w:val="0"/>
          <w:sz w:val="32"/>
          <w:szCs w:val="32"/>
        </w:rPr>
        <w:t>123</w:t>
      </w:r>
      <w:r>
        <w:rPr>
          <w:rFonts w:ascii="仿宋_GB2312" w:eastAsia="仿宋_GB2312" w:hAnsi="Calibri" w:cs="仿宋" w:hint="eastAsia"/>
          <w:kern w:val="0"/>
          <w:sz w:val="32"/>
          <w:szCs w:val="32"/>
        </w:rPr>
        <w:t>人，实有在编在职职工为</w:t>
      </w:r>
      <w:r>
        <w:rPr>
          <w:rFonts w:ascii="仿宋_GB2312" w:eastAsia="仿宋_GB2312" w:hAnsi="Calibri" w:cs="仿宋"/>
          <w:kern w:val="0"/>
          <w:sz w:val="32"/>
          <w:szCs w:val="32"/>
        </w:rPr>
        <w:t>102</w:t>
      </w:r>
      <w:r>
        <w:rPr>
          <w:rFonts w:ascii="仿宋_GB2312" w:eastAsia="仿宋_GB2312" w:hAnsi="Calibri" w:cs="仿宋" w:hint="eastAsia"/>
          <w:kern w:val="0"/>
          <w:sz w:val="32"/>
          <w:szCs w:val="32"/>
        </w:rPr>
        <w:t>人，临时工</w:t>
      </w:r>
      <w:r>
        <w:rPr>
          <w:rFonts w:ascii="仿宋_GB2312" w:eastAsia="仿宋_GB2312" w:hAnsi="Calibri" w:cs="仿宋"/>
          <w:kern w:val="0"/>
          <w:sz w:val="32"/>
          <w:szCs w:val="32"/>
        </w:rPr>
        <w:t>69</w:t>
      </w:r>
      <w:r>
        <w:rPr>
          <w:rFonts w:ascii="仿宋_GB2312" w:eastAsia="仿宋_GB2312" w:hAnsi="Calibri" w:cs="仿宋" w:hint="eastAsia"/>
          <w:kern w:val="0"/>
          <w:sz w:val="32"/>
          <w:szCs w:val="32"/>
        </w:rPr>
        <w:t>人，退休人员为</w:t>
      </w:r>
      <w:r>
        <w:rPr>
          <w:rFonts w:ascii="仿宋_GB2312" w:eastAsia="仿宋_GB2312" w:hAnsi="Calibri" w:cs="仿宋"/>
          <w:kern w:val="0"/>
          <w:sz w:val="32"/>
          <w:szCs w:val="32"/>
        </w:rPr>
        <w:t>5</w:t>
      </w:r>
      <w:r>
        <w:rPr>
          <w:rFonts w:ascii="仿宋_GB2312" w:eastAsia="仿宋_GB2312" w:hAnsi="Calibri" w:cs="仿宋" w:hint="eastAsia"/>
          <w:kern w:val="0"/>
          <w:sz w:val="32"/>
          <w:szCs w:val="32"/>
        </w:rPr>
        <w:t>5</w:t>
      </w:r>
      <w:r>
        <w:rPr>
          <w:rFonts w:ascii="仿宋_GB2312" w:eastAsia="仿宋_GB2312" w:hAnsi="Calibri" w:cs="仿宋" w:hint="eastAsia"/>
          <w:kern w:val="0"/>
          <w:sz w:val="32"/>
          <w:szCs w:val="32"/>
        </w:rPr>
        <w:t>人。</w:t>
      </w:r>
    </w:p>
    <w:p w:rsidR="00B27743" w:rsidRDefault="005776C8">
      <w:pPr>
        <w:widowControl/>
        <w:adjustRightInd w:val="0"/>
        <w:snapToGrid w:val="0"/>
        <w:spacing w:line="580" w:lineRule="exact"/>
        <w:ind w:firstLineChars="200" w:firstLine="643"/>
        <w:contextualSpacing/>
        <w:jc w:val="left"/>
        <w:rPr>
          <w:rFonts w:ascii="楷体" w:eastAsia="楷体" w:hAnsi="楷体" w:cs="仿宋"/>
          <w:b/>
          <w:kern w:val="0"/>
          <w:sz w:val="32"/>
          <w:szCs w:val="32"/>
        </w:rPr>
      </w:pPr>
      <w:r>
        <w:rPr>
          <w:rFonts w:ascii="楷体" w:eastAsia="楷体" w:hAnsi="楷体" w:cs="仿宋" w:hint="eastAsia"/>
          <w:b/>
          <w:kern w:val="0"/>
          <w:sz w:val="32"/>
          <w:szCs w:val="32"/>
        </w:rPr>
        <w:lastRenderedPageBreak/>
        <w:t>二、部门财政资金收支情况</w:t>
      </w:r>
    </w:p>
    <w:p w:rsidR="00B27743" w:rsidRDefault="005776C8">
      <w:pPr>
        <w:widowControl/>
        <w:adjustRightInd w:val="0"/>
        <w:snapToGrid w:val="0"/>
        <w:spacing w:line="580" w:lineRule="exact"/>
        <w:ind w:firstLineChars="200" w:firstLine="643"/>
        <w:contextualSpacing/>
        <w:jc w:val="left"/>
        <w:rPr>
          <w:rFonts w:ascii="楷体" w:eastAsia="楷体" w:hAnsi="楷体" w:cs="仿宋"/>
          <w:b/>
          <w:kern w:val="0"/>
          <w:sz w:val="32"/>
          <w:szCs w:val="32"/>
        </w:rPr>
      </w:pPr>
      <w:r>
        <w:rPr>
          <w:rFonts w:ascii="楷体" w:eastAsia="楷体" w:hAnsi="楷体" w:cs="仿宋" w:hint="eastAsia"/>
          <w:b/>
          <w:kern w:val="0"/>
          <w:sz w:val="32"/>
          <w:szCs w:val="32"/>
        </w:rPr>
        <w:t>（一）部门财政资金收入情况。</w:t>
      </w:r>
    </w:p>
    <w:p w:rsidR="00B27743" w:rsidRDefault="005776C8">
      <w:pPr>
        <w:widowControl/>
        <w:adjustRightInd w:val="0"/>
        <w:snapToGrid w:val="0"/>
        <w:spacing w:line="580" w:lineRule="exact"/>
        <w:ind w:firstLineChars="200" w:firstLine="640"/>
        <w:contextualSpacing/>
        <w:jc w:val="left"/>
        <w:rPr>
          <w:rFonts w:ascii="仿宋_GB2312" w:eastAsia="仿宋_GB2312" w:hAnsi="Calibri" w:cs="仿宋"/>
          <w:kern w:val="0"/>
          <w:sz w:val="32"/>
          <w:szCs w:val="32"/>
        </w:rPr>
      </w:pPr>
      <w:r>
        <w:rPr>
          <w:rFonts w:ascii="仿宋_GB2312" w:eastAsia="仿宋_GB2312" w:hAnsi="Calibri" w:cs="仿宋"/>
          <w:kern w:val="0"/>
          <w:sz w:val="32"/>
          <w:szCs w:val="32"/>
        </w:rPr>
        <w:t>2023</w:t>
      </w:r>
      <w:r>
        <w:rPr>
          <w:rFonts w:ascii="仿宋_GB2312" w:eastAsia="仿宋_GB2312" w:hAnsi="Calibri" w:cs="仿宋" w:hint="eastAsia"/>
          <w:kern w:val="0"/>
          <w:sz w:val="32"/>
          <w:szCs w:val="32"/>
        </w:rPr>
        <w:t>年共收入财政资金</w:t>
      </w:r>
      <w:r>
        <w:rPr>
          <w:rFonts w:ascii="仿宋_GB2312" w:eastAsia="仿宋_GB2312" w:hAnsi="Calibri" w:cs="仿宋" w:hint="eastAsia"/>
          <w:kern w:val="0"/>
          <w:sz w:val="32"/>
          <w:szCs w:val="32"/>
        </w:rPr>
        <w:t>1484.623717</w:t>
      </w:r>
      <w:r>
        <w:rPr>
          <w:rFonts w:ascii="仿宋_GB2312" w:eastAsia="仿宋_GB2312" w:hAnsi="Calibri" w:cs="仿宋" w:hint="eastAsia"/>
          <w:kern w:val="0"/>
          <w:sz w:val="32"/>
          <w:szCs w:val="32"/>
        </w:rPr>
        <w:t>万元。其中：人员经费</w:t>
      </w:r>
      <w:r>
        <w:rPr>
          <w:rFonts w:ascii="仿宋_GB2312" w:eastAsia="仿宋_GB2312" w:hAnsi="Calibri" w:cs="仿宋" w:hint="eastAsia"/>
          <w:kern w:val="0"/>
          <w:sz w:val="32"/>
          <w:szCs w:val="32"/>
        </w:rPr>
        <w:t>1164.612217</w:t>
      </w:r>
      <w:r>
        <w:rPr>
          <w:rFonts w:ascii="仿宋_GB2312" w:eastAsia="仿宋_GB2312" w:hAnsi="Calibri" w:cs="仿宋" w:hint="eastAsia"/>
          <w:kern w:val="0"/>
          <w:sz w:val="32"/>
          <w:szCs w:val="32"/>
        </w:rPr>
        <w:t>万元，占</w:t>
      </w:r>
      <w:r>
        <w:rPr>
          <w:rFonts w:ascii="仿宋_GB2312" w:eastAsia="仿宋_GB2312" w:hAnsi="Calibri" w:cs="仿宋" w:hint="eastAsia"/>
          <w:kern w:val="0"/>
          <w:sz w:val="32"/>
          <w:szCs w:val="32"/>
        </w:rPr>
        <w:t>78.44%</w:t>
      </w:r>
      <w:r>
        <w:rPr>
          <w:rFonts w:ascii="仿宋_GB2312" w:eastAsia="仿宋_GB2312" w:hAnsi="Calibri" w:cs="仿宋" w:hint="eastAsia"/>
          <w:kern w:val="0"/>
          <w:sz w:val="32"/>
          <w:szCs w:val="32"/>
        </w:rPr>
        <w:t>；其它项目支出</w:t>
      </w:r>
      <w:r>
        <w:rPr>
          <w:rFonts w:ascii="仿宋_GB2312" w:eastAsia="仿宋_GB2312" w:hAnsi="Calibri" w:cs="仿宋" w:hint="eastAsia"/>
          <w:kern w:val="0"/>
          <w:sz w:val="32"/>
          <w:szCs w:val="32"/>
        </w:rPr>
        <w:t>320.0115</w:t>
      </w:r>
      <w:r>
        <w:rPr>
          <w:rFonts w:ascii="仿宋_GB2312" w:eastAsia="仿宋_GB2312" w:hAnsi="Calibri" w:cs="仿宋" w:hint="eastAsia"/>
          <w:kern w:val="0"/>
          <w:sz w:val="32"/>
          <w:szCs w:val="32"/>
        </w:rPr>
        <w:t>万元，占</w:t>
      </w:r>
      <w:r>
        <w:rPr>
          <w:rFonts w:ascii="仿宋_GB2312" w:eastAsia="仿宋_GB2312" w:hAnsi="Calibri" w:cs="仿宋" w:hint="eastAsia"/>
          <w:kern w:val="0"/>
          <w:sz w:val="32"/>
          <w:szCs w:val="32"/>
        </w:rPr>
        <w:t>21.56%</w:t>
      </w:r>
      <w:r>
        <w:rPr>
          <w:rFonts w:ascii="仿宋_GB2312" w:eastAsia="仿宋_GB2312" w:hAnsi="Calibri" w:cs="仿宋" w:hint="eastAsia"/>
          <w:kern w:val="0"/>
          <w:sz w:val="32"/>
          <w:szCs w:val="32"/>
        </w:rPr>
        <w:t>。</w:t>
      </w:r>
    </w:p>
    <w:p w:rsidR="00B27743" w:rsidRDefault="005776C8">
      <w:pPr>
        <w:widowControl/>
        <w:adjustRightInd w:val="0"/>
        <w:snapToGrid w:val="0"/>
        <w:spacing w:line="580" w:lineRule="exact"/>
        <w:ind w:firstLineChars="200" w:firstLine="643"/>
        <w:contextualSpacing/>
        <w:jc w:val="left"/>
        <w:rPr>
          <w:rFonts w:ascii="楷体" w:eastAsia="楷体" w:hAnsi="楷体" w:cs="仿宋"/>
          <w:b/>
          <w:kern w:val="0"/>
          <w:sz w:val="32"/>
          <w:szCs w:val="32"/>
        </w:rPr>
      </w:pPr>
      <w:r>
        <w:rPr>
          <w:rFonts w:ascii="楷体" w:eastAsia="楷体" w:hAnsi="楷体" w:cs="仿宋" w:hint="eastAsia"/>
          <w:b/>
          <w:kern w:val="0"/>
          <w:sz w:val="32"/>
          <w:szCs w:val="32"/>
        </w:rPr>
        <w:t>（二）部门财政资金支出情况。</w:t>
      </w:r>
    </w:p>
    <w:p w:rsidR="00B27743" w:rsidRDefault="005776C8">
      <w:pPr>
        <w:spacing w:line="600" w:lineRule="exact"/>
        <w:ind w:firstLine="640"/>
        <w:rPr>
          <w:rFonts w:ascii="仿宋" w:eastAsia="仿宋" w:hAnsi="仿宋"/>
          <w:b/>
          <w:sz w:val="32"/>
          <w:szCs w:val="32"/>
        </w:rPr>
      </w:pPr>
      <w:r>
        <w:rPr>
          <w:rFonts w:ascii="仿宋" w:eastAsia="仿宋" w:hAnsi="仿宋" w:hint="eastAsia"/>
          <w:sz w:val="32"/>
          <w:szCs w:val="32"/>
        </w:rPr>
        <w:t>2023</w:t>
      </w:r>
      <w:r>
        <w:rPr>
          <w:rFonts w:ascii="仿宋" w:eastAsia="仿宋" w:hAnsi="仿宋" w:hint="eastAsia"/>
          <w:sz w:val="32"/>
          <w:szCs w:val="32"/>
        </w:rPr>
        <w:t>年度一般公共预算财政拨款支出</w:t>
      </w:r>
      <w:r>
        <w:rPr>
          <w:rFonts w:ascii="仿宋" w:eastAsia="仿宋" w:hAnsi="仿宋"/>
          <w:b/>
          <w:sz w:val="32"/>
          <w:szCs w:val="32"/>
        </w:rPr>
        <w:t>1446.17</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文化旅游体育与传媒支出</w:t>
      </w:r>
      <w:r>
        <w:rPr>
          <w:rFonts w:ascii="仿宋" w:eastAsia="仿宋" w:hAnsi="仿宋" w:hint="eastAsia"/>
          <w:b/>
          <w:bCs/>
          <w:sz w:val="32"/>
          <w:szCs w:val="32"/>
        </w:rPr>
        <w:t>0</w:t>
      </w:r>
      <w:r>
        <w:rPr>
          <w:rFonts w:ascii="仿宋" w:eastAsia="仿宋" w:hAnsi="仿宋" w:hint="eastAsia"/>
          <w:b/>
          <w:bCs/>
          <w:sz w:val="32"/>
          <w:szCs w:val="32"/>
        </w:rPr>
        <w:t>万元，占</w:t>
      </w:r>
      <w:r>
        <w:rPr>
          <w:rFonts w:ascii="仿宋" w:eastAsia="仿宋" w:hAnsi="仿宋" w:hint="eastAsia"/>
          <w:b/>
          <w:bCs/>
          <w:sz w:val="32"/>
          <w:szCs w:val="32"/>
        </w:rPr>
        <w:t>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190.68</w:t>
      </w:r>
      <w:r>
        <w:rPr>
          <w:rFonts w:ascii="仿宋" w:eastAsia="仿宋" w:hAnsi="仿宋" w:hint="eastAsia"/>
          <w:sz w:val="32"/>
          <w:szCs w:val="32"/>
        </w:rPr>
        <w:t>万元，占</w:t>
      </w:r>
      <w:r>
        <w:rPr>
          <w:rFonts w:ascii="仿宋" w:eastAsia="仿宋" w:hAnsi="仿宋" w:hint="eastAsia"/>
          <w:sz w:val="32"/>
          <w:szCs w:val="32"/>
        </w:rPr>
        <w:t>13.19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1255.49</w:t>
      </w:r>
      <w:r>
        <w:rPr>
          <w:rFonts w:ascii="仿宋" w:eastAsia="仿宋" w:hAnsi="仿宋" w:hint="eastAsia"/>
          <w:sz w:val="32"/>
          <w:szCs w:val="32"/>
        </w:rPr>
        <w:t>万元，占</w:t>
      </w:r>
      <w:r>
        <w:rPr>
          <w:rFonts w:ascii="仿宋" w:eastAsia="仿宋" w:hAnsi="仿宋" w:hint="eastAsia"/>
          <w:sz w:val="32"/>
          <w:szCs w:val="32"/>
        </w:rPr>
        <w:t>86.81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。基金支出</w:t>
      </w:r>
      <w:r>
        <w:rPr>
          <w:rFonts w:ascii="仿宋" w:eastAsia="仿宋" w:hAnsi="仿宋" w:hint="eastAsia"/>
          <w:sz w:val="32"/>
          <w:szCs w:val="32"/>
        </w:rPr>
        <w:t>38.45</w:t>
      </w:r>
      <w:r>
        <w:rPr>
          <w:rFonts w:ascii="仿宋" w:eastAsia="仿宋" w:hAnsi="仿宋" w:hint="eastAsia"/>
          <w:sz w:val="32"/>
          <w:szCs w:val="32"/>
        </w:rPr>
        <w:t>万元。</w:t>
      </w:r>
    </w:p>
    <w:p w:rsidR="00B27743" w:rsidRDefault="00B27743">
      <w:pPr>
        <w:pStyle w:val="5"/>
      </w:pPr>
    </w:p>
    <w:p w:rsidR="00B27743" w:rsidRDefault="005776C8">
      <w:pPr>
        <w:widowControl/>
        <w:adjustRightInd w:val="0"/>
        <w:snapToGrid w:val="0"/>
        <w:spacing w:line="580" w:lineRule="exact"/>
        <w:ind w:firstLineChars="200" w:firstLine="643"/>
        <w:contextualSpacing/>
        <w:jc w:val="left"/>
        <w:rPr>
          <w:rFonts w:ascii="楷体" w:eastAsia="楷体" w:hAnsi="楷体" w:cs="仿宋"/>
          <w:b/>
          <w:kern w:val="0"/>
          <w:sz w:val="32"/>
          <w:szCs w:val="32"/>
        </w:rPr>
      </w:pPr>
      <w:r>
        <w:rPr>
          <w:rFonts w:ascii="楷体" w:eastAsia="楷体" w:hAnsi="楷体" w:cs="仿宋" w:hint="eastAsia"/>
          <w:b/>
          <w:kern w:val="0"/>
          <w:sz w:val="32"/>
          <w:szCs w:val="32"/>
        </w:rPr>
        <w:t>三、部门整体预算绩效管理情况</w:t>
      </w:r>
    </w:p>
    <w:p w:rsidR="00B27743" w:rsidRDefault="005776C8">
      <w:pPr>
        <w:widowControl/>
        <w:adjustRightInd w:val="0"/>
        <w:snapToGrid w:val="0"/>
        <w:spacing w:line="580" w:lineRule="exact"/>
        <w:ind w:firstLineChars="200" w:firstLine="643"/>
        <w:contextualSpacing/>
        <w:jc w:val="left"/>
        <w:rPr>
          <w:rFonts w:ascii="楷体" w:eastAsia="楷体" w:hAnsi="楷体" w:cs="仿宋"/>
          <w:b/>
          <w:kern w:val="0"/>
          <w:sz w:val="32"/>
          <w:szCs w:val="32"/>
        </w:rPr>
      </w:pPr>
      <w:r>
        <w:rPr>
          <w:rFonts w:ascii="楷体" w:eastAsia="楷体" w:hAnsi="楷体" w:cs="仿宋" w:hint="eastAsia"/>
          <w:b/>
          <w:kern w:val="0"/>
          <w:sz w:val="32"/>
          <w:szCs w:val="32"/>
        </w:rPr>
        <w:t>（一）部门预算项目绩效管理。</w:t>
      </w:r>
    </w:p>
    <w:p w:rsidR="00B27743" w:rsidRDefault="005776C8">
      <w:pPr>
        <w:widowControl/>
        <w:adjustRightInd w:val="0"/>
        <w:snapToGrid w:val="0"/>
        <w:spacing w:line="580" w:lineRule="exact"/>
        <w:ind w:firstLineChars="200" w:firstLine="640"/>
        <w:contextualSpacing/>
        <w:jc w:val="left"/>
        <w:rPr>
          <w:rFonts w:ascii="仿宋_GB2312" w:eastAsia="仿宋_GB2312" w:hAnsi="Calibri" w:cs="仿宋"/>
          <w:kern w:val="0"/>
          <w:sz w:val="32"/>
          <w:szCs w:val="32"/>
        </w:rPr>
      </w:pPr>
      <w:r>
        <w:rPr>
          <w:rFonts w:ascii="仿宋_GB2312" w:eastAsia="仿宋_GB2312" w:hAnsi="Calibri" w:cs="仿宋"/>
          <w:kern w:val="0"/>
          <w:sz w:val="32"/>
          <w:szCs w:val="32"/>
        </w:rPr>
        <w:t>1</w:t>
      </w:r>
      <w:r>
        <w:rPr>
          <w:rFonts w:ascii="仿宋_GB2312" w:eastAsia="仿宋_GB2312" w:hAnsi="Calibri" w:cs="仿宋" w:hint="eastAsia"/>
          <w:kern w:val="0"/>
          <w:sz w:val="32"/>
          <w:szCs w:val="32"/>
        </w:rPr>
        <w:t>、预算编制情况。本单位严格按照大竹县财政局预算编制通知和有关要求，按时完成基础库报送工作。预算编制准确率为</w:t>
      </w:r>
      <w:r>
        <w:rPr>
          <w:rFonts w:ascii="仿宋_GB2312" w:eastAsia="仿宋_GB2312" w:hAnsi="Calibri" w:cs="仿宋"/>
          <w:kern w:val="0"/>
          <w:sz w:val="32"/>
          <w:szCs w:val="32"/>
        </w:rPr>
        <w:t>100%</w:t>
      </w:r>
      <w:r>
        <w:rPr>
          <w:rFonts w:ascii="仿宋_GB2312" w:eastAsia="仿宋_GB2312" w:hAnsi="Calibri" w:cs="仿宋" w:hint="eastAsia"/>
          <w:kern w:val="0"/>
          <w:sz w:val="32"/>
          <w:szCs w:val="32"/>
        </w:rPr>
        <w:t>，在部门预算审核环节中未发现问题。预算编制全面围绕本单位整体绩效目标编制完整、合理。</w:t>
      </w:r>
    </w:p>
    <w:p w:rsidR="00B27743" w:rsidRDefault="005776C8">
      <w:pPr>
        <w:widowControl/>
        <w:adjustRightInd w:val="0"/>
        <w:snapToGrid w:val="0"/>
        <w:spacing w:line="580" w:lineRule="exact"/>
        <w:ind w:firstLineChars="200" w:firstLine="640"/>
        <w:contextualSpacing/>
        <w:jc w:val="left"/>
        <w:rPr>
          <w:rFonts w:ascii="仿宋_GB2312" w:eastAsia="仿宋_GB2312" w:hAnsi="Calibri" w:cs="仿宋"/>
          <w:kern w:val="0"/>
          <w:sz w:val="32"/>
          <w:szCs w:val="32"/>
        </w:rPr>
      </w:pPr>
      <w:r>
        <w:rPr>
          <w:rFonts w:ascii="仿宋_GB2312" w:eastAsia="仿宋_GB2312" w:hAnsi="Calibri" w:cs="仿宋"/>
          <w:kern w:val="0"/>
          <w:sz w:val="32"/>
          <w:szCs w:val="32"/>
        </w:rPr>
        <w:t>2</w:t>
      </w:r>
      <w:r>
        <w:rPr>
          <w:rFonts w:ascii="仿宋_GB2312" w:eastAsia="仿宋_GB2312" w:hAnsi="Calibri" w:cs="仿宋" w:hint="eastAsia"/>
          <w:kern w:val="0"/>
          <w:sz w:val="32"/>
          <w:szCs w:val="32"/>
        </w:rPr>
        <w:t>、预算执行管理。</w:t>
      </w:r>
      <w:r>
        <w:rPr>
          <w:rFonts w:ascii="仿宋_GB2312" w:eastAsia="仿宋_GB2312" w:hAnsi="Calibri" w:cs="仿宋"/>
          <w:kern w:val="0"/>
          <w:sz w:val="32"/>
          <w:szCs w:val="32"/>
        </w:rPr>
        <w:t>2023</w:t>
      </w:r>
      <w:r>
        <w:rPr>
          <w:rFonts w:ascii="仿宋_GB2312" w:eastAsia="仿宋_GB2312" w:hAnsi="Calibri" w:cs="仿宋" w:hint="eastAsia"/>
          <w:kern w:val="0"/>
          <w:sz w:val="32"/>
          <w:szCs w:val="32"/>
        </w:rPr>
        <w:t>年我中心严格对大竹县财政局项目资金合理安排及使用。确保专项工作顺利完成，资金到位与计划安排一致，资金到位率</w:t>
      </w:r>
      <w:r>
        <w:rPr>
          <w:rFonts w:ascii="仿宋_GB2312" w:eastAsia="仿宋_GB2312" w:hAnsi="Calibri" w:cs="仿宋"/>
          <w:kern w:val="0"/>
          <w:sz w:val="32"/>
          <w:szCs w:val="32"/>
        </w:rPr>
        <w:t>100%</w:t>
      </w:r>
      <w:r>
        <w:rPr>
          <w:rFonts w:ascii="仿宋_GB2312" w:eastAsia="仿宋_GB2312" w:hAnsi="Calibri" w:cs="仿宋" w:hint="eastAsia"/>
          <w:kern w:val="0"/>
          <w:sz w:val="32"/>
          <w:szCs w:val="32"/>
        </w:rPr>
        <w:t>。</w:t>
      </w:r>
    </w:p>
    <w:p w:rsidR="00B27743" w:rsidRDefault="005776C8">
      <w:pPr>
        <w:widowControl/>
        <w:adjustRightInd w:val="0"/>
        <w:snapToGrid w:val="0"/>
        <w:spacing w:line="580" w:lineRule="exact"/>
        <w:ind w:firstLineChars="200" w:firstLine="643"/>
        <w:contextualSpacing/>
        <w:jc w:val="left"/>
        <w:rPr>
          <w:rFonts w:ascii="楷体" w:eastAsia="楷体" w:hAnsi="楷体" w:cs="仿宋"/>
          <w:b/>
          <w:kern w:val="0"/>
          <w:sz w:val="32"/>
          <w:szCs w:val="32"/>
        </w:rPr>
      </w:pPr>
      <w:r>
        <w:rPr>
          <w:rFonts w:ascii="楷体" w:eastAsia="楷体" w:hAnsi="楷体" w:cs="仿宋" w:hint="eastAsia"/>
          <w:b/>
          <w:kern w:val="0"/>
          <w:sz w:val="32"/>
          <w:szCs w:val="32"/>
        </w:rPr>
        <w:t>（二）结果应用情况。</w:t>
      </w:r>
    </w:p>
    <w:p w:rsidR="00B27743" w:rsidRDefault="005776C8">
      <w:pPr>
        <w:widowControl/>
        <w:adjustRightInd w:val="0"/>
        <w:snapToGrid w:val="0"/>
        <w:spacing w:line="580" w:lineRule="exact"/>
        <w:ind w:firstLineChars="200" w:firstLine="640"/>
        <w:contextualSpacing/>
        <w:jc w:val="left"/>
        <w:rPr>
          <w:rFonts w:ascii="仿宋_GB2312" w:eastAsia="仿宋_GB2312" w:hAnsi="Calibri" w:cs="仿宋"/>
          <w:kern w:val="0"/>
          <w:sz w:val="32"/>
          <w:szCs w:val="32"/>
        </w:rPr>
      </w:pPr>
      <w:r>
        <w:rPr>
          <w:rFonts w:ascii="仿宋_GB2312" w:eastAsia="仿宋_GB2312" w:hAnsi="Calibri" w:cs="仿宋"/>
          <w:kern w:val="0"/>
          <w:sz w:val="32"/>
          <w:szCs w:val="32"/>
        </w:rPr>
        <w:lastRenderedPageBreak/>
        <w:t>1</w:t>
      </w:r>
      <w:r>
        <w:rPr>
          <w:rFonts w:ascii="仿宋_GB2312" w:eastAsia="仿宋_GB2312" w:hAnsi="Calibri" w:cs="仿宋" w:hint="eastAsia"/>
          <w:kern w:val="0"/>
          <w:sz w:val="32"/>
          <w:szCs w:val="32"/>
        </w:rPr>
        <w:t>、信息公开。我中心按照县财政局要求，及时、准确地对</w:t>
      </w:r>
      <w:r>
        <w:rPr>
          <w:rFonts w:ascii="仿宋_GB2312" w:eastAsia="仿宋_GB2312" w:hAnsi="Calibri" w:cs="仿宋"/>
          <w:kern w:val="0"/>
          <w:sz w:val="32"/>
          <w:szCs w:val="32"/>
        </w:rPr>
        <w:t>2023</w:t>
      </w:r>
      <w:r>
        <w:rPr>
          <w:rFonts w:ascii="仿宋_GB2312" w:eastAsia="仿宋_GB2312" w:hAnsi="Calibri" w:cs="仿宋" w:hint="eastAsia"/>
          <w:kern w:val="0"/>
          <w:sz w:val="32"/>
          <w:szCs w:val="32"/>
        </w:rPr>
        <w:t>年度预算、</w:t>
      </w:r>
      <w:r>
        <w:rPr>
          <w:rFonts w:ascii="仿宋_GB2312" w:eastAsia="仿宋_GB2312" w:hAnsi="Calibri" w:cs="仿宋"/>
          <w:kern w:val="0"/>
          <w:sz w:val="32"/>
          <w:szCs w:val="32"/>
        </w:rPr>
        <w:t>2022</w:t>
      </w:r>
      <w:r>
        <w:rPr>
          <w:rFonts w:ascii="仿宋_GB2312" w:eastAsia="仿宋_GB2312" w:hAnsi="Calibri" w:cs="仿宋" w:hint="eastAsia"/>
          <w:kern w:val="0"/>
          <w:sz w:val="32"/>
          <w:szCs w:val="32"/>
        </w:rPr>
        <w:t>年决算报告和“三公”经费预算、开支情况面向社会公开，强化了社会监督。</w:t>
      </w:r>
    </w:p>
    <w:p w:rsidR="00B27743" w:rsidRDefault="005776C8">
      <w:pPr>
        <w:widowControl/>
        <w:adjustRightInd w:val="0"/>
        <w:snapToGrid w:val="0"/>
        <w:spacing w:line="580" w:lineRule="exact"/>
        <w:ind w:firstLineChars="200" w:firstLine="640"/>
        <w:contextualSpacing/>
        <w:jc w:val="left"/>
        <w:rPr>
          <w:rFonts w:ascii="仿宋_GB2312" w:eastAsia="仿宋_GB2312" w:hAnsi="Calibri" w:cs="仿宋"/>
          <w:kern w:val="0"/>
          <w:sz w:val="32"/>
          <w:szCs w:val="32"/>
        </w:rPr>
      </w:pPr>
      <w:r>
        <w:rPr>
          <w:rFonts w:ascii="仿宋_GB2312" w:eastAsia="仿宋_GB2312" w:hAnsi="Calibri" w:cs="仿宋"/>
          <w:kern w:val="0"/>
          <w:sz w:val="32"/>
          <w:szCs w:val="32"/>
        </w:rPr>
        <w:t>2</w:t>
      </w:r>
      <w:r>
        <w:rPr>
          <w:rFonts w:ascii="仿宋_GB2312" w:eastAsia="仿宋_GB2312" w:hAnsi="Calibri" w:cs="仿宋" w:hint="eastAsia"/>
          <w:kern w:val="0"/>
          <w:sz w:val="32"/>
          <w:szCs w:val="32"/>
        </w:rPr>
        <w:t>、依法接受财政监督情况。每年根据县财政监督局文件精神，我中心依法接受了财政监督工作。针对监督内容，及时地自查</w:t>
      </w:r>
      <w:proofErr w:type="gramStart"/>
      <w:r>
        <w:rPr>
          <w:rFonts w:ascii="仿宋_GB2312" w:eastAsia="仿宋_GB2312" w:hAnsi="Calibri" w:cs="仿宋" w:hint="eastAsia"/>
          <w:kern w:val="0"/>
          <w:sz w:val="32"/>
          <w:szCs w:val="32"/>
        </w:rPr>
        <w:t>自纠并报送</w:t>
      </w:r>
      <w:proofErr w:type="gramEnd"/>
      <w:r>
        <w:rPr>
          <w:rFonts w:ascii="仿宋_GB2312" w:eastAsia="仿宋_GB2312" w:hAnsi="Calibri" w:cs="仿宋" w:hint="eastAsia"/>
          <w:kern w:val="0"/>
          <w:sz w:val="32"/>
          <w:szCs w:val="32"/>
        </w:rPr>
        <w:t>自查自纠报告。在历年监督检查中，暂未发现违规违纪问题。</w:t>
      </w:r>
    </w:p>
    <w:p w:rsidR="00B27743" w:rsidRDefault="005776C8">
      <w:pPr>
        <w:widowControl/>
        <w:numPr>
          <w:ilvl w:val="0"/>
          <w:numId w:val="5"/>
        </w:numPr>
        <w:adjustRightInd w:val="0"/>
        <w:snapToGrid w:val="0"/>
        <w:spacing w:line="580" w:lineRule="exact"/>
        <w:ind w:firstLineChars="200" w:firstLine="643"/>
        <w:contextualSpacing/>
        <w:jc w:val="left"/>
        <w:rPr>
          <w:rFonts w:ascii="楷体" w:eastAsia="楷体" w:hAnsi="楷体" w:cs="仿宋"/>
          <w:b/>
          <w:kern w:val="0"/>
          <w:sz w:val="32"/>
          <w:szCs w:val="32"/>
        </w:rPr>
      </w:pPr>
      <w:r>
        <w:rPr>
          <w:rFonts w:ascii="楷体" w:eastAsia="楷体" w:hAnsi="楷体" w:cs="仿宋" w:hint="eastAsia"/>
          <w:b/>
          <w:kern w:val="0"/>
          <w:sz w:val="32"/>
          <w:szCs w:val="32"/>
        </w:rPr>
        <w:t>自评质量</w:t>
      </w:r>
    </w:p>
    <w:p w:rsidR="00B27743" w:rsidRDefault="005776C8">
      <w:pPr>
        <w:spacing w:line="578" w:lineRule="exact"/>
        <w:ind w:firstLineChars="200" w:firstLine="640"/>
        <w:rPr>
          <w:rFonts w:ascii="仿宋_GB2312" w:eastAsia="仿宋_GB2312" w:hAnsi="Calibri" w:cs="仿宋"/>
          <w:kern w:val="0"/>
          <w:sz w:val="32"/>
          <w:szCs w:val="32"/>
        </w:rPr>
      </w:pPr>
      <w:r>
        <w:rPr>
          <w:rFonts w:ascii="仿宋_GB2312" w:eastAsia="仿宋_GB2312" w:hAnsi="Calibri" w:cs="仿宋"/>
          <w:kern w:val="0"/>
          <w:sz w:val="32"/>
          <w:szCs w:val="32"/>
        </w:rPr>
        <w:t xml:space="preserve">    </w:t>
      </w:r>
      <w:r>
        <w:rPr>
          <w:rFonts w:ascii="仿宋_GB2312" w:eastAsia="仿宋_GB2312" w:hAnsi="Calibri" w:cs="仿宋" w:hint="eastAsia"/>
          <w:kern w:val="0"/>
          <w:sz w:val="32"/>
          <w:szCs w:val="32"/>
        </w:rPr>
        <w:t>我中心严格按照县财政局预算编制通知要求，按时完成了预算基础库、项目库报送工作。预算编制准确率为</w:t>
      </w:r>
      <w:r>
        <w:rPr>
          <w:rFonts w:ascii="仿宋_GB2312" w:eastAsia="仿宋_GB2312" w:hAnsi="Calibri" w:cs="仿宋"/>
          <w:kern w:val="0"/>
          <w:sz w:val="32"/>
          <w:szCs w:val="32"/>
        </w:rPr>
        <w:t>100%</w:t>
      </w:r>
      <w:r>
        <w:rPr>
          <w:rFonts w:ascii="仿宋_GB2312" w:eastAsia="仿宋_GB2312" w:hAnsi="Calibri" w:cs="仿宋" w:hint="eastAsia"/>
          <w:kern w:val="0"/>
          <w:sz w:val="32"/>
          <w:szCs w:val="32"/>
        </w:rPr>
        <w:t>，在部门预算审核环节中未发现问题。预算编制全面围绕卫生健康整体绩效目标和重点项目绩效目标进行，整体绩效目标编制完整、合理</w:t>
      </w:r>
      <w:r>
        <w:rPr>
          <w:rFonts w:ascii="仿宋_GB2312" w:eastAsia="仿宋_GB2312" w:hAnsi="Calibri" w:cs="仿宋" w:hint="eastAsia"/>
          <w:kern w:val="0"/>
          <w:sz w:val="32"/>
          <w:szCs w:val="32"/>
        </w:rPr>
        <w:t>，重点项目绩效目标编制明确、量化。</w:t>
      </w:r>
    </w:p>
    <w:p w:rsidR="00B27743" w:rsidRDefault="00B27743">
      <w:pPr>
        <w:widowControl/>
        <w:adjustRightInd w:val="0"/>
        <w:snapToGrid w:val="0"/>
        <w:spacing w:line="580" w:lineRule="exact"/>
        <w:contextualSpacing/>
        <w:jc w:val="left"/>
        <w:rPr>
          <w:rFonts w:ascii="仿宋_GB2312" w:eastAsia="仿宋_GB2312" w:hAnsi="Calibri" w:cs="仿宋"/>
          <w:kern w:val="0"/>
          <w:sz w:val="32"/>
          <w:szCs w:val="32"/>
        </w:rPr>
      </w:pPr>
    </w:p>
    <w:p w:rsidR="00B27743" w:rsidRDefault="005776C8">
      <w:pPr>
        <w:widowControl/>
        <w:adjustRightInd w:val="0"/>
        <w:snapToGrid w:val="0"/>
        <w:spacing w:line="580" w:lineRule="exact"/>
        <w:ind w:firstLineChars="200" w:firstLine="643"/>
        <w:contextualSpacing/>
        <w:jc w:val="left"/>
        <w:rPr>
          <w:rFonts w:ascii="楷体" w:eastAsia="楷体" w:hAnsi="楷体" w:cs="仿宋"/>
          <w:b/>
          <w:kern w:val="0"/>
          <w:sz w:val="32"/>
          <w:szCs w:val="32"/>
        </w:rPr>
      </w:pPr>
      <w:r>
        <w:rPr>
          <w:rFonts w:ascii="楷体" w:eastAsia="楷体" w:hAnsi="楷体" w:cs="仿宋" w:hint="eastAsia"/>
          <w:b/>
          <w:kern w:val="0"/>
          <w:sz w:val="32"/>
          <w:szCs w:val="32"/>
        </w:rPr>
        <w:t>四、评价结论及建议</w:t>
      </w:r>
    </w:p>
    <w:p w:rsidR="00B27743" w:rsidRDefault="005776C8">
      <w:pPr>
        <w:widowControl/>
        <w:adjustRightInd w:val="0"/>
        <w:snapToGrid w:val="0"/>
        <w:spacing w:line="580" w:lineRule="exact"/>
        <w:ind w:firstLineChars="200" w:firstLine="643"/>
        <w:contextualSpacing/>
        <w:jc w:val="left"/>
        <w:rPr>
          <w:rFonts w:ascii="仿宋_GB2312" w:eastAsia="仿宋_GB2312" w:hAnsi="Calibri" w:cs="仿宋"/>
          <w:kern w:val="0"/>
          <w:sz w:val="32"/>
          <w:szCs w:val="32"/>
        </w:rPr>
      </w:pPr>
      <w:r>
        <w:rPr>
          <w:rFonts w:ascii="楷体" w:eastAsia="楷体" w:hAnsi="楷体" w:cs="仿宋" w:hint="eastAsia"/>
          <w:b/>
          <w:kern w:val="0"/>
          <w:sz w:val="32"/>
          <w:szCs w:val="32"/>
        </w:rPr>
        <w:t>（一）评价结论。</w:t>
      </w:r>
      <w:r>
        <w:rPr>
          <w:rFonts w:ascii="仿宋_GB2312" w:eastAsia="仿宋_GB2312" w:hAnsi="Calibri" w:cs="仿宋"/>
          <w:kern w:val="0"/>
          <w:sz w:val="32"/>
          <w:szCs w:val="32"/>
        </w:rPr>
        <w:t>2023</w:t>
      </w:r>
      <w:r>
        <w:rPr>
          <w:rFonts w:ascii="仿宋_GB2312" w:eastAsia="仿宋_GB2312" w:hAnsi="Calibri" w:cs="仿宋" w:hint="eastAsia"/>
          <w:kern w:val="0"/>
          <w:sz w:val="32"/>
          <w:szCs w:val="32"/>
        </w:rPr>
        <w:t>年我中心认真做好年度财政资金的预算编制。在资金使用和管理方面，明确开支范围，细化资金用途，确保本单位各项工作任务顺利完成任务。全年基本支出保证了我中心的正常运行和日常工作的正常开展，达到预算期绩效目标。根据各项</w:t>
      </w:r>
      <w:proofErr w:type="gramStart"/>
      <w:r>
        <w:rPr>
          <w:rFonts w:ascii="仿宋_GB2312" w:eastAsia="仿宋_GB2312" w:hAnsi="Calibri" w:cs="仿宋" w:hint="eastAsia"/>
          <w:kern w:val="0"/>
          <w:sz w:val="32"/>
          <w:szCs w:val="32"/>
        </w:rPr>
        <w:t>目具体</w:t>
      </w:r>
      <w:proofErr w:type="gramEnd"/>
      <w:r>
        <w:rPr>
          <w:rFonts w:ascii="仿宋_GB2312" w:eastAsia="仿宋_GB2312" w:hAnsi="Calibri" w:cs="仿宋" w:hint="eastAsia"/>
          <w:kern w:val="0"/>
          <w:sz w:val="32"/>
          <w:szCs w:val="32"/>
        </w:rPr>
        <w:t>自评得分情况，我院整体自评得分为</w:t>
      </w:r>
      <w:r>
        <w:rPr>
          <w:rFonts w:ascii="仿宋_GB2312" w:eastAsia="仿宋_GB2312" w:hAnsi="Calibri" w:cs="仿宋"/>
          <w:kern w:val="0"/>
          <w:sz w:val="32"/>
          <w:szCs w:val="32"/>
        </w:rPr>
        <w:t>100</w:t>
      </w:r>
      <w:r>
        <w:rPr>
          <w:rFonts w:ascii="仿宋_GB2312" w:eastAsia="仿宋_GB2312" w:hAnsi="Calibri" w:cs="仿宋" w:hint="eastAsia"/>
          <w:kern w:val="0"/>
          <w:sz w:val="32"/>
          <w:szCs w:val="32"/>
        </w:rPr>
        <w:t>分。</w:t>
      </w:r>
    </w:p>
    <w:p w:rsidR="00B27743" w:rsidRDefault="005776C8">
      <w:pPr>
        <w:widowControl/>
        <w:adjustRightInd w:val="0"/>
        <w:snapToGrid w:val="0"/>
        <w:spacing w:line="580" w:lineRule="exact"/>
        <w:ind w:firstLineChars="200" w:firstLine="643"/>
        <w:contextualSpacing/>
        <w:jc w:val="left"/>
        <w:rPr>
          <w:rFonts w:ascii="楷体" w:eastAsia="楷体" w:hAnsi="楷体" w:cs="仿宋"/>
          <w:b/>
          <w:kern w:val="0"/>
          <w:sz w:val="32"/>
          <w:szCs w:val="32"/>
        </w:rPr>
      </w:pPr>
      <w:r>
        <w:rPr>
          <w:rFonts w:ascii="楷体" w:eastAsia="楷体" w:hAnsi="楷体" w:cs="仿宋" w:hint="eastAsia"/>
          <w:b/>
          <w:kern w:val="0"/>
          <w:sz w:val="32"/>
          <w:szCs w:val="32"/>
        </w:rPr>
        <w:t>（二）存在问题。</w:t>
      </w:r>
    </w:p>
    <w:p w:rsidR="00B27743" w:rsidRDefault="005776C8">
      <w:pPr>
        <w:widowControl/>
        <w:adjustRightInd w:val="0"/>
        <w:snapToGrid w:val="0"/>
        <w:spacing w:line="580" w:lineRule="exact"/>
        <w:ind w:firstLineChars="200" w:firstLine="640"/>
        <w:contextualSpacing/>
        <w:jc w:val="left"/>
        <w:rPr>
          <w:rFonts w:ascii="仿宋_GB2312" w:eastAsia="仿宋_GB2312" w:hAnsi="Calibri" w:cs="仿宋"/>
          <w:kern w:val="0"/>
          <w:sz w:val="32"/>
          <w:szCs w:val="32"/>
        </w:rPr>
      </w:pPr>
      <w:r>
        <w:rPr>
          <w:rFonts w:ascii="仿宋_GB2312" w:eastAsia="仿宋_GB2312" w:hAnsi="Calibri" w:cs="仿宋"/>
          <w:kern w:val="0"/>
          <w:sz w:val="32"/>
          <w:szCs w:val="32"/>
        </w:rPr>
        <w:lastRenderedPageBreak/>
        <w:t>1.</w:t>
      </w:r>
      <w:r>
        <w:rPr>
          <w:rFonts w:ascii="仿宋_GB2312" w:eastAsia="仿宋_GB2312" w:hAnsi="Calibri" w:cs="仿宋" w:hint="eastAsia"/>
          <w:kern w:val="0"/>
          <w:sz w:val="32"/>
          <w:szCs w:val="32"/>
        </w:rPr>
        <w:t>绩效评价信息公开不全面。由于有的项目绩效评价信息不宜公开或上级部门并未要求公开，所以对绩效评价信息公开数量较少</w:t>
      </w:r>
    </w:p>
    <w:p w:rsidR="00B27743" w:rsidRDefault="005776C8">
      <w:pPr>
        <w:widowControl/>
        <w:adjustRightInd w:val="0"/>
        <w:snapToGrid w:val="0"/>
        <w:spacing w:line="580" w:lineRule="exact"/>
        <w:ind w:firstLineChars="200" w:firstLine="640"/>
        <w:contextualSpacing/>
        <w:jc w:val="left"/>
        <w:rPr>
          <w:rFonts w:ascii="仿宋_GB2312" w:eastAsia="仿宋_GB2312" w:hAnsi="Calibri" w:cs="仿宋"/>
          <w:kern w:val="0"/>
          <w:sz w:val="32"/>
          <w:szCs w:val="32"/>
        </w:rPr>
      </w:pPr>
      <w:r>
        <w:rPr>
          <w:rFonts w:ascii="仿宋_GB2312" w:eastAsia="仿宋_GB2312" w:hAnsi="Calibri" w:cs="仿宋"/>
          <w:kern w:val="0"/>
          <w:sz w:val="32"/>
          <w:szCs w:val="32"/>
        </w:rPr>
        <w:t>2.</w:t>
      </w:r>
      <w:r>
        <w:rPr>
          <w:rFonts w:ascii="仿宋_GB2312" w:eastAsia="仿宋_GB2312" w:hAnsi="Calibri" w:cs="仿宋" w:hint="eastAsia"/>
          <w:kern w:val="0"/>
          <w:sz w:val="32"/>
          <w:szCs w:val="32"/>
        </w:rPr>
        <w:t>是预算执行进度监控、绩效目标动态</w:t>
      </w:r>
      <w:proofErr w:type="gramStart"/>
      <w:r>
        <w:rPr>
          <w:rFonts w:ascii="仿宋_GB2312" w:eastAsia="仿宋_GB2312" w:hAnsi="Calibri" w:cs="仿宋" w:hint="eastAsia"/>
          <w:kern w:val="0"/>
          <w:sz w:val="32"/>
          <w:szCs w:val="32"/>
        </w:rPr>
        <w:t>监控做</w:t>
      </w:r>
      <w:proofErr w:type="gramEnd"/>
      <w:r>
        <w:rPr>
          <w:rFonts w:ascii="仿宋_GB2312" w:eastAsia="仿宋_GB2312" w:hAnsi="Calibri" w:cs="仿宋" w:hint="eastAsia"/>
          <w:kern w:val="0"/>
          <w:sz w:val="32"/>
          <w:szCs w:val="32"/>
        </w:rPr>
        <w:t>得不够好，部分项目预算执行力度不够；</w:t>
      </w:r>
    </w:p>
    <w:p w:rsidR="00B27743" w:rsidRDefault="005776C8">
      <w:pPr>
        <w:widowControl/>
        <w:adjustRightInd w:val="0"/>
        <w:snapToGrid w:val="0"/>
        <w:spacing w:line="580" w:lineRule="exact"/>
        <w:ind w:firstLineChars="200" w:firstLine="640"/>
        <w:contextualSpacing/>
        <w:jc w:val="left"/>
        <w:rPr>
          <w:rFonts w:ascii="仿宋_GB2312" w:eastAsia="仿宋_GB2312" w:hAnsi="Calibri" w:cs="仿宋"/>
          <w:kern w:val="0"/>
          <w:sz w:val="32"/>
          <w:szCs w:val="32"/>
        </w:rPr>
      </w:pPr>
      <w:r>
        <w:rPr>
          <w:rFonts w:ascii="仿宋_GB2312" w:eastAsia="仿宋_GB2312" w:hAnsi="Calibri" w:cs="仿宋"/>
          <w:kern w:val="0"/>
          <w:sz w:val="32"/>
          <w:szCs w:val="32"/>
        </w:rPr>
        <w:t>3.</w:t>
      </w:r>
      <w:r>
        <w:rPr>
          <w:rFonts w:ascii="仿宋_GB2312" w:eastAsia="仿宋_GB2312" w:hAnsi="Calibri" w:cs="仿宋" w:hint="eastAsia"/>
          <w:kern w:val="0"/>
          <w:sz w:val="32"/>
          <w:szCs w:val="32"/>
        </w:rPr>
        <w:t>是绩效评价及结果应用工作深度不够，绩效评价不够深入，未能充分运用评价结果促进工作改进；</w:t>
      </w:r>
    </w:p>
    <w:p w:rsidR="00B27743" w:rsidRDefault="005776C8">
      <w:pPr>
        <w:widowControl/>
        <w:adjustRightInd w:val="0"/>
        <w:snapToGrid w:val="0"/>
        <w:spacing w:line="580" w:lineRule="exact"/>
        <w:ind w:firstLineChars="200" w:firstLine="640"/>
        <w:contextualSpacing/>
        <w:jc w:val="left"/>
        <w:rPr>
          <w:rFonts w:ascii="仿宋_GB2312" w:eastAsia="仿宋_GB2312" w:hAnsi="Calibri" w:cs="仿宋"/>
          <w:kern w:val="0"/>
          <w:sz w:val="32"/>
          <w:szCs w:val="32"/>
        </w:rPr>
      </w:pPr>
      <w:r>
        <w:rPr>
          <w:rFonts w:ascii="仿宋_GB2312" w:eastAsia="仿宋_GB2312" w:hAnsi="Calibri" w:cs="仿宋"/>
          <w:kern w:val="0"/>
          <w:sz w:val="32"/>
          <w:szCs w:val="32"/>
        </w:rPr>
        <w:t>4.</w:t>
      </w:r>
      <w:r>
        <w:rPr>
          <w:rFonts w:ascii="仿宋_GB2312" w:eastAsia="仿宋_GB2312" w:hAnsi="Calibri" w:cs="仿宋" w:hint="eastAsia"/>
          <w:kern w:val="0"/>
          <w:sz w:val="32"/>
          <w:szCs w:val="32"/>
        </w:rPr>
        <w:t>是人才培养的力度不够，人才队伍结构欠合理；</w:t>
      </w:r>
    </w:p>
    <w:p w:rsidR="00B27743" w:rsidRDefault="005776C8">
      <w:pPr>
        <w:widowControl/>
        <w:adjustRightInd w:val="0"/>
        <w:snapToGrid w:val="0"/>
        <w:spacing w:line="580" w:lineRule="exact"/>
        <w:ind w:firstLineChars="200" w:firstLine="640"/>
        <w:contextualSpacing/>
        <w:jc w:val="left"/>
        <w:rPr>
          <w:rFonts w:ascii="仿宋_GB2312" w:eastAsia="仿宋_GB2312" w:hAnsi="Calibri" w:cs="仿宋"/>
          <w:kern w:val="0"/>
          <w:sz w:val="32"/>
          <w:szCs w:val="32"/>
        </w:rPr>
      </w:pPr>
      <w:r>
        <w:rPr>
          <w:rFonts w:ascii="仿宋_GB2312" w:eastAsia="仿宋_GB2312" w:hAnsi="Calibri" w:cs="仿宋"/>
          <w:kern w:val="0"/>
          <w:sz w:val="32"/>
          <w:szCs w:val="32"/>
        </w:rPr>
        <w:t>5.</w:t>
      </w:r>
      <w:r>
        <w:rPr>
          <w:rFonts w:ascii="仿宋_GB2312" w:eastAsia="仿宋_GB2312" w:hAnsi="Calibri" w:cs="仿宋" w:hint="eastAsia"/>
          <w:kern w:val="0"/>
          <w:sz w:val="32"/>
          <w:szCs w:val="32"/>
        </w:rPr>
        <w:t>是群众满意度不高。</w:t>
      </w:r>
    </w:p>
    <w:p w:rsidR="00B27743" w:rsidRDefault="00B27743">
      <w:pPr>
        <w:widowControl/>
        <w:adjustRightInd w:val="0"/>
        <w:snapToGrid w:val="0"/>
        <w:spacing w:line="580" w:lineRule="exact"/>
        <w:ind w:firstLineChars="200" w:firstLine="640"/>
        <w:contextualSpacing/>
        <w:jc w:val="left"/>
        <w:rPr>
          <w:rFonts w:ascii="仿宋_GB2312" w:eastAsia="仿宋_GB2312" w:hAnsi="Calibri" w:cs="仿宋"/>
          <w:kern w:val="0"/>
          <w:sz w:val="32"/>
          <w:szCs w:val="32"/>
        </w:rPr>
      </w:pPr>
    </w:p>
    <w:p w:rsidR="00B27743" w:rsidRDefault="005776C8">
      <w:pPr>
        <w:widowControl/>
        <w:adjustRightInd w:val="0"/>
        <w:snapToGrid w:val="0"/>
        <w:spacing w:line="580" w:lineRule="exact"/>
        <w:ind w:firstLineChars="200" w:firstLine="643"/>
        <w:contextualSpacing/>
        <w:jc w:val="left"/>
        <w:rPr>
          <w:rFonts w:ascii="楷体" w:eastAsia="楷体" w:hAnsi="楷体" w:cs="仿宋"/>
          <w:b/>
          <w:kern w:val="0"/>
          <w:sz w:val="32"/>
          <w:szCs w:val="32"/>
        </w:rPr>
      </w:pPr>
      <w:r>
        <w:rPr>
          <w:rFonts w:ascii="楷体" w:eastAsia="楷体" w:hAnsi="楷体" w:cs="仿宋" w:hint="eastAsia"/>
          <w:b/>
          <w:kern w:val="0"/>
          <w:sz w:val="32"/>
          <w:szCs w:val="32"/>
        </w:rPr>
        <w:t>（三）改进建议。</w:t>
      </w:r>
    </w:p>
    <w:p w:rsidR="00B27743" w:rsidRDefault="005776C8">
      <w:pPr>
        <w:widowControl/>
        <w:adjustRightInd w:val="0"/>
        <w:snapToGrid w:val="0"/>
        <w:spacing w:line="580" w:lineRule="exact"/>
        <w:ind w:firstLineChars="200" w:firstLine="640"/>
        <w:contextualSpacing/>
        <w:jc w:val="left"/>
        <w:rPr>
          <w:rFonts w:ascii="仿宋_GB2312" w:eastAsia="仿宋_GB2312" w:hAnsi="Calibri" w:cs="仿宋"/>
          <w:kern w:val="0"/>
          <w:sz w:val="32"/>
          <w:szCs w:val="32"/>
        </w:rPr>
      </w:pPr>
      <w:r>
        <w:rPr>
          <w:rFonts w:ascii="仿宋_GB2312" w:eastAsia="仿宋_GB2312" w:hAnsi="Calibri" w:cs="仿宋"/>
          <w:kern w:val="0"/>
          <w:sz w:val="32"/>
          <w:szCs w:val="32"/>
        </w:rPr>
        <w:t>1</w:t>
      </w:r>
      <w:r>
        <w:rPr>
          <w:rFonts w:ascii="仿宋_GB2312" w:eastAsia="仿宋_GB2312" w:hAnsi="Calibri" w:cs="仿宋" w:hint="eastAsia"/>
          <w:kern w:val="0"/>
          <w:sz w:val="32"/>
          <w:szCs w:val="32"/>
        </w:rPr>
        <w:t>、强化预算执行，提高预算执行进度。严格执行资金预算，积极推动业务工作落实，同时加快资金审核、审批，力争年底全面结算并拨付资金，完成预算设定目标和任务。</w:t>
      </w:r>
    </w:p>
    <w:p w:rsidR="00B27743" w:rsidRDefault="005776C8">
      <w:pPr>
        <w:widowControl/>
        <w:adjustRightInd w:val="0"/>
        <w:snapToGrid w:val="0"/>
        <w:spacing w:line="580" w:lineRule="exact"/>
        <w:ind w:firstLineChars="200" w:firstLine="640"/>
        <w:contextualSpacing/>
        <w:jc w:val="left"/>
        <w:rPr>
          <w:rFonts w:ascii="仿宋_GB2312" w:eastAsia="仿宋_GB2312" w:hAnsi="Calibri" w:cs="仿宋"/>
          <w:kern w:val="0"/>
          <w:sz w:val="32"/>
          <w:szCs w:val="32"/>
        </w:rPr>
      </w:pPr>
      <w:r>
        <w:rPr>
          <w:rFonts w:ascii="仿宋_GB2312" w:eastAsia="仿宋_GB2312" w:hAnsi="Calibri" w:cs="仿宋"/>
          <w:kern w:val="0"/>
          <w:sz w:val="32"/>
          <w:szCs w:val="32"/>
        </w:rPr>
        <w:t>2</w:t>
      </w:r>
      <w:r>
        <w:rPr>
          <w:rFonts w:ascii="仿宋_GB2312" w:eastAsia="仿宋_GB2312" w:hAnsi="Calibri" w:cs="仿宋" w:hint="eastAsia"/>
          <w:kern w:val="0"/>
          <w:sz w:val="32"/>
          <w:szCs w:val="32"/>
        </w:rPr>
        <w:t>、建立绩效评价常态机制，扩大项目覆盖率。建立上级、下级绩效评价常态机制和评价体系，实行项目绩效评</w:t>
      </w:r>
      <w:r>
        <w:rPr>
          <w:rFonts w:ascii="仿宋_GB2312" w:eastAsia="仿宋_GB2312" w:hAnsi="Calibri" w:cs="仿宋" w:hint="eastAsia"/>
          <w:kern w:val="0"/>
          <w:sz w:val="32"/>
          <w:szCs w:val="32"/>
        </w:rPr>
        <w:t>价全覆盖，重点搞好个别项目绩效评价。同时强化本单位开展整体绩效评价，充分发挥财政资金效益。</w:t>
      </w:r>
    </w:p>
    <w:p w:rsidR="00B27743" w:rsidRDefault="005776C8">
      <w:pPr>
        <w:widowControl/>
        <w:adjustRightInd w:val="0"/>
        <w:snapToGrid w:val="0"/>
        <w:spacing w:line="580" w:lineRule="exact"/>
        <w:ind w:firstLineChars="200" w:firstLine="640"/>
        <w:contextualSpacing/>
        <w:jc w:val="left"/>
        <w:rPr>
          <w:rFonts w:ascii="仿宋_GB2312" w:eastAsia="仿宋_GB2312" w:hAnsi="Calibri" w:cs="仿宋"/>
          <w:kern w:val="0"/>
          <w:sz w:val="32"/>
          <w:szCs w:val="32"/>
        </w:rPr>
      </w:pPr>
      <w:r>
        <w:rPr>
          <w:rFonts w:ascii="仿宋_GB2312" w:eastAsia="仿宋_GB2312" w:hAnsi="Calibri" w:cs="仿宋"/>
          <w:kern w:val="0"/>
          <w:sz w:val="32"/>
          <w:szCs w:val="32"/>
        </w:rPr>
        <w:t>3</w:t>
      </w:r>
      <w:r>
        <w:rPr>
          <w:rFonts w:ascii="仿宋_GB2312" w:eastAsia="仿宋_GB2312" w:hAnsi="Calibri" w:cs="仿宋" w:hint="eastAsia"/>
          <w:kern w:val="0"/>
          <w:sz w:val="32"/>
          <w:szCs w:val="32"/>
        </w:rPr>
        <w:t>、及时公开绩效评价信息，提高公开率。积极向社会公开项目绩效评价信息，主动接受群众监督。严格审批公开流程和公开内容，切实保障公众利益，做到公开利于监督、公开常态与不公开例外并重。</w:t>
      </w:r>
    </w:p>
    <w:p w:rsidR="00B27743" w:rsidRDefault="005776C8">
      <w:pPr>
        <w:widowControl/>
        <w:adjustRightInd w:val="0"/>
        <w:snapToGrid w:val="0"/>
        <w:spacing w:line="580" w:lineRule="exact"/>
        <w:ind w:firstLineChars="200" w:firstLine="640"/>
        <w:contextualSpacing/>
        <w:jc w:val="left"/>
        <w:rPr>
          <w:rFonts w:ascii="仿宋_GB2312" w:eastAsia="仿宋_GB2312" w:hAnsi="Calibri" w:cs="仿宋"/>
          <w:kern w:val="0"/>
          <w:sz w:val="32"/>
          <w:szCs w:val="32"/>
        </w:rPr>
      </w:pPr>
      <w:r>
        <w:rPr>
          <w:rFonts w:ascii="仿宋_GB2312" w:eastAsia="仿宋_GB2312" w:hAnsi="Calibri" w:cs="仿宋"/>
          <w:kern w:val="0"/>
          <w:sz w:val="32"/>
          <w:szCs w:val="32"/>
        </w:rPr>
        <w:t>4</w:t>
      </w:r>
      <w:r>
        <w:rPr>
          <w:rFonts w:ascii="仿宋_GB2312" w:eastAsia="仿宋_GB2312" w:hAnsi="Calibri" w:cs="仿宋" w:hint="eastAsia"/>
          <w:kern w:val="0"/>
          <w:sz w:val="32"/>
          <w:szCs w:val="32"/>
        </w:rPr>
        <w:t>、加强业务培训，提高评价水平。部</w:t>
      </w:r>
      <w:proofErr w:type="gramStart"/>
      <w:r>
        <w:rPr>
          <w:rFonts w:ascii="仿宋_GB2312" w:eastAsia="仿宋_GB2312" w:hAnsi="Calibri" w:cs="仿宋" w:hint="eastAsia"/>
          <w:kern w:val="0"/>
          <w:sz w:val="32"/>
          <w:szCs w:val="32"/>
        </w:rPr>
        <w:t>份整体</w:t>
      </w:r>
      <w:proofErr w:type="gramEnd"/>
      <w:r>
        <w:rPr>
          <w:rFonts w:ascii="仿宋_GB2312" w:eastAsia="仿宋_GB2312" w:hAnsi="Calibri" w:cs="仿宋" w:hint="eastAsia"/>
          <w:kern w:val="0"/>
          <w:sz w:val="32"/>
          <w:szCs w:val="32"/>
        </w:rPr>
        <w:t>绩效评价工作是一项长期性的工作，专业性强，工作量大，建议财政</w:t>
      </w:r>
      <w:r>
        <w:rPr>
          <w:rFonts w:ascii="仿宋_GB2312" w:eastAsia="仿宋_GB2312" w:hAnsi="Calibri" w:cs="仿宋" w:hint="eastAsia"/>
          <w:kern w:val="0"/>
          <w:sz w:val="32"/>
          <w:szCs w:val="32"/>
        </w:rPr>
        <w:lastRenderedPageBreak/>
        <w:t>部分进一步加强开展部门领导及经办人员相关的政策、业务工作培训，切实推进绩效评价工作的开展。</w:t>
      </w:r>
    </w:p>
    <w:p w:rsidR="00B27743" w:rsidRDefault="00B27743">
      <w:pPr>
        <w:widowControl/>
        <w:adjustRightInd w:val="0"/>
        <w:snapToGrid w:val="0"/>
        <w:spacing w:line="580" w:lineRule="exact"/>
        <w:contextualSpacing/>
        <w:jc w:val="left"/>
        <w:rPr>
          <w:rFonts w:ascii="仿宋_GB2312" w:hAnsi="宋体" w:cs="宋体"/>
          <w:color w:val="000000"/>
          <w:kern w:val="0"/>
          <w:szCs w:val="32"/>
          <w:shd w:val="clear" w:color="auto" w:fill="FFFFFF"/>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5776C8">
      <w:pPr>
        <w:pStyle w:val="ab"/>
        <w:spacing w:line="560" w:lineRule="exact"/>
        <w:jc w:val="center"/>
        <w:rPr>
          <w:rFonts w:ascii="方正小标宋简体" w:eastAsia="方正小标宋简体" w:hAnsi="宋体"/>
          <w:color w:val="auto"/>
          <w:sz w:val="44"/>
          <w:szCs w:val="44"/>
          <w:lang w:val="en-US"/>
        </w:rPr>
      </w:pPr>
      <w:proofErr w:type="gramStart"/>
      <w:r>
        <w:rPr>
          <w:rFonts w:ascii="方正小标宋简体" w:eastAsia="方正小标宋简体" w:hAnsi="宋体" w:hint="eastAsia"/>
          <w:sz w:val="44"/>
          <w:szCs w:val="44"/>
          <w:lang w:val="en-US"/>
        </w:rPr>
        <w:lastRenderedPageBreak/>
        <w:t>2023</w:t>
      </w:r>
      <w:r>
        <w:rPr>
          <w:rFonts w:ascii="方正小标宋简体" w:eastAsia="方正小标宋简体" w:hAnsi="宋体" w:hint="eastAsia"/>
          <w:sz w:val="44"/>
          <w:szCs w:val="44"/>
          <w:lang w:val="en-US"/>
        </w:rPr>
        <w:t>年两癌检查</w:t>
      </w:r>
      <w:proofErr w:type="gramEnd"/>
      <w:r>
        <w:rPr>
          <w:rFonts w:ascii="方正小标宋简体" w:eastAsia="方正小标宋简体" w:hAnsi="宋体" w:hint="eastAsia"/>
          <w:sz w:val="44"/>
          <w:szCs w:val="44"/>
          <w:lang w:val="en-US"/>
        </w:rPr>
        <w:t>项目</w:t>
      </w:r>
      <w:r>
        <w:rPr>
          <w:rFonts w:ascii="方正小标宋简体" w:eastAsia="方正小标宋简体" w:hAnsi="宋体" w:hint="eastAsia"/>
          <w:color w:val="auto"/>
          <w:sz w:val="44"/>
          <w:szCs w:val="44"/>
          <w:lang w:val="en-US"/>
        </w:rPr>
        <w:t>自评报告</w:t>
      </w:r>
    </w:p>
    <w:p w:rsidR="00B27743" w:rsidRDefault="005776C8">
      <w:pPr>
        <w:adjustRightInd w:val="0"/>
        <w:snapToGrid w:val="0"/>
        <w:spacing w:line="578" w:lineRule="exact"/>
        <w:ind w:firstLine="720"/>
        <w:rPr>
          <w:rFonts w:ascii="黑体" w:eastAsia="黑体" w:hAnsi="宋体"/>
          <w:sz w:val="32"/>
          <w:szCs w:val="32"/>
        </w:rPr>
      </w:pPr>
      <w:r>
        <w:rPr>
          <w:rFonts w:ascii="仿宋_GB2312" w:eastAsia="仿宋_GB2312" w:hAnsi="Calibri" w:cs="仿宋" w:hint="eastAsia"/>
          <w:kern w:val="0"/>
          <w:sz w:val="32"/>
          <w:szCs w:val="32"/>
        </w:rPr>
        <w:t>一</w:t>
      </w:r>
      <w:r>
        <w:rPr>
          <w:rFonts w:ascii="黑体" w:eastAsia="黑体" w:hAnsi="宋体" w:hint="eastAsia"/>
          <w:sz w:val="32"/>
          <w:szCs w:val="32"/>
        </w:rPr>
        <w:t>、项目概况</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黑体" w:eastAsia="黑体" w:hAnsi="宋体" w:hint="eastAsia"/>
          <w:sz w:val="32"/>
          <w:szCs w:val="32"/>
        </w:rPr>
        <w:t>（一）介绍项目基本情况</w:t>
      </w:r>
      <w:r>
        <w:rPr>
          <w:rFonts w:ascii="仿宋_GB2312" w:eastAsia="仿宋_GB2312" w:hAnsi="Calibri" w:cs="仿宋" w:hint="eastAsia"/>
          <w:kern w:val="0"/>
          <w:sz w:val="32"/>
          <w:szCs w:val="32"/>
        </w:rPr>
        <w:t>，</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根据《省财政厅</w:t>
      </w:r>
      <w:r>
        <w:rPr>
          <w:rFonts w:ascii="仿宋_GB2312" w:eastAsia="仿宋_GB2312" w:hAnsi="Calibri" w:cs="仿宋" w:hint="eastAsia"/>
          <w:kern w:val="0"/>
          <w:sz w:val="32"/>
          <w:szCs w:val="32"/>
        </w:rPr>
        <w:t xml:space="preserve"> </w:t>
      </w:r>
      <w:r>
        <w:rPr>
          <w:rFonts w:ascii="仿宋_GB2312" w:eastAsia="仿宋_GB2312" w:hAnsi="Calibri" w:cs="仿宋" w:hint="eastAsia"/>
          <w:kern w:val="0"/>
          <w:sz w:val="32"/>
          <w:szCs w:val="32"/>
        </w:rPr>
        <w:t>省卫生健康委关于提前下达</w:t>
      </w: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年基本公共卫生服务中央和省级补助资金的通知》（</w:t>
      </w:r>
      <w:proofErr w:type="gramStart"/>
      <w:r>
        <w:rPr>
          <w:rFonts w:ascii="仿宋_GB2312" w:eastAsia="仿宋_GB2312" w:hAnsi="Calibri" w:cs="仿宋" w:hint="eastAsia"/>
          <w:kern w:val="0"/>
          <w:sz w:val="32"/>
          <w:szCs w:val="32"/>
        </w:rPr>
        <w:t>川财社</w:t>
      </w:r>
      <w:proofErr w:type="gramEnd"/>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2022</w:t>
      </w:r>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155</w:t>
      </w:r>
      <w:r>
        <w:rPr>
          <w:rFonts w:ascii="仿宋_GB2312" w:eastAsia="仿宋_GB2312" w:hAnsi="Calibri" w:cs="仿宋" w:hint="eastAsia"/>
          <w:kern w:val="0"/>
          <w:sz w:val="32"/>
          <w:szCs w:val="32"/>
        </w:rPr>
        <w:t>号文件</w:t>
      </w:r>
      <w:r>
        <w:rPr>
          <w:rFonts w:ascii="仿宋_GB2312" w:eastAsia="仿宋_GB2312" w:hAnsi="Calibri" w:cs="仿宋" w:hint="eastAsia"/>
          <w:kern w:val="0"/>
          <w:sz w:val="32"/>
          <w:szCs w:val="32"/>
        </w:rPr>
        <w:t>47</w:t>
      </w:r>
      <w:r>
        <w:rPr>
          <w:rFonts w:ascii="仿宋_GB2312" w:eastAsia="仿宋_GB2312" w:hAnsi="Calibri" w:cs="仿宋" w:hint="eastAsia"/>
          <w:kern w:val="0"/>
          <w:sz w:val="32"/>
          <w:szCs w:val="32"/>
        </w:rPr>
        <w:t>万；</w:t>
      </w:r>
      <w:proofErr w:type="gramStart"/>
      <w:r>
        <w:rPr>
          <w:rFonts w:ascii="仿宋_GB2312" w:eastAsia="仿宋_GB2312" w:hAnsi="Calibri" w:cs="仿宋" w:hint="eastAsia"/>
          <w:kern w:val="0"/>
          <w:sz w:val="32"/>
          <w:szCs w:val="32"/>
        </w:rPr>
        <w:t>川财社</w:t>
      </w:r>
      <w:proofErr w:type="gramEnd"/>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20</w:t>
      </w:r>
      <w:r>
        <w:rPr>
          <w:rFonts w:ascii="仿宋_GB2312" w:eastAsia="仿宋_GB2312" w:hAnsi="Calibri" w:cs="仿宋" w:hint="eastAsia"/>
          <w:kern w:val="0"/>
          <w:sz w:val="32"/>
          <w:szCs w:val="32"/>
        </w:rPr>
        <w:t>号文件</w:t>
      </w:r>
      <w:r>
        <w:rPr>
          <w:rFonts w:ascii="仿宋_GB2312" w:eastAsia="仿宋_GB2312" w:hAnsi="Calibri" w:cs="仿宋" w:hint="eastAsia"/>
          <w:kern w:val="0"/>
          <w:sz w:val="32"/>
          <w:szCs w:val="32"/>
        </w:rPr>
        <w:t>58.66</w:t>
      </w:r>
      <w:r>
        <w:rPr>
          <w:rFonts w:ascii="仿宋_GB2312" w:eastAsia="仿宋_GB2312" w:hAnsi="Calibri" w:cs="仿宋" w:hint="eastAsia"/>
          <w:kern w:val="0"/>
          <w:sz w:val="32"/>
          <w:szCs w:val="32"/>
        </w:rPr>
        <w:t>万；</w:t>
      </w:r>
      <w:proofErr w:type="gramStart"/>
      <w:r>
        <w:rPr>
          <w:rFonts w:ascii="仿宋_GB2312" w:eastAsia="仿宋_GB2312" w:hAnsi="Calibri" w:cs="仿宋" w:hint="eastAsia"/>
          <w:kern w:val="0"/>
          <w:sz w:val="32"/>
          <w:szCs w:val="32"/>
        </w:rPr>
        <w:t>竹财社</w:t>
      </w:r>
      <w:proofErr w:type="gramEnd"/>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8</w:t>
      </w:r>
      <w:r>
        <w:rPr>
          <w:rFonts w:ascii="仿宋_GB2312" w:eastAsia="仿宋_GB2312" w:hAnsi="Calibri" w:cs="仿宋" w:hint="eastAsia"/>
          <w:kern w:val="0"/>
          <w:sz w:val="32"/>
          <w:szCs w:val="32"/>
        </w:rPr>
        <w:t>号文件</w:t>
      </w:r>
      <w:r>
        <w:rPr>
          <w:rFonts w:ascii="仿宋_GB2312" w:eastAsia="仿宋_GB2312" w:hAnsi="Calibri" w:cs="仿宋" w:hint="eastAsia"/>
          <w:kern w:val="0"/>
          <w:sz w:val="32"/>
          <w:szCs w:val="32"/>
        </w:rPr>
        <w:t>12.8</w:t>
      </w:r>
      <w:r>
        <w:rPr>
          <w:rFonts w:ascii="仿宋_GB2312" w:eastAsia="仿宋_GB2312" w:hAnsi="Calibri" w:cs="仿宋" w:hint="eastAsia"/>
          <w:kern w:val="0"/>
          <w:sz w:val="32"/>
          <w:szCs w:val="32"/>
        </w:rPr>
        <w:t>万）的标准对</w:t>
      </w: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年项目进行了年初预算申报。县财政局对</w:t>
      </w: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年项目进行了全额批复。</w:t>
      </w:r>
    </w:p>
    <w:p w:rsidR="00B27743" w:rsidRDefault="005776C8">
      <w:pPr>
        <w:pStyle w:val="Bodytext1"/>
        <w:spacing w:line="578" w:lineRule="exact"/>
        <w:ind w:firstLineChars="200" w:firstLine="643"/>
        <w:rPr>
          <w:rFonts w:ascii="仿宋_GB2312" w:eastAsia="仿宋_GB2312" w:hAnsi="Calibri" w:cs="仿宋"/>
          <w:kern w:val="0"/>
          <w:sz w:val="32"/>
          <w:szCs w:val="32"/>
          <w:lang w:val="en-US" w:eastAsia="zh-CN" w:bidi="ar-SA"/>
        </w:rPr>
      </w:pPr>
      <w:r>
        <w:rPr>
          <w:rFonts w:ascii="楷体" w:eastAsia="楷体" w:hAnsi="楷体" w:cs="仿宋" w:hint="eastAsia"/>
          <w:b/>
          <w:kern w:val="0"/>
          <w:sz w:val="32"/>
          <w:szCs w:val="32"/>
          <w:lang w:val="en-US" w:eastAsia="zh-CN" w:bidi="ar-SA"/>
        </w:rPr>
        <w:t>（二）项目绩效目标。</w:t>
      </w:r>
      <w:r>
        <w:rPr>
          <w:rFonts w:ascii="仿宋_GB2312" w:eastAsia="仿宋_GB2312" w:hAnsi="Calibri" w:cs="仿宋" w:hint="eastAsia"/>
          <w:kern w:val="0"/>
          <w:sz w:val="32"/>
          <w:szCs w:val="32"/>
          <w:lang w:val="en-US" w:eastAsia="zh-CN" w:bidi="ar-SA"/>
        </w:rPr>
        <w:t>在全县范围内对</w:t>
      </w:r>
      <w:r>
        <w:rPr>
          <w:rFonts w:ascii="仿宋_GB2312" w:eastAsia="仿宋_GB2312" w:hAnsi="Calibri" w:cs="仿宋" w:hint="eastAsia"/>
          <w:kern w:val="0"/>
          <w:sz w:val="32"/>
          <w:szCs w:val="32"/>
          <w:lang w:val="en-US" w:eastAsia="zh-CN" w:bidi="ar-SA"/>
        </w:rPr>
        <w:t>35-64</w:t>
      </w:r>
      <w:r>
        <w:rPr>
          <w:rFonts w:ascii="仿宋_GB2312" w:eastAsia="仿宋_GB2312" w:hAnsi="Calibri" w:cs="仿宋" w:hint="eastAsia"/>
          <w:kern w:val="0"/>
          <w:sz w:val="32"/>
          <w:szCs w:val="32"/>
          <w:lang w:val="en-US" w:eastAsia="zh-CN" w:bidi="ar-SA"/>
        </w:rPr>
        <w:t>岁农村妇女进行两癌（宫颈癌、乳腺癌）检查，宫颈癌、乳腺癌各完成</w:t>
      </w:r>
      <w:r>
        <w:rPr>
          <w:rFonts w:ascii="仿宋_GB2312" w:eastAsia="仿宋_GB2312" w:hAnsi="Calibri" w:cs="仿宋" w:hint="eastAsia"/>
          <w:kern w:val="0"/>
          <w:sz w:val="32"/>
          <w:szCs w:val="32"/>
          <w:lang w:val="en-US" w:eastAsia="zh-CN" w:bidi="ar-SA"/>
        </w:rPr>
        <w:t>9400</w:t>
      </w:r>
      <w:r>
        <w:rPr>
          <w:rFonts w:ascii="仿宋_GB2312" w:eastAsia="仿宋_GB2312" w:hAnsi="Calibri" w:cs="仿宋" w:hint="eastAsia"/>
          <w:kern w:val="0"/>
          <w:sz w:val="32"/>
          <w:szCs w:val="32"/>
          <w:lang w:val="en-US" w:eastAsia="zh-CN" w:bidi="ar-SA"/>
        </w:rPr>
        <w:t>人，</w:t>
      </w:r>
      <w:r>
        <w:rPr>
          <w:rFonts w:ascii="仿宋_GB2312" w:eastAsia="仿宋_GB2312" w:hAnsi="Calibri" w:cs="仿宋" w:hint="eastAsia"/>
          <w:kern w:val="0"/>
          <w:sz w:val="32"/>
          <w:szCs w:val="32"/>
          <w:lang w:val="en-US" w:eastAsia="zh-CN" w:bidi="ar-SA"/>
        </w:rPr>
        <w:t>2023</w:t>
      </w:r>
      <w:r>
        <w:rPr>
          <w:rFonts w:ascii="仿宋_GB2312" w:eastAsia="仿宋_GB2312" w:hAnsi="Calibri" w:cs="仿宋" w:hint="eastAsia"/>
          <w:kern w:val="0"/>
          <w:sz w:val="32"/>
          <w:szCs w:val="32"/>
          <w:lang w:val="en-US" w:eastAsia="zh-CN" w:bidi="ar-SA"/>
        </w:rPr>
        <w:t>年底前完成</w:t>
      </w:r>
      <w:r>
        <w:rPr>
          <w:rFonts w:ascii="仿宋_GB2312" w:eastAsia="仿宋_GB2312" w:hAnsi="Calibri" w:cs="仿宋" w:hint="eastAsia"/>
          <w:kern w:val="0"/>
          <w:sz w:val="32"/>
          <w:szCs w:val="32"/>
          <w:lang w:val="en-US" w:eastAsia="zh-CN" w:bidi="ar-SA"/>
        </w:rPr>
        <w:t>100%</w:t>
      </w:r>
      <w:r>
        <w:rPr>
          <w:rFonts w:ascii="仿宋_GB2312" w:eastAsia="仿宋_GB2312" w:hAnsi="Calibri" w:cs="仿宋" w:hint="eastAsia"/>
          <w:kern w:val="0"/>
          <w:sz w:val="32"/>
          <w:szCs w:val="32"/>
          <w:lang w:val="en-US" w:eastAsia="zh-CN" w:bidi="ar-SA"/>
        </w:rPr>
        <w:t>。</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楷体" w:eastAsia="楷体" w:hAnsi="楷体" w:cs="仿宋" w:hint="eastAsia"/>
          <w:b/>
          <w:kern w:val="0"/>
          <w:sz w:val="32"/>
          <w:szCs w:val="32"/>
        </w:rPr>
        <w:t>（三）项目资金申报相符性。</w:t>
      </w:r>
      <w:proofErr w:type="gramStart"/>
      <w:r>
        <w:rPr>
          <w:rFonts w:ascii="仿宋_GB2312" w:eastAsia="仿宋_GB2312" w:hAnsi="Calibri" w:cs="仿宋" w:hint="eastAsia"/>
          <w:kern w:val="0"/>
          <w:sz w:val="32"/>
          <w:szCs w:val="32"/>
        </w:rPr>
        <w:t>两癌检查</w:t>
      </w:r>
      <w:proofErr w:type="gramEnd"/>
      <w:r>
        <w:rPr>
          <w:rFonts w:ascii="仿宋_GB2312" w:eastAsia="仿宋_GB2312" w:hAnsi="Calibri" w:cs="仿宋" w:hint="eastAsia"/>
          <w:kern w:val="0"/>
          <w:sz w:val="32"/>
          <w:szCs w:val="32"/>
        </w:rPr>
        <w:t>项目实施内容与资金使用范围完全相符。</w:t>
      </w: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hint="eastAsia"/>
          <w:b/>
          <w:kern w:val="0"/>
          <w:sz w:val="32"/>
          <w:szCs w:val="32"/>
        </w:rPr>
        <w:t>二、项目实施及管理情况</w:t>
      </w:r>
    </w:p>
    <w:p w:rsidR="00B27743" w:rsidRDefault="005776C8">
      <w:pPr>
        <w:adjustRightInd w:val="0"/>
        <w:snapToGrid w:val="0"/>
        <w:spacing w:line="578"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ab/>
      </w:r>
      <w:r>
        <w:rPr>
          <w:rFonts w:ascii="楷体" w:eastAsia="楷体" w:hAnsi="楷体" w:cs="仿宋" w:hint="eastAsia"/>
          <w:b/>
          <w:kern w:val="0"/>
          <w:sz w:val="32"/>
          <w:szCs w:val="32"/>
        </w:rPr>
        <w:t>（一）资金计划、到位及使用情况。</w:t>
      </w:r>
      <w:r>
        <w:rPr>
          <w:rFonts w:ascii="仿宋_GB2312" w:eastAsia="仿宋_GB2312" w:hAnsi="Calibri" w:cs="仿宋" w:hint="eastAsia"/>
          <w:kern w:val="0"/>
          <w:sz w:val="32"/>
          <w:szCs w:val="32"/>
        </w:rPr>
        <w:t>1</w:t>
      </w:r>
      <w:r>
        <w:rPr>
          <w:rFonts w:ascii="仿宋_GB2312" w:eastAsia="仿宋_GB2312" w:hAnsi="Calibri" w:cs="仿宋" w:hint="eastAsia"/>
          <w:kern w:val="0"/>
          <w:sz w:val="32"/>
          <w:szCs w:val="32"/>
        </w:rPr>
        <w:t>．资金计划及到位。</w:t>
      </w: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年各级财政共</w:t>
      </w:r>
      <w:proofErr w:type="gramStart"/>
      <w:r>
        <w:rPr>
          <w:rFonts w:ascii="仿宋_GB2312" w:eastAsia="仿宋_GB2312" w:hAnsi="Calibri" w:cs="仿宋" w:hint="eastAsia"/>
          <w:kern w:val="0"/>
          <w:sz w:val="32"/>
          <w:szCs w:val="32"/>
        </w:rPr>
        <w:t>投入两癌检查</w:t>
      </w:r>
      <w:proofErr w:type="gramEnd"/>
      <w:r>
        <w:rPr>
          <w:rFonts w:ascii="仿宋_GB2312" w:eastAsia="仿宋_GB2312" w:hAnsi="Calibri" w:cs="仿宋" w:hint="eastAsia"/>
          <w:kern w:val="0"/>
          <w:sz w:val="32"/>
          <w:szCs w:val="32"/>
        </w:rPr>
        <w:t>项目资金为</w:t>
      </w:r>
      <w:r>
        <w:rPr>
          <w:rFonts w:ascii="仿宋_GB2312" w:eastAsia="仿宋_GB2312" w:hAnsi="Calibri" w:cs="仿宋" w:hint="eastAsia"/>
          <w:kern w:val="0"/>
          <w:sz w:val="32"/>
          <w:szCs w:val="32"/>
        </w:rPr>
        <w:t>105.66</w:t>
      </w:r>
      <w:r w:rsidR="009750AF">
        <w:rPr>
          <w:rFonts w:ascii="仿宋_GB2312" w:eastAsia="仿宋_GB2312" w:hAnsi="Calibri" w:cs="仿宋" w:hint="eastAsia"/>
          <w:kern w:val="0"/>
          <w:sz w:val="32"/>
          <w:szCs w:val="32"/>
        </w:rPr>
        <w:t>万元，其中中央转移支付资金</w:t>
      </w:r>
      <w:r>
        <w:rPr>
          <w:rFonts w:ascii="仿宋_GB2312" w:eastAsia="仿宋_GB2312" w:hAnsi="Calibri" w:cs="仿宋" w:hint="eastAsia"/>
          <w:kern w:val="0"/>
          <w:sz w:val="32"/>
          <w:szCs w:val="32"/>
        </w:rPr>
        <w:t>47</w:t>
      </w:r>
      <w:r w:rsidR="009750AF">
        <w:rPr>
          <w:rFonts w:ascii="仿宋_GB2312" w:eastAsia="仿宋_GB2312" w:hAnsi="Calibri" w:cs="仿宋" w:hint="eastAsia"/>
          <w:kern w:val="0"/>
          <w:sz w:val="32"/>
          <w:szCs w:val="32"/>
        </w:rPr>
        <w:t>万元，省级财政资金</w:t>
      </w:r>
      <w:r>
        <w:rPr>
          <w:rFonts w:ascii="仿宋_GB2312" w:eastAsia="仿宋_GB2312" w:hAnsi="Calibri" w:cs="仿宋" w:hint="eastAsia"/>
          <w:kern w:val="0"/>
          <w:sz w:val="32"/>
          <w:szCs w:val="32"/>
        </w:rPr>
        <w:t>58.66</w:t>
      </w:r>
      <w:r w:rsidR="009750AF">
        <w:rPr>
          <w:rFonts w:ascii="仿宋_GB2312" w:eastAsia="仿宋_GB2312" w:hAnsi="Calibri" w:cs="仿宋" w:hint="eastAsia"/>
          <w:kern w:val="0"/>
          <w:sz w:val="32"/>
          <w:szCs w:val="32"/>
        </w:rPr>
        <w:t>万元，市级财政资金</w:t>
      </w:r>
      <w:r>
        <w:rPr>
          <w:rFonts w:ascii="仿宋_GB2312" w:eastAsia="仿宋_GB2312" w:hAnsi="Calibri" w:cs="仿宋" w:hint="eastAsia"/>
          <w:kern w:val="0"/>
          <w:sz w:val="32"/>
          <w:szCs w:val="32"/>
        </w:rPr>
        <w:t>0</w:t>
      </w:r>
      <w:r w:rsidR="009750AF">
        <w:rPr>
          <w:rFonts w:ascii="仿宋_GB2312" w:eastAsia="仿宋_GB2312" w:hAnsi="Calibri" w:cs="仿宋" w:hint="eastAsia"/>
          <w:kern w:val="0"/>
          <w:sz w:val="32"/>
          <w:szCs w:val="32"/>
        </w:rPr>
        <w:t>万元，县级财政配套资金</w:t>
      </w:r>
      <w:r>
        <w:rPr>
          <w:rFonts w:ascii="仿宋_GB2312" w:eastAsia="仿宋_GB2312" w:hAnsi="Calibri" w:cs="仿宋" w:hint="eastAsia"/>
          <w:kern w:val="0"/>
          <w:sz w:val="32"/>
          <w:szCs w:val="32"/>
        </w:rPr>
        <w:t>12.8</w:t>
      </w:r>
      <w:r>
        <w:rPr>
          <w:rFonts w:ascii="仿宋_GB2312" w:eastAsia="仿宋_GB2312" w:hAnsi="Calibri" w:cs="仿宋" w:hint="eastAsia"/>
          <w:kern w:val="0"/>
          <w:sz w:val="32"/>
          <w:szCs w:val="32"/>
        </w:rPr>
        <w:t>万元。资金到位率</w:t>
      </w:r>
      <w:r>
        <w:rPr>
          <w:rFonts w:ascii="仿宋_GB2312" w:eastAsia="仿宋_GB2312" w:hAnsi="Calibri" w:cs="仿宋" w:hint="eastAsia"/>
          <w:kern w:val="0"/>
          <w:sz w:val="32"/>
          <w:szCs w:val="32"/>
        </w:rPr>
        <w:t>100%</w:t>
      </w:r>
      <w:r>
        <w:rPr>
          <w:rFonts w:ascii="仿宋_GB2312" w:eastAsia="仿宋_GB2312" w:hAnsi="Calibri" w:cs="仿宋" w:hint="eastAsia"/>
          <w:kern w:val="0"/>
          <w:sz w:val="32"/>
          <w:szCs w:val="32"/>
        </w:rPr>
        <w:t>。</w:t>
      </w:r>
    </w:p>
    <w:p w:rsidR="00B27743" w:rsidRDefault="005776C8">
      <w:pPr>
        <w:pStyle w:val="Heading31"/>
        <w:tabs>
          <w:tab w:val="left" w:pos="1871"/>
        </w:tabs>
        <w:spacing w:line="578" w:lineRule="exact"/>
        <w:ind w:left="0" w:firstLineChars="200" w:firstLine="640"/>
        <w:rPr>
          <w:rFonts w:ascii="仿宋_GB2312" w:eastAsia="仿宋_GB2312" w:hAnsi="Calibri" w:cs="仿宋"/>
          <w:b w:val="0"/>
          <w:bCs w:val="0"/>
          <w:kern w:val="0"/>
          <w:sz w:val="32"/>
          <w:szCs w:val="32"/>
          <w:lang w:val="en-US" w:eastAsia="zh-CN" w:bidi="ar-SA"/>
        </w:rPr>
      </w:pPr>
      <w:r>
        <w:rPr>
          <w:rFonts w:ascii="仿宋_GB2312" w:eastAsia="仿宋_GB2312" w:hAnsi="Calibri" w:cs="仿宋" w:hint="eastAsia"/>
          <w:b w:val="0"/>
          <w:bCs w:val="0"/>
          <w:kern w:val="0"/>
          <w:sz w:val="32"/>
          <w:szCs w:val="32"/>
          <w:lang w:val="en-US" w:eastAsia="zh-CN" w:bidi="ar-SA"/>
        </w:rPr>
        <w:t>2</w:t>
      </w:r>
      <w:r>
        <w:rPr>
          <w:rFonts w:ascii="仿宋_GB2312" w:eastAsia="仿宋_GB2312" w:hAnsi="Calibri" w:cs="仿宋" w:hint="eastAsia"/>
          <w:b w:val="0"/>
          <w:bCs w:val="0"/>
          <w:kern w:val="0"/>
          <w:sz w:val="32"/>
          <w:szCs w:val="32"/>
          <w:lang w:val="en-US" w:eastAsia="zh-CN" w:bidi="ar-SA"/>
        </w:rPr>
        <w:t>．资金使用。</w:t>
      </w:r>
      <w:r>
        <w:rPr>
          <w:rFonts w:ascii="仿宋_GB2312" w:eastAsia="仿宋_GB2312" w:hAnsi="Calibri" w:cs="仿宋" w:hint="eastAsia"/>
          <w:b w:val="0"/>
          <w:bCs w:val="0"/>
          <w:kern w:val="0"/>
          <w:sz w:val="32"/>
          <w:szCs w:val="32"/>
          <w:lang w:val="en-US" w:eastAsia="zh-CN" w:bidi="ar-SA"/>
        </w:rPr>
        <w:t>2023</w:t>
      </w:r>
      <w:r>
        <w:rPr>
          <w:rFonts w:ascii="仿宋_GB2312" w:eastAsia="仿宋_GB2312" w:hAnsi="Calibri" w:cs="仿宋" w:hint="eastAsia"/>
          <w:b w:val="0"/>
          <w:bCs w:val="0"/>
          <w:kern w:val="0"/>
          <w:sz w:val="32"/>
          <w:szCs w:val="32"/>
          <w:lang w:val="en-US" w:eastAsia="zh-CN" w:bidi="ar-SA"/>
        </w:rPr>
        <w:t>年</w:t>
      </w:r>
      <w:proofErr w:type="gramStart"/>
      <w:r>
        <w:rPr>
          <w:rFonts w:ascii="仿宋_GB2312" w:eastAsia="仿宋_GB2312" w:hAnsi="Calibri" w:cs="仿宋" w:hint="eastAsia"/>
          <w:b w:val="0"/>
          <w:bCs w:val="0"/>
          <w:kern w:val="0"/>
          <w:sz w:val="32"/>
          <w:szCs w:val="32"/>
          <w:lang w:val="en-US" w:eastAsia="zh-CN" w:bidi="ar-SA"/>
        </w:rPr>
        <w:t>两癌项目</w:t>
      </w:r>
      <w:proofErr w:type="gramEnd"/>
      <w:r w:rsidR="009750AF">
        <w:rPr>
          <w:rFonts w:ascii="仿宋_GB2312" w:eastAsia="仿宋_GB2312" w:hAnsi="Calibri" w:cs="仿宋" w:hint="eastAsia"/>
          <w:b w:val="0"/>
          <w:bCs w:val="0"/>
          <w:kern w:val="0"/>
          <w:sz w:val="32"/>
          <w:szCs w:val="32"/>
          <w:lang w:val="en-US" w:eastAsia="zh-CN" w:bidi="ar-SA"/>
        </w:rPr>
        <w:t>顺利</w:t>
      </w:r>
      <w:r>
        <w:rPr>
          <w:rFonts w:ascii="仿宋_GB2312" w:eastAsia="仿宋_GB2312" w:hAnsi="Calibri" w:cs="仿宋" w:hint="eastAsia"/>
          <w:b w:val="0"/>
          <w:bCs w:val="0"/>
          <w:kern w:val="0"/>
          <w:sz w:val="32"/>
          <w:szCs w:val="32"/>
          <w:lang w:val="en-US" w:eastAsia="zh-CN" w:bidi="ar-SA"/>
        </w:rPr>
        <w:t>开展</w:t>
      </w:r>
      <w:r w:rsidR="009750AF">
        <w:rPr>
          <w:rFonts w:ascii="仿宋_GB2312" w:eastAsia="仿宋_GB2312" w:hAnsi="Calibri" w:cs="仿宋" w:hint="eastAsia"/>
          <w:b w:val="0"/>
          <w:bCs w:val="0"/>
          <w:kern w:val="0"/>
          <w:sz w:val="32"/>
          <w:szCs w:val="32"/>
          <w:lang w:val="en-US" w:eastAsia="zh-CN" w:bidi="ar-SA"/>
        </w:rPr>
        <w:t>，使用资金118.46万元，资金使用率100%。</w:t>
      </w:r>
    </w:p>
    <w:p w:rsidR="00B27743" w:rsidRDefault="005776C8">
      <w:pPr>
        <w:adjustRightInd w:val="0"/>
        <w:snapToGrid w:val="0"/>
        <w:spacing w:line="560" w:lineRule="exact"/>
        <w:ind w:firstLineChars="200" w:firstLine="643"/>
        <w:rPr>
          <w:rFonts w:ascii="楷体" w:eastAsia="楷体" w:hAnsi="楷体" w:cs="仿宋"/>
          <w:b/>
          <w:kern w:val="0"/>
          <w:sz w:val="32"/>
          <w:szCs w:val="32"/>
        </w:rPr>
      </w:pPr>
      <w:r>
        <w:rPr>
          <w:rFonts w:ascii="楷体" w:eastAsia="楷体" w:hAnsi="楷体" w:cs="仿宋" w:hint="eastAsia"/>
          <w:b/>
          <w:kern w:val="0"/>
          <w:sz w:val="32"/>
          <w:szCs w:val="32"/>
        </w:rPr>
        <w:t>（二）项目财务管理情况。</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我单位均严格按照县财政局、县卫生健康局等上级部门</w:t>
      </w:r>
      <w:r>
        <w:rPr>
          <w:rFonts w:ascii="仿宋_GB2312" w:eastAsia="仿宋_GB2312" w:hAnsi="Calibri" w:cs="仿宋" w:hint="eastAsia"/>
          <w:kern w:val="0"/>
          <w:sz w:val="32"/>
          <w:szCs w:val="32"/>
        </w:rPr>
        <w:lastRenderedPageBreak/>
        <w:t>的要求农村</w:t>
      </w:r>
      <w:proofErr w:type="gramStart"/>
      <w:r>
        <w:rPr>
          <w:rFonts w:ascii="仿宋_GB2312" w:eastAsia="仿宋_GB2312" w:hAnsi="Calibri" w:cs="仿宋" w:hint="eastAsia"/>
          <w:kern w:val="0"/>
          <w:sz w:val="32"/>
          <w:szCs w:val="32"/>
        </w:rPr>
        <w:t>妇女两癌检查</w:t>
      </w:r>
      <w:proofErr w:type="gramEnd"/>
      <w:r>
        <w:rPr>
          <w:rFonts w:ascii="仿宋_GB2312" w:eastAsia="仿宋_GB2312" w:hAnsi="Calibri" w:cs="仿宋" w:hint="eastAsia"/>
          <w:kern w:val="0"/>
          <w:sz w:val="32"/>
          <w:szCs w:val="32"/>
        </w:rPr>
        <w:t>项目资金实行了专项管理、专项核算。</w:t>
      </w: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hint="eastAsia"/>
          <w:b/>
          <w:kern w:val="0"/>
          <w:sz w:val="32"/>
          <w:szCs w:val="32"/>
        </w:rPr>
        <w:t>（三）项目组织实施情况。</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按照大竹县</w:t>
      </w: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年“两癌”检查实施方案对全县</w:t>
      </w:r>
      <w:r>
        <w:rPr>
          <w:rFonts w:ascii="仿宋_GB2312" w:eastAsia="仿宋_GB2312" w:hAnsi="Calibri" w:cs="仿宋" w:hint="eastAsia"/>
          <w:kern w:val="0"/>
          <w:sz w:val="32"/>
          <w:szCs w:val="32"/>
        </w:rPr>
        <w:t>35</w:t>
      </w:r>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64</w:t>
      </w:r>
      <w:r>
        <w:rPr>
          <w:rFonts w:ascii="仿宋_GB2312" w:eastAsia="仿宋_GB2312" w:hAnsi="Calibri" w:cs="仿宋" w:hint="eastAsia"/>
          <w:kern w:val="0"/>
          <w:sz w:val="32"/>
          <w:szCs w:val="32"/>
        </w:rPr>
        <w:t>岁农村妇女实行宫颈癌和乳腺癌的检查，做到早发现，早诊断，早治疗，降低死亡率，提高农村妇女健康水平。</w:t>
      </w: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hint="eastAsia"/>
          <w:b/>
          <w:kern w:val="0"/>
          <w:sz w:val="32"/>
          <w:szCs w:val="32"/>
        </w:rPr>
        <w:t>三、项目绩效情况</w:t>
      </w:r>
      <w:r>
        <w:rPr>
          <w:rFonts w:ascii="楷体" w:eastAsia="楷体" w:hAnsi="楷体" w:cs="仿宋" w:hint="eastAsia"/>
          <w:b/>
          <w:kern w:val="0"/>
          <w:sz w:val="32"/>
          <w:szCs w:val="32"/>
        </w:rPr>
        <w:tab/>
      </w: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hint="eastAsia"/>
          <w:b/>
          <w:kern w:val="0"/>
          <w:sz w:val="32"/>
          <w:szCs w:val="32"/>
        </w:rPr>
        <w:t>（一）项目完成情况。</w:t>
      </w:r>
    </w:p>
    <w:p w:rsidR="00B27743" w:rsidRDefault="005776C8">
      <w:pPr>
        <w:spacing w:line="56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年延续宫颈癌检查</w:t>
      </w:r>
      <w:r>
        <w:rPr>
          <w:rFonts w:ascii="仿宋_GB2312" w:eastAsia="仿宋_GB2312" w:hAnsi="Calibri" w:cs="仿宋" w:hint="eastAsia"/>
          <w:kern w:val="0"/>
          <w:sz w:val="32"/>
          <w:szCs w:val="32"/>
        </w:rPr>
        <w:t>9431</w:t>
      </w:r>
      <w:r>
        <w:rPr>
          <w:rFonts w:ascii="仿宋_GB2312" w:eastAsia="仿宋_GB2312" w:hAnsi="Calibri" w:cs="仿宋" w:hint="eastAsia"/>
          <w:kern w:val="0"/>
          <w:sz w:val="32"/>
          <w:szCs w:val="32"/>
        </w:rPr>
        <w:t>人，阴道镜检查</w:t>
      </w:r>
      <w:r>
        <w:rPr>
          <w:rFonts w:ascii="仿宋_GB2312" w:eastAsia="仿宋_GB2312" w:hAnsi="Calibri" w:cs="仿宋" w:hint="eastAsia"/>
          <w:kern w:val="0"/>
          <w:sz w:val="32"/>
          <w:szCs w:val="32"/>
        </w:rPr>
        <w:t>151</w:t>
      </w:r>
      <w:r>
        <w:rPr>
          <w:rFonts w:ascii="仿宋_GB2312" w:eastAsia="仿宋_GB2312" w:hAnsi="Calibri" w:cs="仿宋" w:hint="eastAsia"/>
          <w:kern w:val="0"/>
          <w:sz w:val="32"/>
          <w:szCs w:val="32"/>
        </w:rPr>
        <w:t>人，组织病理学检查</w:t>
      </w:r>
      <w:r>
        <w:rPr>
          <w:rFonts w:ascii="仿宋_GB2312" w:eastAsia="仿宋_GB2312" w:hAnsi="Calibri" w:cs="仿宋" w:hint="eastAsia"/>
          <w:kern w:val="0"/>
          <w:sz w:val="32"/>
          <w:szCs w:val="32"/>
        </w:rPr>
        <w:t>115</w:t>
      </w:r>
      <w:r>
        <w:rPr>
          <w:rFonts w:ascii="仿宋_GB2312" w:eastAsia="仿宋_GB2312" w:hAnsi="Calibri" w:cs="仿宋" w:hint="eastAsia"/>
          <w:kern w:val="0"/>
          <w:sz w:val="32"/>
          <w:szCs w:val="32"/>
        </w:rPr>
        <w:t>人。通过检查发现</w:t>
      </w:r>
      <w:r>
        <w:rPr>
          <w:rFonts w:ascii="仿宋_GB2312" w:eastAsia="仿宋_GB2312" w:hAnsi="Calibri" w:cs="仿宋" w:hint="eastAsia"/>
          <w:kern w:val="0"/>
          <w:sz w:val="32"/>
          <w:szCs w:val="32"/>
        </w:rPr>
        <w:t>CIN1 53</w:t>
      </w:r>
      <w:r>
        <w:rPr>
          <w:rFonts w:ascii="仿宋_GB2312" w:eastAsia="仿宋_GB2312" w:hAnsi="Calibri" w:cs="仿宋" w:hint="eastAsia"/>
          <w:kern w:val="0"/>
          <w:sz w:val="32"/>
          <w:szCs w:val="32"/>
        </w:rPr>
        <w:t>人，</w:t>
      </w:r>
      <w:r>
        <w:rPr>
          <w:rFonts w:ascii="仿宋_GB2312" w:eastAsia="仿宋_GB2312" w:hAnsi="Calibri" w:cs="仿宋" w:hint="eastAsia"/>
          <w:kern w:val="0"/>
          <w:sz w:val="32"/>
          <w:szCs w:val="32"/>
        </w:rPr>
        <w:t xml:space="preserve"> CIN2</w:t>
      </w:r>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 xml:space="preserve">CIN3  </w:t>
      </w:r>
      <w:r>
        <w:rPr>
          <w:rFonts w:ascii="仿宋_GB2312" w:eastAsia="仿宋_GB2312" w:hAnsi="Calibri" w:cs="仿宋" w:hint="eastAsia"/>
          <w:kern w:val="0"/>
          <w:sz w:val="32"/>
          <w:szCs w:val="32"/>
        </w:rPr>
        <w:t>34</w:t>
      </w:r>
      <w:r>
        <w:rPr>
          <w:rFonts w:ascii="仿宋_GB2312" w:eastAsia="仿宋_GB2312" w:hAnsi="Calibri" w:cs="仿宋" w:hint="eastAsia"/>
          <w:kern w:val="0"/>
          <w:sz w:val="32"/>
          <w:szCs w:val="32"/>
        </w:rPr>
        <w:t>人，微小浸润癌</w:t>
      </w:r>
      <w:r>
        <w:rPr>
          <w:rFonts w:ascii="仿宋_GB2312" w:eastAsia="仿宋_GB2312" w:hAnsi="Calibri" w:cs="仿宋" w:hint="eastAsia"/>
          <w:kern w:val="0"/>
          <w:sz w:val="32"/>
          <w:szCs w:val="32"/>
        </w:rPr>
        <w:t>1</w:t>
      </w:r>
      <w:r>
        <w:rPr>
          <w:rFonts w:ascii="仿宋_GB2312" w:eastAsia="仿宋_GB2312" w:hAnsi="Calibri" w:cs="仿宋" w:hint="eastAsia"/>
          <w:kern w:val="0"/>
          <w:sz w:val="32"/>
          <w:szCs w:val="32"/>
        </w:rPr>
        <w:t>人，浸润癌</w:t>
      </w:r>
      <w:r>
        <w:rPr>
          <w:rFonts w:ascii="仿宋_GB2312" w:eastAsia="仿宋_GB2312" w:hAnsi="Calibri" w:cs="仿宋" w:hint="eastAsia"/>
          <w:kern w:val="0"/>
          <w:sz w:val="32"/>
          <w:szCs w:val="32"/>
        </w:rPr>
        <w:t>2</w:t>
      </w:r>
      <w:r>
        <w:rPr>
          <w:rFonts w:ascii="仿宋_GB2312" w:eastAsia="仿宋_GB2312" w:hAnsi="Calibri" w:cs="仿宋" w:hint="eastAsia"/>
          <w:kern w:val="0"/>
          <w:sz w:val="32"/>
          <w:szCs w:val="32"/>
        </w:rPr>
        <w:t>人，慢性炎症</w:t>
      </w:r>
      <w:r>
        <w:rPr>
          <w:rFonts w:ascii="仿宋_GB2312" w:eastAsia="仿宋_GB2312" w:hAnsi="Calibri" w:cs="仿宋" w:hint="eastAsia"/>
          <w:kern w:val="0"/>
          <w:sz w:val="32"/>
          <w:szCs w:val="32"/>
        </w:rPr>
        <w:t>25</w:t>
      </w:r>
      <w:r>
        <w:rPr>
          <w:rFonts w:ascii="仿宋_GB2312" w:eastAsia="仿宋_GB2312" w:hAnsi="Calibri" w:cs="仿宋" w:hint="eastAsia"/>
          <w:kern w:val="0"/>
          <w:sz w:val="32"/>
          <w:szCs w:val="32"/>
        </w:rPr>
        <w:t>人。应治疗</w:t>
      </w:r>
      <w:r>
        <w:rPr>
          <w:rFonts w:ascii="仿宋_GB2312" w:eastAsia="仿宋_GB2312" w:hAnsi="Calibri" w:cs="仿宋" w:hint="eastAsia"/>
          <w:kern w:val="0"/>
          <w:sz w:val="32"/>
          <w:szCs w:val="32"/>
        </w:rPr>
        <w:t>115</w:t>
      </w:r>
      <w:r>
        <w:rPr>
          <w:rFonts w:ascii="仿宋_GB2312" w:eastAsia="仿宋_GB2312" w:hAnsi="Calibri" w:cs="仿宋" w:hint="eastAsia"/>
          <w:kern w:val="0"/>
          <w:sz w:val="32"/>
          <w:szCs w:val="32"/>
        </w:rPr>
        <w:t>人，治疗</w:t>
      </w:r>
      <w:r>
        <w:rPr>
          <w:rFonts w:ascii="仿宋_GB2312" w:eastAsia="仿宋_GB2312" w:hAnsi="Calibri" w:cs="仿宋" w:hint="eastAsia"/>
          <w:kern w:val="0"/>
          <w:sz w:val="32"/>
          <w:szCs w:val="32"/>
        </w:rPr>
        <w:t>115</w:t>
      </w:r>
      <w:r>
        <w:rPr>
          <w:rFonts w:ascii="仿宋_GB2312" w:eastAsia="仿宋_GB2312" w:hAnsi="Calibri" w:cs="仿宋" w:hint="eastAsia"/>
          <w:kern w:val="0"/>
          <w:sz w:val="32"/>
          <w:szCs w:val="32"/>
        </w:rPr>
        <w:t>人。</w:t>
      </w:r>
    </w:p>
    <w:p w:rsidR="00B27743" w:rsidRDefault="005776C8">
      <w:pPr>
        <w:spacing w:line="56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年乳腺癌检查</w:t>
      </w:r>
      <w:r>
        <w:rPr>
          <w:rFonts w:ascii="仿宋_GB2312" w:eastAsia="仿宋_GB2312" w:hAnsi="Calibri" w:cs="仿宋" w:hint="eastAsia"/>
          <w:kern w:val="0"/>
          <w:sz w:val="32"/>
          <w:szCs w:val="32"/>
        </w:rPr>
        <w:t>9426</w:t>
      </w:r>
      <w:r>
        <w:rPr>
          <w:rFonts w:ascii="仿宋_GB2312" w:eastAsia="仿宋_GB2312" w:hAnsi="Calibri" w:cs="仿宋" w:hint="eastAsia"/>
          <w:kern w:val="0"/>
          <w:sz w:val="32"/>
          <w:szCs w:val="32"/>
        </w:rPr>
        <w:t>人，乳腺</w:t>
      </w:r>
      <w:proofErr w:type="gramStart"/>
      <w:r>
        <w:rPr>
          <w:rFonts w:ascii="仿宋_GB2312" w:eastAsia="仿宋_GB2312" w:hAnsi="Calibri" w:cs="仿宋" w:hint="eastAsia"/>
          <w:kern w:val="0"/>
          <w:sz w:val="32"/>
          <w:szCs w:val="32"/>
        </w:rPr>
        <w:t>钼</w:t>
      </w:r>
      <w:proofErr w:type="gramEnd"/>
      <w:r>
        <w:rPr>
          <w:rFonts w:ascii="仿宋_GB2312" w:eastAsia="仿宋_GB2312" w:hAnsi="Calibri" w:cs="仿宋" w:hint="eastAsia"/>
          <w:kern w:val="0"/>
          <w:sz w:val="32"/>
          <w:szCs w:val="32"/>
        </w:rPr>
        <w:t>靶</w:t>
      </w:r>
      <w:r>
        <w:rPr>
          <w:rFonts w:ascii="仿宋_GB2312" w:eastAsia="仿宋_GB2312" w:hAnsi="Calibri" w:cs="仿宋" w:hint="eastAsia"/>
          <w:kern w:val="0"/>
          <w:sz w:val="32"/>
          <w:szCs w:val="32"/>
        </w:rPr>
        <w:t>X</w:t>
      </w:r>
      <w:r>
        <w:rPr>
          <w:rFonts w:ascii="仿宋_GB2312" w:eastAsia="仿宋_GB2312" w:hAnsi="Calibri" w:cs="仿宋" w:hint="eastAsia"/>
          <w:kern w:val="0"/>
          <w:sz w:val="32"/>
          <w:szCs w:val="32"/>
        </w:rPr>
        <w:t>线检查</w:t>
      </w:r>
      <w:r>
        <w:rPr>
          <w:rFonts w:ascii="仿宋_GB2312" w:eastAsia="仿宋_GB2312" w:hAnsi="Calibri" w:cs="仿宋" w:hint="eastAsia"/>
          <w:kern w:val="0"/>
          <w:sz w:val="32"/>
          <w:szCs w:val="32"/>
        </w:rPr>
        <w:t>54</w:t>
      </w:r>
      <w:r>
        <w:rPr>
          <w:rFonts w:ascii="仿宋_GB2312" w:eastAsia="仿宋_GB2312" w:hAnsi="Calibri" w:cs="仿宋" w:hint="eastAsia"/>
          <w:kern w:val="0"/>
          <w:sz w:val="32"/>
          <w:szCs w:val="32"/>
        </w:rPr>
        <w:t>人</w:t>
      </w:r>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已报账</w:t>
      </w:r>
      <w:r>
        <w:rPr>
          <w:rFonts w:ascii="仿宋_GB2312" w:eastAsia="仿宋_GB2312" w:hAnsi="Calibri" w:cs="仿宋" w:hint="eastAsia"/>
          <w:kern w:val="0"/>
          <w:sz w:val="32"/>
          <w:szCs w:val="32"/>
        </w:rPr>
        <w:t>33</w:t>
      </w:r>
      <w:r>
        <w:rPr>
          <w:rFonts w:ascii="仿宋_GB2312" w:eastAsia="仿宋_GB2312" w:hAnsi="Calibri" w:cs="仿宋" w:hint="eastAsia"/>
          <w:kern w:val="0"/>
          <w:sz w:val="32"/>
          <w:szCs w:val="32"/>
        </w:rPr>
        <w:t>人），组织病理检查</w:t>
      </w:r>
      <w:r>
        <w:rPr>
          <w:rFonts w:ascii="仿宋_GB2312" w:eastAsia="仿宋_GB2312" w:hAnsi="Calibri" w:cs="仿宋" w:hint="eastAsia"/>
          <w:kern w:val="0"/>
          <w:sz w:val="32"/>
          <w:szCs w:val="32"/>
        </w:rPr>
        <w:t>9</w:t>
      </w:r>
      <w:r>
        <w:rPr>
          <w:rFonts w:ascii="仿宋_GB2312" w:eastAsia="仿宋_GB2312" w:hAnsi="Calibri" w:cs="仿宋" w:hint="eastAsia"/>
          <w:kern w:val="0"/>
          <w:sz w:val="32"/>
          <w:szCs w:val="32"/>
        </w:rPr>
        <w:t>人，浸润性导管癌</w:t>
      </w:r>
      <w:r>
        <w:rPr>
          <w:rFonts w:ascii="仿宋_GB2312" w:eastAsia="仿宋_GB2312" w:hAnsi="Calibri" w:cs="仿宋" w:hint="eastAsia"/>
          <w:kern w:val="0"/>
          <w:sz w:val="32"/>
          <w:szCs w:val="32"/>
        </w:rPr>
        <w:t>1</w:t>
      </w:r>
      <w:r>
        <w:rPr>
          <w:rFonts w:ascii="仿宋_GB2312" w:eastAsia="仿宋_GB2312" w:hAnsi="Calibri" w:cs="仿宋" w:hint="eastAsia"/>
          <w:kern w:val="0"/>
          <w:sz w:val="32"/>
          <w:szCs w:val="32"/>
        </w:rPr>
        <w:t>人，应治疗</w:t>
      </w:r>
      <w:r>
        <w:rPr>
          <w:rFonts w:ascii="仿宋_GB2312" w:eastAsia="仿宋_GB2312" w:hAnsi="Calibri" w:cs="仿宋" w:hint="eastAsia"/>
          <w:kern w:val="0"/>
          <w:sz w:val="32"/>
          <w:szCs w:val="32"/>
        </w:rPr>
        <w:t>1</w:t>
      </w:r>
      <w:r>
        <w:rPr>
          <w:rFonts w:ascii="仿宋_GB2312" w:eastAsia="仿宋_GB2312" w:hAnsi="Calibri" w:cs="仿宋" w:hint="eastAsia"/>
          <w:kern w:val="0"/>
          <w:sz w:val="32"/>
          <w:szCs w:val="32"/>
        </w:rPr>
        <w:t>人，治疗</w:t>
      </w:r>
      <w:r>
        <w:rPr>
          <w:rFonts w:ascii="仿宋_GB2312" w:eastAsia="仿宋_GB2312" w:hAnsi="Calibri" w:cs="仿宋" w:hint="eastAsia"/>
          <w:kern w:val="0"/>
          <w:sz w:val="32"/>
          <w:szCs w:val="32"/>
        </w:rPr>
        <w:t>1</w:t>
      </w:r>
      <w:r>
        <w:rPr>
          <w:rFonts w:ascii="仿宋_GB2312" w:eastAsia="仿宋_GB2312" w:hAnsi="Calibri" w:cs="仿宋" w:hint="eastAsia"/>
          <w:kern w:val="0"/>
          <w:sz w:val="32"/>
          <w:szCs w:val="32"/>
        </w:rPr>
        <w:t>人。</w:t>
      </w:r>
    </w:p>
    <w:p w:rsidR="00B27743" w:rsidRDefault="005776C8">
      <w:pPr>
        <w:numPr>
          <w:ilvl w:val="0"/>
          <w:numId w:val="6"/>
        </w:numPr>
        <w:spacing w:line="578" w:lineRule="exact"/>
        <w:ind w:firstLine="645"/>
        <w:rPr>
          <w:rFonts w:ascii="楷体" w:eastAsia="楷体" w:hAnsi="楷体" w:cs="仿宋"/>
          <w:b/>
          <w:kern w:val="0"/>
          <w:sz w:val="32"/>
          <w:szCs w:val="32"/>
        </w:rPr>
      </w:pPr>
      <w:r>
        <w:rPr>
          <w:rFonts w:ascii="楷体" w:eastAsia="楷体" w:hAnsi="楷体" w:cs="仿宋" w:hint="eastAsia"/>
          <w:b/>
          <w:kern w:val="0"/>
          <w:sz w:val="32"/>
          <w:szCs w:val="32"/>
        </w:rPr>
        <w:t>项目效益情况。</w:t>
      </w:r>
    </w:p>
    <w:p w:rsidR="00B27743" w:rsidRDefault="005776C8" w:rsidP="009750AF">
      <w:pPr>
        <w:spacing w:line="578"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w:t>
      </w:r>
      <w:r>
        <w:rPr>
          <w:rFonts w:ascii="仿宋_GB2312" w:eastAsia="仿宋_GB2312" w:hAnsi="Calibri" w:cs="仿宋" w:hint="eastAsia"/>
          <w:kern w:val="0"/>
          <w:sz w:val="32"/>
          <w:szCs w:val="32"/>
        </w:rPr>
        <w:t>社会效益指标。一是农村妇女健康水平不断提高。二是通过项目工作开展减少</w:t>
      </w:r>
      <w:proofErr w:type="gramStart"/>
      <w:r>
        <w:rPr>
          <w:rFonts w:ascii="仿宋_GB2312" w:eastAsia="仿宋_GB2312" w:hAnsi="Calibri" w:cs="仿宋" w:hint="eastAsia"/>
          <w:kern w:val="0"/>
          <w:sz w:val="32"/>
          <w:szCs w:val="32"/>
        </w:rPr>
        <w:t>了两癌的</w:t>
      </w:r>
      <w:proofErr w:type="gramEnd"/>
      <w:r>
        <w:rPr>
          <w:rFonts w:ascii="仿宋_GB2312" w:eastAsia="仿宋_GB2312" w:hAnsi="Calibri" w:cs="仿宋" w:hint="eastAsia"/>
          <w:kern w:val="0"/>
          <w:sz w:val="32"/>
          <w:szCs w:val="32"/>
        </w:rPr>
        <w:t>发生，早期发现目标疾病，减少了社会负担，促进了企业和社会的良性发展。三是通过健康教育卫生宣传，增强人群对健康卫生方面的自我保健能力，增进人民的健康。</w:t>
      </w:r>
    </w:p>
    <w:p w:rsidR="00B27743" w:rsidRDefault="005776C8">
      <w:pPr>
        <w:spacing w:line="578" w:lineRule="exact"/>
        <w:ind w:firstLine="645"/>
        <w:rPr>
          <w:rFonts w:ascii="仿宋_GB2312" w:eastAsia="仿宋_GB2312" w:hAnsi="Calibri" w:cs="仿宋"/>
          <w:kern w:val="0"/>
          <w:sz w:val="32"/>
          <w:szCs w:val="32"/>
        </w:rPr>
      </w:pPr>
      <w:r>
        <w:rPr>
          <w:rFonts w:ascii="仿宋_GB2312" w:eastAsia="仿宋_GB2312" w:hAnsi="Calibri" w:cs="仿宋" w:hint="eastAsia"/>
          <w:kern w:val="0"/>
          <w:sz w:val="32"/>
          <w:szCs w:val="32"/>
        </w:rPr>
        <w:t>2.</w:t>
      </w:r>
      <w:r>
        <w:rPr>
          <w:rFonts w:ascii="仿宋_GB2312" w:eastAsia="仿宋_GB2312" w:hAnsi="Calibri" w:cs="仿宋" w:hint="eastAsia"/>
          <w:kern w:val="0"/>
          <w:sz w:val="32"/>
          <w:szCs w:val="32"/>
        </w:rPr>
        <w:t>可持续影响指标。</w:t>
      </w:r>
      <w:proofErr w:type="gramStart"/>
      <w:r>
        <w:rPr>
          <w:rFonts w:ascii="仿宋_GB2312" w:eastAsia="仿宋_GB2312" w:hAnsi="Calibri" w:cs="仿宋" w:hint="eastAsia"/>
          <w:kern w:val="0"/>
          <w:sz w:val="32"/>
          <w:szCs w:val="32"/>
        </w:rPr>
        <w:t>两癌检查</w:t>
      </w:r>
      <w:proofErr w:type="gramEnd"/>
      <w:r>
        <w:rPr>
          <w:rFonts w:ascii="仿宋_GB2312" w:eastAsia="仿宋_GB2312" w:hAnsi="Calibri" w:cs="仿宋" w:hint="eastAsia"/>
          <w:kern w:val="0"/>
          <w:sz w:val="32"/>
          <w:szCs w:val="32"/>
        </w:rPr>
        <w:t>项目服务水平不断提</w:t>
      </w:r>
      <w:r>
        <w:rPr>
          <w:rFonts w:ascii="仿宋_GB2312" w:eastAsia="仿宋_GB2312" w:hAnsi="Calibri" w:cs="仿宋" w:hint="eastAsia"/>
          <w:kern w:val="0"/>
          <w:sz w:val="32"/>
          <w:szCs w:val="32"/>
        </w:rPr>
        <w:t>高，全面完成了年初设定目标。</w:t>
      </w:r>
    </w:p>
    <w:p w:rsidR="00B27743" w:rsidRDefault="005776C8">
      <w:pPr>
        <w:adjustRightInd w:val="0"/>
        <w:snapToGrid w:val="0"/>
        <w:spacing w:line="578"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3.</w:t>
      </w:r>
      <w:r>
        <w:rPr>
          <w:rFonts w:ascii="仿宋_GB2312" w:eastAsia="仿宋_GB2312" w:hAnsi="Calibri" w:cs="仿宋" w:hint="eastAsia"/>
          <w:kern w:val="0"/>
          <w:sz w:val="32"/>
          <w:szCs w:val="32"/>
        </w:rPr>
        <w:t>服务对象满意度指标。服务对象满意度不断提高，全</w:t>
      </w:r>
      <w:r>
        <w:rPr>
          <w:rFonts w:ascii="仿宋_GB2312" w:eastAsia="仿宋_GB2312" w:hAnsi="Calibri" w:cs="仿宋" w:hint="eastAsia"/>
          <w:kern w:val="0"/>
          <w:sz w:val="32"/>
          <w:szCs w:val="32"/>
        </w:rPr>
        <w:lastRenderedPageBreak/>
        <w:t>面完成了年初设定目标。</w:t>
      </w: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hint="eastAsia"/>
          <w:b/>
          <w:kern w:val="0"/>
          <w:sz w:val="32"/>
          <w:szCs w:val="32"/>
        </w:rPr>
        <w:t>四、问题及建议</w:t>
      </w:r>
    </w:p>
    <w:p w:rsidR="00B27743" w:rsidRDefault="005776C8">
      <w:pPr>
        <w:pStyle w:val="Bodytext1"/>
        <w:spacing w:line="578" w:lineRule="exact"/>
        <w:ind w:leftChars="266" w:left="3119" w:hangingChars="800" w:hanging="2560"/>
        <w:rPr>
          <w:rFonts w:ascii="仿宋_GB2312" w:eastAsia="仿宋_GB2312" w:hAnsi="Calibri" w:cs="仿宋"/>
          <w:kern w:val="0"/>
          <w:sz w:val="32"/>
          <w:szCs w:val="32"/>
          <w:lang w:val="en-US" w:eastAsia="zh-CN" w:bidi="ar-SA"/>
        </w:rPr>
      </w:pPr>
      <w:r>
        <w:rPr>
          <w:rFonts w:ascii="仿宋_GB2312" w:eastAsia="仿宋_GB2312" w:hAnsi="Calibri" w:cs="仿宋"/>
          <w:kern w:val="0"/>
          <w:sz w:val="32"/>
          <w:szCs w:val="32"/>
          <w:lang w:val="en-US" w:eastAsia="zh-CN" w:bidi="ar-SA"/>
        </w:rPr>
        <w:t>（一）主要问题</w:t>
      </w:r>
      <w:r>
        <w:rPr>
          <w:rFonts w:ascii="仿宋_GB2312" w:eastAsia="仿宋_GB2312" w:hAnsi="Calibri" w:cs="仿宋"/>
          <w:kern w:val="0"/>
          <w:sz w:val="32"/>
          <w:szCs w:val="32"/>
          <w:lang w:val="en-US" w:eastAsia="zh-CN" w:bidi="ar-SA"/>
        </w:rPr>
        <w:t xml:space="preserve"> </w:t>
      </w:r>
      <w:r>
        <w:rPr>
          <w:rFonts w:ascii="仿宋_GB2312" w:eastAsia="仿宋_GB2312" w:hAnsi="Calibri" w:cs="仿宋" w:hint="eastAsia"/>
          <w:kern w:val="0"/>
          <w:sz w:val="32"/>
          <w:szCs w:val="32"/>
          <w:lang w:val="en-US" w:eastAsia="zh-CN" w:bidi="ar-SA"/>
        </w:rPr>
        <w:t>：工作一直在开展，</w:t>
      </w:r>
      <w:r>
        <w:rPr>
          <w:rFonts w:ascii="仿宋_GB2312" w:eastAsia="仿宋_GB2312" w:hAnsi="Calibri" w:cs="仿宋" w:hint="eastAsia"/>
          <w:kern w:val="0"/>
          <w:sz w:val="32"/>
          <w:szCs w:val="32"/>
          <w:lang w:val="en-US" w:eastAsia="zh-CN" w:bidi="ar-SA"/>
        </w:rPr>
        <w:t>宣传工作稍有欠缺。</w:t>
      </w:r>
    </w:p>
    <w:p w:rsidR="00B27743" w:rsidRDefault="005776C8">
      <w:pPr>
        <w:pStyle w:val="Bodytext1"/>
        <w:spacing w:line="578" w:lineRule="exact"/>
        <w:ind w:firstLineChars="200" w:firstLine="640"/>
        <w:rPr>
          <w:rFonts w:ascii="仿宋_GB2312" w:eastAsia="仿宋_GB2312" w:hAnsi="Calibri" w:cs="仿宋"/>
          <w:kern w:val="0"/>
          <w:sz w:val="32"/>
          <w:szCs w:val="32"/>
          <w:lang w:val="en-US" w:eastAsia="zh-CN" w:bidi="ar-SA"/>
        </w:rPr>
      </w:pPr>
      <w:r>
        <w:rPr>
          <w:rFonts w:ascii="仿宋_GB2312" w:eastAsia="仿宋_GB2312" w:hAnsi="Calibri" w:cs="仿宋"/>
          <w:kern w:val="0"/>
          <w:sz w:val="32"/>
          <w:szCs w:val="32"/>
          <w:lang w:val="en-US" w:eastAsia="zh-CN" w:bidi="ar-SA"/>
        </w:rPr>
        <w:t>（二）改进措施</w:t>
      </w:r>
      <w:r>
        <w:rPr>
          <w:rFonts w:ascii="仿宋_GB2312" w:eastAsia="仿宋_GB2312" w:hAnsi="Calibri" w:cs="仿宋"/>
          <w:kern w:val="0"/>
          <w:sz w:val="32"/>
          <w:szCs w:val="32"/>
          <w:lang w:val="en-US" w:eastAsia="zh-CN" w:bidi="ar-SA"/>
        </w:rPr>
        <w:t xml:space="preserve"> </w:t>
      </w:r>
      <w:r w:rsidR="009750AF">
        <w:rPr>
          <w:rFonts w:ascii="仿宋_GB2312" w:eastAsia="仿宋_GB2312" w:hAnsi="Calibri" w:cs="仿宋" w:hint="eastAsia"/>
          <w:kern w:val="0"/>
          <w:sz w:val="32"/>
          <w:szCs w:val="32"/>
          <w:lang w:val="en-US" w:eastAsia="zh-CN" w:bidi="ar-SA"/>
        </w:rPr>
        <w:t>：加大宣传工作</w:t>
      </w:r>
      <w:r>
        <w:rPr>
          <w:rFonts w:ascii="仿宋_GB2312" w:eastAsia="仿宋_GB2312" w:hAnsi="Calibri" w:cs="仿宋" w:hint="eastAsia"/>
          <w:kern w:val="0"/>
          <w:sz w:val="32"/>
          <w:szCs w:val="32"/>
          <w:lang w:val="en-US" w:eastAsia="zh-CN" w:bidi="ar-SA"/>
        </w:rPr>
        <w:t>。</w:t>
      </w: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hint="eastAsia"/>
          <w:sz w:val="32"/>
          <w:szCs w:val="32"/>
        </w:rPr>
      </w:pPr>
    </w:p>
    <w:p w:rsidR="009750AF" w:rsidRDefault="009750AF">
      <w:pPr>
        <w:pStyle w:val="a3"/>
        <w:spacing w:before="93"/>
        <w:rPr>
          <w:rFonts w:hAnsi="Calibri" w:cs="仿宋" w:hint="eastAsia"/>
          <w:sz w:val="32"/>
          <w:szCs w:val="32"/>
        </w:rPr>
      </w:pPr>
    </w:p>
    <w:p w:rsidR="009750AF" w:rsidRPr="009750AF" w:rsidRDefault="009750AF">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5776C8">
      <w:pPr>
        <w:pStyle w:val="ab"/>
        <w:spacing w:line="560" w:lineRule="exact"/>
        <w:ind w:left="420"/>
        <w:jc w:val="center"/>
        <w:rPr>
          <w:rFonts w:ascii="仿宋_GB2312" w:eastAsia="仿宋_GB2312" w:hAnsi="宋体"/>
          <w:color w:val="auto"/>
          <w:kern w:val="2"/>
          <w:sz w:val="32"/>
          <w:szCs w:val="32"/>
        </w:rPr>
      </w:pPr>
      <w:r>
        <w:rPr>
          <w:rFonts w:ascii="方正小标宋简体" w:eastAsia="方正小标宋简体" w:hAnsi="宋体" w:hint="eastAsia"/>
          <w:sz w:val="44"/>
          <w:szCs w:val="44"/>
          <w:lang w:val="en-US"/>
        </w:rPr>
        <w:lastRenderedPageBreak/>
        <w:t>2023</w:t>
      </w:r>
      <w:r>
        <w:rPr>
          <w:rFonts w:ascii="方正小标宋简体" w:eastAsia="方正小标宋简体" w:hAnsi="宋体" w:hint="eastAsia"/>
          <w:sz w:val="44"/>
          <w:szCs w:val="44"/>
          <w:lang w:val="en-US"/>
        </w:rPr>
        <w:t>年新生儿疾病筛查</w:t>
      </w:r>
      <w:r>
        <w:rPr>
          <w:rFonts w:ascii="方正小标宋简体" w:eastAsia="方正小标宋简体" w:hAnsi="宋体" w:hint="eastAsia"/>
          <w:sz w:val="44"/>
          <w:szCs w:val="44"/>
        </w:rPr>
        <w:t>项目支出绩效自评报告</w:t>
      </w:r>
    </w:p>
    <w:p w:rsidR="00B27743" w:rsidRDefault="00B27743">
      <w:pPr>
        <w:pStyle w:val="ab"/>
        <w:spacing w:line="560" w:lineRule="exact"/>
        <w:ind w:firstLine="640"/>
        <w:jc w:val="center"/>
        <w:rPr>
          <w:rFonts w:ascii="仿宋_GB2312" w:eastAsia="仿宋_GB2312" w:hAnsi="Calibri" w:cs="仿宋"/>
          <w:color w:val="auto"/>
          <w:sz w:val="32"/>
          <w:szCs w:val="32"/>
          <w:lang w:val="en-US"/>
        </w:rPr>
      </w:pP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hint="eastAsia"/>
          <w:b/>
          <w:kern w:val="0"/>
          <w:sz w:val="32"/>
          <w:szCs w:val="32"/>
        </w:rPr>
        <w:t>一、项目概况</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根据四川省《基本公共卫生服务实施的通知》和《“健康中国</w:t>
      </w:r>
      <w:r>
        <w:rPr>
          <w:rFonts w:ascii="仿宋_GB2312" w:eastAsia="仿宋_GB2312" w:hAnsi="Calibri" w:cs="仿宋" w:hint="eastAsia"/>
          <w:kern w:val="0"/>
          <w:sz w:val="32"/>
          <w:szCs w:val="32"/>
        </w:rPr>
        <w:t>2030"</w:t>
      </w:r>
      <w:r>
        <w:rPr>
          <w:rFonts w:ascii="仿宋_GB2312" w:eastAsia="仿宋_GB2312" w:hAnsi="Calibri" w:cs="仿宋" w:hint="eastAsia"/>
          <w:kern w:val="0"/>
          <w:sz w:val="32"/>
          <w:szCs w:val="32"/>
        </w:rPr>
        <w:t>”规划纲要》文件精神，全县开展新生儿遗传代谢疾病筛查项目为先天性甲状腺功能减低症</w:t>
      </w:r>
      <w:r>
        <w:rPr>
          <w:rFonts w:ascii="仿宋_GB2312" w:eastAsia="仿宋_GB2312" w:hAnsi="Calibri" w:cs="仿宋" w:hint="eastAsia"/>
          <w:kern w:val="0"/>
          <w:sz w:val="32"/>
          <w:szCs w:val="32"/>
        </w:rPr>
        <w:t>(CH)</w:t>
      </w:r>
      <w:r>
        <w:rPr>
          <w:rFonts w:ascii="仿宋_GB2312" w:eastAsia="仿宋_GB2312" w:hAnsi="Calibri" w:cs="仿宋" w:hint="eastAsia"/>
          <w:kern w:val="0"/>
          <w:sz w:val="32"/>
          <w:szCs w:val="32"/>
        </w:rPr>
        <w:t>、苯丙酮尿症</w:t>
      </w:r>
      <w:r>
        <w:rPr>
          <w:rFonts w:ascii="仿宋_GB2312" w:eastAsia="仿宋_GB2312" w:hAnsi="Calibri" w:cs="仿宋" w:hint="eastAsia"/>
          <w:kern w:val="0"/>
          <w:sz w:val="32"/>
          <w:szCs w:val="32"/>
        </w:rPr>
        <w:t>(PKU)</w:t>
      </w:r>
      <w:r>
        <w:rPr>
          <w:rFonts w:ascii="仿宋_GB2312" w:eastAsia="仿宋_GB2312" w:hAnsi="Calibri" w:cs="仿宋" w:hint="eastAsia"/>
          <w:kern w:val="0"/>
          <w:sz w:val="32"/>
          <w:szCs w:val="32"/>
        </w:rPr>
        <w:t>红细胞葡萄糖</w:t>
      </w:r>
      <w:r>
        <w:rPr>
          <w:rFonts w:ascii="仿宋_GB2312" w:eastAsia="仿宋_GB2312" w:hAnsi="Calibri" w:cs="仿宋" w:hint="eastAsia"/>
          <w:kern w:val="0"/>
          <w:sz w:val="32"/>
          <w:szCs w:val="32"/>
        </w:rPr>
        <w:t>-6-</w:t>
      </w:r>
      <w:r>
        <w:rPr>
          <w:rFonts w:ascii="仿宋_GB2312" w:eastAsia="仿宋_GB2312" w:hAnsi="Calibri" w:cs="仿宋" w:hint="eastAsia"/>
          <w:kern w:val="0"/>
          <w:sz w:val="32"/>
          <w:szCs w:val="32"/>
        </w:rPr>
        <w:t>磷酸脱氢酶缺乏症（</w:t>
      </w:r>
      <w:r>
        <w:rPr>
          <w:rFonts w:ascii="仿宋_GB2312" w:eastAsia="仿宋_GB2312" w:hAnsi="Calibri" w:cs="仿宋" w:hint="eastAsia"/>
          <w:kern w:val="0"/>
          <w:sz w:val="32"/>
          <w:szCs w:val="32"/>
        </w:rPr>
        <w:t>G6PD</w:t>
      </w:r>
      <w:r>
        <w:rPr>
          <w:rFonts w:ascii="仿宋_GB2312" w:eastAsia="仿宋_GB2312" w:hAnsi="Calibri" w:cs="仿宋" w:hint="eastAsia"/>
          <w:kern w:val="0"/>
          <w:sz w:val="32"/>
          <w:szCs w:val="32"/>
        </w:rPr>
        <w:t>）。先天性肾上腺皮质增生症。（</w:t>
      </w:r>
      <w:r>
        <w:rPr>
          <w:rFonts w:ascii="仿宋_GB2312" w:eastAsia="仿宋_GB2312" w:hAnsi="Calibri" w:cs="仿宋" w:hint="eastAsia"/>
          <w:kern w:val="0"/>
          <w:sz w:val="32"/>
          <w:szCs w:val="32"/>
        </w:rPr>
        <w:t>CAH</w:t>
      </w:r>
      <w:r>
        <w:rPr>
          <w:rFonts w:ascii="仿宋_GB2312" w:eastAsia="仿宋_GB2312" w:hAnsi="Calibri" w:cs="仿宋" w:hint="eastAsia"/>
          <w:kern w:val="0"/>
          <w:sz w:val="32"/>
          <w:szCs w:val="32"/>
        </w:rPr>
        <w:t>）</w:t>
      </w:r>
    </w:p>
    <w:p w:rsidR="00B27743" w:rsidRDefault="005776C8">
      <w:pPr>
        <w:numPr>
          <w:ilvl w:val="0"/>
          <w:numId w:val="7"/>
        </w:num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项目资金申报及批复情况。</w:t>
      </w:r>
    </w:p>
    <w:p w:rsidR="00B27743" w:rsidRDefault="005776C8">
      <w:pPr>
        <w:adjustRightInd w:val="0"/>
        <w:snapToGrid w:val="0"/>
        <w:spacing w:line="560" w:lineRule="exact"/>
        <w:rPr>
          <w:rFonts w:ascii="仿宋_GB2312" w:eastAsia="仿宋_GB2312" w:hAnsi="Calibri" w:cs="仿宋"/>
          <w:kern w:val="0"/>
          <w:sz w:val="32"/>
          <w:szCs w:val="32"/>
        </w:rPr>
      </w:pPr>
      <w:r>
        <w:rPr>
          <w:rFonts w:ascii="仿宋_GB2312" w:eastAsia="仿宋_GB2312" w:hAnsi="Calibri" w:cs="仿宋" w:hint="eastAsia"/>
          <w:kern w:val="0"/>
          <w:sz w:val="32"/>
          <w:szCs w:val="32"/>
        </w:rPr>
        <w:t xml:space="preserve">     </w:t>
      </w:r>
      <w:r>
        <w:rPr>
          <w:rFonts w:ascii="仿宋_GB2312" w:eastAsia="仿宋_GB2312" w:hAnsi="Calibri" w:cs="仿宋" w:hint="eastAsia"/>
          <w:kern w:val="0"/>
          <w:sz w:val="32"/>
          <w:szCs w:val="32"/>
        </w:rPr>
        <w:t>根据</w:t>
      </w:r>
      <w:proofErr w:type="gramStart"/>
      <w:r>
        <w:rPr>
          <w:rFonts w:ascii="仿宋_GB2312" w:eastAsia="仿宋_GB2312" w:hAnsi="Calibri" w:cs="仿宋" w:hint="eastAsia"/>
          <w:kern w:val="0"/>
          <w:sz w:val="32"/>
          <w:szCs w:val="32"/>
        </w:rPr>
        <w:t>川财社</w:t>
      </w:r>
      <w:proofErr w:type="gramEnd"/>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2022</w:t>
      </w:r>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155</w:t>
      </w:r>
      <w:r>
        <w:rPr>
          <w:rFonts w:ascii="仿宋_GB2312" w:eastAsia="仿宋_GB2312" w:hAnsi="Calibri" w:cs="仿宋" w:hint="eastAsia"/>
          <w:kern w:val="0"/>
          <w:sz w:val="32"/>
          <w:szCs w:val="32"/>
        </w:rPr>
        <w:t>号文件，我中心</w:t>
      </w: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年收到中央财政补助“贫困地区新生儿疾病筛查”专项资金</w:t>
      </w:r>
      <w:r>
        <w:rPr>
          <w:rFonts w:ascii="仿宋_GB2312" w:eastAsia="仿宋_GB2312" w:hAnsi="Calibri" w:cs="仿宋" w:hint="eastAsia"/>
          <w:kern w:val="0"/>
          <w:sz w:val="32"/>
          <w:szCs w:val="32"/>
        </w:rPr>
        <w:t>34.9</w:t>
      </w:r>
      <w:r>
        <w:rPr>
          <w:rFonts w:ascii="仿宋_GB2312" w:eastAsia="仿宋_GB2312" w:hAnsi="Calibri" w:cs="仿宋" w:hint="eastAsia"/>
          <w:kern w:val="0"/>
          <w:sz w:val="32"/>
          <w:szCs w:val="32"/>
        </w:rPr>
        <w:t>万元。</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（二）项目绩效目标。</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新生儿遗传代谢疾病筛查工作程序包括告知、采血、递送、实验室检测、追踪访视、确诊治疗等步骤。参与筛查人数应达到本县医疗</w:t>
      </w:r>
      <w:proofErr w:type="gramStart"/>
      <w:r>
        <w:rPr>
          <w:rFonts w:ascii="仿宋_GB2312" w:eastAsia="仿宋_GB2312" w:hAnsi="Calibri" w:cs="仿宋" w:hint="eastAsia"/>
          <w:kern w:val="0"/>
          <w:sz w:val="32"/>
          <w:szCs w:val="32"/>
        </w:rPr>
        <w:t>机构内活产</w:t>
      </w:r>
      <w:proofErr w:type="gramEnd"/>
      <w:r>
        <w:rPr>
          <w:rFonts w:ascii="仿宋_GB2312" w:eastAsia="仿宋_GB2312" w:hAnsi="Calibri" w:cs="仿宋" w:hint="eastAsia"/>
          <w:kern w:val="0"/>
          <w:sz w:val="32"/>
          <w:szCs w:val="32"/>
        </w:rPr>
        <w:t>数的</w:t>
      </w:r>
      <w:r>
        <w:rPr>
          <w:rFonts w:ascii="仿宋_GB2312" w:eastAsia="仿宋_GB2312" w:hAnsi="Calibri" w:cs="仿宋" w:hint="eastAsia"/>
          <w:kern w:val="0"/>
          <w:sz w:val="32"/>
          <w:szCs w:val="32"/>
        </w:rPr>
        <w:t>98%</w:t>
      </w:r>
      <w:r>
        <w:rPr>
          <w:rFonts w:ascii="仿宋_GB2312" w:eastAsia="仿宋_GB2312" w:hAnsi="Calibri" w:cs="仿宋" w:hint="eastAsia"/>
          <w:kern w:val="0"/>
          <w:sz w:val="32"/>
          <w:szCs w:val="32"/>
        </w:rPr>
        <w:t>及以上，截至</w:t>
      </w: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年</w:t>
      </w:r>
      <w:r>
        <w:rPr>
          <w:rFonts w:ascii="仿宋_GB2312" w:eastAsia="仿宋_GB2312" w:hAnsi="Calibri" w:cs="仿宋" w:hint="eastAsia"/>
          <w:kern w:val="0"/>
          <w:sz w:val="32"/>
          <w:szCs w:val="32"/>
        </w:rPr>
        <w:t>12</w:t>
      </w:r>
      <w:r>
        <w:rPr>
          <w:rFonts w:ascii="仿宋_GB2312" w:eastAsia="仿宋_GB2312" w:hAnsi="Calibri" w:cs="仿宋" w:hint="eastAsia"/>
          <w:kern w:val="0"/>
          <w:sz w:val="32"/>
          <w:szCs w:val="32"/>
        </w:rPr>
        <w:t>月</w:t>
      </w:r>
      <w:r>
        <w:rPr>
          <w:rFonts w:ascii="仿宋_GB2312" w:eastAsia="仿宋_GB2312" w:hAnsi="Calibri" w:cs="仿宋" w:hint="eastAsia"/>
          <w:kern w:val="0"/>
          <w:sz w:val="32"/>
          <w:szCs w:val="32"/>
        </w:rPr>
        <w:t>31</w:t>
      </w:r>
      <w:r>
        <w:rPr>
          <w:rFonts w:ascii="仿宋_GB2312" w:eastAsia="仿宋_GB2312" w:hAnsi="Calibri" w:cs="仿宋" w:hint="eastAsia"/>
          <w:kern w:val="0"/>
          <w:sz w:val="32"/>
          <w:szCs w:val="32"/>
        </w:rPr>
        <w:t>日，筛查率为</w:t>
      </w:r>
      <w:r>
        <w:rPr>
          <w:rFonts w:ascii="仿宋_GB2312" w:eastAsia="仿宋_GB2312" w:hAnsi="Calibri" w:cs="仿宋" w:hint="eastAsia"/>
          <w:kern w:val="0"/>
          <w:sz w:val="32"/>
          <w:szCs w:val="32"/>
        </w:rPr>
        <w:t>99.27.0%</w:t>
      </w:r>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因新生儿采血要在出生后</w:t>
      </w:r>
      <w:r>
        <w:rPr>
          <w:rFonts w:ascii="仿宋_GB2312" w:eastAsia="仿宋_GB2312" w:hAnsi="Calibri" w:cs="仿宋" w:hint="eastAsia"/>
          <w:kern w:val="0"/>
          <w:sz w:val="32"/>
          <w:szCs w:val="32"/>
        </w:rPr>
        <w:t>72</w:t>
      </w:r>
      <w:r>
        <w:rPr>
          <w:rFonts w:ascii="仿宋_GB2312" w:eastAsia="仿宋_GB2312" w:hAnsi="Calibri" w:cs="仿宋" w:hint="eastAsia"/>
          <w:kern w:val="0"/>
          <w:sz w:val="32"/>
          <w:szCs w:val="32"/>
        </w:rPr>
        <w:t>小时才采，所以有部分新生儿要下一个月才会筛查。）</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（三）项目资金申报相符性。新生儿疾病筛查项目实施内容与资金使用范围完全相符。</w:t>
      </w: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hint="eastAsia"/>
          <w:b/>
          <w:kern w:val="0"/>
          <w:sz w:val="32"/>
          <w:szCs w:val="32"/>
        </w:rPr>
        <w:t>二、项目实施及管理情况</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ab/>
      </w:r>
      <w:r>
        <w:rPr>
          <w:rFonts w:ascii="仿宋_GB2312" w:eastAsia="仿宋_GB2312" w:hAnsi="Calibri" w:cs="仿宋" w:hint="eastAsia"/>
          <w:kern w:val="0"/>
          <w:sz w:val="32"/>
          <w:szCs w:val="32"/>
        </w:rPr>
        <w:t>（一）资金计划、到位及使用情况。</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1.</w:t>
      </w:r>
      <w:r>
        <w:rPr>
          <w:rFonts w:ascii="仿宋_GB2312" w:eastAsia="仿宋_GB2312" w:hAnsi="Calibri" w:cs="仿宋" w:hint="eastAsia"/>
          <w:kern w:val="0"/>
          <w:sz w:val="32"/>
          <w:szCs w:val="32"/>
        </w:rPr>
        <w:t>资金计划及时到位。</w:t>
      </w: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年各级财政共投入新生儿疾病筛查项目资金</w:t>
      </w:r>
      <w:r>
        <w:rPr>
          <w:rFonts w:ascii="仿宋_GB2312" w:eastAsia="仿宋_GB2312" w:hAnsi="Calibri" w:cs="仿宋" w:hint="eastAsia"/>
          <w:kern w:val="0"/>
          <w:sz w:val="32"/>
          <w:szCs w:val="32"/>
        </w:rPr>
        <w:t>34.9</w:t>
      </w:r>
      <w:r>
        <w:rPr>
          <w:rFonts w:ascii="仿宋_GB2312" w:eastAsia="仿宋_GB2312" w:hAnsi="Calibri" w:cs="仿宋" w:hint="eastAsia"/>
          <w:kern w:val="0"/>
          <w:sz w:val="32"/>
          <w:szCs w:val="32"/>
        </w:rPr>
        <w:t>万元，其中中央转移支付</w:t>
      </w:r>
      <w:r>
        <w:rPr>
          <w:rFonts w:ascii="仿宋_GB2312" w:eastAsia="仿宋_GB2312" w:hAnsi="Calibri" w:cs="仿宋" w:hint="eastAsia"/>
          <w:kern w:val="0"/>
          <w:sz w:val="32"/>
          <w:szCs w:val="32"/>
        </w:rPr>
        <w:t>资金</w:t>
      </w:r>
      <w:r>
        <w:rPr>
          <w:rFonts w:ascii="仿宋_GB2312" w:eastAsia="仿宋_GB2312" w:hAnsi="Calibri" w:cs="仿宋" w:hint="eastAsia"/>
          <w:kern w:val="0"/>
          <w:sz w:val="32"/>
          <w:szCs w:val="32"/>
        </w:rPr>
        <w:t>34.9</w:t>
      </w:r>
      <w:r>
        <w:rPr>
          <w:rFonts w:ascii="仿宋_GB2312" w:eastAsia="仿宋_GB2312" w:hAnsi="Calibri" w:cs="仿宋" w:hint="eastAsia"/>
          <w:kern w:val="0"/>
          <w:sz w:val="32"/>
          <w:szCs w:val="32"/>
        </w:rPr>
        <w:lastRenderedPageBreak/>
        <w:t>万元，资金到位率</w:t>
      </w:r>
      <w:r w:rsidR="009750AF">
        <w:rPr>
          <w:rFonts w:ascii="仿宋_GB2312" w:eastAsia="仿宋_GB2312" w:hAnsi="Calibri" w:cs="仿宋" w:hint="eastAsia"/>
          <w:kern w:val="0"/>
          <w:sz w:val="32"/>
          <w:szCs w:val="32"/>
        </w:rPr>
        <w:t>100%</w:t>
      </w:r>
      <w:r>
        <w:rPr>
          <w:rFonts w:ascii="仿宋_GB2312" w:eastAsia="仿宋_GB2312" w:hAnsi="Calibri" w:cs="仿宋" w:hint="eastAsia"/>
          <w:kern w:val="0"/>
          <w:sz w:val="32"/>
          <w:szCs w:val="32"/>
        </w:rPr>
        <w:t>。</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2.</w:t>
      </w:r>
      <w:r>
        <w:rPr>
          <w:rFonts w:ascii="仿宋_GB2312" w:eastAsia="仿宋_GB2312" w:hAnsi="Calibri" w:cs="仿宋" w:hint="eastAsia"/>
          <w:kern w:val="0"/>
          <w:sz w:val="32"/>
          <w:szCs w:val="32"/>
        </w:rPr>
        <w:t>资金使用。截止</w:t>
      </w: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年</w:t>
      </w:r>
      <w:r>
        <w:rPr>
          <w:rFonts w:ascii="仿宋_GB2312" w:eastAsia="仿宋_GB2312" w:hAnsi="Calibri" w:cs="仿宋" w:hint="eastAsia"/>
          <w:kern w:val="0"/>
          <w:sz w:val="32"/>
          <w:szCs w:val="32"/>
        </w:rPr>
        <w:t>12</w:t>
      </w:r>
      <w:r>
        <w:rPr>
          <w:rFonts w:ascii="仿宋_GB2312" w:eastAsia="仿宋_GB2312" w:hAnsi="Calibri" w:cs="仿宋" w:hint="eastAsia"/>
          <w:kern w:val="0"/>
          <w:sz w:val="32"/>
          <w:szCs w:val="32"/>
        </w:rPr>
        <w:t>月</w:t>
      </w:r>
      <w:r>
        <w:rPr>
          <w:rFonts w:ascii="仿宋_GB2312" w:eastAsia="仿宋_GB2312" w:hAnsi="Calibri" w:cs="仿宋" w:hint="eastAsia"/>
          <w:kern w:val="0"/>
          <w:sz w:val="32"/>
          <w:szCs w:val="32"/>
        </w:rPr>
        <w:t>31</w:t>
      </w:r>
      <w:r>
        <w:rPr>
          <w:rFonts w:ascii="仿宋_GB2312" w:eastAsia="仿宋_GB2312" w:hAnsi="Calibri" w:cs="仿宋" w:hint="eastAsia"/>
          <w:kern w:val="0"/>
          <w:sz w:val="32"/>
          <w:szCs w:val="32"/>
        </w:rPr>
        <w:t>日，新生儿疾病筛查项目资金已使用</w:t>
      </w:r>
      <w:r w:rsidR="009750AF">
        <w:rPr>
          <w:rFonts w:ascii="仿宋_GB2312" w:eastAsia="仿宋_GB2312" w:hAnsi="Calibri" w:cs="仿宋" w:hint="eastAsia"/>
          <w:kern w:val="0"/>
          <w:sz w:val="32"/>
          <w:szCs w:val="32"/>
        </w:rPr>
        <w:t>34.9</w:t>
      </w:r>
      <w:r>
        <w:rPr>
          <w:rFonts w:ascii="仿宋_GB2312" w:eastAsia="仿宋_GB2312" w:hAnsi="Calibri" w:cs="仿宋" w:hint="eastAsia"/>
          <w:kern w:val="0"/>
          <w:sz w:val="32"/>
          <w:szCs w:val="32"/>
        </w:rPr>
        <w:t>万元，资金执行率</w:t>
      </w:r>
      <w:r w:rsidR="009750AF">
        <w:rPr>
          <w:rFonts w:ascii="仿宋_GB2312" w:eastAsia="仿宋_GB2312" w:hAnsi="Calibri" w:cs="仿宋" w:hint="eastAsia"/>
          <w:kern w:val="0"/>
          <w:sz w:val="32"/>
          <w:szCs w:val="32"/>
        </w:rPr>
        <w:t>100%</w:t>
      </w:r>
      <w:r>
        <w:rPr>
          <w:rFonts w:ascii="仿宋_GB2312" w:eastAsia="仿宋_GB2312" w:hAnsi="Calibri" w:cs="仿宋" w:hint="eastAsia"/>
          <w:kern w:val="0"/>
          <w:sz w:val="32"/>
          <w:szCs w:val="32"/>
        </w:rPr>
        <w:t>。</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（二）项目财务管理情况。</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我单位均严格按照省财政厅、省卫生健康委各上级部门的要求对新生儿疾病筛查项目资金实行了专项管理、专项核算。</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（三）项目组织实施情况。</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1.</w:t>
      </w:r>
      <w:r>
        <w:rPr>
          <w:rFonts w:ascii="仿宋_GB2312" w:eastAsia="仿宋_GB2312" w:hAnsi="Calibri" w:cs="仿宋" w:hint="eastAsia"/>
          <w:kern w:val="0"/>
          <w:sz w:val="32"/>
          <w:szCs w:val="32"/>
        </w:rPr>
        <w:t>县卫生健康行政部门。县卫生健康局负责本辖区项目组织管理和具体实施，确保项目实施进度和质量。</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2.</w:t>
      </w:r>
      <w:r>
        <w:rPr>
          <w:rFonts w:ascii="仿宋_GB2312" w:eastAsia="仿宋_GB2312" w:hAnsi="Calibri" w:cs="仿宋" w:hint="eastAsia"/>
          <w:kern w:val="0"/>
          <w:sz w:val="32"/>
          <w:szCs w:val="32"/>
        </w:rPr>
        <w:t>县级项目管理办公室。在县妇幼保健计划生育服务中心成立县项目管理办公室，指定专门办公室和专人负责辖区内项目管理工作，包括经费管理、人员培训、健康教育、监督指导、信息收集报送和分析、质量控制等。</w:t>
      </w: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hint="eastAsia"/>
          <w:b/>
          <w:kern w:val="0"/>
          <w:sz w:val="32"/>
          <w:szCs w:val="32"/>
        </w:rPr>
        <w:t>三、项目绩效情况</w:t>
      </w:r>
      <w:r>
        <w:rPr>
          <w:rFonts w:ascii="楷体" w:eastAsia="楷体" w:hAnsi="楷体" w:cs="仿宋" w:hint="eastAsia"/>
          <w:b/>
          <w:kern w:val="0"/>
          <w:sz w:val="32"/>
          <w:szCs w:val="32"/>
        </w:rPr>
        <w:tab/>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（一）项目完成情况。</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截至</w:t>
      </w: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年</w:t>
      </w:r>
      <w:r>
        <w:rPr>
          <w:rFonts w:ascii="仿宋_GB2312" w:eastAsia="仿宋_GB2312" w:hAnsi="Calibri" w:cs="仿宋" w:hint="eastAsia"/>
          <w:kern w:val="0"/>
          <w:sz w:val="32"/>
          <w:szCs w:val="32"/>
        </w:rPr>
        <w:t>12</w:t>
      </w:r>
      <w:r>
        <w:rPr>
          <w:rFonts w:ascii="仿宋_GB2312" w:eastAsia="仿宋_GB2312" w:hAnsi="Calibri" w:cs="仿宋" w:hint="eastAsia"/>
          <w:kern w:val="0"/>
          <w:sz w:val="32"/>
          <w:szCs w:val="32"/>
        </w:rPr>
        <w:t>月</w:t>
      </w:r>
      <w:r>
        <w:rPr>
          <w:rFonts w:ascii="仿宋_GB2312" w:eastAsia="仿宋_GB2312" w:hAnsi="Calibri" w:cs="仿宋" w:hint="eastAsia"/>
          <w:kern w:val="0"/>
          <w:sz w:val="32"/>
          <w:szCs w:val="32"/>
        </w:rPr>
        <w:t>31</w:t>
      </w:r>
      <w:r>
        <w:rPr>
          <w:rFonts w:ascii="仿宋_GB2312" w:eastAsia="仿宋_GB2312" w:hAnsi="Calibri" w:cs="仿宋" w:hint="eastAsia"/>
          <w:kern w:val="0"/>
          <w:sz w:val="32"/>
          <w:szCs w:val="32"/>
        </w:rPr>
        <w:t>日，我县医疗</w:t>
      </w:r>
      <w:proofErr w:type="gramStart"/>
      <w:r>
        <w:rPr>
          <w:rFonts w:ascii="仿宋_GB2312" w:eastAsia="仿宋_GB2312" w:hAnsi="Calibri" w:cs="仿宋" w:hint="eastAsia"/>
          <w:kern w:val="0"/>
          <w:sz w:val="32"/>
          <w:szCs w:val="32"/>
        </w:rPr>
        <w:t>机构内活产</w:t>
      </w:r>
      <w:proofErr w:type="gramEnd"/>
      <w:r>
        <w:rPr>
          <w:rFonts w:ascii="仿宋_GB2312" w:eastAsia="仿宋_GB2312" w:hAnsi="Calibri" w:cs="仿宋" w:hint="eastAsia"/>
          <w:kern w:val="0"/>
          <w:sz w:val="32"/>
          <w:szCs w:val="32"/>
        </w:rPr>
        <w:t>数</w:t>
      </w:r>
      <w:r>
        <w:rPr>
          <w:rFonts w:ascii="仿宋_GB2312" w:eastAsia="仿宋_GB2312" w:hAnsi="Calibri" w:cs="仿宋" w:hint="eastAsia"/>
          <w:kern w:val="0"/>
          <w:sz w:val="32"/>
          <w:szCs w:val="32"/>
        </w:rPr>
        <w:t>2995</w:t>
      </w:r>
      <w:r>
        <w:rPr>
          <w:rFonts w:ascii="仿宋_GB2312" w:eastAsia="仿宋_GB2312" w:hAnsi="Calibri" w:cs="仿宋" w:hint="eastAsia"/>
          <w:kern w:val="0"/>
          <w:sz w:val="32"/>
          <w:szCs w:val="32"/>
        </w:rPr>
        <w:t>人，筛查</w:t>
      </w:r>
      <w:r>
        <w:rPr>
          <w:rFonts w:ascii="仿宋_GB2312" w:eastAsia="仿宋_GB2312" w:hAnsi="Calibri" w:cs="仿宋" w:hint="eastAsia"/>
          <w:kern w:val="0"/>
          <w:sz w:val="32"/>
          <w:szCs w:val="32"/>
        </w:rPr>
        <w:t>2973</w:t>
      </w:r>
      <w:r>
        <w:rPr>
          <w:rFonts w:ascii="仿宋_GB2312" w:eastAsia="仿宋_GB2312" w:hAnsi="Calibri" w:cs="仿宋" w:hint="eastAsia"/>
          <w:kern w:val="0"/>
          <w:sz w:val="32"/>
          <w:szCs w:val="32"/>
        </w:rPr>
        <w:t>人，筛查率为</w:t>
      </w:r>
      <w:r>
        <w:rPr>
          <w:rFonts w:ascii="仿宋_GB2312" w:eastAsia="仿宋_GB2312" w:hAnsi="Calibri" w:cs="仿宋" w:hint="eastAsia"/>
          <w:kern w:val="0"/>
          <w:sz w:val="32"/>
          <w:szCs w:val="32"/>
        </w:rPr>
        <w:t>99.27%</w:t>
      </w:r>
      <w:r>
        <w:rPr>
          <w:rFonts w:ascii="仿宋_GB2312" w:eastAsia="仿宋_GB2312" w:hAnsi="Calibri" w:cs="仿宋" w:hint="eastAsia"/>
          <w:kern w:val="0"/>
          <w:sz w:val="32"/>
          <w:szCs w:val="32"/>
        </w:rPr>
        <w:t>。没有不合格标本。每周递送标本次数为两次。筛查率已达到要求的</w:t>
      </w:r>
      <w:r>
        <w:rPr>
          <w:rFonts w:ascii="仿宋_GB2312" w:eastAsia="仿宋_GB2312" w:hAnsi="Calibri" w:cs="仿宋" w:hint="eastAsia"/>
          <w:kern w:val="0"/>
          <w:sz w:val="32"/>
          <w:szCs w:val="32"/>
        </w:rPr>
        <w:t>98%</w:t>
      </w:r>
      <w:r>
        <w:rPr>
          <w:rFonts w:ascii="仿宋_GB2312" w:eastAsia="仿宋_GB2312" w:hAnsi="Calibri" w:cs="仿宋" w:hint="eastAsia"/>
          <w:kern w:val="0"/>
          <w:sz w:val="32"/>
          <w:szCs w:val="32"/>
        </w:rPr>
        <w:t>，（因新生儿采血要在出生后</w:t>
      </w:r>
      <w:r>
        <w:rPr>
          <w:rFonts w:ascii="仿宋_GB2312" w:eastAsia="仿宋_GB2312" w:hAnsi="Calibri" w:cs="仿宋" w:hint="eastAsia"/>
          <w:kern w:val="0"/>
          <w:sz w:val="32"/>
          <w:szCs w:val="32"/>
        </w:rPr>
        <w:t>72</w:t>
      </w:r>
      <w:r>
        <w:rPr>
          <w:rFonts w:ascii="仿宋_GB2312" w:eastAsia="仿宋_GB2312" w:hAnsi="Calibri" w:cs="仿宋" w:hint="eastAsia"/>
          <w:kern w:val="0"/>
          <w:sz w:val="32"/>
          <w:szCs w:val="32"/>
        </w:rPr>
        <w:t>小时，所以有部分新生儿要在下一个月才筛查。）部分医疗机构采血不及时、对群众宣传不到</w:t>
      </w:r>
      <w:r>
        <w:rPr>
          <w:rFonts w:ascii="仿宋_GB2312" w:eastAsia="仿宋_GB2312" w:hAnsi="Calibri" w:cs="仿宋" w:hint="eastAsia"/>
          <w:kern w:val="0"/>
          <w:sz w:val="32"/>
          <w:szCs w:val="32"/>
        </w:rPr>
        <w:t>位，在接下来的工作中应加强宣传与管理，督促各参与项目医疗机构保质保量完成此项目，提高群众认知，让群众切实体会到国家惠民政策。</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lastRenderedPageBreak/>
        <w:t>（二）项目效益情况。从项目经济、社会、生态、可持续效益以及服务对象满意度等方面对项目效益进行全面分析评价。</w:t>
      </w: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hint="eastAsia"/>
          <w:b/>
          <w:kern w:val="0"/>
          <w:sz w:val="32"/>
          <w:szCs w:val="32"/>
        </w:rPr>
        <w:t>四、问题及建议</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（一）存在的问题。</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1</w:t>
      </w:r>
      <w:r>
        <w:rPr>
          <w:rFonts w:ascii="仿宋_GB2312" w:eastAsia="仿宋_GB2312" w:hAnsi="Calibri" w:cs="仿宋" w:hint="eastAsia"/>
          <w:kern w:val="0"/>
          <w:sz w:val="32"/>
          <w:szCs w:val="32"/>
        </w:rPr>
        <w:t>、部分医疗机构采血、递送不及时。</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2</w:t>
      </w:r>
      <w:r>
        <w:rPr>
          <w:rFonts w:ascii="仿宋_GB2312" w:eastAsia="仿宋_GB2312" w:hAnsi="Calibri" w:cs="仿宋" w:hint="eastAsia"/>
          <w:kern w:val="0"/>
          <w:sz w:val="32"/>
          <w:szCs w:val="32"/>
        </w:rPr>
        <w:t>、部分医疗机构宣传不到位，群众不了解此项目的益处。</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（二）相关建议。</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加强监督与管理，督促各参与项目医疗机构保质保量完成此项目。各参与项目的医疗机构进行宣传教育，提高群众认知，让群众切实体会到国家惠民政策</w:t>
      </w:r>
      <w:r>
        <w:rPr>
          <w:rFonts w:ascii="仿宋_GB2312" w:eastAsia="仿宋_GB2312" w:hAnsi="Calibri" w:cs="仿宋" w:hint="eastAsia"/>
          <w:kern w:val="0"/>
          <w:sz w:val="32"/>
          <w:szCs w:val="32"/>
        </w:rPr>
        <w:t>。</w:t>
      </w:r>
    </w:p>
    <w:p w:rsidR="00B27743" w:rsidRDefault="00B27743">
      <w:pPr>
        <w:pStyle w:val="5"/>
      </w:pPr>
    </w:p>
    <w:p w:rsidR="00B27743" w:rsidRDefault="00B27743"/>
    <w:p w:rsidR="00B27743" w:rsidRDefault="00B27743">
      <w:pPr>
        <w:pStyle w:val="5"/>
      </w:pPr>
    </w:p>
    <w:p w:rsidR="00B27743" w:rsidRDefault="00B27743"/>
    <w:p w:rsidR="00B27743" w:rsidRDefault="00B27743">
      <w:pPr>
        <w:pStyle w:val="5"/>
      </w:pPr>
    </w:p>
    <w:p w:rsidR="00B27743" w:rsidRDefault="00B27743"/>
    <w:p w:rsidR="00B27743" w:rsidRDefault="00B27743">
      <w:pPr>
        <w:pStyle w:val="5"/>
        <w:rPr>
          <w:rFonts w:hint="eastAsia"/>
        </w:rPr>
      </w:pPr>
    </w:p>
    <w:p w:rsidR="009750AF" w:rsidRPr="009750AF" w:rsidRDefault="009750AF" w:rsidP="009750AF"/>
    <w:p w:rsidR="00B27743" w:rsidRDefault="00B27743">
      <w:pPr>
        <w:adjustRightInd w:val="0"/>
        <w:snapToGrid w:val="0"/>
        <w:spacing w:line="560" w:lineRule="exact"/>
        <w:ind w:firstLine="720"/>
        <w:rPr>
          <w:rFonts w:ascii="仿宋_GB2312" w:eastAsia="仿宋_GB2312" w:hAnsi="Calibri" w:cs="仿宋"/>
          <w:kern w:val="0"/>
          <w:sz w:val="32"/>
          <w:szCs w:val="32"/>
        </w:rPr>
      </w:pPr>
    </w:p>
    <w:p w:rsidR="00B27743" w:rsidRDefault="005776C8">
      <w:pPr>
        <w:pStyle w:val="1"/>
        <w:spacing w:before="0" w:after="0" w:line="578" w:lineRule="exact"/>
        <w:jc w:val="center"/>
        <w:rPr>
          <w:rFonts w:ascii="方正小标宋简体" w:eastAsia="方正小标宋简体" w:hAnsi="宋体"/>
          <w:b w:val="0"/>
          <w:bCs w:val="0"/>
          <w:color w:val="000000"/>
          <w:kern w:val="0"/>
        </w:rPr>
      </w:pPr>
      <w:r>
        <w:rPr>
          <w:rFonts w:ascii="方正小标宋简体" w:eastAsia="方正小标宋简体" w:hAnsi="宋体" w:hint="eastAsia"/>
          <w:b w:val="0"/>
          <w:bCs w:val="0"/>
          <w:color w:val="000000"/>
          <w:kern w:val="0"/>
        </w:rPr>
        <w:lastRenderedPageBreak/>
        <w:t>大竹县妇幼保健计划生育服务中心</w:t>
      </w:r>
    </w:p>
    <w:p w:rsidR="00B27743" w:rsidRDefault="005776C8">
      <w:pPr>
        <w:pStyle w:val="1"/>
        <w:spacing w:before="0" w:after="0" w:line="578" w:lineRule="exact"/>
        <w:jc w:val="center"/>
        <w:rPr>
          <w:rFonts w:ascii="方正小标宋简体" w:eastAsia="方正小标宋简体" w:hAnsi="宋体"/>
          <w:b w:val="0"/>
          <w:bCs w:val="0"/>
          <w:color w:val="000000"/>
          <w:kern w:val="0"/>
        </w:rPr>
      </w:pPr>
      <w:r>
        <w:rPr>
          <w:rFonts w:ascii="方正小标宋简体" w:eastAsia="方正小标宋简体" w:hAnsi="宋体" w:hint="eastAsia"/>
          <w:b w:val="0"/>
          <w:bCs w:val="0"/>
          <w:color w:val="000000"/>
          <w:kern w:val="0"/>
        </w:rPr>
        <w:t>2023</w:t>
      </w:r>
      <w:r>
        <w:rPr>
          <w:rFonts w:ascii="方正小标宋简体" w:eastAsia="方正小标宋简体" w:hAnsi="宋体" w:hint="eastAsia"/>
          <w:b w:val="0"/>
          <w:bCs w:val="0"/>
          <w:color w:val="000000"/>
          <w:kern w:val="0"/>
        </w:rPr>
        <w:t>年妇幼健康监测项目自评报告</w:t>
      </w:r>
    </w:p>
    <w:p w:rsidR="00B27743" w:rsidRDefault="00B27743">
      <w:pPr>
        <w:pStyle w:val="Heading31"/>
        <w:tabs>
          <w:tab w:val="left" w:pos="1871"/>
        </w:tabs>
        <w:spacing w:line="578" w:lineRule="exact"/>
        <w:ind w:left="0" w:firstLineChars="200" w:firstLine="640"/>
        <w:rPr>
          <w:rFonts w:ascii="仿宋_GB2312" w:eastAsia="仿宋_GB2312" w:hAnsi="Calibri" w:cs="仿宋"/>
          <w:b w:val="0"/>
          <w:bCs w:val="0"/>
          <w:kern w:val="0"/>
          <w:sz w:val="32"/>
          <w:szCs w:val="32"/>
          <w:lang w:val="en-US" w:eastAsia="zh-CN" w:bidi="ar-SA"/>
        </w:rPr>
      </w:pP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b/>
          <w:kern w:val="0"/>
          <w:sz w:val="32"/>
          <w:szCs w:val="32"/>
        </w:rPr>
        <w:t>一、项目基本情况</w:t>
      </w:r>
      <w:r>
        <w:rPr>
          <w:rFonts w:ascii="楷体" w:eastAsia="楷体" w:hAnsi="楷体" w:cs="仿宋"/>
          <w:b/>
          <w:kern w:val="0"/>
          <w:sz w:val="32"/>
          <w:szCs w:val="32"/>
        </w:rPr>
        <w:t xml:space="preserve"> </w:t>
      </w:r>
    </w:p>
    <w:p w:rsidR="00B27743" w:rsidRDefault="005776C8">
      <w:pPr>
        <w:pStyle w:val="Bodytext1"/>
        <w:spacing w:line="578" w:lineRule="exact"/>
        <w:ind w:leftChars="266" w:left="559" w:firstLine="0"/>
        <w:rPr>
          <w:rFonts w:ascii="仿宋_GB2312" w:eastAsia="仿宋_GB2312" w:hAnsi="Calibri" w:cs="仿宋"/>
          <w:kern w:val="0"/>
          <w:sz w:val="32"/>
          <w:szCs w:val="32"/>
          <w:lang w:val="en-US" w:eastAsia="zh-CN" w:bidi="ar-SA"/>
        </w:rPr>
      </w:pPr>
      <w:r>
        <w:rPr>
          <w:rFonts w:ascii="仿宋_GB2312" w:eastAsia="仿宋_GB2312" w:hAnsi="Calibri" w:cs="仿宋"/>
          <w:kern w:val="0"/>
          <w:sz w:val="32"/>
          <w:szCs w:val="32"/>
          <w:lang w:val="en-US" w:eastAsia="zh-CN" w:bidi="ar-SA"/>
        </w:rPr>
        <w:t>（一）项目名称</w:t>
      </w:r>
      <w:r>
        <w:rPr>
          <w:rFonts w:ascii="仿宋_GB2312" w:eastAsia="仿宋_GB2312" w:hAnsi="Calibri" w:cs="仿宋"/>
          <w:kern w:val="0"/>
          <w:sz w:val="32"/>
          <w:szCs w:val="32"/>
          <w:lang w:val="en-US" w:eastAsia="zh-CN" w:bidi="ar-SA"/>
        </w:rPr>
        <w:t xml:space="preserve"> </w:t>
      </w:r>
      <w:r>
        <w:rPr>
          <w:rFonts w:ascii="仿宋_GB2312" w:eastAsia="仿宋_GB2312" w:hAnsi="Calibri" w:cs="仿宋" w:hint="eastAsia"/>
          <w:kern w:val="0"/>
          <w:sz w:val="32"/>
          <w:szCs w:val="32"/>
          <w:lang w:val="en-US" w:eastAsia="zh-CN" w:bidi="ar-SA"/>
        </w:rPr>
        <w:t>：妇幼健康监测项目</w:t>
      </w:r>
      <w:r>
        <w:rPr>
          <w:rFonts w:ascii="仿宋_GB2312" w:eastAsia="仿宋_GB2312" w:hAnsi="Calibri" w:cs="仿宋" w:hint="eastAsia"/>
          <w:kern w:val="0"/>
          <w:sz w:val="32"/>
          <w:szCs w:val="32"/>
          <w:lang w:val="en-US" w:eastAsia="zh-CN" w:bidi="ar-SA"/>
        </w:rPr>
        <w:t xml:space="preserve">                  </w:t>
      </w:r>
    </w:p>
    <w:p w:rsidR="00B27743" w:rsidRDefault="005776C8">
      <w:pPr>
        <w:pStyle w:val="Bodytext1"/>
        <w:spacing w:line="578" w:lineRule="exact"/>
        <w:ind w:leftChars="266" w:left="559" w:firstLine="0"/>
        <w:rPr>
          <w:rFonts w:ascii="仿宋_GB2312" w:eastAsia="仿宋_GB2312" w:hAnsi="Calibri" w:cs="仿宋"/>
          <w:kern w:val="0"/>
          <w:sz w:val="32"/>
          <w:szCs w:val="32"/>
          <w:lang w:val="en-US" w:eastAsia="zh-CN" w:bidi="ar-SA"/>
        </w:rPr>
      </w:pPr>
      <w:r>
        <w:rPr>
          <w:rFonts w:ascii="仿宋_GB2312" w:eastAsia="仿宋_GB2312" w:hAnsi="Calibri" w:cs="仿宋"/>
          <w:kern w:val="0"/>
          <w:sz w:val="32"/>
          <w:szCs w:val="32"/>
          <w:lang w:val="en-US" w:eastAsia="zh-CN" w:bidi="ar-SA"/>
        </w:rPr>
        <w:t>（二）项目起止日期</w:t>
      </w:r>
      <w:r>
        <w:rPr>
          <w:rFonts w:ascii="仿宋_GB2312" w:eastAsia="仿宋_GB2312" w:hAnsi="Calibri" w:cs="仿宋" w:hint="eastAsia"/>
          <w:kern w:val="0"/>
          <w:sz w:val="32"/>
          <w:szCs w:val="32"/>
          <w:lang w:val="en-US" w:eastAsia="zh-CN" w:bidi="ar-SA"/>
        </w:rPr>
        <w:t>：</w:t>
      </w:r>
      <w:r>
        <w:rPr>
          <w:rFonts w:ascii="仿宋_GB2312" w:eastAsia="仿宋_GB2312" w:hAnsi="Calibri" w:cs="仿宋" w:hint="eastAsia"/>
          <w:kern w:val="0"/>
          <w:sz w:val="32"/>
          <w:szCs w:val="32"/>
          <w:lang w:val="en-US" w:eastAsia="zh-CN" w:bidi="ar-SA"/>
        </w:rPr>
        <w:t>2023.01.01-2023.12.31</w:t>
      </w:r>
      <w:r>
        <w:rPr>
          <w:rFonts w:ascii="仿宋_GB2312" w:eastAsia="仿宋_GB2312" w:hAnsi="Calibri" w:cs="仿宋"/>
          <w:kern w:val="0"/>
          <w:sz w:val="32"/>
          <w:szCs w:val="32"/>
          <w:lang w:val="en-US" w:eastAsia="zh-CN" w:bidi="ar-SA"/>
        </w:rPr>
        <w:t xml:space="preserve"> </w:t>
      </w:r>
    </w:p>
    <w:p w:rsidR="00B27743" w:rsidRDefault="005776C8">
      <w:pPr>
        <w:spacing w:line="578" w:lineRule="exact"/>
        <w:ind w:firstLineChars="200" w:firstLine="640"/>
        <w:rPr>
          <w:rFonts w:ascii="仿宋_GB2312" w:eastAsia="仿宋_GB2312" w:hAnsi="Calibri" w:cs="仿宋"/>
          <w:kern w:val="0"/>
          <w:sz w:val="32"/>
          <w:szCs w:val="32"/>
        </w:rPr>
      </w:pPr>
      <w:r>
        <w:rPr>
          <w:rFonts w:ascii="仿宋_GB2312" w:eastAsia="仿宋_GB2312" w:hAnsi="Calibri" w:cs="仿宋"/>
          <w:kern w:val="0"/>
          <w:sz w:val="32"/>
          <w:szCs w:val="32"/>
        </w:rPr>
        <w:t>（三）项目主要内容、涉及范围</w:t>
      </w:r>
      <w:r>
        <w:rPr>
          <w:rFonts w:ascii="仿宋_GB2312" w:eastAsia="仿宋_GB2312" w:hAnsi="Calibri" w:cs="仿宋"/>
          <w:kern w:val="0"/>
          <w:sz w:val="32"/>
          <w:szCs w:val="32"/>
        </w:rPr>
        <w:t xml:space="preserve"> </w:t>
      </w:r>
      <w:r>
        <w:rPr>
          <w:rFonts w:ascii="仿宋_GB2312" w:eastAsia="仿宋_GB2312" w:hAnsi="Calibri" w:cs="仿宋" w:hint="eastAsia"/>
          <w:kern w:val="0"/>
          <w:sz w:val="32"/>
          <w:szCs w:val="32"/>
        </w:rPr>
        <w:t>：全县各医疗机构对全县</w:t>
      </w:r>
      <w:proofErr w:type="gramStart"/>
      <w:r>
        <w:rPr>
          <w:rFonts w:ascii="仿宋_GB2312" w:eastAsia="仿宋_GB2312" w:hAnsi="Calibri" w:cs="仿宋" w:hint="eastAsia"/>
          <w:kern w:val="0"/>
          <w:sz w:val="32"/>
          <w:szCs w:val="32"/>
        </w:rPr>
        <w:t>孕</w:t>
      </w:r>
      <w:proofErr w:type="gramEnd"/>
      <w:r>
        <w:rPr>
          <w:rFonts w:ascii="仿宋_GB2312" w:eastAsia="仿宋_GB2312" w:hAnsi="Calibri" w:cs="仿宋" w:hint="eastAsia"/>
          <w:kern w:val="0"/>
          <w:sz w:val="32"/>
          <w:szCs w:val="32"/>
        </w:rPr>
        <w:t>产妇死亡监测、</w:t>
      </w:r>
      <w:r>
        <w:rPr>
          <w:rFonts w:ascii="仿宋_GB2312" w:eastAsia="仿宋_GB2312" w:hAnsi="Calibri" w:cs="仿宋"/>
          <w:kern w:val="0"/>
          <w:sz w:val="32"/>
          <w:szCs w:val="32"/>
        </w:rPr>
        <w:t xml:space="preserve">5 </w:t>
      </w:r>
      <w:r>
        <w:rPr>
          <w:rFonts w:ascii="仿宋_GB2312" w:eastAsia="仿宋_GB2312" w:hAnsi="Calibri" w:cs="仿宋" w:hint="eastAsia"/>
          <w:kern w:val="0"/>
          <w:sz w:val="32"/>
          <w:szCs w:val="32"/>
        </w:rPr>
        <w:t>岁以下儿童</w:t>
      </w:r>
      <w:bookmarkStart w:id="58" w:name="_GoBack"/>
      <w:bookmarkEnd w:id="58"/>
      <w:r>
        <w:rPr>
          <w:rFonts w:ascii="仿宋_GB2312" w:eastAsia="仿宋_GB2312" w:hAnsi="Calibri" w:cs="仿宋" w:hint="eastAsia"/>
          <w:kern w:val="0"/>
          <w:sz w:val="32"/>
          <w:szCs w:val="32"/>
        </w:rPr>
        <w:t>死亡监测、出生缺陷监测，危重</w:t>
      </w:r>
      <w:proofErr w:type="gramStart"/>
      <w:r>
        <w:rPr>
          <w:rFonts w:ascii="仿宋_GB2312" w:eastAsia="仿宋_GB2312" w:hAnsi="Calibri" w:cs="仿宋" w:hint="eastAsia"/>
          <w:kern w:val="0"/>
          <w:sz w:val="32"/>
          <w:szCs w:val="32"/>
        </w:rPr>
        <w:t>孕</w:t>
      </w:r>
      <w:proofErr w:type="gramEnd"/>
      <w:r>
        <w:rPr>
          <w:rFonts w:ascii="仿宋_GB2312" w:eastAsia="仿宋_GB2312" w:hAnsi="Calibri" w:cs="仿宋" w:hint="eastAsia"/>
          <w:kern w:val="0"/>
          <w:sz w:val="32"/>
          <w:szCs w:val="32"/>
        </w:rPr>
        <w:t>产妇监测医院</w:t>
      </w:r>
      <w:r>
        <w:rPr>
          <w:rFonts w:ascii="仿宋_GB2312" w:eastAsia="仿宋_GB2312" w:hAnsi="Calibri" w:cs="仿宋" w:hint="eastAsia"/>
          <w:kern w:val="0"/>
          <w:sz w:val="32"/>
          <w:szCs w:val="32"/>
        </w:rPr>
        <w:t xml:space="preserve"> 2</w:t>
      </w:r>
      <w:r>
        <w:rPr>
          <w:rFonts w:ascii="仿宋_GB2312" w:eastAsia="仿宋_GB2312" w:hAnsi="Calibri" w:cs="仿宋" w:hint="eastAsia"/>
          <w:kern w:val="0"/>
          <w:sz w:val="32"/>
          <w:szCs w:val="32"/>
        </w:rPr>
        <w:t>个（县妇幼保健计划生育服务中心）。</w:t>
      </w:r>
    </w:p>
    <w:p w:rsidR="00B27743" w:rsidRDefault="005776C8">
      <w:pPr>
        <w:pStyle w:val="Bodytext1"/>
        <w:spacing w:line="578" w:lineRule="exact"/>
        <w:ind w:firstLineChars="200" w:firstLine="640"/>
        <w:rPr>
          <w:rFonts w:ascii="仿宋_GB2312" w:eastAsia="仿宋_GB2312" w:hAnsi="Calibri" w:cs="仿宋"/>
          <w:kern w:val="0"/>
          <w:sz w:val="32"/>
          <w:szCs w:val="32"/>
          <w:lang w:val="en-US" w:eastAsia="zh-CN" w:bidi="ar-SA"/>
        </w:rPr>
      </w:pPr>
      <w:r>
        <w:rPr>
          <w:rFonts w:ascii="仿宋_GB2312" w:eastAsia="仿宋_GB2312" w:hAnsi="Calibri" w:cs="仿宋"/>
          <w:kern w:val="0"/>
          <w:sz w:val="32"/>
          <w:szCs w:val="32"/>
          <w:lang w:val="en-US" w:eastAsia="zh-CN" w:bidi="ar-SA"/>
        </w:rPr>
        <w:t>（四）项目资金</w:t>
      </w:r>
      <w:r>
        <w:rPr>
          <w:rFonts w:ascii="仿宋_GB2312" w:eastAsia="仿宋_GB2312" w:hAnsi="Calibri" w:cs="仿宋" w:hint="eastAsia"/>
          <w:kern w:val="0"/>
          <w:sz w:val="32"/>
          <w:szCs w:val="32"/>
          <w:lang w:val="en-US" w:eastAsia="zh-CN" w:bidi="ar-SA"/>
        </w:rPr>
        <w:t>：根据</w:t>
      </w:r>
      <w:proofErr w:type="gramStart"/>
      <w:r>
        <w:rPr>
          <w:rFonts w:ascii="仿宋_GB2312" w:eastAsia="仿宋_GB2312" w:hAnsi="Calibri" w:cs="仿宋" w:hint="eastAsia"/>
          <w:kern w:val="0"/>
          <w:sz w:val="32"/>
          <w:szCs w:val="32"/>
          <w:lang w:val="en-US" w:eastAsia="zh-CN" w:bidi="ar-SA"/>
        </w:rPr>
        <w:t>川财社</w:t>
      </w:r>
      <w:proofErr w:type="gramEnd"/>
      <w:r>
        <w:rPr>
          <w:rFonts w:ascii="仿宋_GB2312" w:eastAsia="仿宋_GB2312" w:hAnsi="Calibri" w:cs="仿宋" w:hint="eastAsia"/>
          <w:kern w:val="0"/>
          <w:sz w:val="32"/>
          <w:szCs w:val="32"/>
          <w:lang w:val="en-US" w:eastAsia="zh-CN" w:bidi="ar-SA"/>
        </w:rPr>
        <w:t>[2022]156</w:t>
      </w:r>
      <w:r>
        <w:rPr>
          <w:rFonts w:ascii="仿宋_GB2312" w:eastAsia="仿宋_GB2312" w:hAnsi="Calibri" w:cs="仿宋" w:hint="eastAsia"/>
          <w:kern w:val="0"/>
          <w:sz w:val="32"/>
          <w:szCs w:val="32"/>
          <w:lang w:val="en-US" w:eastAsia="zh-CN" w:bidi="ar-SA"/>
        </w:rPr>
        <w:t>号文件年初预算</w:t>
      </w:r>
      <w:r>
        <w:rPr>
          <w:rFonts w:ascii="仿宋_GB2312" w:eastAsia="仿宋_GB2312" w:hAnsi="Calibri" w:cs="仿宋" w:hint="eastAsia"/>
          <w:kern w:val="0"/>
          <w:sz w:val="32"/>
          <w:szCs w:val="32"/>
          <w:lang w:val="en-US" w:eastAsia="zh-CN" w:bidi="ar-SA"/>
        </w:rPr>
        <w:t>6.33</w:t>
      </w:r>
      <w:r>
        <w:rPr>
          <w:rFonts w:ascii="仿宋_GB2312" w:eastAsia="仿宋_GB2312" w:hAnsi="Calibri" w:cs="仿宋" w:hint="eastAsia"/>
          <w:kern w:val="0"/>
          <w:sz w:val="32"/>
          <w:szCs w:val="32"/>
          <w:lang w:val="en-US" w:eastAsia="zh-CN" w:bidi="ar-SA"/>
        </w:rPr>
        <w:t>万元；</w:t>
      </w:r>
      <w:proofErr w:type="gramStart"/>
      <w:r>
        <w:rPr>
          <w:rFonts w:ascii="仿宋_GB2312" w:eastAsia="仿宋_GB2312" w:hAnsi="Calibri" w:cs="仿宋" w:hint="eastAsia"/>
          <w:kern w:val="0"/>
          <w:sz w:val="32"/>
          <w:szCs w:val="32"/>
          <w:lang w:val="en-US" w:eastAsia="zh-CN" w:bidi="ar-SA"/>
        </w:rPr>
        <w:t>川财社</w:t>
      </w:r>
      <w:proofErr w:type="gramEnd"/>
      <w:r>
        <w:rPr>
          <w:rFonts w:ascii="仿宋_GB2312" w:eastAsia="仿宋_GB2312" w:hAnsi="Calibri" w:cs="仿宋" w:hint="eastAsia"/>
          <w:kern w:val="0"/>
          <w:sz w:val="32"/>
          <w:szCs w:val="32"/>
          <w:lang w:val="en-US" w:eastAsia="zh-CN" w:bidi="ar-SA"/>
        </w:rPr>
        <w:t>[2023]15</w:t>
      </w:r>
      <w:r>
        <w:rPr>
          <w:rFonts w:ascii="仿宋_GB2312" w:eastAsia="仿宋_GB2312" w:hAnsi="Calibri" w:cs="仿宋" w:hint="eastAsia"/>
          <w:kern w:val="0"/>
          <w:sz w:val="32"/>
          <w:szCs w:val="32"/>
          <w:lang w:val="en-US" w:eastAsia="zh-CN" w:bidi="ar-SA"/>
        </w:rPr>
        <w:t>号文件年初预算</w:t>
      </w:r>
      <w:r>
        <w:rPr>
          <w:rFonts w:ascii="仿宋_GB2312" w:eastAsia="仿宋_GB2312" w:hAnsi="Calibri" w:cs="仿宋" w:hint="eastAsia"/>
          <w:kern w:val="0"/>
          <w:sz w:val="32"/>
          <w:szCs w:val="32"/>
          <w:lang w:val="en-US" w:eastAsia="zh-CN" w:bidi="ar-SA"/>
        </w:rPr>
        <w:t>9.5</w:t>
      </w:r>
      <w:r>
        <w:rPr>
          <w:rFonts w:ascii="仿宋_GB2312" w:eastAsia="仿宋_GB2312" w:hAnsi="Calibri" w:cs="仿宋" w:hint="eastAsia"/>
          <w:kern w:val="0"/>
          <w:sz w:val="32"/>
          <w:szCs w:val="32"/>
          <w:lang w:val="en-US" w:eastAsia="zh-CN" w:bidi="ar-SA"/>
        </w:rPr>
        <w:t>万元；</w:t>
      </w:r>
      <w:proofErr w:type="gramStart"/>
      <w:r>
        <w:rPr>
          <w:rFonts w:ascii="仿宋_GB2312" w:eastAsia="仿宋_GB2312" w:hAnsi="Calibri" w:cs="仿宋" w:hint="eastAsia"/>
          <w:kern w:val="0"/>
          <w:sz w:val="32"/>
          <w:szCs w:val="32"/>
          <w:lang w:val="en-US" w:eastAsia="zh-CN" w:bidi="ar-SA"/>
        </w:rPr>
        <w:t>川财社</w:t>
      </w:r>
      <w:proofErr w:type="gramEnd"/>
      <w:r>
        <w:rPr>
          <w:rFonts w:ascii="仿宋_GB2312" w:eastAsia="仿宋_GB2312" w:hAnsi="Calibri" w:cs="仿宋" w:hint="eastAsia"/>
          <w:kern w:val="0"/>
          <w:sz w:val="32"/>
          <w:szCs w:val="32"/>
          <w:lang w:val="en-US" w:eastAsia="zh-CN" w:bidi="ar-SA"/>
        </w:rPr>
        <w:t>[2023]90</w:t>
      </w:r>
      <w:r>
        <w:rPr>
          <w:rFonts w:ascii="仿宋_GB2312" w:eastAsia="仿宋_GB2312" w:hAnsi="Calibri" w:cs="仿宋" w:hint="eastAsia"/>
          <w:kern w:val="0"/>
          <w:sz w:val="32"/>
          <w:szCs w:val="32"/>
          <w:lang w:val="en-US" w:eastAsia="zh-CN" w:bidi="ar-SA"/>
        </w:rPr>
        <w:t>号文件年初预算</w:t>
      </w:r>
      <w:r>
        <w:rPr>
          <w:rFonts w:ascii="仿宋_GB2312" w:eastAsia="仿宋_GB2312" w:hAnsi="Calibri" w:cs="仿宋" w:hint="eastAsia"/>
          <w:kern w:val="0"/>
          <w:sz w:val="32"/>
          <w:szCs w:val="32"/>
          <w:lang w:val="en-US" w:eastAsia="zh-CN" w:bidi="ar-SA"/>
        </w:rPr>
        <w:t>3.89</w:t>
      </w:r>
      <w:r>
        <w:rPr>
          <w:rFonts w:ascii="仿宋_GB2312" w:eastAsia="仿宋_GB2312" w:hAnsi="Calibri" w:cs="仿宋" w:hint="eastAsia"/>
          <w:kern w:val="0"/>
          <w:sz w:val="32"/>
          <w:szCs w:val="32"/>
          <w:lang w:val="en-US" w:eastAsia="zh-CN" w:bidi="ar-SA"/>
        </w:rPr>
        <w:t>万元；</w:t>
      </w:r>
      <w:proofErr w:type="gramStart"/>
      <w:r>
        <w:rPr>
          <w:rFonts w:ascii="仿宋_GB2312" w:eastAsia="仿宋_GB2312" w:hAnsi="Calibri" w:cs="仿宋" w:hint="eastAsia"/>
          <w:kern w:val="0"/>
          <w:sz w:val="32"/>
          <w:szCs w:val="32"/>
          <w:lang w:val="en-US" w:eastAsia="zh-CN" w:bidi="ar-SA"/>
        </w:rPr>
        <w:t>竹财社</w:t>
      </w:r>
      <w:proofErr w:type="gramEnd"/>
      <w:r>
        <w:rPr>
          <w:rFonts w:ascii="仿宋_GB2312" w:eastAsia="仿宋_GB2312" w:hAnsi="Calibri" w:cs="仿宋" w:hint="eastAsia"/>
          <w:kern w:val="0"/>
          <w:sz w:val="32"/>
          <w:szCs w:val="32"/>
          <w:lang w:val="en-US" w:eastAsia="zh-CN" w:bidi="ar-SA"/>
        </w:rPr>
        <w:t>[2023]8</w:t>
      </w:r>
      <w:r>
        <w:rPr>
          <w:rFonts w:ascii="仿宋_GB2312" w:eastAsia="仿宋_GB2312" w:hAnsi="Calibri" w:cs="仿宋" w:hint="eastAsia"/>
          <w:kern w:val="0"/>
          <w:sz w:val="32"/>
          <w:szCs w:val="32"/>
          <w:lang w:val="en-US" w:eastAsia="zh-CN" w:bidi="ar-SA"/>
        </w:rPr>
        <w:t>号文件年初预算</w:t>
      </w:r>
      <w:r>
        <w:rPr>
          <w:rFonts w:ascii="仿宋_GB2312" w:eastAsia="仿宋_GB2312" w:hAnsi="Calibri" w:cs="仿宋" w:hint="eastAsia"/>
          <w:kern w:val="0"/>
          <w:sz w:val="32"/>
          <w:szCs w:val="32"/>
          <w:lang w:val="en-US" w:eastAsia="zh-CN" w:bidi="ar-SA"/>
        </w:rPr>
        <w:t>5</w:t>
      </w:r>
      <w:r>
        <w:rPr>
          <w:rFonts w:ascii="仿宋_GB2312" w:eastAsia="仿宋_GB2312" w:hAnsi="Calibri" w:cs="仿宋" w:hint="eastAsia"/>
          <w:kern w:val="0"/>
          <w:sz w:val="32"/>
          <w:szCs w:val="32"/>
          <w:lang w:val="en-US" w:eastAsia="zh-CN" w:bidi="ar-SA"/>
        </w:rPr>
        <w:t>万元</w:t>
      </w:r>
      <w:r>
        <w:rPr>
          <w:rFonts w:ascii="仿宋_GB2312" w:eastAsia="仿宋_GB2312" w:hAnsi="Calibri" w:cs="仿宋" w:hint="eastAsia"/>
          <w:kern w:val="0"/>
          <w:sz w:val="32"/>
          <w:szCs w:val="32"/>
          <w:lang w:val="en-US" w:eastAsia="zh-CN" w:bidi="ar-SA"/>
        </w:rPr>
        <w:t>.</w:t>
      </w: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b/>
          <w:kern w:val="0"/>
          <w:sz w:val="32"/>
          <w:szCs w:val="32"/>
        </w:rPr>
        <w:t>二、绩效目标的核对和确定情况</w:t>
      </w:r>
      <w:r>
        <w:rPr>
          <w:rFonts w:ascii="楷体" w:eastAsia="楷体" w:hAnsi="楷体" w:cs="仿宋"/>
          <w:b/>
          <w:kern w:val="0"/>
          <w:sz w:val="32"/>
          <w:szCs w:val="32"/>
        </w:rPr>
        <w:t xml:space="preserve"> </w:t>
      </w:r>
    </w:p>
    <w:p w:rsidR="00B27743" w:rsidRDefault="005776C8">
      <w:pPr>
        <w:pStyle w:val="Other10"/>
        <w:spacing w:before="260" w:line="240" w:lineRule="auto"/>
        <w:ind w:leftChars="266" w:left="1199" w:hangingChars="200" w:hanging="640"/>
        <w:rPr>
          <w:rFonts w:ascii="仿宋_GB2312" w:eastAsia="仿宋_GB2312" w:hAnsi="Calibri" w:cs="仿宋"/>
          <w:sz w:val="32"/>
          <w:szCs w:val="32"/>
          <w:lang w:val="en-US" w:eastAsia="zh-CN" w:bidi="ar-SA"/>
        </w:rPr>
      </w:pPr>
      <w:r>
        <w:rPr>
          <w:rFonts w:ascii="仿宋_GB2312" w:eastAsia="仿宋_GB2312" w:hAnsi="Calibri" w:cs="仿宋"/>
          <w:sz w:val="32"/>
          <w:szCs w:val="32"/>
          <w:lang w:val="en-US" w:eastAsia="zh-CN" w:bidi="ar-SA"/>
        </w:rPr>
        <w:t>（一）项目绩效目标设定情况</w:t>
      </w:r>
      <w:r>
        <w:rPr>
          <w:rFonts w:ascii="仿宋_GB2312" w:eastAsia="仿宋_GB2312" w:hAnsi="Calibri" w:cs="仿宋"/>
          <w:sz w:val="32"/>
          <w:szCs w:val="32"/>
          <w:lang w:val="en-US" w:eastAsia="zh-CN" w:bidi="ar-SA"/>
        </w:rPr>
        <w:t xml:space="preserve"> </w:t>
      </w:r>
      <w:r>
        <w:rPr>
          <w:rFonts w:ascii="仿宋_GB2312" w:eastAsia="仿宋_GB2312" w:hAnsi="Calibri" w:cs="仿宋" w:hint="eastAsia"/>
          <w:sz w:val="32"/>
          <w:szCs w:val="32"/>
          <w:lang w:val="en-US" w:eastAsia="zh-CN" w:bidi="ar-SA"/>
        </w:rPr>
        <w:t>：</w:t>
      </w:r>
      <w:proofErr w:type="gramStart"/>
      <w:r>
        <w:rPr>
          <w:rFonts w:ascii="仿宋_GB2312" w:eastAsia="仿宋_GB2312" w:hAnsi="Calibri" w:cs="仿宋" w:hint="eastAsia"/>
          <w:sz w:val="32"/>
          <w:szCs w:val="32"/>
          <w:lang w:val="en-US" w:eastAsia="zh-CN" w:bidi="ar-SA"/>
        </w:rPr>
        <w:t>孕</w:t>
      </w:r>
      <w:proofErr w:type="gramEnd"/>
      <w:r>
        <w:rPr>
          <w:rFonts w:ascii="仿宋_GB2312" w:eastAsia="仿宋_GB2312" w:hAnsi="Calibri" w:cs="仿宋" w:hint="eastAsia"/>
          <w:sz w:val="32"/>
          <w:szCs w:val="32"/>
          <w:lang w:val="en-US" w:eastAsia="zh-CN" w:bidi="ar-SA"/>
        </w:rPr>
        <w:t>产妇死亡率控制在</w:t>
      </w:r>
      <w:r>
        <w:rPr>
          <w:rFonts w:ascii="仿宋_GB2312" w:eastAsia="仿宋_GB2312" w:hAnsi="Calibri" w:cs="仿宋" w:hint="eastAsia"/>
          <w:sz w:val="32"/>
          <w:szCs w:val="32"/>
          <w:lang w:val="en-US" w:eastAsia="zh-CN" w:bidi="ar-SA"/>
        </w:rPr>
        <w:t>12/10</w:t>
      </w:r>
      <w:r>
        <w:rPr>
          <w:rFonts w:ascii="仿宋_GB2312" w:eastAsia="仿宋_GB2312" w:hAnsi="Calibri" w:cs="仿宋" w:hint="eastAsia"/>
          <w:sz w:val="32"/>
          <w:szCs w:val="32"/>
          <w:lang w:val="en-US" w:eastAsia="zh-CN" w:bidi="ar-SA"/>
        </w:rPr>
        <w:t>万以内，</w:t>
      </w:r>
      <w:r>
        <w:rPr>
          <w:rFonts w:ascii="仿宋_GB2312" w:eastAsia="仿宋_GB2312" w:hAnsi="Calibri" w:cs="仿宋" w:hint="eastAsia"/>
          <w:sz w:val="32"/>
          <w:szCs w:val="32"/>
          <w:lang w:val="en-US" w:eastAsia="zh-CN" w:bidi="ar-SA"/>
        </w:rPr>
        <w:t>5</w:t>
      </w:r>
      <w:r>
        <w:rPr>
          <w:rFonts w:ascii="仿宋_GB2312" w:eastAsia="仿宋_GB2312" w:hAnsi="Calibri" w:cs="仿宋" w:hint="eastAsia"/>
          <w:sz w:val="32"/>
          <w:szCs w:val="32"/>
          <w:lang w:val="en-US" w:eastAsia="zh-CN" w:bidi="ar-SA"/>
        </w:rPr>
        <w:t>岁以下儿童死亡率在</w:t>
      </w:r>
      <w:r>
        <w:rPr>
          <w:rFonts w:ascii="仿宋_GB2312" w:eastAsia="仿宋_GB2312" w:hAnsi="Calibri" w:cs="仿宋" w:hint="eastAsia"/>
          <w:sz w:val="32"/>
          <w:szCs w:val="32"/>
          <w:lang w:val="en-US" w:eastAsia="zh-CN" w:bidi="ar-SA"/>
        </w:rPr>
        <w:t>6</w:t>
      </w:r>
      <w:r>
        <w:rPr>
          <w:rFonts w:ascii="仿宋_GB2312" w:eastAsia="仿宋_GB2312" w:hAnsi="Calibri" w:cs="仿宋" w:hint="eastAsia"/>
          <w:sz w:val="32"/>
          <w:szCs w:val="32"/>
          <w:lang w:val="en-US" w:eastAsia="zh-CN" w:bidi="ar-SA"/>
        </w:rPr>
        <w:t>‰以内，婴儿死亡率</w:t>
      </w:r>
      <w:r>
        <w:rPr>
          <w:rFonts w:ascii="仿宋_GB2312" w:eastAsia="仿宋_GB2312" w:hAnsi="Calibri" w:cs="仿宋" w:hint="eastAsia"/>
          <w:sz w:val="32"/>
          <w:szCs w:val="32"/>
          <w:lang w:val="en-US" w:eastAsia="zh-CN" w:bidi="ar-SA"/>
        </w:rPr>
        <w:t>5.0</w:t>
      </w:r>
      <w:r>
        <w:rPr>
          <w:rFonts w:ascii="仿宋_GB2312" w:eastAsia="仿宋_GB2312" w:hAnsi="Calibri" w:cs="仿宋" w:hint="eastAsia"/>
          <w:sz w:val="32"/>
          <w:szCs w:val="32"/>
          <w:lang w:val="en-US" w:eastAsia="zh-CN" w:bidi="ar-SA"/>
        </w:rPr>
        <w:t>‰以内</w:t>
      </w:r>
    </w:p>
    <w:p w:rsidR="00B27743" w:rsidRDefault="005776C8">
      <w:pPr>
        <w:pStyle w:val="Other10"/>
        <w:spacing w:before="260" w:line="240" w:lineRule="auto"/>
        <w:ind w:leftChars="266" w:left="1199" w:hangingChars="200" w:hanging="640"/>
        <w:rPr>
          <w:rFonts w:ascii="仿宋_GB2312" w:eastAsia="仿宋_GB2312" w:hAnsi="Calibri" w:cs="仿宋"/>
          <w:sz w:val="32"/>
          <w:szCs w:val="32"/>
          <w:lang w:val="en-US" w:eastAsia="zh-CN" w:bidi="ar-SA"/>
        </w:rPr>
      </w:pPr>
      <w:r>
        <w:rPr>
          <w:rFonts w:ascii="仿宋_GB2312" w:eastAsia="仿宋_GB2312" w:hAnsi="Calibri" w:cs="仿宋"/>
          <w:sz w:val="32"/>
          <w:szCs w:val="32"/>
          <w:lang w:val="en-US" w:eastAsia="zh-CN" w:bidi="ar-SA"/>
        </w:rPr>
        <w:t>（二）项目绩效目标核对和确定情况</w:t>
      </w:r>
      <w:r>
        <w:rPr>
          <w:rFonts w:ascii="仿宋_GB2312" w:eastAsia="仿宋_GB2312" w:hAnsi="Calibri" w:cs="仿宋" w:hint="eastAsia"/>
          <w:sz w:val="32"/>
          <w:szCs w:val="32"/>
          <w:lang w:val="en-US" w:eastAsia="zh-CN" w:bidi="ar-SA"/>
        </w:rPr>
        <w:t>：</w:t>
      </w:r>
      <w:proofErr w:type="gramStart"/>
      <w:r>
        <w:rPr>
          <w:rFonts w:ascii="仿宋_GB2312" w:eastAsia="仿宋_GB2312" w:hAnsi="Calibri" w:cs="仿宋" w:hint="eastAsia"/>
          <w:sz w:val="32"/>
          <w:szCs w:val="32"/>
          <w:lang w:val="en-US" w:eastAsia="zh-CN" w:bidi="ar-SA"/>
        </w:rPr>
        <w:t>孕</w:t>
      </w:r>
      <w:proofErr w:type="gramEnd"/>
      <w:r>
        <w:rPr>
          <w:rFonts w:ascii="仿宋_GB2312" w:eastAsia="仿宋_GB2312" w:hAnsi="Calibri" w:cs="仿宋" w:hint="eastAsia"/>
          <w:sz w:val="32"/>
          <w:szCs w:val="32"/>
          <w:lang w:val="en-US" w:eastAsia="zh-CN" w:bidi="ar-SA"/>
        </w:rPr>
        <w:t>产妇死亡率</w:t>
      </w:r>
      <w:r>
        <w:rPr>
          <w:rFonts w:ascii="仿宋_GB2312" w:eastAsia="仿宋_GB2312" w:hAnsi="Calibri" w:cs="仿宋" w:hint="eastAsia"/>
          <w:sz w:val="32"/>
          <w:szCs w:val="32"/>
          <w:lang w:val="en-US" w:eastAsia="zh-CN" w:bidi="ar-SA"/>
        </w:rPr>
        <w:t>31.52/10</w:t>
      </w:r>
      <w:r>
        <w:rPr>
          <w:rFonts w:ascii="仿宋_GB2312" w:eastAsia="仿宋_GB2312" w:hAnsi="Calibri" w:cs="仿宋" w:hint="eastAsia"/>
          <w:sz w:val="32"/>
          <w:szCs w:val="32"/>
          <w:lang w:val="en-US" w:eastAsia="zh-CN" w:bidi="ar-SA"/>
        </w:rPr>
        <w:t>万</w:t>
      </w:r>
      <w:r>
        <w:rPr>
          <w:rFonts w:ascii="仿宋_GB2312" w:eastAsia="仿宋_GB2312" w:hAnsi="Calibri" w:cs="仿宋" w:hint="eastAsia"/>
          <w:sz w:val="32"/>
          <w:szCs w:val="32"/>
          <w:lang w:val="en-US" w:eastAsia="zh-CN" w:bidi="ar-SA"/>
        </w:rPr>
        <w:t>,  5</w:t>
      </w:r>
      <w:r>
        <w:rPr>
          <w:rFonts w:ascii="仿宋_GB2312" w:eastAsia="仿宋_GB2312" w:hAnsi="Calibri" w:cs="仿宋" w:hint="eastAsia"/>
          <w:sz w:val="32"/>
          <w:szCs w:val="32"/>
          <w:lang w:val="en-US" w:eastAsia="zh-CN" w:bidi="ar-SA"/>
        </w:rPr>
        <w:t>岁以下儿童死亡率在</w:t>
      </w:r>
      <w:r>
        <w:rPr>
          <w:rFonts w:ascii="仿宋_GB2312" w:eastAsia="仿宋_GB2312" w:hAnsi="Calibri" w:cs="仿宋" w:hint="eastAsia"/>
          <w:sz w:val="32"/>
          <w:szCs w:val="32"/>
          <w:lang w:val="en-US" w:eastAsia="zh-CN" w:bidi="ar-SA"/>
        </w:rPr>
        <w:t>4.41</w:t>
      </w:r>
      <w:r>
        <w:rPr>
          <w:rFonts w:ascii="仿宋_GB2312" w:eastAsia="仿宋_GB2312" w:hAnsi="Calibri" w:cs="仿宋" w:hint="eastAsia"/>
          <w:sz w:val="32"/>
          <w:szCs w:val="32"/>
          <w:lang w:val="en-US" w:eastAsia="zh-CN" w:bidi="ar-SA"/>
        </w:rPr>
        <w:t>‰以内，婴儿死亡率</w:t>
      </w:r>
      <w:r>
        <w:rPr>
          <w:rFonts w:ascii="仿宋_GB2312" w:eastAsia="仿宋_GB2312" w:hAnsi="Calibri" w:cs="仿宋" w:hint="eastAsia"/>
          <w:sz w:val="32"/>
          <w:szCs w:val="32"/>
          <w:lang w:val="en-US" w:eastAsia="zh-CN" w:bidi="ar-SA"/>
        </w:rPr>
        <w:t>2.21</w:t>
      </w:r>
      <w:r>
        <w:rPr>
          <w:rFonts w:ascii="仿宋_GB2312" w:eastAsia="仿宋_GB2312" w:hAnsi="Calibri" w:cs="仿宋" w:hint="eastAsia"/>
          <w:sz w:val="32"/>
          <w:szCs w:val="32"/>
          <w:lang w:val="en-US" w:eastAsia="zh-CN" w:bidi="ar-SA"/>
        </w:rPr>
        <w:t>‰以内</w:t>
      </w: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b/>
          <w:kern w:val="0"/>
          <w:sz w:val="32"/>
          <w:szCs w:val="32"/>
        </w:rPr>
        <w:t>三、项目资金使用情况</w:t>
      </w:r>
    </w:p>
    <w:p w:rsidR="00B27743" w:rsidRDefault="005776C8">
      <w:pPr>
        <w:pStyle w:val="Heading31"/>
        <w:tabs>
          <w:tab w:val="left" w:pos="1871"/>
        </w:tabs>
        <w:spacing w:line="578" w:lineRule="exact"/>
        <w:ind w:left="0" w:firstLineChars="200" w:firstLine="640"/>
        <w:rPr>
          <w:rFonts w:ascii="仿宋_GB2312" w:eastAsia="仿宋_GB2312" w:hAnsi="Calibri" w:cs="仿宋"/>
          <w:b w:val="0"/>
          <w:bCs w:val="0"/>
          <w:kern w:val="0"/>
          <w:sz w:val="32"/>
          <w:szCs w:val="32"/>
          <w:lang w:val="en-US" w:eastAsia="zh-CN" w:bidi="ar-SA"/>
        </w:rPr>
      </w:pPr>
      <w:r>
        <w:rPr>
          <w:rFonts w:ascii="仿宋_GB2312" w:eastAsia="仿宋_GB2312" w:hAnsi="Calibri" w:cs="仿宋" w:hint="eastAsia"/>
          <w:b w:val="0"/>
          <w:bCs w:val="0"/>
          <w:kern w:val="0"/>
          <w:sz w:val="32"/>
          <w:szCs w:val="32"/>
          <w:lang w:val="en-US" w:eastAsia="zh-CN" w:bidi="ar-SA"/>
        </w:rPr>
        <w:lastRenderedPageBreak/>
        <w:t>2023</w:t>
      </w:r>
      <w:r>
        <w:rPr>
          <w:rFonts w:ascii="仿宋_GB2312" w:eastAsia="仿宋_GB2312" w:hAnsi="Calibri" w:cs="仿宋" w:hint="eastAsia"/>
          <w:b w:val="0"/>
          <w:bCs w:val="0"/>
          <w:kern w:val="0"/>
          <w:sz w:val="32"/>
          <w:szCs w:val="32"/>
          <w:lang w:val="en-US" w:eastAsia="zh-CN" w:bidi="ar-SA"/>
        </w:rPr>
        <w:t>年底妇幼健康监测项目业务工作开展一直在进行，结算是以年为单位的，所以在希望及时结算支付</w:t>
      </w:r>
      <w:r w:rsidR="009750AF">
        <w:rPr>
          <w:rFonts w:ascii="仿宋_GB2312" w:eastAsia="仿宋_GB2312" w:hAnsi="Calibri" w:cs="仿宋" w:hint="eastAsia"/>
          <w:b w:val="0"/>
          <w:bCs w:val="0"/>
          <w:kern w:val="0"/>
          <w:sz w:val="32"/>
          <w:szCs w:val="32"/>
          <w:lang w:val="en-US" w:eastAsia="zh-CN" w:bidi="ar-SA"/>
        </w:rPr>
        <w:t>。</w:t>
      </w: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b/>
          <w:kern w:val="0"/>
          <w:sz w:val="32"/>
          <w:szCs w:val="32"/>
        </w:rPr>
        <w:t>四、项目绩效情况</w:t>
      </w:r>
      <w:r>
        <w:rPr>
          <w:rFonts w:ascii="楷体" w:eastAsia="楷体" w:hAnsi="楷体" w:cs="仿宋"/>
          <w:b/>
          <w:kern w:val="0"/>
          <w:sz w:val="32"/>
          <w:szCs w:val="32"/>
        </w:rPr>
        <w:t xml:space="preserve"> </w:t>
      </w:r>
    </w:p>
    <w:p w:rsidR="00B27743" w:rsidRDefault="005776C8">
      <w:pPr>
        <w:pStyle w:val="Bodytext1"/>
        <w:spacing w:line="578" w:lineRule="exact"/>
        <w:ind w:firstLineChars="100" w:firstLine="320"/>
        <w:rPr>
          <w:rFonts w:ascii="仿宋_GB2312" w:eastAsia="仿宋_GB2312" w:hAnsi="Calibri" w:cs="仿宋"/>
          <w:kern w:val="0"/>
          <w:sz w:val="32"/>
          <w:szCs w:val="32"/>
          <w:lang w:val="en-US" w:eastAsia="zh-CN" w:bidi="ar-SA"/>
        </w:rPr>
      </w:pPr>
      <w:r>
        <w:rPr>
          <w:rFonts w:ascii="仿宋_GB2312" w:eastAsia="仿宋_GB2312" w:hAnsi="Calibri" w:cs="仿宋"/>
          <w:kern w:val="0"/>
          <w:sz w:val="32"/>
          <w:szCs w:val="32"/>
          <w:lang w:val="en-US" w:eastAsia="zh-CN" w:bidi="ar-SA"/>
        </w:rPr>
        <w:t>（一）项目产出目标、效果目标的实现情况</w:t>
      </w:r>
      <w:r>
        <w:rPr>
          <w:rFonts w:ascii="仿宋_GB2312" w:eastAsia="仿宋_GB2312" w:hAnsi="Calibri" w:cs="仿宋"/>
          <w:kern w:val="0"/>
          <w:sz w:val="32"/>
          <w:szCs w:val="32"/>
          <w:lang w:val="en-US" w:eastAsia="zh-CN" w:bidi="ar-SA"/>
        </w:rPr>
        <w:t xml:space="preserve"> </w:t>
      </w:r>
    </w:p>
    <w:p w:rsidR="00B27743" w:rsidRDefault="005776C8" w:rsidP="009750AF">
      <w:pPr>
        <w:pStyle w:val="Other10"/>
        <w:spacing w:before="260" w:line="240" w:lineRule="auto"/>
        <w:ind w:leftChars="266" w:left="1199" w:hangingChars="200" w:hanging="640"/>
        <w:rPr>
          <w:rFonts w:ascii="仿宋_GB2312" w:eastAsia="仿宋_GB2312" w:hAnsi="Calibri" w:cs="仿宋"/>
          <w:sz w:val="32"/>
          <w:szCs w:val="32"/>
          <w:lang w:val="en-US" w:eastAsia="zh-CN" w:bidi="ar-SA"/>
        </w:rPr>
      </w:pPr>
      <w:r>
        <w:rPr>
          <w:rFonts w:ascii="仿宋_GB2312" w:eastAsia="仿宋_GB2312" w:hAnsi="Calibri" w:cs="仿宋" w:hint="eastAsia"/>
          <w:sz w:val="32"/>
          <w:szCs w:val="32"/>
          <w:lang w:val="en-US" w:eastAsia="zh-CN" w:bidi="ar-SA"/>
        </w:rPr>
        <w:t>2023</w:t>
      </w:r>
      <w:r>
        <w:rPr>
          <w:rFonts w:ascii="仿宋_GB2312" w:eastAsia="仿宋_GB2312" w:hAnsi="Calibri" w:cs="仿宋" w:hint="eastAsia"/>
          <w:sz w:val="32"/>
          <w:szCs w:val="32"/>
          <w:lang w:val="en-US" w:eastAsia="zh-CN" w:bidi="ar-SA"/>
        </w:rPr>
        <w:t>年全县活产数</w:t>
      </w:r>
      <w:r>
        <w:rPr>
          <w:rFonts w:ascii="仿宋_GB2312" w:eastAsia="仿宋_GB2312" w:hAnsi="Calibri" w:cs="仿宋" w:hint="eastAsia"/>
          <w:sz w:val="32"/>
          <w:szCs w:val="32"/>
          <w:lang w:val="en-US" w:eastAsia="zh-CN" w:bidi="ar-SA"/>
        </w:rPr>
        <w:t>3173</w:t>
      </w:r>
      <w:r>
        <w:rPr>
          <w:rFonts w:ascii="仿宋_GB2312" w:eastAsia="仿宋_GB2312" w:hAnsi="Calibri" w:cs="仿宋" w:hint="eastAsia"/>
          <w:sz w:val="32"/>
          <w:szCs w:val="32"/>
          <w:lang w:val="en-US" w:eastAsia="zh-CN" w:bidi="ar-SA"/>
        </w:rPr>
        <w:t>人，产妇死亡</w:t>
      </w:r>
      <w:r>
        <w:rPr>
          <w:rFonts w:ascii="仿宋_GB2312" w:eastAsia="仿宋_GB2312" w:hAnsi="Calibri" w:cs="仿宋" w:hint="eastAsia"/>
          <w:sz w:val="32"/>
          <w:szCs w:val="32"/>
          <w:lang w:val="en-US" w:eastAsia="zh-CN" w:bidi="ar-SA"/>
        </w:rPr>
        <w:t>1</w:t>
      </w:r>
      <w:r>
        <w:rPr>
          <w:rFonts w:ascii="仿宋_GB2312" w:eastAsia="仿宋_GB2312" w:hAnsi="Calibri" w:cs="仿宋" w:hint="eastAsia"/>
          <w:sz w:val="32"/>
          <w:szCs w:val="32"/>
          <w:lang w:val="en-US" w:eastAsia="zh-CN" w:bidi="ar-SA"/>
        </w:rPr>
        <w:t>人，（尸检报告：系主动脉夹层破裂），</w:t>
      </w:r>
      <w:proofErr w:type="gramStart"/>
      <w:r>
        <w:rPr>
          <w:rFonts w:ascii="仿宋_GB2312" w:eastAsia="仿宋_GB2312" w:hAnsi="Calibri" w:cs="仿宋" w:hint="eastAsia"/>
          <w:sz w:val="32"/>
          <w:szCs w:val="32"/>
          <w:lang w:val="en-US" w:eastAsia="zh-CN" w:bidi="ar-SA"/>
        </w:rPr>
        <w:t>孕</w:t>
      </w:r>
      <w:proofErr w:type="gramEnd"/>
      <w:r>
        <w:rPr>
          <w:rFonts w:ascii="仿宋_GB2312" w:eastAsia="仿宋_GB2312" w:hAnsi="Calibri" w:cs="仿宋" w:hint="eastAsia"/>
          <w:sz w:val="32"/>
          <w:szCs w:val="32"/>
          <w:lang w:val="en-US" w:eastAsia="zh-CN" w:bidi="ar-SA"/>
        </w:rPr>
        <w:t>产妇死亡率</w:t>
      </w:r>
      <w:r>
        <w:rPr>
          <w:rFonts w:ascii="仿宋_GB2312" w:eastAsia="仿宋_GB2312" w:hAnsi="Calibri" w:cs="仿宋" w:hint="eastAsia"/>
          <w:sz w:val="32"/>
          <w:szCs w:val="32"/>
          <w:lang w:val="en-US" w:eastAsia="zh-CN" w:bidi="ar-SA"/>
        </w:rPr>
        <w:t>31.52/10</w:t>
      </w:r>
      <w:r>
        <w:rPr>
          <w:rFonts w:ascii="仿宋_GB2312" w:eastAsia="仿宋_GB2312" w:hAnsi="Calibri" w:cs="仿宋" w:hint="eastAsia"/>
          <w:sz w:val="32"/>
          <w:szCs w:val="32"/>
          <w:lang w:val="en-US" w:eastAsia="zh-CN" w:bidi="ar-SA"/>
        </w:rPr>
        <w:t>万；</w:t>
      </w:r>
      <w:r>
        <w:rPr>
          <w:rFonts w:ascii="仿宋_GB2312" w:eastAsia="仿宋_GB2312" w:hAnsi="Calibri" w:cs="仿宋" w:hint="eastAsia"/>
          <w:sz w:val="32"/>
          <w:szCs w:val="32"/>
          <w:lang w:val="en-US" w:eastAsia="zh-CN" w:bidi="ar-SA"/>
        </w:rPr>
        <w:t xml:space="preserve"> </w:t>
      </w:r>
      <w:r>
        <w:rPr>
          <w:rFonts w:ascii="仿宋_GB2312" w:eastAsia="仿宋_GB2312" w:hAnsi="Calibri" w:cs="仿宋" w:hint="eastAsia"/>
          <w:sz w:val="32"/>
          <w:szCs w:val="32"/>
          <w:lang w:val="en-US" w:eastAsia="zh-CN" w:bidi="ar-SA"/>
        </w:rPr>
        <w:t xml:space="preserve"> 5</w:t>
      </w:r>
      <w:r>
        <w:rPr>
          <w:rFonts w:ascii="仿宋_GB2312" w:eastAsia="仿宋_GB2312" w:hAnsi="Calibri" w:cs="仿宋" w:hint="eastAsia"/>
          <w:sz w:val="32"/>
          <w:szCs w:val="32"/>
          <w:lang w:val="en-US" w:eastAsia="zh-CN" w:bidi="ar-SA"/>
        </w:rPr>
        <w:t>岁以下儿童死亡</w:t>
      </w:r>
      <w:r>
        <w:rPr>
          <w:rFonts w:ascii="仿宋_GB2312" w:eastAsia="仿宋_GB2312" w:hAnsi="Calibri" w:cs="仿宋" w:hint="eastAsia"/>
          <w:sz w:val="32"/>
          <w:szCs w:val="32"/>
          <w:lang w:val="en-US" w:eastAsia="zh-CN" w:bidi="ar-SA"/>
        </w:rPr>
        <w:t>14</w:t>
      </w:r>
      <w:r>
        <w:rPr>
          <w:rFonts w:ascii="仿宋_GB2312" w:eastAsia="仿宋_GB2312" w:hAnsi="Calibri" w:cs="仿宋" w:hint="eastAsia"/>
          <w:sz w:val="32"/>
          <w:szCs w:val="32"/>
          <w:lang w:val="en-US" w:eastAsia="zh-CN" w:bidi="ar-SA"/>
        </w:rPr>
        <w:t>人次，死亡率在</w:t>
      </w:r>
      <w:r>
        <w:rPr>
          <w:rFonts w:ascii="仿宋_GB2312" w:eastAsia="仿宋_GB2312" w:hAnsi="Calibri" w:cs="仿宋" w:hint="eastAsia"/>
          <w:sz w:val="32"/>
          <w:szCs w:val="32"/>
          <w:lang w:val="en-US" w:eastAsia="zh-CN" w:bidi="ar-SA"/>
        </w:rPr>
        <w:t>4.41</w:t>
      </w:r>
      <w:r>
        <w:rPr>
          <w:rFonts w:ascii="仿宋_GB2312" w:eastAsia="仿宋_GB2312" w:hAnsi="Calibri" w:cs="仿宋" w:hint="eastAsia"/>
          <w:sz w:val="32"/>
          <w:szCs w:val="32"/>
          <w:lang w:val="en-US" w:eastAsia="zh-CN" w:bidi="ar-SA"/>
        </w:rPr>
        <w:t>‰以内，婴儿死亡</w:t>
      </w:r>
      <w:r>
        <w:rPr>
          <w:rFonts w:ascii="仿宋_GB2312" w:eastAsia="仿宋_GB2312" w:hAnsi="Calibri" w:cs="仿宋" w:hint="eastAsia"/>
          <w:sz w:val="32"/>
          <w:szCs w:val="32"/>
          <w:lang w:val="en-US" w:eastAsia="zh-CN" w:bidi="ar-SA"/>
        </w:rPr>
        <w:t>7</w:t>
      </w:r>
      <w:r>
        <w:rPr>
          <w:rFonts w:ascii="仿宋_GB2312" w:eastAsia="仿宋_GB2312" w:hAnsi="Calibri" w:cs="仿宋" w:hint="eastAsia"/>
          <w:sz w:val="32"/>
          <w:szCs w:val="32"/>
          <w:lang w:val="en-US" w:eastAsia="zh-CN" w:bidi="ar-SA"/>
        </w:rPr>
        <w:t>人次，死亡率</w:t>
      </w:r>
      <w:r>
        <w:rPr>
          <w:rFonts w:ascii="仿宋_GB2312" w:eastAsia="仿宋_GB2312" w:hAnsi="Calibri" w:cs="仿宋" w:hint="eastAsia"/>
          <w:sz w:val="32"/>
          <w:szCs w:val="32"/>
          <w:lang w:val="en-US" w:eastAsia="zh-CN" w:bidi="ar-SA"/>
        </w:rPr>
        <w:t>2.21</w:t>
      </w:r>
      <w:r>
        <w:rPr>
          <w:rFonts w:ascii="仿宋_GB2312" w:eastAsia="仿宋_GB2312" w:hAnsi="Calibri" w:cs="仿宋" w:hint="eastAsia"/>
          <w:sz w:val="32"/>
          <w:szCs w:val="32"/>
          <w:lang w:val="en-US" w:eastAsia="zh-CN" w:bidi="ar-SA"/>
        </w:rPr>
        <w:t>‰。</w:t>
      </w:r>
    </w:p>
    <w:p w:rsidR="00B27743" w:rsidRDefault="005776C8">
      <w:pPr>
        <w:pStyle w:val="Bodytext1"/>
        <w:spacing w:line="578" w:lineRule="exact"/>
        <w:ind w:firstLineChars="100" w:firstLine="320"/>
        <w:rPr>
          <w:rFonts w:ascii="仿宋_GB2312" w:eastAsia="仿宋_GB2312" w:hAnsi="Calibri" w:cs="仿宋"/>
          <w:kern w:val="0"/>
          <w:sz w:val="32"/>
          <w:szCs w:val="32"/>
          <w:lang w:val="en-US" w:eastAsia="zh-CN" w:bidi="ar-SA"/>
        </w:rPr>
      </w:pPr>
      <w:r>
        <w:rPr>
          <w:rFonts w:ascii="仿宋_GB2312" w:eastAsia="仿宋_GB2312" w:hAnsi="Calibri" w:cs="仿宋" w:hint="eastAsia"/>
          <w:kern w:val="0"/>
          <w:sz w:val="32"/>
          <w:szCs w:val="32"/>
          <w:lang w:val="en-US" w:eastAsia="zh-CN" w:bidi="ar-SA"/>
        </w:rPr>
        <w:t>（二）</w:t>
      </w:r>
      <w:r>
        <w:rPr>
          <w:rFonts w:ascii="仿宋_GB2312" w:eastAsia="仿宋_GB2312" w:hAnsi="Calibri" w:cs="仿宋"/>
          <w:kern w:val="0"/>
          <w:sz w:val="32"/>
          <w:szCs w:val="32"/>
          <w:lang w:val="en-US" w:eastAsia="zh-CN" w:bidi="ar-SA"/>
        </w:rPr>
        <w:t>项目绩效情况分析</w:t>
      </w:r>
    </w:p>
    <w:p w:rsidR="00B27743" w:rsidRDefault="005776C8">
      <w:pPr>
        <w:pStyle w:val="Bodytext1"/>
        <w:spacing w:line="578" w:lineRule="exact"/>
        <w:ind w:leftChars="200" w:left="1700" w:hangingChars="400" w:hanging="1280"/>
        <w:rPr>
          <w:rFonts w:ascii="仿宋_GB2312" w:eastAsia="仿宋_GB2312" w:hAnsi="Calibri" w:cs="仿宋"/>
          <w:kern w:val="0"/>
          <w:sz w:val="32"/>
          <w:szCs w:val="32"/>
          <w:lang w:val="en-US" w:eastAsia="zh-CN" w:bidi="ar-SA"/>
        </w:rPr>
      </w:pPr>
      <w:r>
        <w:rPr>
          <w:rFonts w:ascii="仿宋_GB2312" w:eastAsia="仿宋_GB2312" w:hAnsi="Calibri" w:cs="仿宋"/>
          <w:kern w:val="0"/>
          <w:sz w:val="32"/>
          <w:szCs w:val="32"/>
          <w:lang w:val="en-US" w:eastAsia="zh-CN" w:bidi="ar-SA"/>
        </w:rPr>
        <w:t>效率性</w:t>
      </w:r>
      <w:r>
        <w:rPr>
          <w:rFonts w:ascii="仿宋_GB2312" w:eastAsia="仿宋_GB2312" w:hAnsi="Calibri" w:cs="仿宋" w:hint="eastAsia"/>
          <w:kern w:val="0"/>
          <w:sz w:val="32"/>
          <w:szCs w:val="32"/>
          <w:lang w:val="en-US" w:eastAsia="zh-CN" w:bidi="ar-SA"/>
        </w:rPr>
        <w:t>：中心及时按文件要求有序开展我县妇幼健康监测工作，及时有效的为对象人群服务，预防及杜绝信息收集错报，漏报的发生。</w:t>
      </w:r>
    </w:p>
    <w:p w:rsidR="00B27743" w:rsidRDefault="005776C8">
      <w:pPr>
        <w:pStyle w:val="Bodytext1"/>
        <w:spacing w:line="578" w:lineRule="exact"/>
        <w:ind w:leftChars="200" w:left="1700" w:hangingChars="400" w:hanging="1280"/>
        <w:rPr>
          <w:rFonts w:ascii="仿宋_GB2312" w:eastAsia="仿宋_GB2312" w:hAnsi="Calibri" w:cs="仿宋"/>
          <w:kern w:val="0"/>
          <w:sz w:val="32"/>
          <w:szCs w:val="32"/>
          <w:lang w:val="en-US" w:eastAsia="zh-CN" w:bidi="ar-SA"/>
        </w:rPr>
      </w:pPr>
      <w:r>
        <w:rPr>
          <w:rFonts w:ascii="仿宋_GB2312" w:eastAsia="仿宋_GB2312" w:hAnsi="Calibri" w:cs="仿宋"/>
          <w:kern w:val="0"/>
          <w:sz w:val="32"/>
          <w:szCs w:val="32"/>
          <w:lang w:val="en-US" w:eastAsia="zh-CN" w:bidi="ar-SA"/>
        </w:rPr>
        <w:t>效益性</w:t>
      </w:r>
      <w:r>
        <w:rPr>
          <w:rFonts w:ascii="仿宋_GB2312" w:eastAsia="仿宋_GB2312" w:hAnsi="Calibri" w:cs="仿宋" w:hint="eastAsia"/>
          <w:kern w:val="0"/>
          <w:sz w:val="32"/>
          <w:szCs w:val="32"/>
          <w:lang w:val="en-US" w:eastAsia="zh-CN" w:bidi="ar-SA"/>
        </w:rPr>
        <w:t>：在妇幼健康监测工作开展中，按照文件规定的成本标准，为服务对象尽可能的做更多更好的监测，并得到服务对象的满意评价及高度认可。</w:t>
      </w:r>
    </w:p>
    <w:p w:rsidR="00B27743" w:rsidRDefault="005776C8">
      <w:pPr>
        <w:pStyle w:val="Bodytext1"/>
        <w:spacing w:line="578" w:lineRule="exact"/>
        <w:ind w:leftChars="200" w:left="1700" w:hangingChars="400" w:hanging="1280"/>
        <w:rPr>
          <w:rFonts w:ascii="仿宋_GB2312" w:eastAsia="仿宋_GB2312" w:hAnsi="Calibri" w:cs="仿宋"/>
          <w:kern w:val="0"/>
          <w:sz w:val="32"/>
          <w:szCs w:val="32"/>
          <w:lang w:val="en-US" w:eastAsia="zh-CN" w:bidi="ar-SA"/>
        </w:rPr>
      </w:pPr>
      <w:r>
        <w:rPr>
          <w:rFonts w:ascii="仿宋_GB2312" w:eastAsia="仿宋_GB2312" w:hAnsi="Calibri" w:cs="仿宋"/>
          <w:kern w:val="0"/>
          <w:sz w:val="32"/>
          <w:szCs w:val="32"/>
          <w:lang w:val="en-US" w:eastAsia="zh-CN" w:bidi="ar-SA"/>
        </w:rPr>
        <w:t>公正性</w:t>
      </w:r>
      <w:r>
        <w:rPr>
          <w:rFonts w:ascii="仿宋_GB2312" w:eastAsia="仿宋_GB2312" w:hAnsi="Calibri" w:cs="仿宋" w:hint="eastAsia"/>
          <w:kern w:val="0"/>
          <w:sz w:val="32"/>
          <w:szCs w:val="32"/>
          <w:lang w:val="en-US" w:eastAsia="zh-CN" w:bidi="ar-SA"/>
        </w:rPr>
        <w:t>：在妇幼健康监测项目工作中，我中心一直坚持公平公正原则。将这项民生工程惠及千家万户。</w:t>
      </w: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b/>
          <w:kern w:val="0"/>
          <w:sz w:val="32"/>
          <w:szCs w:val="32"/>
        </w:rPr>
        <w:t>五、问题、纠偏措施和建议</w:t>
      </w:r>
      <w:r>
        <w:rPr>
          <w:rFonts w:ascii="楷体" w:eastAsia="楷体" w:hAnsi="楷体" w:cs="仿宋"/>
          <w:b/>
          <w:kern w:val="0"/>
          <w:sz w:val="32"/>
          <w:szCs w:val="32"/>
        </w:rPr>
        <w:t xml:space="preserve"> </w:t>
      </w:r>
    </w:p>
    <w:p w:rsidR="00B27743" w:rsidRDefault="005776C8">
      <w:pPr>
        <w:pStyle w:val="Bodytext1"/>
        <w:spacing w:line="578" w:lineRule="exact"/>
        <w:ind w:leftChars="266" w:left="3119" w:hangingChars="800" w:hanging="2560"/>
        <w:rPr>
          <w:rFonts w:ascii="仿宋_GB2312" w:eastAsia="仿宋_GB2312" w:hAnsi="Calibri" w:cs="仿宋"/>
          <w:kern w:val="0"/>
          <w:sz w:val="32"/>
          <w:szCs w:val="32"/>
          <w:lang w:val="en-US" w:eastAsia="zh-CN" w:bidi="ar-SA"/>
        </w:rPr>
      </w:pPr>
      <w:r>
        <w:rPr>
          <w:rFonts w:ascii="仿宋_GB2312" w:eastAsia="仿宋_GB2312" w:hAnsi="Calibri" w:cs="仿宋"/>
          <w:kern w:val="0"/>
          <w:sz w:val="32"/>
          <w:szCs w:val="32"/>
          <w:lang w:val="en-US" w:eastAsia="zh-CN" w:bidi="ar-SA"/>
        </w:rPr>
        <w:t>（一）主要问题</w:t>
      </w:r>
      <w:r>
        <w:rPr>
          <w:rFonts w:ascii="仿宋_GB2312" w:eastAsia="仿宋_GB2312" w:hAnsi="Calibri" w:cs="仿宋"/>
          <w:kern w:val="0"/>
          <w:sz w:val="32"/>
          <w:szCs w:val="32"/>
          <w:lang w:val="en-US" w:eastAsia="zh-CN" w:bidi="ar-SA"/>
        </w:rPr>
        <w:t xml:space="preserve"> </w:t>
      </w:r>
      <w:r>
        <w:rPr>
          <w:rFonts w:ascii="仿宋_GB2312" w:eastAsia="仿宋_GB2312" w:hAnsi="Calibri" w:cs="仿宋" w:hint="eastAsia"/>
          <w:kern w:val="0"/>
          <w:sz w:val="32"/>
          <w:szCs w:val="32"/>
          <w:lang w:val="en-US" w:eastAsia="zh-CN" w:bidi="ar-SA"/>
        </w:rPr>
        <w:t>：工作一直在开展，款项未按进度拨付，宣传工作稍有欠缺。</w:t>
      </w:r>
    </w:p>
    <w:p w:rsidR="00B27743" w:rsidRDefault="005776C8">
      <w:pPr>
        <w:pStyle w:val="Bodytext1"/>
        <w:spacing w:line="578" w:lineRule="exact"/>
        <w:ind w:firstLineChars="200" w:firstLine="640"/>
        <w:rPr>
          <w:rFonts w:ascii="仿宋_GB2312" w:eastAsia="仿宋_GB2312" w:hAnsi="Calibri" w:cs="仿宋"/>
          <w:kern w:val="0"/>
          <w:sz w:val="32"/>
          <w:szCs w:val="32"/>
          <w:lang w:val="en-US" w:eastAsia="zh-CN" w:bidi="ar-SA"/>
        </w:rPr>
      </w:pPr>
      <w:r>
        <w:rPr>
          <w:rFonts w:ascii="仿宋_GB2312" w:eastAsia="仿宋_GB2312" w:hAnsi="Calibri" w:cs="仿宋"/>
          <w:kern w:val="0"/>
          <w:sz w:val="32"/>
          <w:szCs w:val="32"/>
          <w:lang w:val="en-US" w:eastAsia="zh-CN" w:bidi="ar-SA"/>
        </w:rPr>
        <w:t>（二）改进措施</w:t>
      </w:r>
      <w:r>
        <w:rPr>
          <w:rFonts w:ascii="仿宋_GB2312" w:eastAsia="仿宋_GB2312" w:hAnsi="Calibri" w:cs="仿宋"/>
          <w:kern w:val="0"/>
          <w:sz w:val="32"/>
          <w:szCs w:val="32"/>
          <w:lang w:val="en-US" w:eastAsia="zh-CN" w:bidi="ar-SA"/>
        </w:rPr>
        <w:t xml:space="preserve"> </w:t>
      </w:r>
      <w:r>
        <w:rPr>
          <w:rFonts w:ascii="仿宋_GB2312" w:eastAsia="仿宋_GB2312" w:hAnsi="Calibri" w:cs="仿宋" w:hint="eastAsia"/>
          <w:kern w:val="0"/>
          <w:sz w:val="32"/>
          <w:szCs w:val="32"/>
          <w:lang w:val="en-US" w:eastAsia="zh-CN" w:bidi="ar-SA"/>
        </w:rPr>
        <w:t>：加大宣传工作，调整结算方式。</w:t>
      </w:r>
    </w:p>
    <w:p w:rsidR="00B27743" w:rsidRDefault="005776C8">
      <w:pPr>
        <w:pStyle w:val="Heading31"/>
        <w:tabs>
          <w:tab w:val="left" w:pos="1871"/>
        </w:tabs>
        <w:spacing w:line="578" w:lineRule="exact"/>
        <w:ind w:left="0" w:firstLineChars="200" w:firstLine="640"/>
        <w:rPr>
          <w:rFonts w:ascii="仿宋_GB2312" w:eastAsia="仿宋_GB2312" w:hAnsi="Calibri" w:cs="仿宋"/>
          <w:b w:val="0"/>
          <w:bCs w:val="0"/>
          <w:kern w:val="0"/>
          <w:sz w:val="32"/>
          <w:szCs w:val="32"/>
          <w:lang w:val="en-US" w:eastAsia="zh-CN" w:bidi="ar-SA"/>
        </w:rPr>
      </w:pPr>
      <w:r>
        <w:rPr>
          <w:rFonts w:ascii="仿宋_GB2312" w:eastAsia="仿宋_GB2312" w:hAnsi="Calibri" w:cs="仿宋"/>
          <w:b w:val="0"/>
          <w:bCs w:val="0"/>
          <w:kern w:val="0"/>
          <w:sz w:val="32"/>
          <w:szCs w:val="32"/>
          <w:lang w:val="en-US" w:eastAsia="zh-CN" w:bidi="ar-SA"/>
        </w:rPr>
        <w:t>六、其他需要说明的问题</w:t>
      </w:r>
      <w:r>
        <w:rPr>
          <w:rFonts w:ascii="仿宋_GB2312" w:eastAsia="仿宋_GB2312" w:hAnsi="Calibri" w:cs="仿宋"/>
          <w:b w:val="0"/>
          <w:bCs w:val="0"/>
          <w:kern w:val="0"/>
          <w:sz w:val="32"/>
          <w:szCs w:val="32"/>
          <w:lang w:val="en-US" w:eastAsia="zh-CN" w:bidi="ar-SA"/>
        </w:rPr>
        <w:t xml:space="preserve"> </w:t>
      </w:r>
    </w:p>
    <w:p w:rsidR="00B27743" w:rsidRDefault="00B27743">
      <w:pPr>
        <w:pStyle w:val="a3"/>
        <w:spacing w:before="93"/>
        <w:rPr>
          <w:rFonts w:hAnsi="Calibri" w:cs="仿宋"/>
          <w:sz w:val="32"/>
          <w:szCs w:val="32"/>
        </w:rPr>
      </w:pPr>
    </w:p>
    <w:p w:rsidR="00B27743" w:rsidRDefault="005776C8">
      <w:pPr>
        <w:pStyle w:val="1"/>
        <w:spacing w:line="578" w:lineRule="exact"/>
        <w:jc w:val="center"/>
        <w:rPr>
          <w:rFonts w:ascii="方正小标宋简体" w:eastAsia="方正小标宋简体" w:hAnsi="宋体"/>
          <w:b w:val="0"/>
          <w:bCs w:val="0"/>
          <w:color w:val="000000"/>
          <w:kern w:val="0"/>
        </w:rPr>
      </w:pPr>
      <w:r>
        <w:rPr>
          <w:rFonts w:ascii="方正小标宋简体" w:eastAsia="方正小标宋简体" w:hAnsi="宋体" w:hint="eastAsia"/>
          <w:b w:val="0"/>
          <w:bCs w:val="0"/>
          <w:color w:val="000000"/>
          <w:kern w:val="0"/>
        </w:rPr>
        <w:lastRenderedPageBreak/>
        <w:t>2023</w:t>
      </w:r>
      <w:r>
        <w:rPr>
          <w:rFonts w:ascii="方正小标宋简体" w:eastAsia="方正小标宋简体" w:hAnsi="宋体" w:hint="eastAsia"/>
          <w:b w:val="0"/>
          <w:bCs w:val="0"/>
          <w:color w:val="000000"/>
          <w:kern w:val="0"/>
        </w:rPr>
        <w:t>年大竹县妇幼保健计划生育服务中心</w:t>
      </w:r>
    </w:p>
    <w:p w:rsidR="00B27743" w:rsidRDefault="005776C8">
      <w:pPr>
        <w:pStyle w:val="ab"/>
        <w:spacing w:line="560" w:lineRule="exact"/>
        <w:jc w:val="center"/>
        <w:rPr>
          <w:rFonts w:ascii="方正小标宋简体" w:eastAsia="方正小标宋简体" w:hAnsi="宋体"/>
          <w:sz w:val="44"/>
          <w:szCs w:val="44"/>
          <w:lang w:val="en-US"/>
        </w:rPr>
      </w:pPr>
      <w:r>
        <w:rPr>
          <w:rFonts w:ascii="方正小标宋简体" w:eastAsia="方正小标宋简体" w:hAnsi="宋体" w:hint="eastAsia"/>
          <w:sz w:val="44"/>
          <w:szCs w:val="44"/>
          <w:lang w:val="en-US"/>
        </w:rPr>
        <w:t>取消药品加成项目支出绩效自评报告</w:t>
      </w:r>
    </w:p>
    <w:p w:rsidR="00B27743" w:rsidRDefault="00B27743">
      <w:pPr>
        <w:pStyle w:val="ab"/>
        <w:spacing w:line="560" w:lineRule="exact"/>
        <w:jc w:val="center"/>
        <w:rPr>
          <w:rFonts w:ascii="仿宋_GB2312" w:eastAsia="仿宋_GB2312" w:hAnsi="Calibri" w:cs="仿宋"/>
          <w:color w:val="auto"/>
          <w:sz w:val="32"/>
          <w:szCs w:val="32"/>
          <w:lang w:val="en-US"/>
        </w:rPr>
      </w:pPr>
    </w:p>
    <w:p w:rsidR="00B27743" w:rsidRDefault="00B27743">
      <w:pPr>
        <w:pStyle w:val="ab"/>
        <w:spacing w:line="560" w:lineRule="exact"/>
        <w:ind w:firstLine="640"/>
        <w:jc w:val="center"/>
        <w:rPr>
          <w:rFonts w:ascii="仿宋_GB2312" w:eastAsia="仿宋_GB2312" w:hAnsi="Calibri" w:cs="仿宋"/>
          <w:color w:val="auto"/>
          <w:sz w:val="32"/>
          <w:szCs w:val="32"/>
          <w:lang w:val="en-US"/>
        </w:rPr>
      </w:pP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一</w:t>
      </w:r>
      <w:r>
        <w:rPr>
          <w:rFonts w:ascii="楷体" w:eastAsia="楷体" w:hAnsi="楷体" w:cs="仿宋" w:hint="eastAsia"/>
          <w:b/>
          <w:kern w:val="0"/>
          <w:sz w:val="32"/>
          <w:szCs w:val="32"/>
        </w:rPr>
        <w:t>、项目概况</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为深化医药卫生体制改革，通过取消药品加成调整医疗服务价格，加强公立医院成本管理等综合措施和联动政策，破除“以药补医”机制，降低患者医药费用负担。</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（一）项目资金申报及批复情况。</w:t>
      </w:r>
      <w:proofErr w:type="gramStart"/>
      <w:r>
        <w:rPr>
          <w:rFonts w:ascii="仿宋_GB2312" w:eastAsia="仿宋_GB2312" w:hAnsi="Calibri" w:cs="仿宋" w:hint="eastAsia"/>
          <w:kern w:val="0"/>
          <w:sz w:val="32"/>
          <w:szCs w:val="32"/>
        </w:rPr>
        <w:t>根据竹财预</w:t>
      </w:r>
      <w:proofErr w:type="gramEnd"/>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w:t>
      </w:r>
      <w:r>
        <w:rPr>
          <w:rFonts w:ascii="仿宋_GB2312" w:eastAsia="仿宋_GB2312" w:hAnsi="Calibri" w:cs="仿宋" w:hint="eastAsia"/>
          <w:kern w:val="0"/>
          <w:sz w:val="32"/>
          <w:szCs w:val="32"/>
        </w:rPr>
        <w:t>8</w:t>
      </w:r>
      <w:r>
        <w:rPr>
          <w:rFonts w:ascii="仿宋_GB2312" w:eastAsia="仿宋_GB2312" w:hAnsi="Calibri" w:cs="仿宋" w:hint="eastAsia"/>
          <w:kern w:val="0"/>
          <w:sz w:val="32"/>
          <w:szCs w:val="32"/>
        </w:rPr>
        <w:t>号文件，我中心</w:t>
      </w: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年收到县级财政补助“取消药品加成”专项资金</w:t>
      </w:r>
      <w:r>
        <w:rPr>
          <w:rFonts w:ascii="仿宋_GB2312" w:eastAsia="仿宋_GB2312" w:hAnsi="Calibri" w:cs="仿宋" w:hint="eastAsia"/>
          <w:kern w:val="0"/>
          <w:sz w:val="32"/>
          <w:szCs w:val="32"/>
        </w:rPr>
        <w:t>15</w:t>
      </w:r>
      <w:r>
        <w:rPr>
          <w:rFonts w:ascii="仿宋_GB2312" w:eastAsia="仿宋_GB2312" w:hAnsi="Calibri" w:cs="仿宋" w:hint="eastAsia"/>
          <w:kern w:val="0"/>
          <w:sz w:val="32"/>
          <w:szCs w:val="32"/>
        </w:rPr>
        <w:t>万元。</w:t>
      </w:r>
    </w:p>
    <w:p w:rsidR="00B27743" w:rsidRDefault="005776C8">
      <w:pPr>
        <w:pStyle w:val="Other10"/>
        <w:spacing w:before="260" w:line="240" w:lineRule="auto"/>
        <w:rPr>
          <w:rFonts w:ascii="仿宋_GB2312" w:eastAsia="仿宋_GB2312" w:hAnsi="Calibri" w:cs="仿宋"/>
          <w:sz w:val="32"/>
          <w:szCs w:val="32"/>
          <w:lang w:val="en-US" w:eastAsia="zh-CN" w:bidi="ar-SA"/>
        </w:rPr>
      </w:pPr>
      <w:r>
        <w:rPr>
          <w:rFonts w:ascii="仿宋_GB2312" w:eastAsia="仿宋_GB2312" w:hAnsi="Calibri" w:cs="仿宋" w:hint="eastAsia"/>
          <w:sz w:val="32"/>
          <w:szCs w:val="32"/>
          <w:lang w:val="en-US" w:eastAsia="zh-CN" w:bidi="ar-SA"/>
        </w:rPr>
        <w:t>（二）项目绩效目标。</w:t>
      </w:r>
    </w:p>
    <w:p w:rsidR="00B27743" w:rsidRDefault="005776C8">
      <w:pPr>
        <w:pStyle w:val="Other10"/>
        <w:spacing w:before="260" w:line="240" w:lineRule="auto"/>
        <w:rPr>
          <w:rFonts w:ascii="仿宋_GB2312" w:eastAsia="仿宋_GB2312" w:hAnsi="Calibri" w:cs="仿宋"/>
          <w:sz w:val="32"/>
          <w:szCs w:val="32"/>
          <w:lang w:val="en-US" w:eastAsia="zh-CN" w:bidi="ar-SA"/>
        </w:rPr>
      </w:pPr>
      <w:r>
        <w:rPr>
          <w:rFonts w:ascii="仿宋_GB2312" w:eastAsia="仿宋_GB2312" w:hAnsi="Calibri" w:cs="仿宋" w:hint="eastAsia"/>
          <w:sz w:val="32"/>
          <w:szCs w:val="32"/>
          <w:lang w:val="en-US" w:eastAsia="zh-CN" w:bidi="ar-SA"/>
        </w:rPr>
        <w:t>1</w:t>
      </w:r>
      <w:r>
        <w:rPr>
          <w:rFonts w:ascii="仿宋_GB2312" w:eastAsia="仿宋_GB2312" w:hAnsi="Calibri" w:cs="仿宋" w:hint="eastAsia"/>
          <w:sz w:val="32"/>
          <w:szCs w:val="32"/>
          <w:lang w:val="en-US" w:eastAsia="zh-CN" w:bidi="ar-SA"/>
        </w:rPr>
        <w:t>、</w:t>
      </w:r>
      <w:r>
        <w:rPr>
          <w:rFonts w:ascii="仿宋_GB2312" w:eastAsia="仿宋_GB2312" w:hAnsi="Calibri" w:cs="仿宋" w:hint="eastAsia"/>
          <w:sz w:val="32"/>
          <w:szCs w:val="32"/>
          <w:lang w:val="en-US" w:eastAsia="zh-CN" w:bidi="ar-SA"/>
        </w:rPr>
        <w:t>2023</w:t>
      </w:r>
      <w:r>
        <w:rPr>
          <w:rFonts w:ascii="仿宋_GB2312" w:eastAsia="仿宋_GB2312" w:hAnsi="Calibri" w:cs="仿宋" w:hint="eastAsia"/>
          <w:sz w:val="32"/>
          <w:szCs w:val="32"/>
          <w:lang w:val="en-US" w:eastAsia="zh-CN" w:bidi="ar-SA"/>
        </w:rPr>
        <w:t>年全年业务收入绩效目标为</w:t>
      </w:r>
      <w:r>
        <w:rPr>
          <w:rFonts w:ascii="仿宋_GB2312" w:eastAsia="仿宋_GB2312" w:hAnsi="Calibri" w:cs="仿宋" w:hint="eastAsia"/>
          <w:sz w:val="32"/>
          <w:szCs w:val="32"/>
          <w:lang w:val="en-US" w:eastAsia="zh-CN" w:bidi="ar-SA"/>
        </w:rPr>
        <w:t>2800</w:t>
      </w:r>
      <w:r>
        <w:rPr>
          <w:rFonts w:ascii="仿宋_GB2312" w:eastAsia="仿宋_GB2312" w:hAnsi="Calibri" w:cs="仿宋" w:hint="eastAsia"/>
          <w:sz w:val="32"/>
          <w:szCs w:val="32"/>
          <w:lang w:val="en-US" w:eastAsia="zh-CN" w:bidi="ar-SA"/>
        </w:rPr>
        <w:t>万元，药品收入全年绩效目标为</w:t>
      </w:r>
      <w:r>
        <w:rPr>
          <w:rFonts w:ascii="仿宋_GB2312" w:eastAsia="仿宋_GB2312" w:hAnsi="Calibri" w:cs="仿宋" w:hint="eastAsia"/>
          <w:sz w:val="32"/>
          <w:szCs w:val="32"/>
          <w:lang w:val="en-US" w:eastAsia="zh-CN" w:bidi="ar-SA"/>
        </w:rPr>
        <w:t>550</w:t>
      </w:r>
      <w:r>
        <w:rPr>
          <w:rFonts w:ascii="仿宋_GB2312" w:eastAsia="仿宋_GB2312" w:hAnsi="Calibri" w:cs="仿宋" w:hint="eastAsia"/>
          <w:sz w:val="32"/>
          <w:szCs w:val="32"/>
          <w:lang w:val="en-US" w:eastAsia="zh-CN" w:bidi="ar-SA"/>
        </w:rPr>
        <w:t>万元。</w:t>
      </w:r>
    </w:p>
    <w:p w:rsidR="00B27743" w:rsidRDefault="005776C8">
      <w:pPr>
        <w:pStyle w:val="Other10"/>
        <w:spacing w:before="260" w:line="240" w:lineRule="auto"/>
        <w:rPr>
          <w:rFonts w:ascii="仿宋_GB2312" w:eastAsia="仿宋_GB2312" w:hAnsi="Calibri" w:cs="仿宋"/>
          <w:sz w:val="32"/>
          <w:szCs w:val="32"/>
          <w:lang w:val="en-US" w:eastAsia="zh-CN" w:bidi="ar-SA"/>
        </w:rPr>
      </w:pPr>
      <w:r>
        <w:rPr>
          <w:rFonts w:ascii="仿宋_GB2312" w:eastAsia="仿宋_GB2312" w:hAnsi="Calibri" w:cs="仿宋" w:hint="eastAsia"/>
          <w:sz w:val="32"/>
          <w:szCs w:val="32"/>
          <w:lang w:val="en-US" w:eastAsia="zh-CN" w:bidi="ar-SA"/>
        </w:rPr>
        <w:t>2</w:t>
      </w:r>
      <w:r>
        <w:rPr>
          <w:rFonts w:ascii="仿宋_GB2312" w:eastAsia="仿宋_GB2312" w:hAnsi="Calibri" w:cs="仿宋" w:hint="eastAsia"/>
          <w:sz w:val="32"/>
          <w:szCs w:val="32"/>
          <w:lang w:val="en-US" w:eastAsia="zh-CN" w:bidi="ar-SA"/>
        </w:rPr>
        <w:t>、</w:t>
      </w:r>
      <w:r>
        <w:rPr>
          <w:rFonts w:ascii="仿宋_GB2312" w:eastAsia="仿宋_GB2312" w:hAnsi="Calibri" w:cs="仿宋" w:hint="eastAsia"/>
          <w:sz w:val="32"/>
          <w:szCs w:val="32"/>
          <w:lang w:val="en-US" w:eastAsia="zh-CN" w:bidi="ar-SA"/>
        </w:rPr>
        <w:t>2023</w:t>
      </w:r>
      <w:r>
        <w:rPr>
          <w:rFonts w:ascii="仿宋_GB2312" w:eastAsia="仿宋_GB2312" w:hAnsi="Calibri" w:cs="仿宋" w:hint="eastAsia"/>
          <w:sz w:val="32"/>
          <w:szCs w:val="32"/>
          <w:lang w:val="en-US" w:eastAsia="zh-CN" w:bidi="ar-SA"/>
        </w:rPr>
        <w:t>年全年门诊量人次绩效目标为</w:t>
      </w:r>
      <w:r>
        <w:rPr>
          <w:rFonts w:ascii="仿宋_GB2312" w:eastAsia="仿宋_GB2312" w:hAnsi="Calibri" w:cs="仿宋" w:hint="eastAsia"/>
          <w:sz w:val="32"/>
          <w:szCs w:val="32"/>
          <w:lang w:val="en-US" w:eastAsia="zh-CN" w:bidi="ar-SA"/>
        </w:rPr>
        <w:t>70000</w:t>
      </w:r>
      <w:r>
        <w:rPr>
          <w:rFonts w:ascii="仿宋_GB2312" w:eastAsia="仿宋_GB2312" w:hAnsi="Calibri" w:cs="仿宋" w:hint="eastAsia"/>
          <w:sz w:val="32"/>
          <w:szCs w:val="32"/>
          <w:lang w:val="en-US" w:eastAsia="zh-CN" w:bidi="ar-SA"/>
        </w:rPr>
        <w:t>人次；住院人次绩效目标为</w:t>
      </w:r>
      <w:r>
        <w:rPr>
          <w:rFonts w:ascii="仿宋_GB2312" w:eastAsia="仿宋_GB2312" w:hAnsi="Calibri" w:cs="仿宋" w:hint="eastAsia"/>
          <w:sz w:val="32"/>
          <w:szCs w:val="32"/>
          <w:lang w:val="en-US" w:eastAsia="zh-CN" w:bidi="ar-SA"/>
        </w:rPr>
        <w:t>4500</w:t>
      </w:r>
      <w:r>
        <w:rPr>
          <w:rFonts w:ascii="仿宋_GB2312" w:eastAsia="仿宋_GB2312" w:hAnsi="Calibri" w:cs="仿宋" w:hint="eastAsia"/>
          <w:sz w:val="32"/>
          <w:szCs w:val="32"/>
          <w:lang w:val="en-US" w:eastAsia="zh-CN" w:bidi="ar-SA"/>
        </w:rPr>
        <w:t>人次。</w:t>
      </w:r>
    </w:p>
    <w:p w:rsidR="00B27743" w:rsidRDefault="005776C8">
      <w:pPr>
        <w:pStyle w:val="Other10"/>
        <w:spacing w:before="260" w:line="240" w:lineRule="auto"/>
        <w:rPr>
          <w:rFonts w:ascii="仿宋_GB2312" w:eastAsia="仿宋_GB2312" w:hAnsi="Calibri" w:cs="仿宋"/>
          <w:sz w:val="32"/>
          <w:szCs w:val="32"/>
          <w:lang w:val="en-US" w:eastAsia="zh-CN" w:bidi="ar-SA"/>
        </w:rPr>
      </w:pPr>
      <w:r>
        <w:rPr>
          <w:rFonts w:ascii="仿宋_GB2312" w:eastAsia="仿宋_GB2312" w:hAnsi="Calibri" w:cs="仿宋" w:hint="eastAsia"/>
          <w:sz w:val="32"/>
          <w:szCs w:val="32"/>
          <w:lang w:val="en-US" w:eastAsia="zh-CN" w:bidi="ar-SA"/>
        </w:rPr>
        <w:t>3</w:t>
      </w:r>
      <w:r>
        <w:rPr>
          <w:rFonts w:ascii="仿宋_GB2312" w:eastAsia="仿宋_GB2312" w:hAnsi="Calibri" w:cs="仿宋" w:hint="eastAsia"/>
          <w:sz w:val="32"/>
          <w:szCs w:val="32"/>
          <w:lang w:val="en-US" w:eastAsia="zh-CN" w:bidi="ar-SA"/>
        </w:rPr>
        <w:t>、</w:t>
      </w:r>
      <w:r>
        <w:rPr>
          <w:rFonts w:ascii="仿宋_GB2312" w:eastAsia="仿宋_GB2312" w:hAnsi="Calibri" w:cs="仿宋" w:hint="eastAsia"/>
          <w:sz w:val="32"/>
          <w:szCs w:val="32"/>
          <w:lang w:val="en-US" w:eastAsia="zh-CN" w:bidi="ar-SA"/>
        </w:rPr>
        <w:t>2023</w:t>
      </w:r>
      <w:r>
        <w:rPr>
          <w:rFonts w:ascii="仿宋_GB2312" w:eastAsia="仿宋_GB2312" w:hAnsi="Calibri" w:cs="仿宋" w:hint="eastAsia"/>
          <w:sz w:val="32"/>
          <w:szCs w:val="32"/>
          <w:lang w:val="en-US" w:eastAsia="zh-CN" w:bidi="ar-SA"/>
        </w:rPr>
        <w:t>年全院所有药品实</w:t>
      </w:r>
      <w:r>
        <w:rPr>
          <w:rFonts w:ascii="仿宋_GB2312" w:eastAsia="仿宋_GB2312" w:hAnsi="Calibri" w:cs="仿宋" w:hint="eastAsia"/>
          <w:sz w:val="32"/>
          <w:szCs w:val="32"/>
          <w:lang w:val="en-US" w:eastAsia="zh-CN" w:bidi="ar-SA"/>
        </w:rPr>
        <w:t>现</w:t>
      </w:r>
      <w:r>
        <w:rPr>
          <w:rFonts w:ascii="仿宋_GB2312" w:eastAsia="仿宋_GB2312" w:hAnsi="Calibri" w:cs="仿宋" w:hint="eastAsia"/>
          <w:sz w:val="32"/>
          <w:szCs w:val="32"/>
          <w:lang w:val="en-US" w:eastAsia="zh-CN" w:bidi="ar-SA"/>
        </w:rPr>
        <w:t>0</w:t>
      </w:r>
      <w:r>
        <w:rPr>
          <w:rFonts w:ascii="仿宋_GB2312" w:eastAsia="仿宋_GB2312" w:hAnsi="Calibri" w:cs="仿宋" w:hint="eastAsia"/>
          <w:sz w:val="32"/>
          <w:szCs w:val="32"/>
          <w:lang w:val="en-US" w:eastAsia="zh-CN" w:bidi="ar-SA"/>
        </w:rPr>
        <w:t>加价。</w:t>
      </w:r>
    </w:p>
    <w:p w:rsidR="00B27743" w:rsidRDefault="005776C8">
      <w:pPr>
        <w:pStyle w:val="Heading31"/>
        <w:tabs>
          <w:tab w:val="left" w:pos="1871"/>
        </w:tabs>
        <w:spacing w:line="578" w:lineRule="exact"/>
        <w:ind w:left="0" w:firstLineChars="100" w:firstLine="320"/>
        <w:rPr>
          <w:rFonts w:ascii="仿宋_GB2312" w:eastAsia="仿宋_GB2312" w:hAnsi="Calibri" w:cs="仿宋"/>
          <w:b w:val="0"/>
          <w:bCs w:val="0"/>
          <w:kern w:val="0"/>
          <w:sz w:val="32"/>
          <w:szCs w:val="32"/>
          <w:lang w:val="en-US" w:eastAsia="zh-CN" w:bidi="ar-SA"/>
        </w:rPr>
      </w:pPr>
      <w:r>
        <w:rPr>
          <w:rFonts w:ascii="仿宋_GB2312" w:eastAsia="仿宋_GB2312" w:hAnsi="Calibri" w:cs="仿宋" w:hint="eastAsia"/>
          <w:b w:val="0"/>
          <w:bCs w:val="0"/>
          <w:kern w:val="0"/>
          <w:sz w:val="32"/>
          <w:szCs w:val="32"/>
          <w:lang w:val="en-US" w:eastAsia="zh-CN" w:bidi="ar-SA"/>
        </w:rPr>
        <w:t>4</w:t>
      </w:r>
      <w:r>
        <w:rPr>
          <w:rFonts w:ascii="仿宋_GB2312" w:eastAsia="仿宋_GB2312" w:hAnsi="Calibri" w:cs="仿宋" w:hint="eastAsia"/>
          <w:b w:val="0"/>
          <w:bCs w:val="0"/>
          <w:kern w:val="0"/>
          <w:sz w:val="32"/>
          <w:szCs w:val="32"/>
          <w:lang w:val="en-US" w:eastAsia="zh-CN" w:bidi="ar-SA"/>
        </w:rPr>
        <w:t>、</w:t>
      </w:r>
      <w:r>
        <w:rPr>
          <w:rFonts w:ascii="仿宋_GB2312" w:eastAsia="仿宋_GB2312" w:hAnsi="Calibri" w:cs="仿宋" w:hint="eastAsia"/>
          <w:b w:val="0"/>
          <w:bCs w:val="0"/>
          <w:kern w:val="0"/>
          <w:sz w:val="32"/>
          <w:szCs w:val="32"/>
          <w:lang w:val="en-US" w:eastAsia="zh-CN" w:bidi="ar-SA"/>
        </w:rPr>
        <w:t>2023</w:t>
      </w:r>
      <w:r>
        <w:rPr>
          <w:rFonts w:ascii="仿宋_GB2312" w:eastAsia="仿宋_GB2312" w:hAnsi="Calibri" w:cs="仿宋" w:hint="eastAsia"/>
          <w:b w:val="0"/>
          <w:bCs w:val="0"/>
          <w:kern w:val="0"/>
          <w:sz w:val="32"/>
          <w:szCs w:val="32"/>
          <w:lang w:val="en-US" w:eastAsia="zh-CN" w:bidi="ar-SA"/>
        </w:rPr>
        <w:t>年全年医疗事故绩效目标≤</w:t>
      </w:r>
      <w:r>
        <w:rPr>
          <w:rFonts w:ascii="仿宋_GB2312" w:eastAsia="仿宋_GB2312" w:hAnsi="Calibri" w:cs="仿宋" w:hint="eastAsia"/>
          <w:b w:val="0"/>
          <w:bCs w:val="0"/>
          <w:kern w:val="0"/>
          <w:sz w:val="32"/>
          <w:szCs w:val="32"/>
          <w:lang w:val="en-US" w:eastAsia="zh-CN" w:bidi="ar-SA"/>
        </w:rPr>
        <w:t>1</w:t>
      </w:r>
      <w:r>
        <w:rPr>
          <w:rFonts w:ascii="仿宋_GB2312" w:eastAsia="仿宋_GB2312" w:hAnsi="Calibri" w:cs="仿宋" w:hint="eastAsia"/>
          <w:b w:val="0"/>
          <w:bCs w:val="0"/>
          <w:kern w:val="0"/>
          <w:sz w:val="32"/>
          <w:szCs w:val="32"/>
          <w:lang w:val="en-US" w:eastAsia="zh-CN" w:bidi="ar-SA"/>
        </w:rPr>
        <w:t>，患者投诉率≤</w:t>
      </w:r>
      <w:r>
        <w:rPr>
          <w:rFonts w:ascii="仿宋_GB2312" w:eastAsia="仿宋_GB2312" w:hAnsi="Calibri" w:cs="仿宋" w:hint="eastAsia"/>
          <w:b w:val="0"/>
          <w:bCs w:val="0"/>
          <w:kern w:val="0"/>
          <w:sz w:val="32"/>
          <w:szCs w:val="32"/>
          <w:lang w:val="en-US" w:eastAsia="zh-CN" w:bidi="ar-SA"/>
        </w:rPr>
        <w:t>5</w:t>
      </w:r>
      <w:r>
        <w:rPr>
          <w:rFonts w:ascii="仿宋_GB2312" w:eastAsia="仿宋_GB2312" w:hAnsi="Calibri" w:cs="仿宋" w:hint="eastAsia"/>
          <w:b w:val="0"/>
          <w:bCs w:val="0"/>
          <w:kern w:val="0"/>
          <w:sz w:val="32"/>
          <w:szCs w:val="32"/>
          <w:lang w:val="en-US" w:eastAsia="zh-CN" w:bidi="ar-SA"/>
        </w:rPr>
        <w:t>‰，退费率≤</w:t>
      </w:r>
      <w:r>
        <w:rPr>
          <w:rFonts w:ascii="仿宋_GB2312" w:eastAsia="仿宋_GB2312" w:hAnsi="Calibri" w:cs="仿宋" w:hint="eastAsia"/>
          <w:b w:val="0"/>
          <w:bCs w:val="0"/>
          <w:kern w:val="0"/>
          <w:sz w:val="32"/>
          <w:szCs w:val="32"/>
          <w:lang w:val="en-US" w:eastAsia="zh-CN" w:bidi="ar-SA"/>
        </w:rPr>
        <w:t>5</w:t>
      </w:r>
      <w:r>
        <w:rPr>
          <w:rFonts w:ascii="仿宋_GB2312" w:eastAsia="仿宋_GB2312" w:hAnsi="Calibri" w:cs="仿宋" w:hint="eastAsia"/>
          <w:b w:val="0"/>
          <w:bCs w:val="0"/>
          <w:kern w:val="0"/>
          <w:sz w:val="32"/>
          <w:szCs w:val="32"/>
          <w:lang w:val="en-US" w:eastAsia="zh-CN" w:bidi="ar-SA"/>
        </w:rPr>
        <w:t>‰，职工满意度≥</w:t>
      </w:r>
      <w:r>
        <w:rPr>
          <w:rFonts w:ascii="仿宋_GB2312" w:eastAsia="仿宋_GB2312" w:hAnsi="Calibri" w:cs="仿宋" w:hint="eastAsia"/>
          <w:b w:val="0"/>
          <w:bCs w:val="0"/>
          <w:kern w:val="0"/>
          <w:sz w:val="32"/>
          <w:szCs w:val="32"/>
          <w:lang w:val="en-US" w:eastAsia="zh-CN" w:bidi="ar-SA"/>
        </w:rPr>
        <w:t>99%</w:t>
      </w:r>
      <w:r>
        <w:rPr>
          <w:rFonts w:ascii="仿宋_GB2312" w:eastAsia="仿宋_GB2312" w:hAnsi="Calibri" w:cs="仿宋" w:hint="eastAsia"/>
          <w:b w:val="0"/>
          <w:bCs w:val="0"/>
          <w:kern w:val="0"/>
          <w:sz w:val="32"/>
          <w:szCs w:val="32"/>
          <w:lang w:val="en-US" w:eastAsia="zh-CN" w:bidi="ar-SA"/>
        </w:rPr>
        <w:t>，患者满意度为≥</w:t>
      </w:r>
      <w:r>
        <w:rPr>
          <w:rFonts w:ascii="仿宋_GB2312" w:eastAsia="仿宋_GB2312" w:hAnsi="Calibri" w:cs="仿宋" w:hint="eastAsia"/>
          <w:b w:val="0"/>
          <w:bCs w:val="0"/>
          <w:kern w:val="0"/>
          <w:sz w:val="32"/>
          <w:szCs w:val="32"/>
          <w:lang w:val="en-US" w:eastAsia="zh-CN" w:bidi="ar-SA"/>
        </w:rPr>
        <w:t>95%</w:t>
      </w:r>
      <w:r>
        <w:rPr>
          <w:rFonts w:ascii="仿宋_GB2312" w:eastAsia="仿宋_GB2312" w:hAnsi="Calibri" w:cs="仿宋" w:hint="eastAsia"/>
          <w:b w:val="0"/>
          <w:bCs w:val="0"/>
          <w:kern w:val="0"/>
          <w:sz w:val="32"/>
          <w:szCs w:val="32"/>
          <w:lang w:val="en-US" w:eastAsia="zh-CN" w:bidi="ar-SA"/>
        </w:rPr>
        <w:t>。</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（三）项目资金申报相符性。取消药品加成项目实施内容与资金使用范围完全相符。</w:t>
      </w: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hint="eastAsia"/>
          <w:b/>
          <w:kern w:val="0"/>
          <w:sz w:val="32"/>
          <w:szCs w:val="32"/>
        </w:rPr>
        <w:lastRenderedPageBreak/>
        <w:t>二、项目实施及管理情况</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ab/>
      </w:r>
      <w:r>
        <w:rPr>
          <w:rFonts w:ascii="仿宋_GB2312" w:eastAsia="仿宋_GB2312" w:hAnsi="Calibri" w:cs="仿宋" w:hint="eastAsia"/>
          <w:kern w:val="0"/>
          <w:sz w:val="32"/>
          <w:szCs w:val="32"/>
        </w:rPr>
        <w:t>（一）资金计划、到位及使用情况。</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1.</w:t>
      </w:r>
      <w:r>
        <w:rPr>
          <w:rFonts w:ascii="仿宋_GB2312" w:eastAsia="仿宋_GB2312" w:hAnsi="Calibri" w:cs="仿宋" w:hint="eastAsia"/>
          <w:kern w:val="0"/>
          <w:sz w:val="32"/>
          <w:szCs w:val="32"/>
        </w:rPr>
        <w:t>资金计划及到位。</w:t>
      </w: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年各级财政共投入取消药品加成项目资金</w:t>
      </w:r>
      <w:r>
        <w:rPr>
          <w:rFonts w:ascii="仿宋_GB2312" w:eastAsia="仿宋_GB2312" w:hAnsi="Calibri" w:cs="仿宋" w:hint="eastAsia"/>
          <w:kern w:val="0"/>
          <w:sz w:val="32"/>
          <w:szCs w:val="32"/>
        </w:rPr>
        <w:t>15</w:t>
      </w:r>
      <w:r>
        <w:rPr>
          <w:rFonts w:ascii="仿宋_GB2312" w:eastAsia="仿宋_GB2312" w:hAnsi="Calibri" w:cs="仿宋" w:hint="eastAsia"/>
          <w:kern w:val="0"/>
          <w:sz w:val="32"/>
          <w:szCs w:val="32"/>
        </w:rPr>
        <w:t>万元，其中县级资金</w:t>
      </w:r>
      <w:r>
        <w:rPr>
          <w:rFonts w:ascii="仿宋_GB2312" w:eastAsia="仿宋_GB2312" w:hAnsi="Calibri" w:cs="仿宋" w:hint="eastAsia"/>
          <w:kern w:val="0"/>
          <w:sz w:val="32"/>
          <w:szCs w:val="32"/>
        </w:rPr>
        <w:t>15</w:t>
      </w:r>
      <w:r>
        <w:rPr>
          <w:rFonts w:ascii="仿宋_GB2312" w:eastAsia="仿宋_GB2312" w:hAnsi="Calibri" w:cs="仿宋" w:hint="eastAsia"/>
          <w:kern w:val="0"/>
          <w:sz w:val="32"/>
          <w:szCs w:val="32"/>
        </w:rPr>
        <w:t>万元，资金到位率</w:t>
      </w:r>
      <w:r>
        <w:rPr>
          <w:rFonts w:ascii="仿宋_GB2312" w:eastAsia="仿宋_GB2312" w:hAnsi="Calibri" w:cs="仿宋" w:hint="eastAsia"/>
          <w:kern w:val="0"/>
          <w:sz w:val="32"/>
          <w:szCs w:val="32"/>
        </w:rPr>
        <w:t>100%</w:t>
      </w:r>
      <w:r>
        <w:rPr>
          <w:rFonts w:ascii="仿宋_GB2312" w:eastAsia="仿宋_GB2312" w:hAnsi="Calibri" w:cs="仿宋" w:hint="eastAsia"/>
          <w:kern w:val="0"/>
          <w:sz w:val="32"/>
          <w:szCs w:val="32"/>
        </w:rPr>
        <w:t>。</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2.</w:t>
      </w:r>
      <w:r>
        <w:rPr>
          <w:rFonts w:ascii="仿宋_GB2312" w:eastAsia="仿宋_GB2312" w:hAnsi="Calibri" w:cs="仿宋" w:hint="eastAsia"/>
          <w:kern w:val="0"/>
          <w:sz w:val="32"/>
          <w:szCs w:val="32"/>
        </w:rPr>
        <w:t>资金使用。截止</w:t>
      </w:r>
      <w:r>
        <w:rPr>
          <w:rFonts w:ascii="仿宋_GB2312" w:eastAsia="仿宋_GB2312" w:hAnsi="Calibri" w:cs="仿宋" w:hint="eastAsia"/>
          <w:kern w:val="0"/>
          <w:sz w:val="32"/>
          <w:szCs w:val="32"/>
        </w:rPr>
        <w:t>2023</w:t>
      </w:r>
      <w:r>
        <w:rPr>
          <w:rFonts w:ascii="仿宋_GB2312" w:eastAsia="仿宋_GB2312" w:hAnsi="Calibri" w:cs="仿宋" w:hint="eastAsia"/>
          <w:kern w:val="0"/>
          <w:sz w:val="32"/>
          <w:szCs w:val="32"/>
        </w:rPr>
        <w:t>年</w:t>
      </w:r>
      <w:r>
        <w:rPr>
          <w:rFonts w:ascii="仿宋_GB2312" w:eastAsia="仿宋_GB2312" w:hAnsi="Calibri" w:cs="仿宋" w:hint="eastAsia"/>
          <w:kern w:val="0"/>
          <w:sz w:val="32"/>
          <w:szCs w:val="32"/>
        </w:rPr>
        <w:t>12</w:t>
      </w:r>
      <w:r>
        <w:rPr>
          <w:rFonts w:ascii="仿宋_GB2312" w:eastAsia="仿宋_GB2312" w:hAnsi="Calibri" w:cs="仿宋" w:hint="eastAsia"/>
          <w:kern w:val="0"/>
          <w:sz w:val="32"/>
          <w:szCs w:val="32"/>
        </w:rPr>
        <w:t>月</w:t>
      </w:r>
      <w:r>
        <w:rPr>
          <w:rFonts w:ascii="仿宋_GB2312" w:eastAsia="仿宋_GB2312" w:hAnsi="Calibri" w:cs="仿宋" w:hint="eastAsia"/>
          <w:kern w:val="0"/>
          <w:sz w:val="32"/>
          <w:szCs w:val="32"/>
        </w:rPr>
        <w:t>31</w:t>
      </w:r>
      <w:r>
        <w:rPr>
          <w:rFonts w:ascii="仿宋_GB2312" w:eastAsia="仿宋_GB2312" w:hAnsi="Calibri" w:cs="仿宋" w:hint="eastAsia"/>
          <w:kern w:val="0"/>
          <w:sz w:val="32"/>
          <w:szCs w:val="32"/>
        </w:rPr>
        <w:t>日，取消药品加成项目资金已使用</w:t>
      </w:r>
      <w:r>
        <w:rPr>
          <w:rFonts w:ascii="仿宋_GB2312" w:eastAsia="仿宋_GB2312" w:hAnsi="Calibri" w:cs="仿宋" w:hint="eastAsia"/>
          <w:kern w:val="0"/>
          <w:sz w:val="32"/>
          <w:szCs w:val="32"/>
        </w:rPr>
        <w:t>0</w:t>
      </w:r>
      <w:r>
        <w:rPr>
          <w:rFonts w:ascii="仿宋_GB2312" w:eastAsia="仿宋_GB2312" w:hAnsi="Calibri" w:cs="仿宋" w:hint="eastAsia"/>
          <w:kern w:val="0"/>
          <w:sz w:val="32"/>
          <w:szCs w:val="32"/>
        </w:rPr>
        <w:t>万元，资金执行率</w:t>
      </w:r>
      <w:r>
        <w:rPr>
          <w:rFonts w:ascii="仿宋_GB2312" w:eastAsia="仿宋_GB2312" w:hAnsi="Calibri" w:cs="仿宋" w:hint="eastAsia"/>
          <w:kern w:val="0"/>
          <w:sz w:val="32"/>
          <w:szCs w:val="32"/>
        </w:rPr>
        <w:t>0%</w:t>
      </w:r>
      <w:r>
        <w:rPr>
          <w:rFonts w:ascii="仿宋_GB2312" w:eastAsia="仿宋_GB2312" w:hAnsi="Calibri" w:cs="仿宋" w:hint="eastAsia"/>
          <w:kern w:val="0"/>
          <w:sz w:val="32"/>
          <w:szCs w:val="32"/>
        </w:rPr>
        <w:t>。</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（二）项目财务管理情况。</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我单位均严格按照县财政局、县卫生健康局等上级部门的要求取消药品项目资金实行了专项管理、专项核算。</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（三）项目组织实施情况。</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我中心按上级部门要求，全年贯彻落实取消药品加成，做到</w:t>
      </w:r>
      <w:r>
        <w:rPr>
          <w:rFonts w:ascii="仿宋_GB2312" w:eastAsia="仿宋_GB2312" w:hAnsi="Calibri" w:cs="仿宋" w:hint="eastAsia"/>
          <w:kern w:val="0"/>
          <w:sz w:val="32"/>
          <w:szCs w:val="32"/>
        </w:rPr>
        <w:t>100%</w:t>
      </w:r>
      <w:r>
        <w:rPr>
          <w:rFonts w:ascii="仿宋_GB2312" w:eastAsia="仿宋_GB2312" w:hAnsi="Calibri" w:cs="仿宋" w:hint="eastAsia"/>
          <w:kern w:val="0"/>
          <w:sz w:val="32"/>
          <w:szCs w:val="32"/>
        </w:rPr>
        <w:t>药品取消加成。</w:t>
      </w: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hint="eastAsia"/>
          <w:b/>
          <w:kern w:val="0"/>
          <w:sz w:val="32"/>
          <w:szCs w:val="32"/>
        </w:rPr>
        <w:t>三、项目绩效情况</w:t>
      </w:r>
      <w:r>
        <w:rPr>
          <w:rFonts w:ascii="楷体" w:eastAsia="楷体" w:hAnsi="楷体" w:cs="仿宋" w:hint="eastAsia"/>
          <w:b/>
          <w:kern w:val="0"/>
          <w:sz w:val="32"/>
          <w:szCs w:val="32"/>
        </w:rPr>
        <w:tab/>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（一）项目完成情况。</w:t>
      </w:r>
    </w:p>
    <w:p w:rsidR="00B27743" w:rsidRDefault="005776C8">
      <w:pPr>
        <w:pStyle w:val="Other10"/>
        <w:spacing w:before="260" w:line="240" w:lineRule="auto"/>
        <w:rPr>
          <w:rFonts w:ascii="仿宋_GB2312" w:eastAsia="仿宋_GB2312" w:hAnsi="Calibri" w:cs="仿宋"/>
          <w:sz w:val="32"/>
          <w:szCs w:val="32"/>
          <w:lang w:val="en-US" w:eastAsia="zh-CN" w:bidi="ar-SA"/>
        </w:rPr>
      </w:pPr>
      <w:r>
        <w:rPr>
          <w:rFonts w:ascii="仿宋_GB2312" w:eastAsia="仿宋_GB2312" w:hAnsi="Calibri" w:cs="仿宋" w:hint="eastAsia"/>
          <w:sz w:val="32"/>
          <w:szCs w:val="32"/>
          <w:lang w:val="en-US" w:eastAsia="zh-CN" w:bidi="ar-SA"/>
        </w:rPr>
        <w:t>1</w:t>
      </w:r>
      <w:r>
        <w:rPr>
          <w:rFonts w:ascii="仿宋_GB2312" w:eastAsia="仿宋_GB2312" w:hAnsi="Calibri" w:cs="仿宋" w:hint="eastAsia"/>
          <w:sz w:val="32"/>
          <w:szCs w:val="32"/>
          <w:lang w:val="en-US" w:eastAsia="zh-CN" w:bidi="ar-SA"/>
        </w:rPr>
        <w:t>、截止</w:t>
      </w:r>
      <w:r>
        <w:rPr>
          <w:rFonts w:ascii="仿宋_GB2312" w:eastAsia="仿宋_GB2312" w:hAnsi="Calibri" w:cs="仿宋" w:hint="eastAsia"/>
          <w:sz w:val="32"/>
          <w:szCs w:val="32"/>
          <w:lang w:val="en-US" w:eastAsia="zh-CN" w:bidi="ar-SA"/>
        </w:rPr>
        <w:t>2023</w:t>
      </w:r>
      <w:r>
        <w:rPr>
          <w:rFonts w:ascii="仿宋_GB2312" w:eastAsia="仿宋_GB2312" w:hAnsi="Calibri" w:cs="仿宋" w:hint="eastAsia"/>
          <w:sz w:val="32"/>
          <w:szCs w:val="32"/>
          <w:lang w:val="en-US" w:eastAsia="zh-CN" w:bidi="ar-SA"/>
        </w:rPr>
        <w:t>年</w:t>
      </w:r>
      <w:r>
        <w:rPr>
          <w:rFonts w:ascii="仿宋_GB2312" w:eastAsia="仿宋_GB2312" w:hAnsi="Calibri" w:cs="仿宋" w:hint="eastAsia"/>
          <w:sz w:val="32"/>
          <w:szCs w:val="32"/>
          <w:lang w:val="en-US" w:eastAsia="zh-CN" w:bidi="ar-SA"/>
        </w:rPr>
        <w:t>12</w:t>
      </w:r>
      <w:r>
        <w:rPr>
          <w:rFonts w:ascii="仿宋_GB2312" w:eastAsia="仿宋_GB2312" w:hAnsi="Calibri" w:cs="仿宋" w:hint="eastAsia"/>
          <w:sz w:val="32"/>
          <w:szCs w:val="32"/>
          <w:lang w:val="en-US" w:eastAsia="zh-CN" w:bidi="ar-SA"/>
        </w:rPr>
        <w:t>月</w:t>
      </w:r>
      <w:r>
        <w:rPr>
          <w:rFonts w:ascii="仿宋_GB2312" w:eastAsia="仿宋_GB2312" w:hAnsi="Calibri" w:cs="仿宋" w:hint="eastAsia"/>
          <w:sz w:val="32"/>
          <w:szCs w:val="32"/>
          <w:lang w:val="en-US" w:eastAsia="zh-CN" w:bidi="ar-SA"/>
        </w:rPr>
        <w:t>31</w:t>
      </w:r>
      <w:r>
        <w:rPr>
          <w:rFonts w:ascii="仿宋_GB2312" w:eastAsia="仿宋_GB2312" w:hAnsi="Calibri" w:cs="仿宋" w:hint="eastAsia"/>
          <w:sz w:val="32"/>
          <w:szCs w:val="32"/>
          <w:lang w:val="en-US" w:eastAsia="zh-CN" w:bidi="ar-SA"/>
        </w:rPr>
        <w:t>日全年业务收入完成</w:t>
      </w:r>
      <w:r>
        <w:rPr>
          <w:rFonts w:ascii="仿宋_GB2312" w:eastAsia="仿宋_GB2312" w:hAnsi="Calibri" w:cs="仿宋" w:hint="eastAsia"/>
          <w:sz w:val="32"/>
          <w:szCs w:val="32"/>
          <w:lang w:val="en-US" w:eastAsia="zh-CN" w:bidi="ar-SA"/>
        </w:rPr>
        <w:t>3021.6</w:t>
      </w:r>
      <w:r>
        <w:rPr>
          <w:rFonts w:ascii="仿宋_GB2312" w:eastAsia="仿宋_GB2312" w:hAnsi="Calibri" w:cs="仿宋" w:hint="eastAsia"/>
          <w:sz w:val="32"/>
          <w:szCs w:val="32"/>
          <w:lang w:val="en-US" w:eastAsia="zh-CN" w:bidi="ar-SA"/>
        </w:rPr>
        <w:t>万，超年初预算</w:t>
      </w:r>
      <w:r>
        <w:rPr>
          <w:rFonts w:ascii="仿宋_GB2312" w:eastAsia="仿宋_GB2312" w:hAnsi="Calibri" w:cs="仿宋" w:hint="eastAsia"/>
          <w:sz w:val="32"/>
          <w:szCs w:val="32"/>
          <w:lang w:val="en-US" w:eastAsia="zh-CN" w:bidi="ar-SA"/>
        </w:rPr>
        <w:t>221.6</w:t>
      </w:r>
      <w:r>
        <w:rPr>
          <w:rFonts w:ascii="仿宋_GB2312" w:eastAsia="仿宋_GB2312" w:hAnsi="Calibri" w:cs="仿宋" w:hint="eastAsia"/>
          <w:sz w:val="32"/>
          <w:szCs w:val="32"/>
          <w:lang w:val="en-US" w:eastAsia="zh-CN" w:bidi="ar-SA"/>
        </w:rPr>
        <w:t>万元。药品收入</w:t>
      </w:r>
      <w:r>
        <w:rPr>
          <w:rFonts w:ascii="仿宋_GB2312" w:eastAsia="仿宋_GB2312" w:hAnsi="Calibri" w:cs="仿宋" w:hint="eastAsia"/>
          <w:sz w:val="32"/>
          <w:szCs w:val="32"/>
          <w:lang w:val="en-US" w:eastAsia="zh-CN" w:bidi="ar-SA"/>
        </w:rPr>
        <w:t>539</w:t>
      </w:r>
      <w:r>
        <w:rPr>
          <w:rFonts w:ascii="仿宋_GB2312" w:eastAsia="仿宋_GB2312" w:hAnsi="Calibri" w:cs="仿宋" w:hint="eastAsia"/>
          <w:sz w:val="32"/>
          <w:szCs w:val="32"/>
          <w:lang w:val="en-US" w:eastAsia="zh-CN" w:bidi="ar-SA"/>
        </w:rPr>
        <w:t>万，较年初预算压缩</w:t>
      </w:r>
      <w:r>
        <w:rPr>
          <w:rFonts w:ascii="仿宋_GB2312" w:eastAsia="仿宋_GB2312" w:hAnsi="Calibri" w:cs="仿宋" w:hint="eastAsia"/>
          <w:sz w:val="32"/>
          <w:szCs w:val="32"/>
          <w:lang w:val="en-US" w:eastAsia="zh-CN" w:bidi="ar-SA"/>
        </w:rPr>
        <w:t>11</w:t>
      </w:r>
      <w:r>
        <w:rPr>
          <w:rFonts w:ascii="仿宋_GB2312" w:eastAsia="仿宋_GB2312" w:hAnsi="Calibri" w:cs="仿宋" w:hint="eastAsia"/>
          <w:sz w:val="32"/>
          <w:szCs w:val="32"/>
          <w:lang w:val="en-US" w:eastAsia="zh-CN" w:bidi="ar-SA"/>
        </w:rPr>
        <w:t>万元。均完成年初预算。</w:t>
      </w:r>
    </w:p>
    <w:p w:rsidR="00B27743" w:rsidRDefault="005776C8">
      <w:pPr>
        <w:pStyle w:val="Other10"/>
        <w:spacing w:before="260" w:line="240" w:lineRule="auto"/>
        <w:rPr>
          <w:rFonts w:ascii="仿宋_GB2312" w:eastAsia="仿宋_GB2312" w:hAnsi="Calibri" w:cs="仿宋"/>
          <w:sz w:val="32"/>
          <w:szCs w:val="32"/>
          <w:lang w:val="en-US" w:eastAsia="zh-CN" w:bidi="ar-SA"/>
        </w:rPr>
      </w:pPr>
      <w:r>
        <w:rPr>
          <w:rFonts w:ascii="仿宋_GB2312" w:eastAsia="仿宋_GB2312" w:hAnsi="Calibri" w:cs="仿宋" w:hint="eastAsia"/>
          <w:sz w:val="32"/>
          <w:szCs w:val="32"/>
          <w:lang w:val="en-US" w:eastAsia="zh-CN" w:bidi="ar-SA"/>
        </w:rPr>
        <w:t>2</w:t>
      </w:r>
      <w:r>
        <w:rPr>
          <w:rFonts w:ascii="仿宋_GB2312" w:eastAsia="仿宋_GB2312" w:hAnsi="Calibri" w:cs="仿宋" w:hint="eastAsia"/>
          <w:sz w:val="32"/>
          <w:szCs w:val="32"/>
          <w:lang w:val="en-US" w:eastAsia="zh-CN" w:bidi="ar-SA"/>
        </w:rPr>
        <w:t>、截止</w:t>
      </w:r>
      <w:r>
        <w:rPr>
          <w:rFonts w:ascii="仿宋_GB2312" w:eastAsia="仿宋_GB2312" w:hAnsi="Calibri" w:cs="仿宋" w:hint="eastAsia"/>
          <w:sz w:val="32"/>
          <w:szCs w:val="32"/>
          <w:lang w:val="en-US" w:eastAsia="zh-CN" w:bidi="ar-SA"/>
        </w:rPr>
        <w:t>2023</w:t>
      </w:r>
      <w:r>
        <w:rPr>
          <w:rFonts w:ascii="仿宋_GB2312" w:eastAsia="仿宋_GB2312" w:hAnsi="Calibri" w:cs="仿宋" w:hint="eastAsia"/>
          <w:sz w:val="32"/>
          <w:szCs w:val="32"/>
          <w:lang w:val="en-US" w:eastAsia="zh-CN" w:bidi="ar-SA"/>
        </w:rPr>
        <w:t>年</w:t>
      </w:r>
      <w:r>
        <w:rPr>
          <w:rFonts w:ascii="仿宋_GB2312" w:eastAsia="仿宋_GB2312" w:hAnsi="Calibri" w:cs="仿宋" w:hint="eastAsia"/>
          <w:sz w:val="32"/>
          <w:szCs w:val="32"/>
          <w:lang w:val="en-US" w:eastAsia="zh-CN" w:bidi="ar-SA"/>
        </w:rPr>
        <w:t>12</w:t>
      </w:r>
      <w:r>
        <w:rPr>
          <w:rFonts w:ascii="仿宋_GB2312" w:eastAsia="仿宋_GB2312" w:hAnsi="Calibri" w:cs="仿宋" w:hint="eastAsia"/>
          <w:sz w:val="32"/>
          <w:szCs w:val="32"/>
          <w:lang w:val="en-US" w:eastAsia="zh-CN" w:bidi="ar-SA"/>
        </w:rPr>
        <w:t>月</w:t>
      </w:r>
      <w:r>
        <w:rPr>
          <w:rFonts w:ascii="仿宋_GB2312" w:eastAsia="仿宋_GB2312" w:hAnsi="Calibri" w:cs="仿宋" w:hint="eastAsia"/>
          <w:sz w:val="32"/>
          <w:szCs w:val="32"/>
          <w:lang w:val="en-US" w:eastAsia="zh-CN" w:bidi="ar-SA"/>
        </w:rPr>
        <w:t>31</w:t>
      </w:r>
      <w:r>
        <w:rPr>
          <w:rFonts w:ascii="仿宋_GB2312" w:eastAsia="仿宋_GB2312" w:hAnsi="Calibri" w:cs="仿宋" w:hint="eastAsia"/>
          <w:sz w:val="32"/>
          <w:szCs w:val="32"/>
          <w:lang w:val="en-US" w:eastAsia="zh-CN" w:bidi="ar-SA"/>
        </w:rPr>
        <w:t>日门诊量人次</w:t>
      </w:r>
      <w:r>
        <w:rPr>
          <w:rFonts w:ascii="仿宋_GB2312" w:eastAsia="仿宋_GB2312" w:hAnsi="Calibri" w:cs="仿宋" w:hint="eastAsia"/>
          <w:sz w:val="32"/>
          <w:szCs w:val="32"/>
          <w:lang w:val="en-US" w:eastAsia="zh-CN" w:bidi="ar-SA"/>
        </w:rPr>
        <w:t>76625</w:t>
      </w:r>
      <w:r>
        <w:rPr>
          <w:rFonts w:ascii="仿宋_GB2312" w:eastAsia="仿宋_GB2312" w:hAnsi="Calibri" w:cs="仿宋" w:hint="eastAsia"/>
          <w:sz w:val="32"/>
          <w:szCs w:val="32"/>
          <w:lang w:val="en-US" w:eastAsia="zh-CN" w:bidi="ar-SA"/>
        </w:rPr>
        <w:t>人次，超年初预算</w:t>
      </w:r>
      <w:r>
        <w:rPr>
          <w:rFonts w:ascii="仿宋_GB2312" w:eastAsia="仿宋_GB2312" w:hAnsi="Calibri" w:cs="仿宋" w:hint="eastAsia"/>
          <w:sz w:val="32"/>
          <w:szCs w:val="32"/>
          <w:lang w:val="en-US" w:eastAsia="zh-CN" w:bidi="ar-SA"/>
        </w:rPr>
        <w:t>6625</w:t>
      </w:r>
      <w:r>
        <w:rPr>
          <w:rFonts w:ascii="仿宋_GB2312" w:eastAsia="仿宋_GB2312" w:hAnsi="Calibri" w:cs="仿宋" w:hint="eastAsia"/>
          <w:sz w:val="32"/>
          <w:szCs w:val="32"/>
          <w:lang w:val="en-US" w:eastAsia="zh-CN" w:bidi="ar-SA"/>
        </w:rPr>
        <w:t>人次；住院人次</w:t>
      </w:r>
      <w:r>
        <w:rPr>
          <w:rFonts w:ascii="仿宋_GB2312" w:eastAsia="仿宋_GB2312" w:hAnsi="Calibri" w:cs="仿宋" w:hint="eastAsia"/>
          <w:sz w:val="32"/>
          <w:szCs w:val="32"/>
          <w:lang w:val="en-US" w:eastAsia="zh-CN" w:bidi="ar-SA"/>
        </w:rPr>
        <w:t>4917</w:t>
      </w:r>
      <w:r>
        <w:rPr>
          <w:rFonts w:ascii="仿宋_GB2312" w:eastAsia="仿宋_GB2312" w:hAnsi="Calibri" w:cs="仿宋" w:hint="eastAsia"/>
          <w:sz w:val="32"/>
          <w:szCs w:val="32"/>
          <w:lang w:val="en-US" w:eastAsia="zh-CN" w:bidi="ar-SA"/>
        </w:rPr>
        <w:t>人次，超年初预算</w:t>
      </w:r>
      <w:r>
        <w:rPr>
          <w:rFonts w:ascii="仿宋_GB2312" w:eastAsia="仿宋_GB2312" w:hAnsi="Calibri" w:cs="仿宋" w:hint="eastAsia"/>
          <w:sz w:val="32"/>
          <w:szCs w:val="32"/>
          <w:lang w:val="en-US" w:eastAsia="zh-CN" w:bidi="ar-SA"/>
        </w:rPr>
        <w:t>417</w:t>
      </w:r>
      <w:r>
        <w:rPr>
          <w:rFonts w:ascii="仿宋_GB2312" w:eastAsia="仿宋_GB2312" w:hAnsi="Calibri" w:cs="仿宋" w:hint="eastAsia"/>
          <w:sz w:val="32"/>
          <w:szCs w:val="32"/>
          <w:lang w:val="en-US" w:eastAsia="zh-CN" w:bidi="ar-SA"/>
        </w:rPr>
        <w:t>人次</w:t>
      </w:r>
      <w:r>
        <w:rPr>
          <w:rFonts w:ascii="仿宋_GB2312" w:eastAsia="仿宋_GB2312" w:hAnsi="Calibri" w:cs="仿宋" w:hint="eastAsia"/>
          <w:sz w:val="32"/>
          <w:szCs w:val="32"/>
          <w:lang w:val="en-US" w:eastAsia="zh-CN" w:bidi="ar-SA"/>
        </w:rPr>
        <w:t>。均完成年初预算。</w:t>
      </w:r>
    </w:p>
    <w:p w:rsidR="00B27743" w:rsidRDefault="005776C8">
      <w:pPr>
        <w:pStyle w:val="Other10"/>
        <w:spacing w:before="260" w:line="240" w:lineRule="auto"/>
        <w:rPr>
          <w:rFonts w:ascii="仿宋_GB2312" w:eastAsia="仿宋_GB2312" w:hAnsi="Calibri" w:cs="仿宋"/>
          <w:sz w:val="32"/>
          <w:szCs w:val="32"/>
          <w:lang w:val="en-US" w:eastAsia="zh-CN" w:bidi="ar-SA"/>
        </w:rPr>
      </w:pPr>
      <w:r>
        <w:rPr>
          <w:rFonts w:ascii="仿宋_GB2312" w:eastAsia="仿宋_GB2312" w:hAnsi="Calibri" w:cs="仿宋" w:hint="eastAsia"/>
          <w:sz w:val="32"/>
          <w:szCs w:val="32"/>
          <w:lang w:val="en-US" w:eastAsia="zh-CN" w:bidi="ar-SA"/>
        </w:rPr>
        <w:t>3</w:t>
      </w:r>
      <w:r>
        <w:rPr>
          <w:rFonts w:ascii="仿宋_GB2312" w:eastAsia="仿宋_GB2312" w:hAnsi="Calibri" w:cs="仿宋" w:hint="eastAsia"/>
          <w:sz w:val="32"/>
          <w:szCs w:val="32"/>
          <w:lang w:val="en-US" w:eastAsia="zh-CN" w:bidi="ar-SA"/>
        </w:rPr>
        <w:t>、实现截止</w:t>
      </w:r>
      <w:r>
        <w:rPr>
          <w:rFonts w:ascii="仿宋_GB2312" w:eastAsia="仿宋_GB2312" w:hAnsi="Calibri" w:cs="仿宋" w:hint="eastAsia"/>
          <w:sz w:val="32"/>
          <w:szCs w:val="32"/>
          <w:lang w:val="en-US" w:eastAsia="zh-CN" w:bidi="ar-SA"/>
        </w:rPr>
        <w:t>2023</w:t>
      </w:r>
      <w:r>
        <w:rPr>
          <w:rFonts w:ascii="仿宋_GB2312" w:eastAsia="仿宋_GB2312" w:hAnsi="Calibri" w:cs="仿宋" w:hint="eastAsia"/>
          <w:sz w:val="32"/>
          <w:szCs w:val="32"/>
          <w:lang w:val="en-US" w:eastAsia="zh-CN" w:bidi="ar-SA"/>
        </w:rPr>
        <w:t>年</w:t>
      </w:r>
      <w:r>
        <w:rPr>
          <w:rFonts w:ascii="仿宋_GB2312" w:eastAsia="仿宋_GB2312" w:hAnsi="Calibri" w:cs="仿宋" w:hint="eastAsia"/>
          <w:sz w:val="32"/>
          <w:szCs w:val="32"/>
          <w:lang w:val="en-US" w:eastAsia="zh-CN" w:bidi="ar-SA"/>
        </w:rPr>
        <w:t>12</w:t>
      </w:r>
      <w:r>
        <w:rPr>
          <w:rFonts w:ascii="仿宋_GB2312" w:eastAsia="仿宋_GB2312" w:hAnsi="Calibri" w:cs="仿宋" w:hint="eastAsia"/>
          <w:sz w:val="32"/>
          <w:szCs w:val="32"/>
          <w:lang w:val="en-US" w:eastAsia="zh-CN" w:bidi="ar-SA"/>
        </w:rPr>
        <w:t>月</w:t>
      </w:r>
      <w:r>
        <w:rPr>
          <w:rFonts w:ascii="仿宋_GB2312" w:eastAsia="仿宋_GB2312" w:hAnsi="Calibri" w:cs="仿宋" w:hint="eastAsia"/>
          <w:sz w:val="32"/>
          <w:szCs w:val="32"/>
          <w:lang w:val="en-US" w:eastAsia="zh-CN" w:bidi="ar-SA"/>
        </w:rPr>
        <w:t>31</w:t>
      </w:r>
      <w:r>
        <w:rPr>
          <w:rFonts w:ascii="仿宋_GB2312" w:eastAsia="仿宋_GB2312" w:hAnsi="Calibri" w:cs="仿宋" w:hint="eastAsia"/>
          <w:sz w:val="32"/>
          <w:szCs w:val="32"/>
          <w:lang w:val="en-US" w:eastAsia="zh-CN" w:bidi="ar-SA"/>
        </w:rPr>
        <w:t>日全院所有药品均按</w:t>
      </w:r>
      <w:r>
        <w:rPr>
          <w:rFonts w:ascii="仿宋_GB2312" w:eastAsia="仿宋_GB2312" w:hAnsi="Calibri" w:cs="仿宋" w:hint="eastAsia"/>
          <w:sz w:val="32"/>
          <w:szCs w:val="32"/>
          <w:lang w:val="en-US" w:eastAsia="zh-CN" w:bidi="ar-SA"/>
        </w:rPr>
        <w:t>0</w:t>
      </w:r>
      <w:r>
        <w:rPr>
          <w:rFonts w:ascii="仿宋_GB2312" w:eastAsia="仿宋_GB2312" w:hAnsi="Calibri" w:cs="仿宋" w:hint="eastAsia"/>
          <w:sz w:val="32"/>
          <w:szCs w:val="32"/>
          <w:lang w:val="en-US" w:eastAsia="zh-CN" w:bidi="ar-SA"/>
        </w:rPr>
        <w:t>加</w:t>
      </w:r>
      <w:r>
        <w:rPr>
          <w:rFonts w:ascii="仿宋_GB2312" w:eastAsia="仿宋_GB2312" w:hAnsi="Calibri" w:cs="仿宋" w:hint="eastAsia"/>
          <w:sz w:val="32"/>
          <w:szCs w:val="32"/>
          <w:lang w:val="en-US" w:eastAsia="zh-CN" w:bidi="ar-SA"/>
        </w:rPr>
        <w:lastRenderedPageBreak/>
        <w:t>成实行销售。</w:t>
      </w:r>
    </w:p>
    <w:p w:rsidR="00B27743" w:rsidRDefault="005776C8">
      <w:pPr>
        <w:pStyle w:val="Heading31"/>
        <w:tabs>
          <w:tab w:val="left" w:pos="1871"/>
        </w:tabs>
        <w:spacing w:line="578" w:lineRule="exact"/>
        <w:ind w:left="0" w:firstLineChars="100" w:firstLine="320"/>
        <w:rPr>
          <w:rFonts w:ascii="仿宋_GB2312" w:eastAsia="仿宋_GB2312" w:hAnsi="Calibri" w:cs="仿宋"/>
          <w:b w:val="0"/>
          <w:bCs w:val="0"/>
          <w:kern w:val="0"/>
          <w:sz w:val="32"/>
          <w:szCs w:val="32"/>
          <w:lang w:val="en-US" w:eastAsia="zh-CN" w:bidi="ar-SA"/>
        </w:rPr>
      </w:pPr>
      <w:r>
        <w:rPr>
          <w:rFonts w:ascii="仿宋_GB2312" w:eastAsia="仿宋_GB2312" w:hAnsi="Calibri" w:cs="仿宋" w:hint="eastAsia"/>
          <w:b w:val="0"/>
          <w:bCs w:val="0"/>
          <w:kern w:val="0"/>
          <w:sz w:val="32"/>
          <w:szCs w:val="32"/>
          <w:lang w:val="en-US" w:eastAsia="zh-CN" w:bidi="ar-SA"/>
        </w:rPr>
        <w:t>4</w:t>
      </w:r>
      <w:r>
        <w:rPr>
          <w:rFonts w:ascii="仿宋_GB2312" w:eastAsia="仿宋_GB2312" w:hAnsi="Calibri" w:cs="仿宋" w:hint="eastAsia"/>
          <w:b w:val="0"/>
          <w:bCs w:val="0"/>
          <w:kern w:val="0"/>
          <w:sz w:val="32"/>
          <w:szCs w:val="32"/>
          <w:lang w:val="en-US" w:eastAsia="zh-CN" w:bidi="ar-SA"/>
        </w:rPr>
        <w:t>、截止</w:t>
      </w:r>
      <w:r>
        <w:rPr>
          <w:rFonts w:ascii="仿宋_GB2312" w:eastAsia="仿宋_GB2312" w:hAnsi="Calibri" w:cs="仿宋" w:hint="eastAsia"/>
          <w:b w:val="0"/>
          <w:bCs w:val="0"/>
          <w:kern w:val="0"/>
          <w:sz w:val="32"/>
          <w:szCs w:val="32"/>
          <w:lang w:val="en-US" w:eastAsia="zh-CN" w:bidi="ar-SA"/>
        </w:rPr>
        <w:t>2023</w:t>
      </w:r>
      <w:r>
        <w:rPr>
          <w:rFonts w:ascii="仿宋_GB2312" w:eastAsia="仿宋_GB2312" w:hAnsi="Calibri" w:cs="仿宋" w:hint="eastAsia"/>
          <w:b w:val="0"/>
          <w:bCs w:val="0"/>
          <w:kern w:val="0"/>
          <w:sz w:val="32"/>
          <w:szCs w:val="32"/>
          <w:lang w:val="en-US" w:eastAsia="zh-CN" w:bidi="ar-SA"/>
        </w:rPr>
        <w:t>年</w:t>
      </w:r>
      <w:r>
        <w:rPr>
          <w:rFonts w:ascii="仿宋_GB2312" w:eastAsia="仿宋_GB2312" w:hAnsi="Calibri" w:cs="仿宋" w:hint="eastAsia"/>
          <w:b w:val="0"/>
          <w:bCs w:val="0"/>
          <w:kern w:val="0"/>
          <w:sz w:val="32"/>
          <w:szCs w:val="32"/>
          <w:lang w:val="en-US" w:eastAsia="zh-CN" w:bidi="ar-SA"/>
        </w:rPr>
        <w:t>12</w:t>
      </w:r>
      <w:r>
        <w:rPr>
          <w:rFonts w:ascii="仿宋_GB2312" w:eastAsia="仿宋_GB2312" w:hAnsi="Calibri" w:cs="仿宋" w:hint="eastAsia"/>
          <w:b w:val="0"/>
          <w:bCs w:val="0"/>
          <w:kern w:val="0"/>
          <w:sz w:val="32"/>
          <w:szCs w:val="32"/>
          <w:lang w:val="en-US" w:eastAsia="zh-CN" w:bidi="ar-SA"/>
        </w:rPr>
        <w:t>月</w:t>
      </w:r>
      <w:r>
        <w:rPr>
          <w:rFonts w:ascii="仿宋_GB2312" w:eastAsia="仿宋_GB2312" w:hAnsi="Calibri" w:cs="仿宋" w:hint="eastAsia"/>
          <w:b w:val="0"/>
          <w:bCs w:val="0"/>
          <w:kern w:val="0"/>
          <w:sz w:val="32"/>
          <w:szCs w:val="32"/>
          <w:lang w:val="en-US" w:eastAsia="zh-CN" w:bidi="ar-SA"/>
        </w:rPr>
        <w:t>31</w:t>
      </w:r>
      <w:r>
        <w:rPr>
          <w:rFonts w:ascii="仿宋_GB2312" w:eastAsia="仿宋_GB2312" w:hAnsi="Calibri" w:cs="仿宋" w:hint="eastAsia"/>
          <w:b w:val="0"/>
          <w:bCs w:val="0"/>
          <w:kern w:val="0"/>
          <w:sz w:val="32"/>
          <w:szCs w:val="32"/>
          <w:lang w:val="en-US" w:eastAsia="zh-CN" w:bidi="ar-SA"/>
        </w:rPr>
        <w:t>日医疗事故为</w:t>
      </w:r>
      <w:r>
        <w:rPr>
          <w:rFonts w:ascii="仿宋_GB2312" w:eastAsia="仿宋_GB2312" w:hAnsi="Calibri" w:cs="仿宋" w:hint="eastAsia"/>
          <w:b w:val="0"/>
          <w:bCs w:val="0"/>
          <w:kern w:val="0"/>
          <w:sz w:val="32"/>
          <w:szCs w:val="32"/>
          <w:lang w:val="en-US" w:eastAsia="zh-CN" w:bidi="ar-SA"/>
        </w:rPr>
        <w:t>0</w:t>
      </w:r>
      <w:r>
        <w:rPr>
          <w:rFonts w:ascii="仿宋_GB2312" w:eastAsia="仿宋_GB2312" w:hAnsi="Calibri" w:cs="仿宋" w:hint="eastAsia"/>
          <w:b w:val="0"/>
          <w:bCs w:val="0"/>
          <w:kern w:val="0"/>
          <w:sz w:val="32"/>
          <w:szCs w:val="32"/>
          <w:lang w:val="en-US" w:eastAsia="zh-CN" w:bidi="ar-SA"/>
        </w:rPr>
        <w:t>，患者投诉率为</w:t>
      </w:r>
      <w:r>
        <w:rPr>
          <w:rFonts w:ascii="仿宋_GB2312" w:eastAsia="仿宋_GB2312" w:hAnsi="Calibri" w:cs="仿宋" w:hint="eastAsia"/>
          <w:b w:val="0"/>
          <w:bCs w:val="0"/>
          <w:kern w:val="0"/>
          <w:sz w:val="32"/>
          <w:szCs w:val="32"/>
          <w:lang w:val="en-US" w:eastAsia="zh-CN" w:bidi="ar-SA"/>
        </w:rPr>
        <w:t>3</w:t>
      </w:r>
      <w:r>
        <w:rPr>
          <w:rFonts w:ascii="仿宋_GB2312" w:eastAsia="仿宋_GB2312" w:hAnsi="Calibri" w:cs="仿宋" w:hint="eastAsia"/>
          <w:b w:val="0"/>
          <w:bCs w:val="0"/>
          <w:kern w:val="0"/>
          <w:sz w:val="32"/>
          <w:szCs w:val="32"/>
          <w:lang w:val="en-US" w:eastAsia="zh-CN" w:bidi="ar-SA"/>
        </w:rPr>
        <w:t>‰，退费率为</w:t>
      </w:r>
      <w:r>
        <w:rPr>
          <w:rFonts w:ascii="仿宋_GB2312" w:eastAsia="仿宋_GB2312" w:hAnsi="Calibri" w:cs="仿宋" w:hint="eastAsia"/>
          <w:b w:val="0"/>
          <w:bCs w:val="0"/>
          <w:kern w:val="0"/>
          <w:sz w:val="32"/>
          <w:szCs w:val="32"/>
          <w:lang w:val="en-US" w:eastAsia="zh-CN" w:bidi="ar-SA"/>
        </w:rPr>
        <w:t>2%</w:t>
      </w:r>
      <w:r>
        <w:rPr>
          <w:rFonts w:ascii="仿宋_GB2312" w:eastAsia="仿宋_GB2312" w:hAnsi="Calibri" w:cs="仿宋" w:hint="eastAsia"/>
          <w:b w:val="0"/>
          <w:bCs w:val="0"/>
          <w:kern w:val="0"/>
          <w:sz w:val="32"/>
          <w:szCs w:val="32"/>
          <w:lang w:val="en-US" w:eastAsia="zh-CN" w:bidi="ar-SA"/>
        </w:rPr>
        <w:t>，职工满意度</w:t>
      </w:r>
      <w:r>
        <w:rPr>
          <w:rFonts w:ascii="仿宋_GB2312" w:eastAsia="仿宋_GB2312" w:hAnsi="Calibri" w:cs="仿宋" w:hint="eastAsia"/>
          <w:b w:val="0"/>
          <w:bCs w:val="0"/>
          <w:kern w:val="0"/>
          <w:sz w:val="32"/>
          <w:szCs w:val="32"/>
          <w:lang w:val="en-US" w:eastAsia="zh-CN" w:bidi="ar-SA"/>
        </w:rPr>
        <w:t>100%</w:t>
      </w:r>
      <w:r>
        <w:rPr>
          <w:rFonts w:ascii="仿宋_GB2312" w:eastAsia="仿宋_GB2312" w:hAnsi="Calibri" w:cs="仿宋" w:hint="eastAsia"/>
          <w:b w:val="0"/>
          <w:bCs w:val="0"/>
          <w:kern w:val="0"/>
          <w:sz w:val="32"/>
          <w:szCs w:val="32"/>
          <w:lang w:val="en-US" w:eastAsia="zh-CN" w:bidi="ar-SA"/>
        </w:rPr>
        <w:t>，患者满意度为</w:t>
      </w:r>
      <w:r>
        <w:rPr>
          <w:rFonts w:ascii="仿宋_GB2312" w:eastAsia="仿宋_GB2312" w:hAnsi="Calibri" w:cs="仿宋" w:hint="eastAsia"/>
          <w:b w:val="0"/>
          <w:bCs w:val="0"/>
          <w:kern w:val="0"/>
          <w:sz w:val="32"/>
          <w:szCs w:val="32"/>
          <w:lang w:val="en-US" w:eastAsia="zh-CN" w:bidi="ar-SA"/>
        </w:rPr>
        <w:t>99%</w:t>
      </w:r>
      <w:r>
        <w:rPr>
          <w:rFonts w:ascii="仿宋_GB2312" w:eastAsia="仿宋_GB2312" w:hAnsi="Calibri" w:cs="仿宋" w:hint="eastAsia"/>
          <w:b w:val="0"/>
          <w:bCs w:val="0"/>
          <w:kern w:val="0"/>
          <w:sz w:val="32"/>
          <w:szCs w:val="32"/>
          <w:lang w:val="en-US" w:eastAsia="zh-CN" w:bidi="ar-SA"/>
        </w:rPr>
        <w:t>。</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（二）项目效益情况。</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我院在努力提高业务收入的同时，做到了</w:t>
      </w:r>
      <w:r>
        <w:rPr>
          <w:rFonts w:ascii="仿宋_GB2312" w:eastAsia="仿宋_GB2312" w:hAnsi="Calibri" w:cs="仿宋" w:hint="eastAsia"/>
          <w:kern w:val="0"/>
          <w:sz w:val="32"/>
          <w:szCs w:val="32"/>
        </w:rPr>
        <w:t>100%</w:t>
      </w:r>
      <w:r>
        <w:rPr>
          <w:rFonts w:ascii="仿宋_GB2312" w:eastAsia="仿宋_GB2312" w:hAnsi="Calibri" w:cs="仿宋" w:hint="eastAsia"/>
          <w:kern w:val="0"/>
          <w:sz w:val="32"/>
          <w:szCs w:val="32"/>
        </w:rPr>
        <w:t>药品</w:t>
      </w:r>
      <w:r>
        <w:rPr>
          <w:rFonts w:ascii="仿宋_GB2312" w:eastAsia="仿宋_GB2312" w:hAnsi="Calibri" w:cs="仿宋" w:hint="eastAsia"/>
          <w:kern w:val="0"/>
          <w:sz w:val="32"/>
          <w:szCs w:val="32"/>
        </w:rPr>
        <w:t>0</w:t>
      </w:r>
      <w:r>
        <w:rPr>
          <w:rFonts w:ascii="仿宋_GB2312" w:eastAsia="仿宋_GB2312" w:hAnsi="Calibri" w:cs="仿宋" w:hint="eastAsia"/>
          <w:kern w:val="0"/>
          <w:sz w:val="32"/>
          <w:szCs w:val="32"/>
        </w:rPr>
        <w:t>加价，减少了患者的看病经济负担，提高了患者的满意度。</w:t>
      </w:r>
    </w:p>
    <w:p w:rsidR="00B27743" w:rsidRDefault="005776C8">
      <w:pPr>
        <w:adjustRightInd w:val="0"/>
        <w:snapToGrid w:val="0"/>
        <w:spacing w:line="560" w:lineRule="exact"/>
        <w:ind w:firstLine="720"/>
        <w:rPr>
          <w:rFonts w:ascii="楷体" w:eastAsia="楷体" w:hAnsi="楷体" w:cs="仿宋"/>
          <w:b/>
          <w:kern w:val="0"/>
          <w:sz w:val="32"/>
          <w:szCs w:val="32"/>
        </w:rPr>
      </w:pPr>
      <w:r>
        <w:rPr>
          <w:rFonts w:ascii="楷体" w:eastAsia="楷体" w:hAnsi="楷体" w:cs="仿宋" w:hint="eastAsia"/>
          <w:b/>
          <w:kern w:val="0"/>
          <w:sz w:val="32"/>
          <w:szCs w:val="32"/>
        </w:rPr>
        <w:t>四、问题及建议</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（一）存在的问题。</w:t>
      </w:r>
    </w:p>
    <w:p w:rsidR="00B27743" w:rsidRDefault="005776C8">
      <w:pPr>
        <w:adjustRightInd w:val="0"/>
        <w:snapToGrid w:val="0"/>
        <w:spacing w:line="56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（二）相关建议。</w:t>
      </w: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B27743">
      <w:pPr>
        <w:pStyle w:val="a3"/>
        <w:spacing w:before="93"/>
        <w:rPr>
          <w:rFonts w:hAnsi="Calibri" w:cs="仿宋"/>
          <w:sz w:val="32"/>
          <w:szCs w:val="32"/>
        </w:rPr>
      </w:pPr>
    </w:p>
    <w:p w:rsidR="00B27743" w:rsidRDefault="005776C8">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59" w:name="_Toc15396619"/>
      <w:bookmarkEnd w:id="55"/>
      <w:bookmarkEnd w:id="57"/>
    </w:p>
    <w:p w:rsidR="00B27743" w:rsidRDefault="005776C8">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9"/>
    </w:p>
    <w:p w:rsidR="00B27743" w:rsidRDefault="005776C8">
      <w:pPr>
        <w:pStyle w:val="2"/>
        <w:rPr>
          <w:rFonts w:ascii="仿宋" w:eastAsia="仿宋" w:hAnsi="仿宋"/>
        </w:rPr>
      </w:pPr>
      <w:bookmarkStart w:id="60" w:name="_Toc15396620"/>
      <w:r>
        <w:rPr>
          <w:rFonts w:ascii="仿宋" w:eastAsia="仿宋" w:hAnsi="仿宋" w:hint="eastAsia"/>
          <w:b w:val="0"/>
        </w:rPr>
        <w:t>二、收</w:t>
      </w:r>
      <w:r>
        <w:rPr>
          <w:rStyle w:val="2Char"/>
          <w:rFonts w:ascii="仿宋" w:eastAsia="仿宋" w:hAnsi="仿宋" w:hint="eastAsia"/>
        </w:rPr>
        <w:t>入决算表</w:t>
      </w:r>
      <w:bookmarkEnd w:id="60"/>
    </w:p>
    <w:p w:rsidR="00B27743" w:rsidRDefault="005776C8">
      <w:pPr>
        <w:pStyle w:val="2"/>
        <w:rPr>
          <w:rFonts w:ascii="仿宋" w:eastAsia="仿宋" w:hAnsi="仿宋"/>
        </w:rPr>
      </w:pPr>
      <w:bookmarkStart w:id="61"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61"/>
    </w:p>
    <w:p w:rsidR="00B27743" w:rsidRDefault="005776C8">
      <w:pPr>
        <w:pStyle w:val="2"/>
        <w:rPr>
          <w:rFonts w:ascii="仿宋" w:eastAsia="仿宋" w:hAnsi="仿宋"/>
          <w:b w:val="0"/>
        </w:rPr>
      </w:pPr>
      <w:bookmarkStart w:id="62"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2"/>
    </w:p>
    <w:p w:rsidR="00B27743" w:rsidRDefault="005776C8">
      <w:pPr>
        <w:pStyle w:val="2"/>
        <w:rPr>
          <w:rStyle w:val="2Char"/>
          <w:rFonts w:ascii="仿宋" w:eastAsia="仿宋" w:hAnsi="仿宋"/>
        </w:rPr>
      </w:pPr>
      <w:bookmarkStart w:id="63"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4" w:name="_Toc15396624"/>
      <w:bookmarkEnd w:id="63"/>
    </w:p>
    <w:p w:rsidR="00B27743" w:rsidRDefault="005776C8">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4"/>
    </w:p>
    <w:p w:rsidR="00B27743" w:rsidRDefault="005776C8">
      <w:pPr>
        <w:pStyle w:val="2"/>
        <w:rPr>
          <w:rFonts w:ascii="仿宋" w:eastAsia="仿宋" w:hAnsi="仿宋"/>
        </w:rPr>
      </w:pPr>
      <w:bookmarkStart w:id="65"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5"/>
    </w:p>
    <w:p w:rsidR="00B27743" w:rsidRDefault="005776C8">
      <w:pPr>
        <w:pStyle w:val="2"/>
        <w:rPr>
          <w:rFonts w:ascii="仿宋" w:eastAsia="仿宋" w:hAnsi="仿宋"/>
        </w:rPr>
      </w:pPr>
      <w:bookmarkStart w:id="66"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6"/>
    </w:p>
    <w:p w:rsidR="00B27743" w:rsidRDefault="005776C8">
      <w:pPr>
        <w:pStyle w:val="2"/>
        <w:rPr>
          <w:rFonts w:ascii="仿宋" w:eastAsia="仿宋" w:hAnsi="仿宋"/>
        </w:rPr>
      </w:pPr>
      <w:bookmarkStart w:id="67"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7"/>
    </w:p>
    <w:p w:rsidR="00B27743" w:rsidRDefault="005776C8">
      <w:pPr>
        <w:pStyle w:val="2"/>
        <w:rPr>
          <w:rFonts w:ascii="仿宋" w:eastAsia="仿宋" w:hAnsi="仿宋"/>
        </w:rPr>
      </w:pPr>
      <w:bookmarkStart w:id="68" w:name="_Toc15396628"/>
      <w:r>
        <w:rPr>
          <w:rStyle w:val="2Char"/>
          <w:rFonts w:ascii="仿宋" w:eastAsia="仿宋" w:hAnsi="仿宋" w:hint="eastAsia"/>
        </w:rPr>
        <w:t>十、</w:t>
      </w:r>
      <w:bookmarkEnd w:id="68"/>
      <w:r>
        <w:rPr>
          <w:rFonts w:ascii="仿宋" w:eastAsia="仿宋" w:hAnsi="仿宋" w:hint="eastAsia"/>
          <w:b w:val="0"/>
        </w:rPr>
        <w:t>政</w:t>
      </w:r>
      <w:r>
        <w:rPr>
          <w:rStyle w:val="2Char"/>
          <w:rFonts w:ascii="仿宋" w:eastAsia="仿宋" w:hAnsi="仿宋" w:hint="eastAsia"/>
        </w:rPr>
        <w:t>府性基金预算财政拨款收入支出决算表</w:t>
      </w:r>
    </w:p>
    <w:p w:rsidR="00B27743" w:rsidRDefault="005776C8">
      <w:pPr>
        <w:pStyle w:val="2"/>
        <w:rPr>
          <w:rFonts w:ascii="仿宋" w:eastAsia="仿宋" w:hAnsi="仿宋"/>
        </w:rPr>
      </w:pPr>
      <w:bookmarkStart w:id="69" w:name="_Toc15396629"/>
      <w:r>
        <w:rPr>
          <w:rStyle w:val="2Char"/>
          <w:rFonts w:ascii="仿宋" w:eastAsia="仿宋" w:hAnsi="仿宋" w:hint="eastAsia"/>
        </w:rPr>
        <w:t>十一、</w:t>
      </w:r>
      <w:bookmarkEnd w:id="69"/>
      <w:r>
        <w:rPr>
          <w:rFonts w:ascii="仿宋" w:eastAsia="仿宋" w:hAnsi="仿宋" w:hint="eastAsia"/>
          <w:b w:val="0"/>
        </w:rPr>
        <w:t>国</w:t>
      </w:r>
      <w:r>
        <w:rPr>
          <w:rStyle w:val="2Char"/>
          <w:rFonts w:ascii="仿宋" w:eastAsia="仿宋" w:hAnsi="仿宋" w:hint="eastAsia"/>
        </w:rPr>
        <w:t>有资本经营预算财政拨款收入支出决算表</w:t>
      </w:r>
    </w:p>
    <w:p w:rsidR="00B27743" w:rsidRDefault="005776C8">
      <w:pPr>
        <w:pStyle w:val="2"/>
        <w:rPr>
          <w:rFonts w:ascii="仿宋" w:eastAsia="仿宋" w:hAnsi="仿宋"/>
        </w:rPr>
      </w:pPr>
      <w:bookmarkStart w:id="70" w:name="_Toc15396630"/>
      <w:r>
        <w:rPr>
          <w:rStyle w:val="2Char"/>
          <w:rFonts w:ascii="仿宋" w:eastAsia="仿宋" w:hAnsi="仿宋" w:hint="eastAsia"/>
        </w:rPr>
        <w:t>十二、</w:t>
      </w:r>
      <w:bookmarkEnd w:id="70"/>
      <w:r>
        <w:rPr>
          <w:rStyle w:val="2Char"/>
          <w:rFonts w:ascii="仿宋" w:eastAsia="仿宋" w:hAnsi="仿宋" w:hint="eastAsia"/>
        </w:rPr>
        <w:t>国有资本经营预算财政拨款支出决算表</w:t>
      </w:r>
    </w:p>
    <w:p w:rsidR="00B27743" w:rsidRDefault="005776C8">
      <w:pPr>
        <w:pStyle w:val="2"/>
        <w:rPr>
          <w:rFonts w:eastAsia="仿宋"/>
        </w:rPr>
      </w:pPr>
      <w:bookmarkStart w:id="71" w:name="_Toc15396631"/>
      <w:r>
        <w:rPr>
          <w:rStyle w:val="2Char"/>
          <w:rFonts w:ascii="仿宋" w:eastAsia="仿宋" w:hAnsi="仿宋" w:hint="eastAsia"/>
        </w:rPr>
        <w:t>十三、</w:t>
      </w:r>
      <w:bookmarkEnd w:id="71"/>
      <w:r>
        <w:rPr>
          <w:rStyle w:val="2Char"/>
          <w:rFonts w:ascii="仿宋" w:eastAsia="仿宋" w:hAnsi="仿宋" w:hint="eastAsia"/>
        </w:rPr>
        <w:t>财政拨款“三公”经费支出决算表</w:t>
      </w:r>
    </w:p>
    <w:sectPr w:rsidR="00B27743" w:rsidSect="00B27743">
      <w:footerReference w:type="default" r:id="rId19"/>
      <w:footerReference w:type="first" r:id="rId2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6C8" w:rsidRDefault="005776C8" w:rsidP="00B27743">
      <w:r>
        <w:separator/>
      </w:r>
    </w:p>
  </w:endnote>
  <w:endnote w:type="continuationSeparator" w:id="0">
    <w:p w:rsidR="005776C8" w:rsidRDefault="005776C8" w:rsidP="00B27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43" w:rsidRDefault="00B27743">
    <w:pPr>
      <w:pStyle w:val="a6"/>
    </w:pPr>
    <w:r>
      <w:pict>
        <v:shapetype id="_x0000_t202" coordsize="21600,21600" o:spt="202" path="m,l,21600r21600,l21600,xe">
          <v:stroke joinstyle="miter"/>
          <v:path gradientshapeok="t" o:connecttype="rect"/>
        </v:shapetype>
        <v:shape id="文本框 1" o:spid="_x0000_s2053" type="#_x0000_t202" style="position:absolute;margin-left:104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filled="f" stroked="f">
          <v:textbox style="mso-fit-shape-to-text:t" inset="0,0,0,0">
            <w:txbxContent>
              <w:p w:rsidR="00B27743" w:rsidRDefault="005776C8">
                <w:pPr>
                  <w:pStyle w:val="a6"/>
                </w:pPr>
                <w:r>
                  <w:t xml:space="preserve">— </w:t>
                </w:r>
                <w:r w:rsidR="00B27743">
                  <w:fldChar w:fldCharType="begin"/>
                </w:r>
                <w:r>
                  <w:instrText xml:space="preserve"> PAGE  \* MERGEFORMAT </w:instrText>
                </w:r>
                <w:r w:rsidR="00B27743">
                  <w:fldChar w:fldCharType="separate"/>
                </w:r>
                <w:r>
                  <w:t>2</w:t>
                </w:r>
                <w:r w:rsidR="00B27743">
                  <w:fldChar w:fldCharType="end"/>
                </w:r>
                <w: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43" w:rsidRDefault="00B27743">
    <w:pPr>
      <w:pStyle w:val="a6"/>
    </w:pPr>
    <w:r>
      <w:pict>
        <v:shapetype id="_x0000_t202" coordsize="21600,21600" o:spt="202" path="m,l,21600r21600,l21600,xe">
          <v:stroke joinstyle="miter"/>
          <v:path gradientshapeok="t" o:connecttype="rect"/>
        </v:shapetype>
        <v:shape id="文本框 2" o:spid="_x0000_s1026" type="#_x0000_t202" style="position:absolute;margin-left:104pt;margin-top:0;width:2in;height:2in;z-index:251660288;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L7LVucBAADHAwAADgAAAGRycy9lMm9Eb2MueG1srVPBjtMwEL0j8Q+W&#10;7zTZrBa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Lymx3ODATz9/nH79Of3+&#10;Tqo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YvstW5wEAAMcD&#10;AAAOAAAAAAAAAAEAIAAAAB4BAABkcnMvZTJvRG9jLnhtbFBLBQYAAAAABgAGAFkBAAB3BQAAAAA=&#10;" filled="f" stroked="f">
          <v:textbox style="mso-fit-shape-to-text:t" inset="0,0,0,0">
            <w:txbxContent>
              <w:p w:rsidR="00B27743" w:rsidRDefault="005776C8">
                <w:pPr>
                  <w:pStyle w:val="a6"/>
                </w:pPr>
                <w:r>
                  <w:t xml:space="preserve">— </w:t>
                </w:r>
                <w:r w:rsidR="00B27743">
                  <w:fldChar w:fldCharType="begin"/>
                </w:r>
                <w:r>
                  <w:instrText xml:space="preserve"> PAGE  \* MERGEFORMAT </w:instrText>
                </w:r>
                <w:r w:rsidR="00B27743">
                  <w:fldChar w:fldCharType="separate"/>
                </w:r>
                <w:r w:rsidR="00823BF1">
                  <w:rPr>
                    <w:noProof/>
                  </w:rPr>
                  <w:t>1</w:t>
                </w:r>
                <w:r w:rsidR="00B27743">
                  <w:fldChar w:fldCharType="end"/>
                </w:r>
                <w: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43" w:rsidRDefault="00B27743">
    <w:pPr>
      <w:pStyle w:val="a6"/>
    </w:pPr>
    <w:r>
      <w:pict>
        <v:shapetype id="_x0000_t202" coordsize="21600,21600" o:spt="202" path="m,l,21600r21600,l21600,xe">
          <v:stroke joinstyle="miter"/>
          <v:path gradientshapeok="t" o:connecttype="rect"/>
        </v:shapetype>
        <v:shape id="文本框 3" o:spid="_x0000_s2051" type="#_x0000_t202" style="position:absolute;margin-left:104pt;margin-top:0;width:2in;height:2in;z-index:251661312;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filled="f" stroked="f">
          <v:textbox style="mso-fit-shape-to-text:t" inset="0,0,0,0">
            <w:txbxContent>
              <w:p w:rsidR="00B27743" w:rsidRDefault="005776C8">
                <w:pPr>
                  <w:pStyle w:val="a6"/>
                </w:pPr>
                <w:r>
                  <w:t xml:space="preserve">— </w:t>
                </w:r>
                <w:r w:rsidR="00B27743">
                  <w:fldChar w:fldCharType="begin"/>
                </w:r>
                <w:r>
                  <w:instrText xml:space="preserve"> PAGE  \* MERGEFORMAT </w:instrText>
                </w:r>
                <w:r w:rsidR="00B27743">
                  <w:fldChar w:fldCharType="separate"/>
                </w:r>
                <w:r w:rsidR="009750AF">
                  <w:rPr>
                    <w:noProof/>
                  </w:rPr>
                  <w:t>2</w:t>
                </w:r>
                <w:r w:rsidR="00B27743">
                  <w:fldChar w:fldCharType="end"/>
                </w:r>
                <w: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43" w:rsidRDefault="00B27743">
    <w:pPr>
      <w:pStyle w:val="a6"/>
    </w:pPr>
    <w:r>
      <w:pict>
        <v:shapetype id="_x0000_t202" coordsize="21600,21600" o:spt="202" path="m,l,21600r21600,l21600,xe">
          <v:stroke joinstyle="miter"/>
          <v:path gradientshapeok="t" o:connecttype="rect"/>
        </v:shapetype>
        <v:shape id="文本框 4" o:spid="_x0000_s2052" type="#_x0000_t202" style="position:absolute;margin-left:104pt;margin-top:0;width:2in;height:2in;z-index:251662336;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clUKcg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m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nJVCnIAQAAmQMAAA4AAAAAAAAAAQAgAAAAHgEAAGRycy9lMm9Eb2Mu&#10;eG1sUEsFBgAAAAAGAAYAWQEAAFgFAAAAAA==&#10;" filled="f" stroked="f">
          <v:textbox style="mso-fit-shape-to-text:t" inset="0,0,0,0">
            <w:txbxContent>
              <w:p w:rsidR="00B27743" w:rsidRDefault="005776C8">
                <w:pPr>
                  <w:pStyle w:val="a6"/>
                </w:pPr>
                <w:r>
                  <w:t xml:space="preserve">— </w:t>
                </w:r>
                <w:r w:rsidR="00B27743">
                  <w:fldChar w:fldCharType="begin"/>
                </w:r>
                <w:r>
                  <w:instrText xml:space="preserve"> PAGE  \* MERGEFORMAT </w:instrText>
                </w:r>
                <w:r w:rsidR="00B27743">
                  <w:fldChar w:fldCharType="separate"/>
                </w:r>
                <w:r w:rsidR="00823BF1">
                  <w:rPr>
                    <w:noProof/>
                  </w:rPr>
                  <w:t>1</w:t>
                </w:r>
                <w:r w:rsidR="00B27743">
                  <w:fldChar w:fldCharType="end"/>
                </w:r>
                <w:r>
                  <w:t xml:space="preserve">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43" w:rsidRDefault="00B27743">
    <w:pPr>
      <w:pStyle w:val="a6"/>
    </w:pPr>
    <w:r>
      <w:pict>
        <v:shapetype id="_x0000_t202" coordsize="21600,21600" o:spt="202" path="m,l,21600r21600,l21600,xe">
          <v:stroke joinstyle="miter"/>
          <v:path gradientshapeok="t" o:connecttype="rect"/>
        </v:shapetype>
        <v:shape id="文本框 5" o:spid="_x0000_s2049" type="#_x0000_t202" style="position:absolute;margin-left:104pt;margin-top:0;width:2in;height:2in;z-index:251663360;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jH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r+MeyQEAAJkDAAAOAAAAAAAAAAEAIAAAAB4BAABkcnMvZTJvRG9j&#10;LnhtbFBLBQYAAAAABgAGAFkBAABZBQAAAAA=&#10;" filled="f" stroked="f">
          <v:textbox style="mso-fit-shape-to-text:t" inset="0,0,0,0">
            <w:txbxContent>
              <w:p w:rsidR="00B27743" w:rsidRDefault="005776C8">
                <w:pPr>
                  <w:pStyle w:val="a6"/>
                </w:pPr>
                <w:r>
                  <w:t xml:space="preserve">— </w:t>
                </w:r>
                <w:r w:rsidR="00B27743">
                  <w:fldChar w:fldCharType="begin"/>
                </w:r>
                <w:r>
                  <w:instrText xml:space="preserve"> PAGE  \* MERGEFORMAT </w:instrText>
                </w:r>
                <w:r w:rsidR="00B27743">
                  <w:fldChar w:fldCharType="separate"/>
                </w:r>
                <w:r w:rsidR="00AD5B2A">
                  <w:rPr>
                    <w:noProof/>
                  </w:rPr>
                  <w:t>32</w:t>
                </w:r>
                <w:r w:rsidR="00B27743">
                  <w:fldChar w:fldCharType="end"/>
                </w:r>
                <w:r>
                  <w:t xml:space="preserve"> —</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43" w:rsidRDefault="00B27743">
    <w:pPr>
      <w:pStyle w:val="a6"/>
    </w:pPr>
    <w:r>
      <w:pict>
        <v:shapetype id="_x0000_t202" coordsize="21600,21600" o:spt="202" path="m,l,21600r21600,l21600,xe">
          <v:stroke joinstyle="miter"/>
          <v:path gradientshapeok="t" o:connecttype="rect"/>
        </v:shapetype>
        <v:shape id="文本框 6" o:spid="_x0000_s2050" type="#_x0000_t202" style="position:absolute;margin-left:104pt;margin-top:0;width:2in;height:2in;z-index:25166438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1UOc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2FJieMWJ37++eP868/593dy&#10;nfXpA9SY9hAwMQ0f/IC5sx/QmWkPKtr8RUIE46ju6aKuHBIR+dFquVpVGBIYmy+Izx6fhwjpo/SW&#10;ZKOhEcdXVOXHO0hj6pySqzl/q40pIzTuPwdiZg/LvY89ZisNu2EitPPtCfn0OPmGOlx0Sswnh8Lm&#10;JZmNOBu72TiEqPdd2aJcD8L7Q8ImSm+5wgg7FcaRFXbTeuWd+Pdesh5/qc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DdVDnIAQAAmgMAAA4AAAAAAAAAAQAgAAAAHgEAAGRycy9lMm9Eb2Mu&#10;eG1sUEsFBgAAAAAGAAYAWQEAAFgFAAAAAA==&#10;" filled="f" stroked="f">
          <v:textbox style="mso-fit-shape-to-text:t" inset="0,0,0,0">
            <w:txbxContent>
              <w:p w:rsidR="00B27743" w:rsidRDefault="005776C8">
                <w:pPr>
                  <w:pStyle w:val="a6"/>
                </w:pPr>
                <w:r>
                  <w:t xml:space="preserve">— </w:t>
                </w:r>
                <w:r w:rsidR="00B27743">
                  <w:fldChar w:fldCharType="begin"/>
                </w:r>
                <w:r>
                  <w:instrText xml:space="preserve"> PAGE  \* MERGEFORMAT </w:instrText>
                </w:r>
                <w:r w:rsidR="00B27743">
                  <w:fldChar w:fldCharType="separate"/>
                </w:r>
                <w:r w:rsidR="009750AF">
                  <w:rPr>
                    <w:noProof/>
                  </w:rPr>
                  <w:t>1</w:t>
                </w:r>
                <w:r w:rsidR="00B27743">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6C8" w:rsidRDefault="005776C8" w:rsidP="00B27743">
      <w:r>
        <w:separator/>
      </w:r>
    </w:p>
  </w:footnote>
  <w:footnote w:type="continuationSeparator" w:id="0">
    <w:p w:rsidR="005776C8" w:rsidRDefault="005776C8" w:rsidP="00B27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43" w:rsidRDefault="00B27743">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95DC080"/>
    <w:multiLevelType w:val="singleLevel"/>
    <w:tmpl w:val="195DC080"/>
    <w:lvl w:ilvl="0">
      <w:start w:val="1"/>
      <w:numFmt w:val="chineseCounting"/>
      <w:suff w:val="nothing"/>
      <w:lvlText w:val="（%1）"/>
      <w:lvlJc w:val="left"/>
      <w:rPr>
        <w:rFonts w:hint="eastAsia"/>
      </w:rPr>
    </w:lvl>
  </w:abstractNum>
  <w:abstractNum w:abstractNumId="4">
    <w:nsid w:val="3818A09A"/>
    <w:multiLevelType w:val="singleLevel"/>
    <w:tmpl w:val="3818A09A"/>
    <w:lvl w:ilvl="0">
      <w:start w:val="1"/>
      <w:numFmt w:val="chineseCounting"/>
      <w:suff w:val="nothing"/>
      <w:lvlText w:val="%1、"/>
      <w:lvlJc w:val="left"/>
      <w:rPr>
        <w:rFonts w:hint="eastAsia"/>
      </w:rPr>
    </w:lvl>
  </w:abstractNum>
  <w:abstractNum w:abstractNumId="5">
    <w:nsid w:val="3E794925"/>
    <w:multiLevelType w:val="singleLevel"/>
    <w:tmpl w:val="3E794925"/>
    <w:lvl w:ilvl="0">
      <w:start w:val="3"/>
      <w:numFmt w:val="chineseCounting"/>
      <w:suff w:val="nothing"/>
      <w:lvlText w:val="（%1）"/>
      <w:lvlJc w:val="left"/>
      <w:rPr>
        <w:rFonts w:cs="Times New Roman" w:hint="eastAsia"/>
      </w:rPr>
    </w:lvl>
  </w:abstractNum>
  <w:abstractNum w:abstractNumId="6">
    <w:nsid w:val="52656315"/>
    <w:multiLevelType w:val="singleLevel"/>
    <w:tmpl w:val="52656315"/>
    <w:lvl w:ilvl="0">
      <w:start w:val="2"/>
      <w:numFmt w:val="chineseCounting"/>
      <w:suff w:val="nothing"/>
      <w:lvlText w:val="（%1）"/>
      <w:lvlJc w:val="left"/>
      <w:rPr>
        <w:rFonts w:hint="eastAsia"/>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g1ZGU0MjA5YzQ3N2E0MTU5NTU2NmNjMWI2NDljNGMifQ=="/>
  </w:docVars>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B7CE5"/>
    <w:rsid w:val="002C1FFF"/>
    <w:rsid w:val="002C5004"/>
    <w:rsid w:val="002D5A37"/>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12B8"/>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513EE"/>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2E06"/>
    <w:rsid w:val="005533CF"/>
    <w:rsid w:val="005664BB"/>
    <w:rsid w:val="00566FFA"/>
    <w:rsid w:val="00567EA8"/>
    <w:rsid w:val="0057481D"/>
    <w:rsid w:val="005776C8"/>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57209"/>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C6A31"/>
    <w:rsid w:val="007D1682"/>
    <w:rsid w:val="007D312A"/>
    <w:rsid w:val="007D3F19"/>
    <w:rsid w:val="007E23B0"/>
    <w:rsid w:val="007E23E5"/>
    <w:rsid w:val="007F1991"/>
    <w:rsid w:val="007F2C2F"/>
    <w:rsid w:val="007F55FC"/>
    <w:rsid w:val="007F5665"/>
    <w:rsid w:val="00800112"/>
    <w:rsid w:val="00812367"/>
    <w:rsid w:val="00813102"/>
    <w:rsid w:val="00813348"/>
    <w:rsid w:val="00823BF1"/>
    <w:rsid w:val="008253BB"/>
    <w:rsid w:val="0083706E"/>
    <w:rsid w:val="008408F6"/>
    <w:rsid w:val="008423A5"/>
    <w:rsid w:val="00850625"/>
    <w:rsid w:val="00853718"/>
    <w:rsid w:val="00855221"/>
    <w:rsid w:val="00860645"/>
    <w:rsid w:val="00871F71"/>
    <w:rsid w:val="00872FD8"/>
    <w:rsid w:val="00877333"/>
    <w:rsid w:val="00885AF4"/>
    <w:rsid w:val="008939CD"/>
    <w:rsid w:val="008B768C"/>
    <w:rsid w:val="008C4DB1"/>
    <w:rsid w:val="008C4EAF"/>
    <w:rsid w:val="008C5176"/>
    <w:rsid w:val="008C7FD0"/>
    <w:rsid w:val="008C7FD8"/>
    <w:rsid w:val="008E1DE7"/>
    <w:rsid w:val="008E707C"/>
    <w:rsid w:val="008F77EA"/>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50AF"/>
    <w:rsid w:val="0098660A"/>
    <w:rsid w:val="009931C3"/>
    <w:rsid w:val="009A111B"/>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5B2A"/>
    <w:rsid w:val="00AD656B"/>
    <w:rsid w:val="00AD7C1B"/>
    <w:rsid w:val="00AE16BA"/>
    <w:rsid w:val="00AE1EBE"/>
    <w:rsid w:val="00AF5CB1"/>
    <w:rsid w:val="00B03C9D"/>
    <w:rsid w:val="00B060AE"/>
    <w:rsid w:val="00B10517"/>
    <w:rsid w:val="00B14E76"/>
    <w:rsid w:val="00B161B8"/>
    <w:rsid w:val="00B2048C"/>
    <w:rsid w:val="00B27743"/>
    <w:rsid w:val="00B310B9"/>
    <w:rsid w:val="00B35F3F"/>
    <w:rsid w:val="00B36CBB"/>
    <w:rsid w:val="00B425E0"/>
    <w:rsid w:val="00B440AA"/>
    <w:rsid w:val="00B44B70"/>
    <w:rsid w:val="00B50B06"/>
    <w:rsid w:val="00B53C56"/>
    <w:rsid w:val="00B57DAF"/>
    <w:rsid w:val="00B77EA6"/>
    <w:rsid w:val="00B81598"/>
    <w:rsid w:val="00B841F1"/>
    <w:rsid w:val="00B944D6"/>
    <w:rsid w:val="00BB4DF0"/>
    <w:rsid w:val="00BC289F"/>
    <w:rsid w:val="00BC2D50"/>
    <w:rsid w:val="00BC5361"/>
    <w:rsid w:val="00BC5460"/>
    <w:rsid w:val="00BC6B50"/>
    <w:rsid w:val="00BD0D49"/>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4679B"/>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7205"/>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E052A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4965F15"/>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B2774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B2774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2774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2774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rsid w:val="00B27743"/>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rsid w:val="00B27743"/>
    <w:pPr>
      <w:spacing w:beforeLines="30"/>
    </w:pPr>
    <w:rPr>
      <w:rFonts w:ascii="仿宋_GB2312" w:eastAsia="仿宋_GB2312"/>
      <w:kern w:val="0"/>
      <w:sz w:val="30"/>
    </w:rPr>
  </w:style>
  <w:style w:type="paragraph" w:styleId="a4">
    <w:name w:val="Body Text Indent"/>
    <w:basedOn w:val="a"/>
    <w:qFormat/>
    <w:rsid w:val="00B27743"/>
    <w:pPr>
      <w:spacing w:after="120"/>
      <w:ind w:leftChars="200" w:left="200"/>
    </w:pPr>
    <w:rPr>
      <w:rFonts w:ascii="仿宋_GB2312"/>
      <w:szCs w:val="32"/>
    </w:rPr>
  </w:style>
  <w:style w:type="paragraph" w:styleId="30">
    <w:name w:val="toc 3"/>
    <w:basedOn w:val="a"/>
    <w:next w:val="a"/>
    <w:uiPriority w:val="39"/>
    <w:unhideWhenUsed/>
    <w:qFormat/>
    <w:rsid w:val="00B27743"/>
    <w:pPr>
      <w:tabs>
        <w:tab w:val="right" w:leader="dot" w:pos="8296"/>
      </w:tabs>
      <w:ind w:leftChars="400" w:left="840"/>
    </w:pPr>
  </w:style>
  <w:style w:type="paragraph" w:styleId="a5">
    <w:name w:val="Balloon Text"/>
    <w:basedOn w:val="a"/>
    <w:link w:val="Char0"/>
    <w:uiPriority w:val="99"/>
    <w:semiHidden/>
    <w:unhideWhenUsed/>
    <w:qFormat/>
    <w:rsid w:val="00B27743"/>
    <w:rPr>
      <w:sz w:val="18"/>
      <w:szCs w:val="18"/>
    </w:rPr>
  </w:style>
  <w:style w:type="paragraph" w:styleId="a6">
    <w:name w:val="footer"/>
    <w:basedOn w:val="a"/>
    <w:link w:val="Char1"/>
    <w:uiPriority w:val="99"/>
    <w:qFormat/>
    <w:rsid w:val="00B27743"/>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B2774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B27743"/>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B27743"/>
    <w:pPr>
      <w:tabs>
        <w:tab w:val="right" w:leader="dot" w:pos="8296"/>
      </w:tabs>
      <w:ind w:leftChars="200" w:left="420"/>
    </w:pPr>
  </w:style>
  <w:style w:type="paragraph" w:styleId="21">
    <w:name w:val="Body Text First Indent 2"/>
    <w:basedOn w:val="a4"/>
    <w:uiPriority w:val="99"/>
    <w:unhideWhenUsed/>
    <w:qFormat/>
    <w:rsid w:val="00B27743"/>
    <w:pPr>
      <w:ind w:firstLineChars="200" w:firstLine="420"/>
    </w:pPr>
  </w:style>
  <w:style w:type="character" w:styleId="a8">
    <w:name w:val="Strong"/>
    <w:basedOn w:val="a0"/>
    <w:uiPriority w:val="99"/>
    <w:qFormat/>
    <w:rsid w:val="00B27743"/>
    <w:rPr>
      <w:b/>
    </w:rPr>
  </w:style>
  <w:style w:type="character" w:styleId="a9">
    <w:name w:val="Hyperlink"/>
    <w:basedOn w:val="a0"/>
    <w:uiPriority w:val="99"/>
    <w:unhideWhenUsed/>
    <w:qFormat/>
    <w:rsid w:val="00B27743"/>
    <w:rPr>
      <w:color w:val="0000FF" w:themeColor="hyperlink"/>
      <w:u w:val="single"/>
    </w:rPr>
  </w:style>
  <w:style w:type="character" w:customStyle="1" w:styleId="HeaderChar">
    <w:name w:val="Header Char"/>
    <w:basedOn w:val="a0"/>
    <w:uiPriority w:val="99"/>
    <w:semiHidden/>
    <w:qFormat/>
    <w:rsid w:val="00B27743"/>
    <w:rPr>
      <w:rFonts w:ascii="Times New Roman" w:hAnsi="Times New Roman"/>
      <w:sz w:val="18"/>
      <w:szCs w:val="18"/>
    </w:rPr>
  </w:style>
  <w:style w:type="character" w:customStyle="1" w:styleId="Char2">
    <w:name w:val="页眉 Char"/>
    <w:link w:val="a7"/>
    <w:uiPriority w:val="99"/>
    <w:semiHidden/>
    <w:qFormat/>
    <w:locked/>
    <w:rsid w:val="00B27743"/>
    <w:rPr>
      <w:sz w:val="18"/>
    </w:rPr>
  </w:style>
  <w:style w:type="character" w:customStyle="1" w:styleId="FooterChar">
    <w:name w:val="Footer Char"/>
    <w:basedOn w:val="a0"/>
    <w:uiPriority w:val="99"/>
    <w:semiHidden/>
    <w:qFormat/>
    <w:rsid w:val="00B27743"/>
    <w:rPr>
      <w:rFonts w:ascii="Times New Roman" w:hAnsi="Times New Roman"/>
      <w:sz w:val="18"/>
      <w:szCs w:val="18"/>
    </w:rPr>
  </w:style>
  <w:style w:type="character" w:customStyle="1" w:styleId="Char1">
    <w:name w:val="页脚 Char"/>
    <w:link w:val="a6"/>
    <w:uiPriority w:val="99"/>
    <w:qFormat/>
    <w:locked/>
    <w:rsid w:val="00B27743"/>
    <w:rPr>
      <w:sz w:val="18"/>
    </w:rPr>
  </w:style>
  <w:style w:type="character" w:customStyle="1" w:styleId="BodyTextChar">
    <w:name w:val="Body Text Char"/>
    <w:basedOn w:val="a0"/>
    <w:uiPriority w:val="99"/>
    <w:semiHidden/>
    <w:qFormat/>
    <w:rsid w:val="00B27743"/>
    <w:rPr>
      <w:rFonts w:ascii="Times New Roman" w:hAnsi="Times New Roman"/>
      <w:szCs w:val="24"/>
    </w:rPr>
  </w:style>
  <w:style w:type="character" w:customStyle="1" w:styleId="Char">
    <w:name w:val="正文文本 Char"/>
    <w:link w:val="a3"/>
    <w:uiPriority w:val="99"/>
    <w:qFormat/>
    <w:locked/>
    <w:rsid w:val="00B27743"/>
    <w:rPr>
      <w:rFonts w:ascii="仿宋_GB2312" w:eastAsia="仿宋_GB2312" w:hAnsi="Times New Roman"/>
      <w:sz w:val="24"/>
    </w:rPr>
  </w:style>
  <w:style w:type="paragraph" w:customStyle="1" w:styleId="Default">
    <w:name w:val="Default"/>
    <w:uiPriority w:val="99"/>
    <w:qFormat/>
    <w:rsid w:val="00B27743"/>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B27743"/>
    <w:pPr>
      <w:ind w:firstLineChars="200" w:firstLine="420"/>
    </w:pPr>
  </w:style>
  <w:style w:type="character" w:customStyle="1" w:styleId="1Char">
    <w:name w:val="标题 1 Char"/>
    <w:basedOn w:val="a0"/>
    <w:link w:val="1"/>
    <w:uiPriority w:val="9"/>
    <w:qFormat/>
    <w:rsid w:val="00B27743"/>
    <w:rPr>
      <w:rFonts w:ascii="Times New Roman" w:hAnsi="Times New Roman"/>
      <w:b/>
      <w:bCs/>
      <w:kern w:val="44"/>
      <w:sz w:val="44"/>
      <w:szCs w:val="44"/>
    </w:rPr>
  </w:style>
  <w:style w:type="character" w:customStyle="1" w:styleId="2Char">
    <w:name w:val="标题 2 Char"/>
    <w:basedOn w:val="a0"/>
    <w:link w:val="2"/>
    <w:uiPriority w:val="9"/>
    <w:qFormat/>
    <w:rsid w:val="00B27743"/>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B2774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B27743"/>
    <w:rPr>
      <w:rFonts w:ascii="Times New Roman" w:hAnsi="Times New Roman"/>
      <w:kern w:val="2"/>
      <w:sz w:val="18"/>
      <w:szCs w:val="18"/>
    </w:rPr>
  </w:style>
  <w:style w:type="character" w:customStyle="1" w:styleId="3Char">
    <w:name w:val="标题 3 Char"/>
    <w:basedOn w:val="a0"/>
    <w:link w:val="3"/>
    <w:uiPriority w:val="9"/>
    <w:qFormat/>
    <w:rsid w:val="00B27743"/>
    <w:rPr>
      <w:rFonts w:ascii="Times New Roman" w:hAnsi="Times New Roman"/>
      <w:b/>
      <w:bCs/>
      <w:kern w:val="2"/>
      <w:sz w:val="32"/>
      <w:szCs w:val="32"/>
    </w:rPr>
  </w:style>
  <w:style w:type="paragraph" w:customStyle="1" w:styleId="TOC2">
    <w:name w:val="TOC 标题2"/>
    <w:basedOn w:val="1"/>
    <w:next w:val="a"/>
    <w:uiPriority w:val="39"/>
    <w:unhideWhenUsed/>
    <w:qFormat/>
    <w:rsid w:val="00B2774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rsid w:val="00B27743"/>
    <w:pPr>
      <w:spacing w:line="360" w:lineRule="auto"/>
    </w:pPr>
    <w:rPr>
      <w:rFonts w:ascii="??" w:hAnsi="??"/>
      <w:color w:val="000000"/>
      <w:kern w:val="0"/>
      <w:sz w:val="28"/>
      <w:szCs w:val="21"/>
      <w:lang w:val="zh-CN"/>
    </w:rPr>
  </w:style>
  <w:style w:type="paragraph" w:customStyle="1" w:styleId="Bodytext1">
    <w:name w:val="Body text|1"/>
    <w:basedOn w:val="a"/>
    <w:link w:val="Bodytext10"/>
    <w:qFormat/>
    <w:rsid w:val="00B27743"/>
    <w:pPr>
      <w:spacing w:line="403" w:lineRule="auto"/>
      <w:ind w:firstLine="400"/>
    </w:pPr>
    <w:rPr>
      <w:rFonts w:ascii="宋体" w:hAnsi="宋体" w:cs="宋体"/>
      <w:sz w:val="30"/>
      <w:szCs w:val="30"/>
      <w:lang w:val="zh-TW" w:eastAsia="zh-TW" w:bidi="zh-TW"/>
    </w:rPr>
  </w:style>
  <w:style w:type="paragraph" w:customStyle="1" w:styleId="Heading31">
    <w:name w:val="Heading #3|1"/>
    <w:basedOn w:val="a"/>
    <w:link w:val="Heading310"/>
    <w:autoRedefine/>
    <w:qFormat/>
    <w:rsid w:val="00B27743"/>
    <w:pPr>
      <w:spacing w:line="598" w:lineRule="exact"/>
      <w:ind w:left="1220"/>
      <w:outlineLvl w:val="2"/>
    </w:pPr>
    <w:rPr>
      <w:rFonts w:ascii="宋体" w:hAnsi="宋体" w:cs="宋体"/>
      <w:b/>
      <w:bCs/>
      <w:sz w:val="30"/>
      <w:szCs w:val="30"/>
      <w:lang w:val="zh-TW" w:eastAsia="zh-TW" w:bidi="zh-TW"/>
    </w:rPr>
  </w:style>
  <w:style w:type="character" w:customStyle="1" w:styleId="Bodytext10">
    <w:name w:val="Body text|1_"/>
    <w:link w:val="Bodytext1"/>
    <w:qFormat/>
    <w:rsid w:val="00B27743"/>
    <w:rPr>
      <w:rFonts w:ascii="宋体" w:eastAsia="宋体" w:hAnsi="宋体" w:cs="宋体"/>
      <w:kern w:val="2"/>
      <w:sz w:val="30"/>
      <w:szCs w:val="30"/>
      <w:lang w:val="zh-TW" w:eastAsia="zh-TW" w:bidi="zh-TW"/>
    </w:rPr>
  </w:style>
  <w:style w:type="character" w:customStyle="1" w:styleId="Heading310">
    <w:name w:val="Heading #3|1_"/>
    <w:link w:val="Heading31"/>
    <w:qFormat/>
    <w:rsid w:val="00B27743"/>
    <w:rPr>
      <w:rFonts w:ascii="宋体" w:eastAsia="宋体" w:hAnsi="宋体" w:cs="宋体"/>
      <w:b/>
      <w:bCs/>
      <w:kern w:val="2"/>
      <w:sz w:val="30"/>
      <w:szCs w:val="30"/>
      <w:lang w:val="zh-TW" w:eastAsia="zh-TW" w:bidi="zh-TW"/>
    </w:rPr>
  </w:style>
  <w:style w:type="character" w:customStyle="1" w:styleId="Other1">
    <w:name w:val="Other|1_"/>
    <w:link w:val="Other10"/>
    <w:qFormat/>
    <w:rsid w:val="00B27743"/>
    <w:rPr>
      <w:rFonts w:ascii="宋体" w:eastAsia="宋体" w:hAnsi="宋体" w:cs="宋体"/>
      <w:sz w:val="30"/>
      <w:szCs w:val="30"/>
      <w:lang w:val="zh-TW" w:eastAsia="zh-TW" w:bidi="zh-TW"/>
    </w:rPr>
  </w:style>
  <w:style w:type="paragraph" w:customStyle="1" w:styleId="Other10">
    <w:name w:val="Other|1"/>
    <w:basedOn w:val="a"/>
    <w:link w:val="Other1"/>
    <w:qFormat/>
    <w:rsid w:val="00B27743"/>
    <w:pPr>
      <w:spacing w:line="403" w:lineRule="auto"/>
      <w:ind w:firstLine="400"/>
      <w:jc w:val="left"/>
    </w:pPr>
    <w:rPr>
      <w:rFonts w:ascii="宋体" w:hAnsi="宋体" w:cs="宋体"/>
      <w:kern w:val="0"/>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Sheet1!$A$3</c:f>
              <c:strCache>
                <c:ptCount val="1"/>
                <c:pt idx="0">
                  <c:v>2022年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showCatName val="1"/>
            <c:showSerName val="1"/>
            <c:extLst>
              <c:ext xmlns:c15="http://schemas.microsoft.com/office/drawing/2012/chart" uri="{CE6537A1-D6FC-4f65-9D91-7224C49458BB}">
                <c15:layout/>
                <c15:showLeaderLines val="0"/>
                <c15:leaderLines/>
              </c:ext>
            </c:extLst>
          </c:dLbls>
          <c:cat>
            <c:strRef>
              <c:f>Sheet1!$B$1:$C$2</c:f>
              <c:strCache>
                <c:ptCount val="2"/>
                <c:pt idx="0">
                  <c:v>收入</c:v>
                </c:pt>
                <c:pt idx="1">
                  <c:v>支出</c:v>
                </c:pt>
              </c:strCache>
            </c:strRef>
          </c:cat>
          <c:val>
            <c:numRef>
              <c:f>Sheet1!$B$3:$C$3</c:f>
              <c:numCache>
                <c:formatCode>General</c:formatCode>
                <c:ptCount val="2"/>
                <c:pt idx="0">
                  <c:v>7624.3</c:v>
                </c:pt>
                <c:pt idx="1">
                  <c:v>7624.3</c:v>
                </c:pt>
              </c:numCache>
            </c:numRef>
          </c:val>
        </c:ser>
        <c:ser>
          <c:idx val="1"/>
          <c:order val="1"/>
          <c:tx>
            <c:strRef>
              <c:f>Sheet1!$A$4</c:f>
              <c:strCache>
                <c:ptCount val="1"/>
                <c:pt idx="0">
                  <c:v>2023年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showCatName val="1"/>
            <c:showSerName val="1"/>
            <c:extLst>
              <c:ext xmlns:c15="http://schemas.microsoft.com/office/drawing/2012/chart" uri="{CE6537A1-D6FC-4f65-9D91-7224C49458BB}">
                <c15:layout/>
                <c15:showLeaderLines val="0"/>
                <c15:leaderLines/>
              </c:ext>
            </c:extLst>
          </c:dLbls>
          <c:cat>
            <c:strRef>
              <c:f>Sheet1!$B$1:$C$2</c:f>
              <c:strCache>
                <c:ptCount val="2"/>
                <c:pt idx="0">
                  <c:v>收入</c:v>
                </c:pt>
                <c:pt idx="1">
                  <c:v>支出</c:v>
                </c:pt>
              </c:strCache>
            </c:strRef>
          </c:cat>
          <c:val>
            <c:numRef>
              <c:f>Sheet1!$B$4:$C$4</c:f>
              <c:numCache>
                <c:formatCode>General</c:formatCode>
                <c:ptCount val="2"/>
                <c:pt idx="0">
                  <c:v>5094.2700000000013</c:v>
                </c:pt>
                <c:pt idx="1">
                  <c:v>5094.2700000000013</c:v>
                </c:pt>
              </c:numCache>
            </c:numRef>
          </c:val>
        </c:ser>
        <c:dLbls>
          <c:showVal val="1"/>
          <c:showCatName val="1"/>
          <c:showSerName val="1"/>
        </c:dLbls>
        <c:axId val="47112192"/>
        <c:axId val="92434432"/>
      </c:barChart>
      <c:catAx>
        <c:axId val="47112192"/>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2434432"/>
        <c:crosses val="autoZero"/>
        <c:auto val="1"/>
        <c:lblAlgn val="ctr"/>
        <c:lblOffset val="100"/>
      </c:catAx>
      <c:valAx>
        <c:axId val="92434432"/>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112192"/>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Percent val="1"/>
            <c:showLeaderLines val="1"/>
            <c:extLst>
              <c:ext xmlns:c15="http://schemas.microsoft.com/office/drawing/2012/chart" uri="{CE6537A1-D6FC-4f65-9D91-7224C49458BB}">
                <c15:layout/>
                <c15:showLeaderLines val="1"/>
                <c15:leaderLines/>
              </c:ext>
            </c:extLst>
          </c:dLbls>
          <c:cat>
            <c:strRef>
              <c:f>Sheet1!$A$1:$A$4</c:f>
              <c:strCache>
                <c:ptCount val="4"/>
                <c:pt idx="0">
                  <c:v>本年收入  单位（万元）</c:v>
                </c:pt>
                <c:pt idx="1">
                  <c:v>一般公共预算财政拨款</c:v>
                </c:pt>
                <c:pt idx="2">
                  <c:v>政府性基金预算财政拨款</c:v>
                </c:pt>
                <c:pt idx="3">
                  <c:v>事业收入</c:v>
                </c:pt>
              </c:strCache>
            </c:strRef>
          </c:cat>
          <c:val>
            <c:numRef>
              <c:f>Sheet1!$B$1:$B$4</c:f>
              <c:numCache>
                <c:formatCode>General</c:formatCode>
                <c:ptCount val="4"/>
                <c:pt idx="1">
                  <c:v>1446.1699999999998</c:v>
                </c:pt>
                <c:pt idx="2">
                  <c:v>38.450000000000003</c:v>
                </c:pt>
                <c:pt idx="3">
                  <c:v>3609.64</c:v>
                </c:pt>
              </c:numCache>
            </c:numRef>
          </c:val>
        </c:ser>
        <c:dLbls>
          <c:showVal val="1"/>
          <c:showCatName val="1"/>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Percent val="1"/>
            <c:showLeaderLines val="1"/>
            <c:extLst>
              <c:ext xmlns:c15="http://schemas.microsoft.com/office/drawing/2012/chart" uri="{CE6537A1-D6FC-4f65-9D91-7224C49458BB}">
                <c15:layout/>
                <c15:showLeaderLines val="1"/>
                <c15:leaderLines/>
              </c:ext>
            </c:extLst>
          </c:dLbls>
          <c:cat>
            <c:strRef>
              <c:f>Sheet1!$A$1:$A$3</c:f>
              <c:strCache>
                <c:ptCount val="3"/>
                <c:pt idx="0">
                  <c:v>本年支出    单位（万元）</c:v>
                </c:pt>
                <c:pt idx="1">
                  <c:v>基本支出</c:v>
                </c:pt>
                <c:pt idx="2">
                  <c:v>项目支出</c:v>
                </c:pt>
              </c:strCache>
            </c:strRef>
          </c:cat>
          <c:val>
            <c:numRef>
              <c:f>Sheet1!$B$1:$B$3</c:f>
              <c:numCache>
                <c:formatCode>General</c:formatCode>
                <c:ptCount val="3"/>
                <c:pt idx="1">
                  <c:v>4774.25</c:v>
                </c:pt>
                <c:pt idx="2">
                  <c:v>320.01</c:v>
                </c:pt>
              </c:numCache>
            </c:numRef>
          </c:val>
        </c:ser>
        <c:dLbls>
          <c:showVal val="1"/>
          <c:showCatName val="1"/>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Sheet1!$A$3</c:f>
              <c:strCache>
                <c:ptCount val="1"/>
                <c:pt idx="0">
                  <c:v>财政拨款收入</c:v>
                </c:pt>
              </c:strCache>
            </c:strRef>
          </c:tx>
          <c:dLbls>
            <c:dLbl>
              <c:idx val="1"/>
              <c:layout>
                <c:manualLayout>
                  <c:x val="-4.4444444444444502E-2"/>
                  <c:y val="-9.259259259259316E-3"/>
                </c:manualLayout>
              </c:layout>
              <c:dLblPos val="outEnd"/>
              <c:showVal val="1"/>
              <c:showCatName val="1"/>
              <c:showSerName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showCatName val="1"/>
            <c:showSerName val="1"/>
            <c:extLst>
              <c:ext xmlns:c15="http://schemas.microsoft.com/office/drawing/2012/chart" uri="{CE6537A1-D6FC-4f65-9D91-7224C49458BB}">
                <c15:layout/>
                <c15:showLeaderLines val="0"/>
                <c15:leaderLines/>
              </c:ext>
            </c:extLst>
          </c:dLbls>
          <c:cat>
            <c:strRef>
              <c:f>Sheet1!$B$1:$C$2</c:f>
              <c:strCache>
                <c:ptCount val="2"/>
                <c:pt idx="0">
                  <c:v>2022年</c:v>
                </c:pt>
                <c:pt idx="1">
                  <c:v>2023年</c:v>
                </c:pt>
              </c:strCache>
            </c:strRef>
          </c:cat>
          <c:val>
            <c:numRef>
              <c:f>Sheet1!$B$3:$C$3</c:f>
              <c:numCache>
                <c:formatCode>General</c:formatCode>
                <c:ptCount val="2"/>
                <c:pt idx="0">
                  <c:v>4385.3</c:v>
                </c:pt>
                <c:pt idx="1">
                  <c:v>1484.62</c:v>
                </c:pt>
              </c:numCache>
            </c:numRef>
          </c:val>
        </c:ser>
        <c:ser>
          <c:idx val="1"/>
          <c:order val="1"/>
          <c:tx>
            <c:strRef>
              <c:f>Sheet1!$A$4</c:f>
              <c:strCache>
                <c:ptCount val="1"/>
                <c:pt idx="0">
                  <c:v>财政拨款支出</c:v>
                </c:pt>
              </c:strCache>
            </c:strRef>
          </c:tx>
          <c:dLbls>
            <c:dLbl>
              <c:idx val="0"/>
              <c:layout>
                <c:manualLayout>
                  <c:x val="9.4444444444444525E-2"/>
                  <c:y val="1.3888888888888907E-2"/>
                </c:manualLayout>
              </c:layout>
              <c:dLblPos val="outEnd"/>
              <c:showVal val="1"/>
              <c:showCatName val="1"/>
              <c:showSerName val="1"/>
              <c:extLst>
                <c:ext xmlns:c15="http://schemas.microsoft.com/office/drawing/2012/chart" uri="{CE6537A1-D6FC-4f65-9D91-7224C49458BB}">
                  <c15:layout/>
                </c:ext>
              </c:extLst>
            </c:dLbl>
            <c:dLbl>
              <c:idx val="1"/>
              <c:layout>
                <c:manualLayout>
                  <c:x val="6.1111111111111123E-2"/>
                  <c:y val="-1.3888888888888907E-2"/>
                </c:manualLayout>
              </c:layout>
              <c:dLblPos val="outEnd"/>
              <c:showVal val="1"/>
              <c:showCatName val="1"/>
              <c:showSerName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showCatName val="1"/>
            <c:showSerName val="1"/>
            <c:extLst>
              <c:ext xmlns:c15="http://schemas.microsoft.com/office/drawing/2012/chart" uri="{CE6537A1-D6FC-4f65-9D91-7224C49458BB}">
                <c15:layout/>
                <c15:showLeaderLines val="0"/>
                <c15:leaderLines/>
              </c:ext>
            </c:extLst>
          </c:dLbls>
          <c:cat>
            <c:strRef>
              <c:f>Sheet1!$B$1:$C$2</c:f>
              <c:strCache>
                <c:ptCount val="2"/>
                <c:pt idx="0">
                  <c:v>2022年</c:v>
                </c:pt>
                <c:pt idx="1">
                  <c:v>2023年</c:v>
                </c:pt>
              </c:strCache>
            </c:strRef>
          </c:cat>
          <c:val>
            <c:numRef>
              <c:f>Sheet1!$B$4:$C$4</c:f>
              <c:numCache>
                <c:formatCode>General</c:formatCode>
                <c:ptCount val="2"/>
                <c:pt idx="0">
                  <c:v>4385.3</c:v>
                </c:pt>
                <c:pt idx="1">
                  <c:v>1484.62</c:v>
                </c:pt>
              </c:numCache>
            </c:numRef>
          </c:val>
        </c:ser>
        <c:dLbls>
          <c:showVal val="1"/>
          <c:showCatName val="1"/>
          <c:showSerName val="1"/>
        </c:dLbls>
        <c:axId val="92603904"/>
        <c:axId val="92605440"/>
      </c:barChart>
      <c:catAx>
        <c:axId val="9260390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2605440"/>
        <c:crosses val="autoZero"/>
        <c:auto val="1"/>
        <c:lblAlgn val="ctr"/>
        <c:lblOffset val="100"/>
      </c:catAx>
      <c:valAx>
        <c:axId val="9260544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92603904"/>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dLbls>
            <c:dLbl>
              <c:idx val="0"/>
              <c:tx>
                <c:rich>
                  <a:bodyPr/>
                  <a:lstStyle/>
                  <a:p>
                    <a:r>
                      <a:rPr lang="zh-CN" altLang="en-US"/>
                      <a:t> </a:t>
                    </a:r>
                    <a:r>
                      <a:rPr lang="en-US" altLang="zh-CN"/>
                      <a:t>2022</a:t>
                    </a:r>
                    <a:r>
                      <a:rPr lang="zh-CN" altLang="en-US"/>
                      <a:t>年</a:t>
                    </a:r>
                    <a:endParaRPr lang="en-US" altLang="zh-CN"/>
                  </a:p>
                  <a:p>
                    <a:r>
                      <a:rPr lang="en-US" altLang="zh-CN"/>
                      <a:t>1785.13</a:t>
                    </a:r>
                    <a:endParaRPr lang="zh-CN" altLang="en-US"/>
                  </a:p>
                </c:rich>
              </c:tx>
              <c:dLblPos val="outEnd"/>
              <c:showVal val="1"/>
              <c:showCatName val="1"/>
              <c:showSerName val="1"/>
              <c:extLst>
                <c:ext xmlns:c15="http://schemas.microsoft.com/office/drawing/2012/chart" uri="{CE6537A1-D6FC-4f65-9D91-7224C49458BB}"/>
              </c:extLst>
            </c:dLbl>
            <c:dLbl>
              <c:idx val="1"/>
              <c:tx>
                <c:rich>
                  <a:bodyPr/>
                  <a:lstStyle/>
                  <a:p>
                    <a:r>
                      <a:rPr lang="zh-CN" altLang="en-US"/>
                      <a:t> </a:t>
                    </a:r>
                    <a:r>
                      <a:rPr lang="en-US" altLang="zh-CN"/>
                      <a:t>2023</a:t>
                    </a:r>
                    <a:r>
                      <a:rPr lang="zh-CN" altLang="en-US"/>
                      <a:t>年</a:t>
                    </a:r>
                    <a:endParaRPr lang="en-US" altLang="zh-CN"/>
                  </a:p>
                  <a:p>
                    <a:r>
                      <a:rPr lang="en-US" altLang="zh-CN"/>
                      <a:t>1446.17</a:t>
                    </a:r>
                    <a:endParaRPr lang="zh-CN" altLang="en-US"/>
                  </a:p>
                </c:rich>
              </c:tx>
              <c:dLblPos val="outEnd"/>
              <c:showVal val="1"/>
              <c:showCatName val="1"/>
              <c:showSerName val="1"/>
              <c:extLst>
                <c:ext xmlns:c15="http://schemas.microsoft.com/office/drawing/2012/chart" uri="{CE6537A1-D6FC-4f65-9D91-7224C49458BB}"/>
              </c:extLst>
            </c:dLbl>
            <c:delete val="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extLst>
              <c:ext xmlns:c15="http://schemas.microsoft.com/office/drawing/2012/chart" uri="{CE6537A1-D6FC-4f65-9D91-7224C49458BB}">
                <c15:layout/>
                <c15:showLeaderLines val="0"/>
                <c15:leaderLines/>
              </c:ext>
            </c:extLst>
          </c:dLbls>
          <c:cat>
            <c:multiLvlStrRef>
              <c:f>Sheet1!$B$1:$C$2</c:f>
              <c:multiLvlStrCache>
                <c:ptCount val="2"/>
                <c:lvl>
                  <c:pt idx="0">
                    <c:v>2022年</c:v>
                  </c:pt>
                  <c:pt idx="1">
                    <c:v>2023年</c:v>
                  </c:pt>
                </c:lvl>
                <c:lvl>
                  <c:pt idx="0">
                    <c:v>一般公共预算财政拨款支出对比图   单位（万元）</c:v>
                  </c:pt>
                </c:lvl>
              </c:multiLvlStrCache>
            </c:multiLvlStrRef>
          </c:cat>
          <c:val>
            <c:numRef>
              <c:f>Sheet1!$B$3:$C$3</c:f>
              <c:numCache>
                <c:formatCode>General</c:formatCode>
                <c:ptCount val="2"/>
                <c:pt idx="0">
                  <c:v>1785.1299999999999</c:v>
                </c:pt>
                <c:pt idx="1">
                  <c:v>1446.1699999999998</c:v>
                </c:pt>
              </c:numCache>
            </c:numRef>
          </c:val>
        </c:ser>
        <c:axId val="122392960"/>
        <c:axId val="122394496"/>
      </c:barChart>
      <c:catAx>
        <c:axId val="12239296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2394496"/>
        <c:crosses val="autoZero"/>
        <c:auto val="1"/>
        <c:lblAlgn val="ctr"/>
        <c:lblOffset val="100"/>
      </c:catAx>
      <c:valAx>
        <c:axId val="12239449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239296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LeaderLines val="1"/>
            <c:extLst>
              <c:ext xmlns:c15="http://schemas.microsoft.com/office/drawing/2012/chart" uri="{CE6537A1-D6FC-4f65-9D91-7224C49458BB}">
                <c15:layout/>
                <c15:showLeaderLines val="1"/>
                <c15:leaderLines/>
              </c:ext>
            </c:extLst>
          </c:dLbls>
          <c:cat>
            <c:strRef>
              <c:f>Sheet1!$A$1:$A$3</c:f>
              <c:strCache>
                <c:ptCount val="3"/>
                <c:pt idx="0">
                  <c:v>一般公共预算财政拨款支出    单位（万元）</c:v>
                </c:pt>
                <c:pt idx="1">
                  <c:v>社会保险和就业支出</c:v>
                </c:pt>
                <c:pt idx="2">
                  <c:v>卫生健康支出</c:v>
                </c:pt>
              </c:strCache>
            </c:strRef>
          </c:cat>
          <c:val>
            <c:numRef>
              <c:f>Sheet1!$B$1:$B$3</c:f>
              <c:numCache>
                <c:formatCode>General</c:formatCode>
                <c:ptCount val="3"/>
                <c:pt idx="1">
                  <c:v>190.68</c:v>
                </c:pt>
                <c:pt idx="2">
                  <c:v>1255.49</c:v>
                </c:pt>
              </c:numCache>
            </c:numRef>
          </c:val>
        </c:ser>
        <c:dLbls>
          <c:showVal val="1"/>
          <c:showCatName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1873</Words>
  <Characters>10679</Characters>
  <Application>Microsoft Office Word</Application>
  <DocSecurity>0</DocSecurity>
  <Lines>88</Lines>
  <Paragraphs>25</Paragraphs>
  <ScaleCrop>false</ScaleCrop>
  <Company>四川省财政厅</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大竹县妇幼保健院</cp:lastModifiedBy>
  <cp:revision>12</cp:revision>
  <cp:lastPrinted>2023-08-03T02:35:00Z</cp:lastPrinted>
  <dcterms:created xsi:type="dcterms:W3CDTF">2024-10-16T02:14:00Z</dcterms:created>
  <dcterms:modified xsi:type="dcterms:W3CDTF">2024-10-20T01:48:00Z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D30D7242588843368C30183D980C37FB_13</vt:lpwstr>
  </property>
</Properties>
</file>