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color w:val="auto"/>
          <w:sz w:val="72"/>
          <w:szCs w:val="72"/>
        </w:rPr>
      </w:pPr>
      <w:bookmarkStart w:id="0" w:name="_Toc15306267"/>
    </w:p>
    <w:p>
      <w:pPr>
        <w:spacing w:line="600" w:lineRule="exact"/>
        <w:jc w:val="center"/>
        <w:rPr>
          <w:rFonts w:ascii="方正小标宋简体" w:hAnsi="宋体" w:eastAsia="方正小标宋简体"/>
          <w:color w:val="auto"/>
          <w:sz w:val="72"/>
          <w:szCs w:val="72"/>
        </w:rPr>
      </w:pPr>
    </w:p>
    <w:p>
      <w:pPr>
        <w:spacing w:line="600" w:lineRule="exact"/>
        <w:jc w:val="center"/>
        <w:rPr>
          <w:rFonts w:ascii="方正小标宋简体" w:hAnsi="宋体" w:eastAsia="方正小标宋简体"/>
          <w:color w:val="auto"/>
          <w:sz w:val="72"/>
          <w:szCs w:val="72"/>
        </w:rPr>
      </w:pPr>
    </w:p>
    <w:p>
      <w:pPr>
        <w:spacing w:line="600" w:lineRule="exact"/>
        <w:jc w:val="center"/>
        <w:rPr>
          <w:rFonts w:ascii="方正小标宋简体" w:hAnsi="宋体" w:eastAsia="方正小标宋简体"/>
          <w:color w:val="auto"/>
          <w:sz w:val="72"/>
          <w:szCs w:val="72"/>
        </w:rPr>
      </w:pPr>
    </w:p>
    <w:p>
      <w:pPr>
        <w:adjustRightInd w:val="0"/>
        <w:snapToGrid w:val="0"/>
        <w:spacing w:line="360" w:lineRule="auto"/>
        <w:jc w:val="center"/>
        <w:outlineLvl w:val="0"/>
        <w:rPr>
          <w:rFonts w:ascii="方正小标宋简体" w:hAnsi="方正小标宋简体" w:eastAsia="方正小标宋简体" w:cs="方正小标宋简体"/>
          <w:color w:val="auto"/>
          <w:sz w:val="72"/>
          <w:szCs w:val="72"/>
        </w:rPr>
      </w:pPr>
      <w:bookmarkStart w:id="1" w:name="_Toc15378441"/>
      <w:bookmarkStart w:id="2" w:name="_Toc15396475"/>
      <w:bookmarkStart w:id="3" w:name="_Toc9249"/>
      <w:bookmarkStart w:id="4" w:name="_Toc15396597"/>
      <w:bookmarkStart w:id="5" w:name="_Toc15377425"/>
      <w:bookmarkStart w:id="6" w:name="_Toc15377193"/>
      <w:r>
        <w:rPr>
          <w:rFonts w:hint="eastAsia" w:ascii="方正小标宋简体" w:hAnsi="方正小标宋简体" w:eastAsia="方正小标宋简体" w:cs="方正小标宋简体"/>
          <w:color w:val="auto"/>
          <w:sz w:val="72"/>
          <w:szCs w:val="72"/>
        </w:rPr>
        <w:t>2021年度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方正小标宋简体" w:eastAsia="方正小标宋简体" w:cs="方正小标宋简体"/>
          <w:color w:val="auto"/>
          <w:sz w:val="72"/>
          <w:szCs w:val="72"/>
        </w:rPr>
      </w:pPr>
      <w:bookmarkStart w:id="7" w:name="_Toc20946"/>
      <w:bookmarkStart w:id="8" w:name="_Toc15396598"/>
      <w:bookmarkStart w:id="9" w:name="_Toc15396476"/>
      <w:bookmarkStart w:id="10" w:name="_Toc15377194"/>
      <w:bookmarkStart w:id="11" w:name="_Toc15378442"/>
      <w:bookmarkStart w:id="12" w:name="_Toc15377426"/>
      <w:r>
        <w:rPr>
          <w:rFonts w:hint="eastAsia" w:ascii="方正小标宋简体" w:hAnsi="方正小标宋简体" w:eastAsia="方正小标宋简体" w:cs="方正小标宋简体"/>
          <w:color w:val="auto"/>
          <w:sz w:val="72"/>
          <w:szCs w:val="72"/>
        </w:rPr>
        <w:t>大竹县</w:t>
      </w:r>
      <w:bookmarkEnd w:id="0"/>
      <w:bookmarkStart w:id="13" w:name="_Toc15306268"/>
      <w:r>
        <w:rPr>
          <w:rFonts w:hint="eastAsia" w:ascii="方正小标宋简体" w:hAnsi="方正小标宋简体" w:eastAsia="方正小标宋简体" w:cs="方正小标宋简体"/>
          <w:color w:val="auto"/>
          <w:sz w:val="72"/>
          <w:szCs w:val="72"/>
        </w:rPr>
        <w:t>菁竹幼儿园</w:t>
      </w:r>
      <w:bookmarkEnd w:id="7"/>
    </w:p>
    <w:p>
      <w:pPr>
        <w:adjustRightInd w:val="0"/>
        <w:snapToGrid w:val="0"/>
        <w:spacing w:line="360" w:lineRule="auto"/>
        <w:jc w:val="center"/>
        <w:outlineLvl w:val="0"/>
        <w:rPr>
          <w:rFonts w:ascii="方正小标宋简体" w:hAnsi="方正小标宋简体" w:eastAsia="方正小标宋简体" w:cs="方正小标宋简体"/>
          <w:color w:val="auto"/>
          <w:sz w:val="72"/>
          <w:szCs w:val="72"/>
        </w:rPr>
      </w:pPr>
      <w:bookmarkStart w:id="14" w:name="_Toc30096"/>
      <w:r>
        <w:rPr>
          <w:rFonts w:hint="eastAsia" w:ascii="方正小标宋简体" w:hAnsi="方正小标宋简体" w:eastAsia="方正小标宋简体" w:cs="方正小标宋简体"/>
          <w:color w:val="auto"/>
          <w:sz w:val="72"/>
          <w:szCs w:val="72"/>
        </w:rPr>
        <w:t>部门决算</w:t>
      </w:r>
      <w:bookmarkEnd w:id="8"/>
      <w:bookmarkEnd w:id="9"/>
      <w:bookmarkEnd w:id="10"/>
      <w:bookmarkEnd w:id="11"/>
      <w:bookmarkEnd w:id="12"/>
      <w:bookmarkEnd w:id="13"/>
      <w:bookmarkEnd w:id="14"/>
    </w:p>
    <w:p>
      <w:pPr>
        <w:widowControl/>
        <w:jc w:val="center"/>
        <w:rPr>
          <w:rFonts w:ascii="黑体" w:hAnsi="黑体" w:eastAsia="黑体"/>
          <w:color w:val="auto"/>
          <w:sz w:val="48"/>
          <w:szCs w:val="48"/>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cols w:space="720" w:num="1"/>
          <w:titlePg/>
          <w:docGrid w:type="lines" w:linePitch="435" w:charSpace="0"/>
        </w:sectPr>
      </w:pPr>
    </w:p>
    <w:p>
      <w:pPr>
        <w:widowControl/>
        <w:jc w:val="center"/>
        <w:rPr>
          <w:rFonts w:ascii="黑体" w:hAnsi="黑体" w:eastAsia="黑体"/>
          <w:color w:val="auto"/>
          <w:sz w:val="48"/>
          <w:szCs w:val="48"/>
        </w:rPr>
      </w:pPr>
      <w:r>
        <w:rPr>
          <w:rFonts w:hint="eastAsia" w:ascii="黑体" w:hAnsi="黑体" w:eastAsia="黑体"/>
          <w:color w:val="auto"/>
          <w:sz w:val="48"/>
          <w:szCs w:val="48"/>
        </w:rPr>
        <w:t>目录</w:t>
      </w:r>
    </w:p>
    <w:p>
      <w:pPr>
        <w:widowControl/>
        <w:jc w:val="center"/>
        <w:rPr>
          <w:rFonts w:ascii="黑体" w:hAnsi="黑体" w:eastAsia="黑体" w:cstheme="minorBidi"/>
          <w:color w:val="auto"/>
          <w:sz w:val="28"/>
          <w:szCs w:val="28"/>
        </w:rPr>
      </w:pPr>
    </w:p>
    <w:p>
      <w:pPr>
        <w:pStyle w:val="10"/>
        <w:rPr>
          <w:color w:val="auto"/>
        </w:rPr>
      </w:pPr>
      <w:r>
        <w:rPr>
          <w:rFonts w:hint="eastAsia"/>
          <w:color w:val="auto"/>
        </w:rPr>
        <w:t>公开时间：2022年9月9日</w:t>
      </w:r>
    </w:p>
    <w:p>
      <w:pPr>
        <w:rPr>
          <w:color w:val="auto"/>
        </w:rPr>
      </w:pPr>
    </w:p>
    <w:sdt>
      <w:sdtPr>
        <w:rPr>
          <w:rFonts w:ascii="宋体" w:hAnsi="宋体"/>
          <w:color w:val="auto"/>
        </w:rPr>
        <w:id w:val="147471503"/>
        <w:docPartObj>
          <w:docPartGallery w:val="Table of Contents"/>
          <w:docPartUnique/>
        </w:docPartObj>
      </w:sdtPr>
      <w:sdtEndPr>
        <w:rPr>
          <w:rFonts w:ascii="宋体" w:hAnsi="宋体"/>
          <w:b/>
          <w:color w:val="auto"/>
        </w:rPr>
      </w:sdtEndPr>
      <w:sdtContent>
        <w:p>
          <w:pPr>
            <w:jc w:val="center"/>
            <w:rPr>
              <w:color w:val="auto"/>
            </w:rPr>
          </w:pPr>
        </w:p>
        <w:p>
          <w:pPr>
            <w:pStyle w:val="30"/>
            <w:tabs>
              <w:tab w:val="right" w:leader="dot" w:pos="8844"/>
            </w:tabs>
            <w:rPr>
              <w:b/>
              <w:color w:val="auto"/>
              <w:sz w:val="24"/>
              <w:szCs w:val="24"/>
            </w:rPr>
          </w:pPr>
          <w:r>
            <w:rPr>
              <w:color w:val="auto"/>
            </w:rPr>
            <w:fldChar w:fldCharType="begin"/>
          </w:r>
          <w:r>
            <w:rPr>
              <w:color w:val="auto"/>
            </w:rPr>
            <w:instrText xml:space="preserve">TOC \o "1-2" \h \u </w:instrText>
          </w:r>
          <w:r>
            <w:rPr>
              <w:color w:val="auto"/>
            </w:rPr>
            <w:fldChar w:fldCharType="separate"/>
          </w:r>
        </w:p>
        <w:p>
          <w:pPr>
            <w:pStyle w:val="30"/>
            <w:tabs>
              <w:tab w:val="right" w:leader="dot" w:pos="8844"/>
            </w:tabs>
            <w:rPr>
              <w:b/>
              <w:color w:val="auto"/>
              <w:sz w:val="24"/>
              <w:szCs w:val="24"/>
            </w:rPr>
          </w:pPr>
          <w:r>
            <w:rPr>
              <w:color w:val="auto"/>
            </w:rPr>
            <w:fldChar w:fldCharType="begin"/>
          </w:r>
          <w:r>
            <w:rPr>
              <w:color w:val="auto"/>
            </w:rPr>
            <w:instrText xml:space="preserve"> HYPERLINK \l "_Toc21398" </w:instrText>
          </w:r>
          <w:r>
            <w:rPr>
              <w:color w:val="auto"/>
            </w:rPr>
            <w:fldChar w:fldCharType="separate"/>
          </w:r>
          <w:r>
            <w:rPr>
              <w:rFonts w:hint="eastAsia" w:ascii="黑体" w:hAnsi="黑体" w:eastAsia="黑体"/>
              <w:b/>
              <w:color w:val="auto"/>
              <w:sz w:val="24"/>
              <w:szCs w:val="24"/>
            </w:rPr>
            <w:t>第一部分 单位概况</w:t>
          </w:r>
          <w:r>
            <w:rPr>
              <w:b/>
              <w:color w:val="auto"/>
              <w:sz w:val="24"/>
              <w:szCs w:val="24"/>
            </w:rPr>
            <w:tab/>
          </w:r>
          <w:r>
            <w:rPr>
              <w:b/>
              <w:color w:val="auto"/>
              <w:sz w:val="24"/>
              <w:szCs w:val="24"/>
            </w:rPr>
            <w:fldChar w:fldCharType="begin"/>
          </w:r>
          <w:r>
            <w:rPr>
              <w:b/>
              <w:color w:val="auto"/>
              <w:sz w:val="24"/>
              <w:szCs w:val="24"/>
            </w:rPr>
            <w:instrText xml:space="preserve"> PAGEREF _Toc21398 \h </w:instrText>
          </w:r>
          <w:r>
            <w:rPr>
              <w:b/>
              <w:color w:val="auto"/>
              <w:sz w:val="24"/>
              <w:szCs w:val="24"/>
            </w:rPr>
            <w:fldChar w:fldCharType="separate"/>
          </w:r>
          <w:r>
            <w:rPr>
              <w:b/>
              <w:color w:val="auto"/>
              <w:sz w:val="24"/>
              <w:szCs w:val="24"/>
            </w:rPr>
            <w:t>1</w:t>
          </w:r>
          <w:r>
            <w:rPr>
              <w:b/>
              <w:color w:val="auto"/>
              <w:sz w:val="24"/>
              <w:szCs w:val="24"/>
            </w:rPr>
            <w:fldChar w:fldCharType="end"/>
          </w:r>
          <w:r>
            <w:rPr>
              <w:b/>
              <w:color w:val="auto"/>
              <w:sz w:val="24"/>
              <w:szCs w:val="24"/>
            </w:rPr>
            <w:fldChar w:fldCharType="end"/>
          </w:r>
        </w:p>
        <w:p>
          <w:pPr>
            <w:pStyle w:val="31"/>
            <w:tabs>
              <w:tab w:val="right" w:leader="dot" w:pos="8844"/>
            </w:tabs>
            <w:ind w:left="420"/>
            <w:rPr>
              <w:color w:val="auto"/>
              <w:sz w:val="24"/>
              <w:szCs w:val="24"/>
            </w:rPr>
          </w:pPr>
          <w:r>
            <w:rPr>
              <w:color w:val="auto"/>
            </w:rPr>
            <w:fldChar w:fldCharType="begin"/>
          </w:r>
          <w:r>
            <w:rPr>
              <w:color w:val="auto"/>
            </w:rPr>
            <w:instrText xml:space="preserve"> HYPERLINK \l "_Toc11958" </w:instrText>
          </w:r>
          <w:r>
            <w:rPr>
              <w:color w:val="auto"/>
            </w:rPr>
            <w:fldChar w:fldCharType="separate"/>
          </w:r>
          <w:r>
            <w:rPr>
              <w:rFonts w:hint="eastAsia" w:ascii="黑体" w:hAnsi="黑体" w:eastAsia="黑体"/>
              <w:color w:val="auto"/>
              <w:sz w:val="24"/>
              <w:szCs w:val="24"/>
            </w:rPr>
            <w:t>一、 职能简介</w:t>
          </w:r>
          <w:r>
            <w:rPr>
              <w:color w:val="auto"/>
              <w:sz w:val="24"/>
              <w:szCs w:val="24"/>
            </w:rPr>
            <w:tab/>
          </w:r>
          <w:r>
            <w:rPr>
              <w:color w:val="auto"/>
              <w:sz w:val="24"/>
              <w:szCs w:val="24"/>
            </w:rPr>
            <w:fldChar w:fldCharType="begin"/>
          </w:r>
          <w:r>
            <w:rPr>
              <w:color w:val="auto"/>
              <w:sz w:val="24"/>
              <w:szCs w:val="24"/>
            </w:rPr>
            <w:instrText xml:space="preserve"> PAGEREF _Toc11958 \h </w:instrText>
          </w:r>
          <w:r>
            <w:rPr>
              <w:color w:val="auto"/>
              <w:sz w:val="24"/>
              <w:szCs w:val="24"/>
            </w:rPr>
            <w:fldChar w:fldCharType="separate"/>
          </w:r>
          <w:r>
            <w:rPr>
              <w:color w:val="auto"/>
              <w:sz w:val="24"/>
              <w:szCs w:val="24"/>
            </w:rPr>
            <w:t>1</w:t>
          </w:r>
          <w:r>
            <w:rPr>
              <w:color w:val="auto"/>
              <w:sz w:val="24"/>
              <w:szCs w:val="24"/>
            </w:rPr>
            <w:fldChar w:fldCharType="end"/>
          </w:r>
          <w:r>
            <w:rPr>
              <w:color w:val="auto"/>
              <w:sz w:val="24"/>
              <w:szCs w:val="24"/>
            </w:rPr>
            <w:fldChar w:fldCharType="end"/>
          </w:r>
        </w:p>
        <w:p>
          <w:pPr>
            <w:pStyle w:val="31"/>
            <w:tabs>
              <w:tab w:val="right" w:leader="dot" w:pos="8844"/>
            </w:tabs>
            <w:ind w:left="420"/>
            <w:rPr>
              <w:color w:val="auto"/>
              <w:sz w:val="24"/>
              <w:szCs w:val="24"/>
            </w:rPr>
          </w:pPr>
          <w:r>
            <w:rPr>
              <w:color w:val="auto"/>
            </w:rPr>
            <w:fldChar w:fldCharType="begin"/>
          </w:r>
          <w:r>
            <w:rPr>
              <w:color w:val="auto"/>
            </w:rPr>
            <w:instrText xml:space="preserve"> HYPERLINK \l "_Toc1505" </w:instrText>
          </w:r>
          <w:r>
            <w:rPr>
              <w:color w:val="auto"/>
            </w:rPr>
            <w:fldChar w:fldCharType="separate"/>
          </w:r>
          <w:r>
            <w:rPr>
              <w:rFonts w:hint="eastAsia" w:ascii="黑体" w:hAnsi="黑体" w:eastAsia="黑体"/>
              <w:color w:val="auto"/>
              <w:sz w:val="24"/>
              <w:szCs w:val="24"/>
            </w:rPr>
            <w:t>二、2021年重点工作完成情况</w:t>
          </w:r>
          <w:r>
            <w:rPr>
              <w:color w:val="auto"/>
              <w:sz w:val="24"/>
              <w:szCs w:val="24"/>
            </w:rPr>
            <w:tab/>
          </w:r>
          <w:r>
            <w:rPr>
              <w:color w:val="auto"/>
              <w:sz w:val="24"/>
              <w:szCs w:val="24"/>
            </w:rPr>
            <w:fldChar w:fldCharType="begin"/>
          </w:r>
          <w:r>
            <w:rPr>
              <w:color w:val="auto"/>
              <w:sz w:val="24"/>
              <w:szCs w:val="24"/>
            </w:rPr>
            <w:instrText xml:space="preserve"> PAGEREF _Toc1505 \h </w:instrText>
          </w:r>
          <w:r>
            <w:rPr>
              <w:color w:val="auto"/>
              <w:sz w:val="24"/>
              <w:szCs w:val="24"/>
            </w:rPr>
            <w:fldChar w:fldCharType="separate"/>
          </w:r>
          <w:r>
            <w:rPr>
              <w:color w:val="auto"/>
              <w:sz w:val="24"/>
              <w:szCs w:val="24"/>
            </w:rPr>
            <w:t>1</w:t>
          </w:r>
          <w:r>
            <w:rPr>
              <w:color w:val="auto"/>
              <w:sz w:val="24"/>
              <w:szCs w:val="24"/>
            </w:rPr>
            <w:fldChar w:fldCharType="end"/>
          </w:r>
          <w:r>
            <w:rPr>
              <w:color w:val="auto"/>
              <w:sz w:val="24"/>
              <w:szCs w:val="24"/>
            </w:rPr>
            <w:fldChar w:fldCharType="end"/>
          </w:r>
        </w:p>
        <w:p>
          <w:pPr>
            <w:pStyle w:val="30"/>
            <w:tabs>
              <w:tab w:val="right" w:leader="dot" w:pos="8844"/>
            </w:tabs>
            <w:rPr>
              <w:b/>
              <w:color w:val="auto"/>
              <w:sz w:val="24"/>
              <w:szCs w:val="24"/>
            </w:rPr>
          </w:pPr>
          <w:r>
            <w:rPr>
              <w:color w:val="auto"/>
            </w:rPr>
            <w:fldChar w:fldCharType="begin"/>
          </w:r>
          <w:r>
            <w:rPr>
              <w:color w:val="auto"/>
            </w:rPr>
            <w:instrText xml:space="preserve"> HYPERLINK \l "_Toc7396" </w:instrText>
          </w:r>
          <w:r>
            <w:rPr>
              <w:color w:val="auto"/>
            </w:rPr>
            <w:fldChar w:fldCharType="separate"/>
          </w:r>
          <w:r>
            <w:rPr>
              <w:rFonts w:hint="eastAsia" w:ascii="黑体" w:hAnsi="黑体" w:eastAsia="黑体"/>
              <w:b/>
              <w:bCs/>
              <w:color w:val="auto"/>
              <w:sz w:val="24"/>
              <w:szCs w:val="24"/>
            </w:rPr>
            <w:t>第二部分 2021年度单位决算情况说明</w:t>
          </w:r>
          <w:r>
            <w:rPr>
              <w:b/>
              <w:color w:val="auto"/>
              <w:sz w:val="24"/>
              <w:szCs w:val="24"/>
            </w:rPr>
            <w:tab/>
          </w:r>
          <w:r>
            <w:rPr>
              <w:b/>
              <w:color w:val="auto"/>
              <w:sz w:val="24"/>
              <w:szCs w:val="24"/>
            </w:rPr>
            <w:fldChar w:fldCharType="begin"/>
          </w:r>
          <w:r>
            <w:rPr>
              <w:b/>
              <w:color w:val="auto"/>
              <w:sz w:val="24"/>
              <w:szCs w:val="24"/>
            </w:rPr>
            <w:instrText xml:space="preserve"> PAGEREF _Toc7396 \h </w:instrText>
          </w:r>
          <w:r>
            <w:rPr>
              <w:b/>
              <w:color w:val="auto"/>
              <w:sz w:val="24"/>
              <w:szCs w:val="24"/>
            </w:rPr>
            <w:fldChar w:fldCharType="separate"/>
          </w:r>
          <w:r>
            <w:rPr>
              <w:b/>
              <w:color w:val="auto"/>
              <w:sz w:val="24"/>
              <w:szCs w:val="24"/>
            </w:rPr>
            <w:t>1</w:t>
          </w:r>
          <w:r>
            <w:rPr>
              <w:b/>
              <w:color w:val="auto"/>
              <w:sz w:val="24"/>
              <w:szCs w:val="24"/>
            </w:rPr>
            <w:fldChar w:fldCharType="end"/>
          </w:r>
          <w:r>
            <w:rPr>
              <w:b/>
              <w:color w:val="auto"/>
              <w:sz w:val="24"/>
              <w:szCs w:val="24"/>
            </w:rPr>
            <w:fldChar w:fldCharType="end"/>
          </w:r>
        </w:p>
        <w:p>
          <w:pPr>
            <w:pStyle w:val="31"/>
            <w:tabs>
              <w:tab w:val="right" w:leader="dot" w:pos="8844"/>
            </w:tabs>
            <w:ind w:left="420"/>
            <w:rPr>
              <w:color w:val="auto"/>
              <w:sz w:val="24"/>
              <w:szCs w:val="24"/>
            </w:rPr>
          </w:pPr>
          <w:r>
            <w:rPr>
              <w:color w:val="auto"/>
            </w:rPr>
            <w:fldChar w:fldCharType="begin"/>
          </w:r>
          <w:r>
            <w:rPr>
              <w:color w:val="auto"/>
            </w:rPr>
            <w:instrText xml:space="preserve"> HYPERLINK \l "_Toc23625" </w:instrText>
          </w:r>
          <w:r>
            <w:rPr>
              <w:color w:val="auto"/>
            </w:rPr>
            <w:fldChar w:fldCharType="separate"/>
          </w:r>
          <w:r>
            <w:rPr>
              <w:rFonts w:ascii="黑体" w:hAnsi="黑体" w:eastAsia="黑体"/>
              <w:color w:val="auto"/>
              <w:sz w:val="24"/>
              <w:szCs w:val="24"/>
            </w:rPr>
            <w:t xml:space="preserve">一、 </w:t>
          </w:r>
          <w:r>
            <w:rPr>
              <w:rFonts w:hint="eastAsia" w:ascii="黑体" w:hAnsi="黑体" w:eastAsia="黑体"/>
              <w:color w:val="auto"/>
              <w:sz w:val="24"/>
              <w:szCs w:val="24"/>
            </w:rPr>
            <w:t>收入支出决算总体情况说明</w:t>
          </w:r>
          <w:r>
            <w:rPr>
              <w:color w:val="auto"/>
              <w:sz w:val="24"/>
              <w:szCs w:val="24"/>
            </w:rPr>
            <w:tab/>
          </w:r>
          <w:r>
            <w:rPr>
              <w:color w:val="auto"/>
              <w:sz w:val="24"/>
              <w:szCs w:val="24"/>
            </w:rPr>
            <w:fldChar w:fldCharType="begin"/>
          </w:r>
          <w:r>
            <w:rPr>
              <w:color w:val="auto"/>
              <w:sz w:val="24"/>
              <w:szCs w:val="24"/>
            </w:rPr>
            <w:instrText xml:space="preserve"> PAGEREF _Toc23625 \h </w:instrText>
          </w:r>
          <w:r>
            <w:rPr>
              <w:color w:val="auto"/>
              <w:sz w:val="24"/>
              <w:szCs w:val="24"/>
            </w:rPr>
            <w:fldChar w:fldCharType="separate"/>
          </w:r>
          <w:r>
            <w:rPr>
              <w:color w:val="auto"/>
              <w:sz w:val="24"/>
              <w:szCs w:val="24"/>
            </w:rPr>
            <w:t>1</w:t>
          </w:r>
          <w:r>
            <w:rPr>
              <w:color w:val="auto"/>
              <w:sz w:val="24"/>
              <w:szCs w:val="24"/>
            </w:rPr>
            <w:fldChar w:fldCharType="end"/>
          </w:r>
          <w:r>
            <w:rPr>
              <w:color w:val="auto"/>
              <w:sz w:val="24"/>
              <w:szCs w:val="24"/>
            </w:rPr>
            <w:fldChar w:fldCharType="end"/>
          </w:r>
        </w:p>
        <w:p>
          <w:pPr>
            <w:pStyle w:val="31"/>
            <w:tabs>
              <w:tab w:val="right" w:leader="dot" w:pos="8844"/>
            </w:tabs>
            <w:ind w:left="420"/>
            <w:rPr>
              <w:color w:val="auto"/>
              <w:sz w:val="24"/>
              <w:szCs w:val="24"/>
            </w:rPr>
          </w:pPr>
          <w:r>
            <w:rPr>
              <w:color w:val="auto"/>
            </w:rPr>
            <w:fldChar w:fldCharType="begin"/>
          </w:r>
          <w:r>
            <w:rPr>
              <w:color w:val="auto"/>
            </w:rPr>
            <w:instrText xml:space="preserve"> HYPERLINK \l "_Toc17436" </w:instrText>
          </w:r>
          <w:r>
            <w:rPr>
              <w:color w:val="auto"/>
            </w:rPr>
            <w:fldChar w:fldCharType="separate"/>
          </w:r>
          <w:r>
            <w:rPr>
              <w:rFonts w:hint="eastAsia"/>
              <w:color w:val="auto"/>
              <w:sz w:val="24"/>
              <w:szCs w:val="24"/>
            </w:rPr>
            <w:t>二</w:t>
          </w:r>
          <w:r>
            <w:rPr>
              <w:rFonts w:ascii="黑体" w:hAnsi="黑体" w:eastAsia="黑体"/>
              <w:color w:val="auto"/>
              <w:sz w:val="24"/>
              <w:szCs w:val="24"/>
            </w:rPr>
            <w:t xml:space="preserve">、 </w:t>
          </w:r>
          <w:r>
            <w:rPr>
              <w:rFonts w:hint="eastAsia" w:ascii="黑体" w:hAnsi="黑体" w:eastAsia="黑体"/>
              <w:color w:val="auto"/>
              <w:sz w:val="24"/>
              <w:szCs w:val="24"/>
            </w:rPr>
            <w:t>收入决算情况说明</w:t>
          </w:r>
          <w:r>
            <w:rPr>
              <w:color w:val="auto"/>
              <w:sz w:val="24"/>
              <w:szCs w:val="24"/>
            </w:rPr>
            <w:tab/>
          </w:r>
          <w:r>
            <w:rPr>
              <w:color w:val="auto"/>
              <w:sz w:val="24"/>
              <w:szCs w:val="24"/>
            </w:rPr>
            <w:fldChar w:fldCharType="end"/>
          </w:r>
          <w:r>
            <w:rPr>
              <w:rFonts w:hint="eastAsia"/>
              <w:color w:val="auto"/>
              <w:sz w:val="24"/>
              <w:szCs w:val="24"/>
            </w:rPr>
            <w:t>5</w:t>
          </w:r>
        </w:p>
        <w:p>
          <w:pPr>
            <w:pStyle w:val="31"/>
            <w:tabs>
              <w:tab w:val="right" w:leader="dot" w:pos="8844"/>
            </w:tabs>
            <w:ind w:left="420"/>
            <w:rPr>
              <w:color w:val="auto"/>
              <w:sz w:val="24"/>
              <w:szCs w:val="24"/>
            </w:rPr>
          </w:pPr>
          <w:r>
            <w:rPr>
              <w:color w:val="auto"/>
            </w:rPr>
            <w:fldChar w:fldCharType="begin"/>
          </w:r>
          <w:r>
            <w:rPr>
              <w:color w:val="auto"/>
            </w:rPr>
            <w:instrText xml:space="preserve"> HYPERLINK \l "_Toc17436" </w:instrText>
          </w:r>
          <w:r>
            <w:rPr>
              <w:color w:val="auto"/>
            </w:rPr>
            <w:fldChar w:fldCharType="separate"/>
          </w:r>
          <w:r>
            <w:rPr>
              <w:rFonts w:ascii="黑体" w:hAnsi="黑体" w:eastAsia="黑体"/>
              <w:color w:val="auto"/>
              <w:sz w:val="24"/>
              <w:szCs w:val="24"/>
            </w:rPr>
            <w:t xml:space="preserve">三、 </w:t>
          </w:r>
          <w:r>
            <w:rPr>
              <w:rFonts w:hint="eastAsia" w:ascii="黑体" w:hAnsi="黑体" w:eastAsia="黑体"/>
              <w:color w:val="auto"/>
              <w:sz w:val="24"/>
              <w:szCs w:val="24"/>
            </w:rPr>
            <w:t>支出决算情况说明</w:t>
          </w:r>
          <w:r>
            <w:rPr>
              <w:color w:val="auto"/>
              <w:sz w:val="24"/>
              <w:szCs w:val="24"/>
            </w:rPr>
            <w:tab/>
          </w:r>
          <w:r>
            <w:rPr>
              <w:color w:val="auto"/>
              <w:sz w:val="24"/>
              <w:szCs w:val="24"/>
            </w:rPr>
            <w:fldChar w:fldCharType="begin"/>
          </w:r>
          <w:r>
            <w:rPr>
              <w:color w:val="auto"/>
              <w:sz w:val="24"/>
              <w:szCs w:val="24"/>
            </w:rPr>
            <w:instrText xml:space="preserve"> PAGEREF _Toc17436 \h </w:instrText>
          </w:r>
          <w:r>
            <w:rPr>
              <w:color w:val="auto"/>
              <w:sz w:val="24"/>
              <w:szCs w:val="24"/>
            </w:rPr>
            <w:fldChar w:fldCharType="separate"/>
          </w:r>
          <w:r>
            <w:rPr>
              <w:color w:val="auto"/>
              <w:sz w:val="24"/>
              <w:szCs w:val="24"/>
            </w:rPr>
            <w:t>2</w:t>
          </w:r>
          <w:r>
            <w:rPr>
              <w:color w:val="auto"/>
              <w:sz w:val="24"/>
              <w:szCs w:val="24"/>
            </w:rPr>
            <w:fldChar w:fldCharType="end"/>
          </w:r>
          <w:r>
            <w:rPr>
              <w:color w:val="auto"/>
              <w:sz w:val="24"/>
              <w:szCs w:val="24"/>
            </w:rPr>
            <w:fldChar w:fldCharType="end"/>
          </w:r>
        </w:p>
        <w:p>
          <w:pPr>
            <w:pStyle w:val="31"/>
            <w:tabs>
              <w:tab w:val="right" w:leader="dot" w:pos="8844"/>
            </w:tabs>
            <w:ind w:left="420"/>
            <w:rPr>
              <w:color w:val="auto"/>
              <w:sz w:val="24"/>
              <w:szCs w:val="24"/>
            </w:rPr>
          </w:pPr>
          <w:r>
            <w:rPr>
              <w:color w:val="auto"/>
            </w:rPr>
            <w:fldChar w:fldCharType="begin"/>
          </w:r>
          <w:r>
            <w:rPr>
              <w:color w:val="auto"/>
            </w:rPr>
            <w:instrText xml:space="preserve"> HYPERLINK \l "_Toc22744" </w:instrText>
          </w:r>
          <w:r>
            <w:rPr>
              <w:color w:val="auto"/>
            </w:rPr>
            <w:fldChar w:fldCharType="separate"/>
          </w:r>
          <w:r>
            <w:rPr>
              <w:rFonts w:hint="eastAsia" w:ascii="黑体" w:hAnsi="黑体" w:eastAsia="黑体"/>
              <w:color w:val="auto"/>
              <w:sz w:val="24"/>
              <w:szCs w:val="24"/>
            </w:rPr>
            <w:t>四、财政拨款收入支出决算总体情况说明</w:t>
          </w:r>
          <w:r>
            <w:rPr>
              <w:color w:val="auto"/>
              <w:sz w:val="24"/>
              <w:szCs w:val="24"/>
            </w:rPr>
            <w:tab/>
          </w:r>
          <w:r>
            <w:rPr>
              <w:color w:val="auto"/>
              <w:sz w:val="24"/>
              <w:szCs w:val="24"/>
            </w:rPr>
            <w:fldChar w:fldCharType="begin"/>
          </w:r>
          <w:r>
            <w:rPr>
              <w:color w:val="auto"/>
              <w:sz w:val="24"/>
              <w:szCs w:val="24"/>
            </w:rPr>
            <w:instrText xml:space="preserve"> PAGEREF _Toc22744 \h </w:instrText>
          </w:r>
          <w:r>
            <w:rPr>
              <w:color w:val="auto"/>
              <w:sz w:val="24"/>
              <w:szCs w:val="24"/>
            </w:rPr>
            <w:fldChar w:fldCharType="separate"/>
          </w:r>
          <w:r>
            <w:rPr>
              <w:color w:val="auto"/>
              <w:sz w:val="24"/>
              <w:szCs w:val="24"/>
            </w:rPr>
            <w:t>2</w:t>
          </w:r>
          <w:r>
            <w:rPr>
              <w:color w:val="auto"/>
              <w:sz w:val="24"/>
              <w:szCs w:val="24"/>
            </w:rPr>
            <w:fldChar w:fldCharType="end"/>
          </w:r>
          <w:r>
            <w:rPr>
              <w:color w:val="auto"/>
              <w:sz w:val="24"/>
              <w:szCs w:val="24"/>
            </w:rPr>
            <w:fldChar w:fldCharType="end"/>
          </w:r>
        </w:p>
        <w:p>
          <w:pPr>
            <w:pStyle w:val="31"/>
            <w:tabs>
              <w:tab w:val="right" w:leader="dot" w:pos="8844"/>
            </w:tabs>
            <w:ind w:left="420"/>
            <w:rPr>
              <w:color w:val="auto"/>
              <w:sz w:val="24"/>
              <w:szCs w:val="24"/>
            </w:rPr>
          </w:pPr>
          <w:r>
            <w:rPr>
              <w:color w:val="auto"/>
            </w:rPr>
            <w:fldChar w:fldCharType="begin"/>
          </w:r>
          <w:r>
            <w:rPr>
              <w:color w:val="auto"/>
            </w:rPr>
            <w:instrText xml:space="preserve"> HYPERLINK \l "_Toc953" </w:instrText>
          </w:r>
          <w:r>
            <w:rPr>
              <w:color w:val="auto"/>
            </w:rPr>
            <w:fldChar w:fldCharType="separate"/>
          </w:r>
          <w:r>
            <w:rPr>
              <w:rFonts w:hint="eastAsia" w:ascii="黑体" w:hAnsi="黑体" w:eastAsia="黑体"/>
              <w:color w:val="auto"/>
              <w:sz w:val="24"/>
              <w:szCs w:val="24"/>
            </w:rPr>
            <w:t>五、一般公共预算财政拨款支出决算情况说明</w:t>
          </w:r>
          <w:r>
            <w:rPr>
              <w:color w:val="auto"/>
              <w:sz w:val="24"/>
              <w:szCs w:val="24"/>
            </w:rPr>
            <w:tab/>
          </w:r>
          <w:r>
            <w:rPr>
              <w:color w:val="auto"/>
              <w:sz w:val="24"/>
              <w:szCs w:val="24"/>
            </w:rPr>
            <w:fldChar w:fldCharType="begin"/>
          </w:r>
          <w:r>
            <w:rPr>
              <w:color w:val="auto"/>
              <w:sz w:val="24"/>
              <w:szCs w:val="24"/>
            </w:rPr>
            <w:instrText xml:space="preserve"> PAGEREF _Toc953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31"/>
            <w:tabs>
              <w:tab w:val="right" w:leader="dot" w:pos="8844"/>
            </w:tabs>
            <w:ind w:left="420"/>
            <w:rPr>
              <w:color w:val="auto"/>
              <w:sz w:val="24"/>
              <w:szCs w:val="24"/>
            </w:rPr>
          </w:pPr>
          <w:r>
            <w:rPr>
              <w:color w:val="auto"/>
            </w:rPr>
            <w:fldChar w:fldCharType="begin"/>
          </w:r>
          <w:r>
            <w:rPr>
              <w:color w:val="auto"/>
            </w:rPr>
            <w:instrText xml:space="preserve"> HYPERLINK \l "_Toc14691" </w:instrText>
          </w:r>
          <w:r>
            <w:rPr>
              <w:color w:val="auto"/>
            </w:rPr>
            <w:fldChar w:fldCharType="separate"/>
          </w:r>
          <w:r>
            <w:rPr>
              <w:rFonts w:hint="eastAsia" w:ascii="黑体" w:eastAsia="黑体"/>
              <w:color w:val="auto"/>
              <w:sz w:val="24"/>
              <w:szCs w:val="24"/>
            </w:rPr>
            <w:t>六、</w:t>
          </w:r>
          <w:r>
            <w:rPr>
              <w:rFonts w:hint="eastAsia" w:ascii="黑体" w:hAnsi="黑体" w:eastAsia="黑体"/>
              <w:color w:val="auto"/>
              <w:sz w:val="24"/>
              <w:szCs w:val="24"/>
            </w:rPr>
            <w:t>一般公共预算财政拨款基本支出决算情况说明</w:t>
          </w:r>
          <w:r>
            <w:rPr>
              <w:color w:val="auto"/>
              <w:sz w:val="24"/>
              <w:szCs w:val="24"/>
            </w:rPr>
            <w:tab/>
          </w:r>
          <w:r>
            <w:rPr>
              <w:color w:val="auto"/>
              <w:sz w:val="24"/>
              <w:szCs w:val="24"/>
            </w:rPr>
            <w:fldChar w:fldCharType="begin"/>
          </w:r>
          <w:r>
            <w:rPr>
              <w:color w:val="auto"/>
              <w:sz w:val="24"/>
              <w:szCs w:val="24"/>
            </w:rPr>
            <w:instrText xml:space="preserve"> PAGEREF _Toc14691 \h </w:instrText>
          </w:r>
          <w:r>
            <w:rPr>
              <w:color w:val="auto"/>
              <w:sz w:val="24"/>
              <w:szCs w:val="24"/>
            </w:rPr>
            <w:fldChar w:fldCharType="separate"/>
          </w:r>
          <w:r>
            <w:rPr>
              <w:color w:val="auto"/>
              <w:sz w:val="24"/>
              <w:szCs w:val="24"/>
            </w:rPr>
            <w:t>5</w:t>
          </w:r>
          <w:r>
            <w:rPr>
              <w:color w:val="auto"/>
              <w:sz w:val="24"/>
              <w:szCs w:val="24"/>
            </w:rPr>
            <w:fldChar w:fldCharType="end"/>
          </w:r>
          <w:r>
            <w:rPr>
              <w:color w:val="auto"/>
              <w:sz w:val="24"/>
              <w:szCs w:val="24"/>
            </w:rPr>
            <w:fldChar w:fldCharType="end"/>
          </w:r>
        </w:p>
        <w:p>
          <w:pPr>
            <w:pStyle w:val="31"/>
            <w:tabs>
              <w:tab w:val="right" w:leader="dot" w:pos="8844"/>
            </w:tabs>
            <w:ind w:left="420"/>
            <w:rPr>
              <w:color w:val="auto"/>
              <w:sz w:val="24"/>
              <w:szCs w:val="24"/>
            </w:rPr>
          </w:pPr>
          <w:r>
            <w:rPr>
              <w:color w:val="auto"/>
            </w:rPr>
            <w:fldChar w:fldCharType="begin"/>
          </w:r>
          <w:r>
            <w:rPr>
              <w:color w:val="auto"/>
            </w:rPr>
            <w:instrText xml:space="preserve"> HYPERLINK \l "_Toc96" </w:instrText>
          </w:r>
          <w:r>
            <w:rPr>
              <w:color w:val="auto"/>
            </w:rPr>
            <w:fldChar w:fldCharType="separate"/>
          </w:r>
          <w:r>
            <w:rPr>
              <w:rFonts w:hint="eastAsia" w:ascii="黑体" w:eastAsia="黑体"/>
              <w:color w:val="auto"/>
              <w:sz w:val="24"/>
              <w:szCs w:val="24"/>
            </w:rPr>
            <w:t>七、</w:t>
          </w:r>
          <w:r>
            <w:rPr>
              <w:rFonts w:hint="eastAsia" w:ascii="黑体" w:hAnsi="黑体" w:eastAsia="黑体"/>
              <w:color w:val="auto"/>
              <w:sz w:val="24"/>
              <w:szCs w:val="24"/>
            </w:rPr>
            <w:t>“三公”经费财政拨款支出决算情况说明</w:t>
          </w:r>
          <w:r>
            <w:rPr>
              <w:color w:val="auto"/>
              <w:sz w:val="24"/>
              <w:szCs w:val="24"/>
            </w:rPr>
            <w:tab/>
          </w:r>
          <w:r>
            <w:rPr>
              <w:color w:val="auto"/>
              <w:sz w:val="24"/>
              <w:szCs w:val="24"/>
            </w:rPr>
            <w:fldChar w:fldCharType="begin"/>
          </w:r>
          <w:r>
            <w:rPr>
              <w:color w:val="auto"/>
              <w:sz w:val="24"/>
              <w:szCs w:val="24"/>
            </w:rPr>
            <w:instrText xml:space="preserve"> PAGEREF _Toc96 \h </w:instrText>
          </w:r>
          <w:r>
            <w:rPr>
              <w:color w:val="auto"/>
              <w:sz w:val="24"/>
              <w:szCs w:val="24"/>
            </w:rPr>
            <w:fldChar w:fldCharType="separate"/>
          </w:r>
          <w:r>
            <w:rPr>
              <w:color w:val="auto"/>
              <w:sz w:val="24"/>
              <w:szCs w:val="24"/>
            </w:rPr>
            <w:t>5</w:t>
          </w:r>
          <w:r>
            <w:rPr>
              <w:color w:val="auto"/>
              <w:sz w:val="24"/>
              <w:szCs w:val="24"/>
            </w:rPr>
            <w:fldChar w:fldCharType="end"/>
          </w:r>
          <w:r>
            <w:rPr>
              <w:color w:val="auto"/>
              <w:sz w:val="24"/>
              <w:szCs w:val="24"/>
            </w:rPr>
            <w:fldChar w:fldCharType="end"/>
          </w:r>
        </w:p>
        <w:p>
          <w:pPr>
            <w:pStyle w:val="31"/>
            <w:tabs>
              <w:tab w:val="right" w:leader="dot" w:pos="8844"/>
            </w:tabs>
            <w:ind w:left="420"/>
            <w:rPr>
              <w:color w:val="auto"/>
              <w:sz w:val="24"/>
              <w:szCs w:val="24"/>
            </w:rPr>
          </w:pPr>
          <w:r>
            <w:rPr>
              <w:color w:val="auto"/>
            </w:rPr>
            <w:fldChar w:fldCharType="begin"/>
          </w:r>
          <w:r>
            <w:rPr>
              <w:color w:val="auto"/>
            </w:rPr>
            <w:instrText xml:space="preserve"> HYPERLINK \l "_Toc6289" </w:instrText>
          </w:r>
          <w:r>
            <w:rPr>
              <w:color w:val="auto"/>
            </w:rPr>
            <w:fldChar w:fldCharType="separate"/>
          </w:r>
          <w:r>
            <w:rPr>
              <w:rFonts w:hint="eastAsia" w:ascii="黑体" w:eastAsia="黑体"/>
              <w:color w:val="auto"/>
              <w:sz w:val="24"/>
              <w:szCs w:val="24"/>
            </w:rPr>
            <w:t>八、</w:t>
          </w:r>
          <w:r>
            <w:rPr>
              <w:rFonts w:hint="eastAsia" w:ascii="黑体" w:hAnsi="黑体" w:eastAsia="黑体"/>
              <w:color w:val="auto"/>
              <w:sz w:val="24"/>
              <w:szCs w:val="24"/>
            </w:rPr>
            <w:t>政府性基金预算支出决算情况说明</w:t>
          </w:r>
          <w:r>
            <w:rPr>
              <w:color w:val="auto"/>
              <w:sz w:val="24"/>
              <w:szCs w:val="24"/>
            </w:rPr>
            <w:tab/>
          </w:r>
          <w:r>
            <w:rPr>
              <w:color w:val="auto"/>
              <w:sz w:val="24"/>
              <w:szCs w:val="24"/>
            </w:rPr>
            <w:fldChar w:fldCharType="begin"/>
          </w:r>
          <w:r>
            <w:rPr>
              <w:color w:val="auto"/>
              <w:sz w:val="24"/>
              <w:szCs w:val="24"/>
            </w:rPr>
            <w:instrText xml:space="preserve"> PAGEREF _Toc6289 \h </w:instrText>
          </w:r>
          <w:r>
            <w:rPr>
              <w:color w:val="auto"/>
              <w:sz w:val="24"/>
              <w:szCs w:val="24"/>
            </w:rPr>
            <w:fldChar w:fldCharType="separate"/>
          </w:r>
          <w:r>
            <w:rPr>
              <w:color w:val="auto"/>
              <w:sz w:val="24"/>
              <w:szCs w:val="24"/>
            </w:rPr>
            <w:t>7</w:t>
          </w:r>
          <w:r>
            <w:rPr>
              <w:color w:val="auto"/>
              <w:sz w:val="24"/>
              <w:szCs w:val="24"/>
            </w:rPr>
            <w:fldChar w:fldCharType="end"/>
          </w:r>
          <w:r>
            <w:rPr>
              <w:color w:val="auto"/>
              <w:sz w:val="24"/>
              <w:szCs w:val="24"/>
            </w:rPr>
            <w:fldChar w:fldCharType="end"/>
          </w:r>
        </w:p>
        <w:p>
          <w:pPr>
            <w:pStyle w:val="31"/>
            <w:tabs>
              <w:tab w:val="right" w:leader="dot" w:pos="8844"/>
            </w:tabs>
            <w:ind w:left="420"/>
            <w:rPr>
              <w:color w:val="auto"/>
              <w:sz w:val="24"/>
              <w:szCs w:val="24"/>
            </w:rPr>
          </w:pPr>
          <w:r>
            <w:rPr>
              <w:color w:val="auto"/>
            </w:rPr>
            <w:fldChar w:fldCharType="begin"/>
          </w:r>
          <w:r>
            <w:rPr>
              <w:color w:val="auto"/>
            </w:rPr>
            <w:instrText xml:space="preserve"> HYPERLINK \l "_Toc29108" </w:instrText>
          </w:r>
          <w:r>
            <w:rPr>
              <w:color w:val="auto"/>
            </w:rPr>
            <w:fldChar w:fldCharType="separate"/>
          </w:r>
          <w:r>
            <w:rPr>
              <w:rFonts w:hint="eastAsia" w:ascii="黑体" w:hAnsi="黑体" w:eastAsia="黑体"/>
              <w:color w:val="auto"/>
              <w:sz w:val="24"/>
              <w:szCs w:val="24"/>
            </w:rPr>
            <w:t>九、 国有资本经营预算支出决算情况说明</w:t>
          </w:r>
          <w:r>
            <w:rPr>
              <w:color w:val="auto"/>
              <w:sz w:val="24"/>
              <w:szCs w:val="24"/>
            </w:rPr>
            <w:tab/>
          </w:r>
          <w:r>
            <w:rPr>
              <w:color w:val="auto"/>
              <w:sz w:val="24"/>
              <w:szCs w:val="24"/>
            </w:rPr>
            <w:fldChar w:fldCharType="begin"/>
          </w:r>
          <w:r>
            <w:rPr>
              <w:color w:val="auto"/>
              <w:sz w:val="24"/>
              <w:szCs w:val="24"/>
            </w:rPr>
            <w:instrText xml:space="preserve"> PAGEREF _Toc29108 \h </w:instrText>
          </w:r>
          <w:r>
            <w:rPr>
              <w:color w:val="auto"/>
              <w:sz w:val="24"/>
              <w:szCs w:val="24"/>
            </w:rPr>
            <w:fldChar w:fldCharType="separate"/>
          </w:r>
          <w:r>
            <w:rPr>
              <w:color w:val="auto"/>
              <w:sz w:val="24"/>
              <w:szCs w:val="24"/>
            </w:rPr>
            <w:t>7</w:t>
          </w:r>
          <w:r>
            <w:rPr>
              <w:color w:val="auto"/>
              <w:sz w:val="24"/>
              <w:szCs w:val="24"/>
            </w:rPr>
            <w:fldChar w:fldCharType="end"/>
          </w:r>
          <w:r>
            <w:rPr>
              <w:color w:val="auto"/>
              <w:sz w:val="24"/>
              <w:szCs w:val="24"/>
            </w:rPr>
            <w:fldChar w:fldCharType="end"/>
          </w:r>
        </w:p>
        <w:p>
          <w:pPr>
            <w:pStyle w:val="31"/>
            <w:tabs>
              <w:tab w:val="right" w:leader="dot" w:pos="8844"/>
            </w:tabs>
            <w:ind w:left="420"/>
            <w:rPr>
              <w:color w:val="auto"/>
              <w:sz w:val="24"/>
              <w:szCs w:val="24"/>
            </w:rPr>
          </w:pPr>
          <w:r>
            <w:rPr>
              <w:color w:val="auto"/>
            </w:rPr>
            <w:fldChar w:fldCharType="begin"/>
          </w:r>
          <w:r>
            <w:rPr>
              <w:color w:val="auto"/>
            </w:rPr>
            <w:instrText xml:space="preserve"> HYPERLINK \l "_Toc1430" </w:instrText>
          </w:r>
          <w:r>
            <w:rPr>
              <w:color w:val="auto"/>
            </w:rPr>
            <w:fldChar w:fldCharType="separate"/>
          </w:r>
          <w:r>
            <w:rPr>
              <w:rFonts w:hint="eastAsia" w:ascii="黑体" w:hAnsi="黑体" w:eastAsia="黑体"/>
              <w:color w:val="auto"/>
              <w:sz w:val="24"/>
              <w:szCs w:val="24"/>
            </w:rPr>
            <w:t>十、 其他重要事项的情况说明</w:t>
          </w:r>
          <w:r>
            <w:rPr>
              <w:color w:val="auto"/>
              <w:sz w:val="24"/>
              <w:szCs w:val="24"/>
            </w:rPr>
            <w:tab/>
          </w:r>
          <w:r>
            <w:rPr>
              <w:color w:val="auto"/>
              <w:sz w:val="24"/>
              <w:szCs w:val="24"/>
            </w:rPr>
            <w:fldChar w:fldCharType="begin"/>
          </w:r>
          <w:r>
            <w:rPr>
              <w:color w:val="auto"/>
              <w:sz w:val="24"/>
              <w:szCs w:val="24"/>
            </w:rPr>
            <w:instrText xml:space="preserve"> PAGEREF _Toc1430 \h </w:instrText>
          </w:r>
          <w:r>
            <w:rPr>
              <w:color w:val="auto"/>
              <w:sz w:val="24"/>
              <w:szCs w:val="24"/>
            </w:rPr>
            <w:fldChar w:fldCharType="separate"/>
          </w:r>
          <w:r>
            <w:rPr>
              <w:color w:val="auto"/>
              <w:sz w:val="24"/>
              <w:szCs w:val="24"/>
            </w:rPr>
            <w:t>7</w:t>
          </w:r>
          <w:r>
            <w:rPr>
              <w:color w:val="auto"/>
              <w:sz w:val="24"/>
              <w:szCs w:val="24"/>
            </w:rPr>
            <w:fldChar w:fldCharType="end"/>
          </w:r>
          <w:r>
            <w:rPr>
              <w:color w:val="auto"/>
              <w:sz w:val="24"/>
              <w:szCs w:val="24"/>
            </w:rPr>
            <w:fldChar w:fldCharType="end"/>
          </w:r>
        </w:p>
        <w:p>
          <w:pPr>
            <w:pStyle w:val="30"/>
            <w:tabs>
              <w:tab w:val="right" w:leader="dot" w:pos="8844"/>
            </w:tabs>
            <w:rPr>
              <w:b/>
              <w:color w:val="auto"/>
              <w:sz w:val="24"/>
              <w:szCs w:val="24"/>
            </w:rPr>
          </w:pPr>
          <w:r>
            <w:rPr>
              <w:color w:val="auto"/>
            </w:rPr>
            <w:fldChar w:fldCharType="begin"/>
          </w:r>
          <w:r>
            <w:rPr>
              <w:color w:val="auto"/>
            </w:rPr>
            <w:instrText xml:space="preserve"> HYPERLINK \l "_Toc7866" </w:instrText>
          </w:r>
          <w:r>
            <w:rPr>
              <w:color w:val="auto"/>
            </w:rPr>
            <w:fldChar w:fldCharType="separate"/>
          </w:r>
          <w:r>
            <w:rPr>
              <w:rFonts w:hint="eastAsia" w:ascii="黑体" w:hAnsi="黑体" w:eastAsia="黑体" w:cs="黑体"/>
              <w:b/>
              <w:color w:val="auto"/>
              <w:sz w:val="24"/>
              <w:szCs w:val="24"/>
            </w:rPr>
            <w:t xml:space="preserve">第三部分 </w:t>
          </w:r>
          <w:r>
            <w:rPr>
              <w:rFonts w:hint="eastAsia" w:ascii="黑体" w:hAnsi="黑体" w:eastAsia="黑体"/>
              <w:b/>
              <w:color w:val="auto"/>
              <w:sz w:val="24"/>
              <w:szCs w:val="24"/>
            </w:rPr>
            <w:t>名词解释</w:t>
          </w:r>
          <w:r>
            <w:rPr>
              <w:b/>
              <w:color w:val="auto"/>
              <w:sz w:val="24"/>
              <w:szCs w:val="24"/>
            </w:rPr>
            <w:tab/>
          </w:r>
          <w:r>
            <w:rPr>
              <w:b/>
              <w:color w:val="auto"/>
              <w:sz w:val="24"/>
              <w:szCs w:val="24"/>
            </w:rPr>
            <w:fldChar w:fldCharType="begin"/>
          </w:r>
          <w:r>
            <w:rPr>
              <w:b/>
              <w:color w:val="auto"/>
              <w:sz w:val="24"/>
              <w:szCs w:val="24"/>
            </w:rPr>
            <w:instrText xml:space="preserve"> PAGEREF _Toc7866 \h </w:instrText>
          </w:r>
          <w:r>
            <w:rPr>
              <w:b/>
              <w:color w:val="auto"/>
              <w:sz w:val="24"/>
              <w:szCs w:val="24"/>
            </w:rPr>
            <w:fldChar w:fldCharType="separate"/>
          </w:r>
          <w:r>
            <w:rPr>
              <w:b/>
              <w:color w:val="auto"/>
              <w:sz w:val="24"/>
              <w:szCs w:val="24"/>
            </w:rPr>
            <w:t>10</w:t>
          </w:r>
          <w:r>
            <w:rPr>
              <w:b/>
              <w:color w:val="auto"/>
              <w:sz w:val="24"/>
              <w:szCs w:val="24"/>
            </w:rPr>
            <w:fldChar w:fldCharType="end"/>
          </w:r>
          <w:r>
            <w:rPr>
              <w:b/>
              <w:color w:val="auto"/>
              <w:sz w:val="24"/>
              <w:szCs w:val="24"/>
            </w:rPr>
            <w:fldChar w:fldCharType="end"/>
          </w:r>
        </w:p>
        <w:p>
          <w:pPr>
            <w:pStyle w:val="30"/>
            <w:tabs>
              <w:tab w:val="right" w:leader="dot" w:pos="8844"/>
            </w:tabs>
            <w:rPr>
              <w:b/>
              <w:color w:val="auto"/>
              <w:sz w:val="24"/>
              <w:szCs w:val="24"/>
            </w:rPr>
          </w:pPr>
          <w:r>
            <w:rPr>
              <w:color w:val="auto"/>
            </w:rPr>
            <w:fldChar w:fldCharType="begin"/>
          </w:r>
          <w:r>
            <w:rPr>
              <w:color w:val="auto"/>
            </w:rPr>
            <w:instrText xml:space="preserve"> HYPERLINK \l "_Toc11740" </w:instrText>
          </w:r>
          <w:r>
            <w:rPr>
              <w:color w:val="auto"/>
            </w:rPr>
            <w:fldChar w:fldCharType="separate"/>
          </w:r>
          <w:r>
            <w:rPr>
              <w:rFonts w:hint="eastAsia" w:ascii="黑体" w:hAnsi="黑体" w:eastAsia="黑体"/>
              <w:b/>
              <w:color w:val="auto"/>
              <w:sz w:val="24"/>
              <w:szCs w:val="24"/>
            </w:rPr>
            <w:t>第四部分 附件</w:t>
          </w:r>
          <w:r>
            <w:rPr>
              <w:b/>
              <w:color w:val="auto"/>
              <w:sz w:val="24"/>
              <w:szCs w:val="24"/>
            </w:rPr>
            <w:tab/>
          </w:r>
          <w:r>
            <w:rPr>
              <w:b/>
              <w:color w:val="auto"/>
              <w:sz w:val="24"/>
              <w:szCs w:val="24"/>
            </w:rPr>
            <w:fldChar w:fldCharType="begin"/>
          </w:r>
          <w:r>
            <w:rPr>
              <w:b/>
              <w:color w:val="auto"/>
              <w:sz w:val="24"/>
              <w:szCs w:val="24"/>
            </w:rPr>
            <w:instrText xml:space="preserve"> PAGEREF _Toc11740 \h </w:instrText>
          </w:r>
          <w:r>
            <w:rPr>
              <w:b/>
              <w:color w:val="auto"/>
              <w:sz w:val="24"/>
              <w:szCs w:val="24"/>
            </w:rPr>
            <w:fldChar w:fldCharType="separate"/>
          </w:r>
          <w:r>
            <w:rPr>
              <w:b/>
              <w:color w:val="auto"/>
              <w:sz w:val="24"/>
              <w:szCs w:val="24"/>
            </w:rPr>
            <w:t>12</w:t>
          </w:r>
          <w:r>
            <w:rPr>
              <w:b/>
              <w:color w:val="auto"/>
              <w:sz w:val="24"/>
              <w:szCs w:val="24"/>
            </w:rPr>
            <w:fldChar w:fldCharType="end"/>
          </w:r>
          <w:r>
            <w:rPr>
              <w:b/>
              <w:color w:val="auto"/>
              <w:sz w:val="24"/>
              <w:szCs w:val="24"/>
            </w:rPr>
            <w:fldChar w:fldCharType="end"/>
          </w:r>
        </w:p>
        <w:p>
          <w:pPr>
            <w:pStyle w:val="31"/>
            <w:tabs>
              <w:tab w:val="right" w:leader="dot" w:pos="8844"/>
            </w:tabs>
            <w:ind w:left="0" w:leftChars="0"/>
            <w:rPr>
              <w:color w:val="auto"/>
              <w:sz w:val="24"/>
              <w:szCs w:val="24"/>
            </w:rPr>
            <w:sectPr>
              <w:footerReference r:id="rId10" w:type="first"/>
              <w:footerReference r:id="rId9" w:type="default"/>
              <w:pgSz w:w="11906" w:h="16838"/>
              <w:pgMar w:top="2098" w:right="1474" w:bottom="1985" w:left="1588" w:header="851" w:footer="992" w:gutter="0"/>
              <w:pgNumType w:start="1"/>
              <w:cols w:space="720" w:num="1"/>
              <w:docGrid w:type="lines" w:linePitch="435" w:charSpace="0"/>
            </w:sectPr>
          </w:pPr>
        </w:p>
        <w:p>
          <w:pPr>
            <w:pStyle w:val="30"/>
            <w:tabs>
              <w:tab w:val="right" w:leader="dot" w:pos="8844"/>
            </w:tabs>
            <w:rPr>
              <w:b/>
              <w:color w:val="auto"/>
              <w:sz w:val="24"/>
              <w:szCs w:val="24"/>
            </w:rPr>
          </w:pPr>
          <w:r>
            <w:rPr>
              <w:color w:val="auto"/>
            </w:rPr>
            <w:fldChar w:fldCharType="begin"/>
          </w:r>
          <w:r>
            <w:rPr>
              <w:color w:val="auto"/>
            </w:rPr>
            <w:instrText xml:space="preserve"> HYPERLINK \l "_Toc5113" </w:instrText>
          </w:r>
          <w:r>
            <w:rPr>
              <w:color w:val="auto"/>
            </w:rPr>
            <w:fldChar w:fldCharType="separate"/>
          </w:r>
          <w:r>
            <w:rPr>
              <w:rFonts w:hint="eastAsia" w:ascii="黑体" w:hAnsi="黑体" w:eastAsia="黑体"/>
              <w:b/>
              <w:color w:val="auto"/>
              <w:sz w:val="24"/>
              <w:szCs w:val="24"/>
            </w:rPr>
            <w:t>第五部分 附表</w:t>
          </w:r>
          <w:r>
            <w:rPr>
              <w:b/>
              <w:color w:val="auto"/>
              <w:sz w:val="24"/>
              <w:szCs w:val="24"/>
            </w:rPr>
            <w:tab/>
          </w:r>
          <w:r>
            <w:rPr>
              <w:b/>
              <w:color w:val="auto"/>
              <w:sz w:val="24"/>
              <w:szCs w:val="24"/>
            </w:rPr>
            <w:fldChar w:fldCharType="begin"/>
          </w:r>
          <w:r>
            <w:rPr>
              <w:b/>
              <w:color w:val="auto"/>
              <w:sz w:val="24"/>
              <w:szCs w:val="24"/>
            </w:rPr>
            <w:instrText xml:space="preserve"> PAGEREF _Toc5113 \h </w:instrText>
          </w:r>
          <w:r>
            <w:rPr>
              <w:b/>
              <w:color w:val="auto"/>
              <w:sz w:val="24"/>
              <w:szCs w:val="24"/>
            </w:rPr>
            <w:fldChar w:fldCharType="separate"/>
          </w:r>
          <w:r>
            <w:rPr>
              <w:b/>
              <w:color w:val="auto"/>
              <w:sz w:val="24"/>
              <w:szCs w:val="24"/>
            </w:rPr>
            <w:t>22</w:t>
          </w:r>
          <w:r>
            <w:rPr>
              <w:b/>
              <w:color w:val="auto"/>
              <w:sz w:val="24"/>
              <w:szCs w:val="24"/>
            </w:rPr>
            <w:fldChar w:fldCharType="end"/>
          </w:r>
          <w:r>
            <w:rPr>
              <w:b/>
              <w:color w:val="auto"/>
              <w:sz w:val="24"/>
              <w:szCs w:val="24"/>
            </w:rPr>
            <w:fldChar w:fldCharType="end"/>
          </w:r>
        </w:p>
        <w:p>
          <w:pPr>
            <w:pStyle w:val="31"/>
            <w:tabs>
              <w:tab w:val="right" w:leader="dot" w:pos="8844"/>
            </w:tabs>
            <w:ind w:left="420"/>
            <w:rPr>
              <w:color w:val="auto"/>
              <w:sz w:val="24"/>
              <w:szCs w:val="24"/>
            </w:rPr>
          </w:pPr>
          <w:r>
            <w:rPr>
              <w:color w:val="auto"/>
            </w:rPr>
            <w:fldChar w:fldCharType="begin"/>
          </w:r>
          <w:r>
            <w:rPr>
              <w:color w:val="auto"/>
            </w:rPr>
            <w:instrText xml:space="preserve"> HYPERLINK \l "_Toc15386" </w:instrText>
          </w:r>
          <w:r>
            <w:rPr>
              <w:color w:val="auto"/>
            </w:rPr>
            <w:fldChar w:fldCharType="separate"/>
          </w:r>
          <w:r>
            <w:rPr>
              <w:rFonts w:hint="eastAsia" w:ascii="仿宋" w:hAnsi="仿宋" w:eastAsia="仿宋"/>
              <w:color w:val="auto"/>
              <w:sz w:val="24"/>
              <w:szCs w:val="24"/>
            </w:rPr>
            <w:t>一、收入支出决算总表</w:t>
          </w:r>
          <w:r>
            <w:rPr>
              <w:color w:val="auto"/>
              <w:sz w:val="24"/>
              <w:szCs w:val="24"/>
            </w:rPr>
            <w:tab/>
          </w:r>
          <w:r>
            <w:rPr>
              <w:color w:val="auto"/>
              <w:sz w:val="24"/>
              <w:szCs w:val="24"/>
            </w:rPr>
            <w:fldChar w:fldCharType="begin"/>
          </w:r>
          <w:r>
            <w:rPr>
              <w:color w:val="auto"/>
              <w:sz w:val="24"/>
              <w:szCs w:val="24"/>
            </w:rPr>
            <w:instrText xml:space="preserve"> PAGEREF _Toc15386 \h </w:instrText>
          </w:r>
          <w:r>
            <w:rPr>
              <w:color w:val="auto"/>
              <w:sz w:val="24"/>
              <w:szCs w:val="24"/>
            </w:rPr>
            <w:fldChar w:fldCharType="separate"/>
          </w:r>
          <w:r>
            <w:rPr>
              <w:color w:val="auto"/>
              <w:sz w:val="24"/>
              <w:szCs w:val="24"/>
            </w:rPr>
            <w:t>22</w:t>
          </w:r>
          <w:r>
            <w:rPr>
              <w:color w:val="auto"/>
              <w:sz w:val="24"/>
              <w:szCs w:val="24"/>
            </w:rPr>
            <w:fldChar w:fldCharType="end"/>
          </w:r>
          <w:r>
            <w:rPr>
              <w:color w:val="auto"/>
              <w:sz w:val="24"/>
              <w:szCs w:val="24"/>
            </w:rPr>
            <w:fldChar w:fldCharType="end"/>
          </w:r>
        </w:p>
        <w:p>
          <w:pPr>
            <w:pStyle w:val="31"/>
            <w:tabs>
              <w:tab w:val="right" w:leader="dot" w:pos="8844"/>
            </w:tabs>
            <w:ind w:left="420"/>
            <w:rPr>
              <w:color w:val="auto"/>
              <w:sz w:val="24"/>
              <w:szCs w:val="24"/>
            </w:rPr>
          </w:pPr>
          <w:r>
            <w:rPr>
              <w:color w:val="auto"/>
            </w:rPr>
            <w:fldChar w:fldCharType="begin"/>
          </w:r>
          <w:r>
            <w:rPr>
              <w:color w:val="auto"/>
            </w:rPr>
            <w:instrText xml:space="preserve"> HYPERLINK \l "_Toc21404" </w:instrText>
          </w:r>
          <w:r>
            <w:rPr>
              <w:color w:val="auto"/>
            </w:rPr>
            <w:fldChar w:fldCharType="separate"/>
          </w:r>
          <w:r>
            <w:rPr>
              <w:rFonts w:hint="eastAsia" w:ascii="仿宋" w:hAnsi="仿宋" w:eastAsia="仿宋"/>
              <w:color w:val="auto"/>
              <w:sz w:val="24"/>
              <w:szCs w:val="24"/>
            </w:rPr>
            <w:t>二、收入决算表</w:t>
          </w:r>
          <w:r>
            <w:rPr>
              <w:color w:val="auto"/>
              <w:sz w:val="24"/>
              <w:szCs w:val="24"/>
            </w:rPr>
            <w:tab/>
          </w:r>
          <w:r>
            <w:rPr>
              <w:color w:val="auto"/>
              <w:sz w:val="24"/>
              <w:szCs w:val="24"/>
            </w:rPr>
            <w:fldChar w:fldCharType="begin"/>
          </w:r>
          <w:r>
            <w:rPr>
              <w:color w:val="auto"/>
              <w:sz w:val="24"/>
              <w:szCs w:val="24"/>
            </w:rPr>
            <w:instrText xml:space="preserve"> PAGEREF _Toc21404 \h </w:instrText>
          </w:r>
          <w:r>
            <w:rPr>
              <w:color w:val="auto"/>
              <w:sz w:val="24"/>
              <w:szCs w:val="24"/>
            </w:rPr>
            <w:fldChar w:fldCharType="separate"/>
          </w:r>
          <w:r>
            <w:rPr>
              <w:color w:val="auto"/>
              <w:sz w:val="24"/>
              <w:szCs w:val="24"/>
            </w:rPr>
            <w:t>22</w:t>
          </w:r>
          <w:r>
            <w:rPr>
              <w:color w:val="auto"/>
              <w:sz w:val="24"/>
              <w:szCs w:val="24"/>
            </w:rPr>
            <w:fldChar w:fldCharType="end"/>
          </w:r>
          <w:r>
            <w:rPr>
              <w:color w:val="auto"/>
              <w:sz w:val="24"/>
              <w:szCs w:val="24"/>
            </w:rPr>
            <w:fldChar w:fldCharType="end"/>
          </w:r>
        </w:p>
        <w:p>
          <w:pPr>
            <w:pStyle w:val="31"/>
            <w:tabs>
              <w:tab w:val="right" w:leader="dot" w:pos="8844"/>
            </w:tabs>
            <w:ind w:left="420"/>
            <w:rPr>
              <w:color w:val="auto"/>
              <w:sz w:val="24"/>
              <w:szCs w:val="24"/>
            </w:rPr>
          </w:pPr>
          <w:r>
            <w:rPr>
              <w:color w:val="auto"/>
            </w:rPr>
            <w:fldChar w:fldCharType="begin"/>
          </w:r>
          <w:r>
            <w:rPr>
              <w:color w:val="auto"/>
            </w:rPr>
            <w:instrText xml:space="preserve"> HYPERLINK \l "_Toc17362" </w:instrText>
          </w:r>
          <w:r>
            <w:rPr>
              <w:color w:val="auto"/>
            </w:rPr>
            <w:fldChar w:fldCharType="separate"/>
          </w:r>
          <w:r>
            <w:rPr>
              <w:rFonts w:hint="eastAsia" w:ascii="仿宋" w:hAnsi="仿宋" w:eastAsia="仿宋"/>
              <w:color w:val="auto"/>
              <w:sz w:val="24"/>
              <w:szCs w:val="24"/>
            </w:rPr>
            <w:t>三、支出决算表</w:t>
          </w:r>
          <w:r>
            <w:rPr>
              <w:color w:val="auto"/>
              <w:sz w:val="24"/>
              <w:szCs w:val="24"/>
            </w:rPr>
            <w:tab/>
          </w:r>
          <w:r>
            <w:rPr>
              <w:color w:val="auto"/>
              <w:sz w:val="24"/>
              <w:szCs w:val="24"/>
            </w:rPr>
            <w:fldChar w:fldCharType="begin"/>
          </w:r>
          <w:r>
            <w:rPr>
              <w:color w:val="auto"/>
              <w:sz w:val="24"/>
              <w:szCs w:val="24"/>
            </w:rPr>
            <w:instrText xml:space="preserve"> PAGEREF _Toc17362 \h </w:instrText>
          </w:r>
          <w:r>
            <w:rPr>
              <w:color w:val="auto"/>
              <w:sz w:val="24"/>
              <w:szCs w:val="24"/>
            </w:rPr>
            <w:fldChar w:fldCharType="separate"/>
          </w:r>
          <w:r>
            <w:rPr>
              <w:color w:val="auto"/>
              <w:sz w:val="24"/>
              <w:szCs w:val="24"/>
            </w:rPr>
            <w:t>22</w:t>
          </w:r>
          <w:r>
            <w:rPr>
              <w:color w:val="auto"/>
              <w:sz w:val="24"/>
              <w:szCs w:val="24"/>
            </w:rPr>
            <w:fldChar w:fldCharType="end"/>
          </w:r>
          <w:r>
            <w:rPr>
              <w:color w:val="auto"/>
              <w:sz w:val="24"/>
              <w:szCs w:val="24"/>
            </w:rPr>
            <w:fldChar w:fldCharType="end"/>
          </w:r>
        </w:p>
        <w:p>
          <w:pPr>
            <w:pStyle w:val="31"/>
            <w:tabs>
              <w:tab w:val="right" w:leader="dot" w:pos="8844"/>
            </w:tabs>
            <w:ind w:left="420"/>
            <w:rPr>
              <w:color w:val="auto"/>
              <w:sz w:val="24"/>
              <w:szCs w:val="24"/>
            </w:rPr>
          </w:pPr>
          <w:r>
            <w:rPr>
              <w:color w:val="auto"/>
            </w:rPr>
            <w:fldChar w:fldCharType="begin"/>
          </w:r>
          <w:r>
            <w:rPr>
              <w:color w:val="auto"/>
            </w:rPr>
            <w:instrText xml:space="preserve"> HYPERLINK \l "_Toc23469" </w:instrText>
          </w:r>
          <w:r>
            <w:rPr>
              <w:color w:val="auto"/>
            </w:rPr>
            <w:fldChar w:fldCharType="separate"/>
          </w:r>
          <w:r>
            <w:rPr>
              <w:rFonts w:hint="eastAsia" w:ascii="仿宋" w:hAnsi="仿宋" w:eastAsia="仿宋"/>
              <w:color w:val="auto"/>
              <w:sz w:val="24"/>
              <w:szCs w:val="24"/>
            </w:rPr>
            <w:t>四、财政拨款收入支出决算总表</w:t>
          </w:r>
          <w:r>
            <w:rPr>
              <w:color w:val="auto"/>
              <w:sz w:val="24"/>
              <w:szCs w:val="24"/>
            </w:rPr>
            <w:tab/>
          </w:r>
          <w:r>
            <w:rPr>
              <w:color w:val="auto"/>
              <w:sz w:val="24"/>
              <w:szCs w:val="24"/>
            </w:rPr>
            <w:fldChar w:fldCharType="begin"/>
          </w:r>
          <w:r>
            <w:rPr>
              <w:color w:val="auto"/>
              <w:sz w:val="24"/>
              <w:szCs w:val="24"/>
            </w:rPr>
            <w:instrText xml:space="preserve"> PAGEREF _Toc23469 \h </w:instrText>
          </w:r>
          <w:r>
            <w:rPr>
              <w:color w:val="auto"/>
              <w:sz w:val="24"/>
              <w:szCs w:val="24"/>
            </w:rPr>
            <w:fldChar w:fldCharType="separate"/>
          </w:r>
          <w:r>
            <w:rPr>
              <w:color w:val="auto"/>
              <w:sz w:val="24"/>
              <w:szCs w:val="24"/>
            </w:rPr>
            <w:t>22</w:t>
          </w:r>
          <w:r>
            <w:rPr>
              <w:color w:val="auto"/>
              <w:sz w:val="24"/>
              <w:szCs w:val="24"/>
            </w:rPr>
            <w:fldChar w:fldCharType="end"/>
          </w:r>
          <w:r>
            <w:rPr>
              <w:color w:val="auto"/>
              <w:sz w:val="24"/>
              <w:szCs w:val="24"/>
            </w:rPr>
            <w:fldChar w:fldCharType="end"/>
          </w:r>
        </w:p>
        <w:p>
          <w:pPr>
            <w:pStyle w:val="31"/>
            <w:tabs>
              <w:tab w:val="right" w:leader="dot" w:pos="8844"/>
            </w:tabs>
            <w:ind w:left="420"/>
            <w:rPr>
              <w:color w:val="auto"/>
              <w:sz w:val="24"/>
              <w:szCs w:val="24"/>
            </w:rPr>
          </w:pPr>
          <w:r>
            <w:rPr>
              <w:color w:val="auto"/>
            </w:rPr>
            <w:fldChar w:fldCharType="begin"/>
          </w:r>
          <w:r>
            <w:rPr>
              <w:color w:val="auto"/>
            </w:rPr>
            <w:instrText xml:space="preserve"> HYPERLINK \l "_Toc29843" </w:instrText>
          </w:r>
          <w:r>
            <w:rPr>
              <w:color w:val="auto"/>
            </w:rPr>
            <w:fldChar w:fldCharType="separate"/>
          </w:r>
          <w:r>
            <w:rPr>
              <w:rFonts w:hint="eastAsia" w:ascii="仿宋" w:hAnsi="仿宋" w:eastAsia="仿宋"/>
              <w:color w:val="auto"/>
              <w:sz w:val="24"/>
              <w:szCs w:val="24"/>
            </w:rPr>
            <w:t>五、财政拨款支出决算明细表</w:t>
          </w:r>
          <w:r>
            <w:rPr>
              <w:color w:val="auto"/>
              <w:sz w:val="24"/>
              <w:szCs w:val="24"/>
            </w:rPr>
            <w:tab/>
          </w:r>
          <w:r>
            <w:rPr>
              <w:color w:val="auto"/>
              <w:sz w:val="24"/>
              <w:szCs w:val="24"/>
            </w:rPr>
            <w:fldChar w:fldCharType="begin"/>
          </w:r>
          <w:r>
            <w:rPr>
              <w:color w:val="auto"/>
              <w:sz w:val="24"/>
              <w:szCs w:val="24"/>
            </w:rPr>
            <w:instrText xml:space="preserve"> PAGEREF _Toc29843 \h </w:instrText>
          </w:r>
          <w:r>
            <w:rPr>
              <w:color w:val="auto"/>
              <w:sz w:val="24"/>
              <w:szCs w:val="24"/>
            </w:rPr>
            <w:fldChar w:fldCharType="separate"/>
          </w:r>
          <w:r>
            <w:rPr>
              <w:color w:val="auto"/>
              <w:sz w:val="24"/>
              <w:szCs w:val="24"/>
            </w:rPr>
            <w:t>22</w:t>
          </w:r>
          <w:r>
            <w:rPr>
              <w:color w:val="auto"/>
              <w:sz w:val="24"/>
              <w:szCs w:val="24"/>
            </w:rPr>
            <w:fldChar w:fldCharType="end"/>
          </w:r>
          <w:r>
            <w:rPr>
              <w:color w:val="auto"/>
              <w:sz w:val="24"/>
              <w:szCs w:val="24"/>
            </w:rPr>
            <w:fldChar w:fldCharType="end"/>
          </w:r>
        </w:p>
        <w:p>
          <w:pPr>
            <w:pStyle w:val="31"/>
            <w:tabs>
              <w:tab w:val="right" w:leader="dot" w:pos="8844"/>
            </w:tabs>
            <w:ind w:left="420"/>
            <w:rPr>
              <w:color w:val="auto"/>
              <w:sz w:val="24"/>
              <w:szCs w:val="24"/>
            </w:rPr>
          </w:pPr>
          <w:r>
            <w:rPr>
              <w:color w:val="auto"/>
            </w:rPr>
            <w:fldChar w:fldCharType="begin"/>
          </w:r>
          <w:r>
            <w:rPr>
              <w:color w:val="auto"/>
            </w:rPr>
            <w:instrText xml:space="preserve"> HYPERLINK \l "_Toc31407" </w:instrText>
          </w:r>
          <w:r>
            <w:rPr>
              <w:color w:val="auto"/>
            </w:rPr>
            <w:fldChar w:fldCharType="separate"/>
          </w:r>
          <w:r>
            <w:rPr>
              <w:rFonts w:hint="eastAsia" w:ascii="仿宋" w:hAnsi="仿宋" w:eastAsia="仿宋"/>
              <w:color w:val="auto"/>
              <w:sz w:val="24"/>
              <w:szCs w:val="24"/>
            </w:rPr>
            <w:t>六、一般公共预算财政拨款支出决算表</w:t>
          </w:r>
          <w:r>
            <w:rPr>
              <w:color w:val="auto"/>
              <w:sz w:val="24"/>
              <w:szCs w:val="24"/>
            </w:rPr>
            <w:tab/>
          </w:r>
          <w:r>
            <w:rPr>
              <w:color w:val="auto"/>
              <w:sz w:val="24"/>
              <w:szCs w:val="24"/>
            </w:rPr>
            <w:fldChar w:fldCharType="begin"/>
          </w:r>
          <w:r>
            <w:rPr>
              <w:color w:val="auto"/>
              <w:sz w:val="24"/>
              <w:szCs w:val="24"/>
            </w:rPr>
            <w:instrText xml:space="preserve"> PAGEREF _Toc31407 \h </w:instrText>
          </w:r>
          <w:r>
            <w:rPr>
              <w:color w:val="auto"/>
              <w:sz w:val="24"/>
              <w:szCs w:val="24"/>
            </w:rPr>
            <w:fldChar w:fldCharType="separate"/>
          </w:r>
          <w:r>
            <w:rPr>
              <w:color w:val="auto"/>
              <w:sz w:val="24"/>
              <w:szCs w:val="24"/>
            </w:rPr>
            <w:t>22</w:t>
          </w:r>
          <w:r>
            <w:rPr>
              <w:color w:val="auto"/>
              <w:sz w:val="24"/>
              <w:szCs w:val="24"/>
            </w:rPr>
            <w:fldChar w:fldCharType="end"/>
          </w:r>
          <w:r>
            <w:rPr>
              <w:color w:val="auto"/>
              <w:sz w:val="24"/>
              <w:szCs w:val="24"/>
            </w:rPr>
            <w:fldChar w:fldCharType="end"/>
          </w:r>
        </w:p>
        <w:p>
          <w:pPr>
            <w:pStyle w:val="31"/>
            <w:tabs>
              <w:tab w:val="right" w:leader="dot" w:pos="8844"/>
            </w:tabs>
            <w:ind w:left="420"/>
            <w:rPr>
              <w:color w:val="auto"/>
              <w:sz w:val="24"/>
              <w:szCs w:val="24"/>
            </w:rPr>
          </w:pPr>
          <w:r>
            <w:rPr>
              <w:color w:val="auto"/>
            </w:rPr>
            <w:fldChar w:fldCharType="begin"/>
          </w:r>
          <w:r>
            <w:rPr>
              <w:color w:val="auto"/>
            </w:rPr>
            <w:instrText xml:space="preserve"> HYPERLINK \l "_Toc24423" </w:instrText>
          </w:r>
          <w:r>
            <w:rPr>
              <w:color w:val="auto"/>
            </w:rPr>
            <w:fldChar w:fldCharType="separate"/>
          </w:r>
          <w:r>
            <w:rPr>
              <w:rFonts w:hint="eastAsia" w:ascii="仿宋" w:hAnsi="仿宋" w:eastAsia="仿宋"/>
              <w:color w:val="auto"/>
              <w:sz w:val="24"/>
              <w:szCs w:val="24"/>
            </w:rPr>
            <w:t>七、一般公共预算财政拨款支出决算明细表</w:t>
          </w:r>
          <w:r>
            <w:rPr>
              <w:color w:val="auto"/>
              <w:sz w:val="24"/>
              <w:szCs w:val="24"/>
            </w:rPr>
            <w:tab/>
          </w:r>
          <w:r>
            <w:rPr>
              <w:color w:val="auto"/>
              <w:sz w:val="24"/>
              <w:szCs w:val="24"/>
            </w:rPr>
            <w:fldChar w:fldCharType="begin"/>
          </w:r>
          <w:r>
            <w:rPr>
              <w:color w:val="auto"/>
              <w:sz w:val="24"/>
              <w:szCs w:val="24"/>
            </w:rPr>
            <w:instrText xml:space="preserve"> PAGEREF _Toc24423 \h </w:instrText>
          </w:r>
          <w:r>
            <w:rPr>
              <w:color w:val="auto"/>
              <w:sz w:val="24"/>
              <w:szCs w:val="24"/>
            </w:rPr>
            <w:fldChar w:fldCharType="separate"/>
          </w:r>
          <w:r>
            <w:rPr>
              <w:color w:val="auto"/>
              <w:sz w:val="24"/>
              <w:szCs w:val="24"/>
            </w:rPr>
            <w:t>22</w:t>
          </w:r>
          <w:r>
            <w:rPr>
              <w:color w:val="auto"/>
              <w:sz w:val="24"/>
              <w:szCs w:val="24"/>
            </w:rPr>
            <w:fldChar w:fldCharType="end"/>
          </w:r>
          <w:r>
            <w:rPr>
              <w:color w:val="auto"/>
              <w:sz w:val="24"/>
              <w:szCs w:val="24"/>
            </w:rPr>
            <w:fldChar w:fldCharType="end"/>
          </w:r>
        </w:p>
        <w:p>
          <w:pPr>
            <w:pStyle w:val="31"/>
            <w:tabs>
              <w:tab w:val="right" w:leader="dot" w:pos="8844"/>
            </w:tabs>
            <w:ind w:left="420"/>
            <w:rPr>
              <w:color w:val="auto"/>
              <w:sz w:val="24"/>
              <w:szCs w:val="24"/>
            </w:rPr>
          </w:pPr>
          <w:r>
            <w:rPr>
              <w:color w:val="auto"/>
            </w:rPr>
            <w:fldChar w:fldCharType="begin"/>
          </w:r>
          <w:r>
            <w:rPr>
              <w:color w:val="auto"/>
            </w:rPr>
            <w:instrText xml:space="preserve"> HYPERLINK \l "_Toc20422" </w:instrText>
          </w:r>
          <w:r>
            <w:rPr>
              <w:color w:val="auto"/>
            </w:rPr>
            <w:fldChar w:fldCharType="separate"/>
          </w:r>
          <w:r>
            <w:rPr>
              <w:rFonts w:hint="eastAsia" w:ascii="仿宋" w:hAnsi="仿宋" w:eastAsia="仿宋"/>
              <w:color w:val="auto"/>
              <w:sz w:val="24"/>
              <w:szCs w:val="24"/>
            </w:rPr>
            <w:t>八、一般公共预算财政拨款基本支出决算表</w:t>
          </w:r>
          <w:r>
            <w:rPr>
              <w:color w:val="auto"/>
              <w:sz w:val="24"/>
              <w:szCs w:val="24"/>
            </w:rPr>
            <w:tab/>
          </w:r>
          <w:r>
            <w:rPr>
              <w:color w:val="auto"/>
              <w:sz w:val="24"/>
              <w:szCs w:val="24"/>
            </w:rPr>
            <w:fldChar w:fldCharType="begin"/>
          </w:r>
          <w:r>
            <w:rPr>
              <w:color w:val="auto"/>
              <w:sz w:val="24"/>
              <w:szCs w:val="24"/>
            </w:rPr>
            <w:instrText xml:space="preserve"> PAGEREF _Toc20422 \h </w:instrText>
          </w:r>
          <w:r>
            <w:rPr>
              <w:color w:val="auto"/>
              <w:sz w:val="24"/>
              <w:szCs w:val="24"/>
            </w:rPr>
            <w:fldChar w:fldCharType="separate"/>
          </w:r>
          <w:r>
            <w:rPr>
              <w:color w:val="auto"/>
              <w:sz w:val="24"/>
              <w:szCs w:val="24"/>
            </w:rPr>
            <w:t>22</w:t>
          </w:r>
          <w:r>
            <w:rPr>
              <w:color w:val="auto"/>
              <w:sz w:val="24"/>
              <w:szCs w:val="24"/>
            </w:rPr>
            <w:fldChar w:fldCharType="end"/>
          </w:r>
          <w:r>
            <w:rPr>
              <w:color w:val="auto"/>
              <w:sz w:val="24"/>
              <w:szCs w:val="24"/>
            </w:rPr>
            <w:fldChar w:fldCharType="end"/>
          </w:r>
        </w:p>
        <w:p>
          <w:pPr>
            <w:pStyle w:val="31"/>
            <w:tabs>
              <w:tab w:val="right" w:leader="dot" w:pos="8844"/>
            </w:tabs>
            <w:ind w:left="420"/>
            <w:rPr>
              <w:color w:val="auto"/>
              <w:sz w:val="24"/>
              <w:szCs w:val="24"/>
            </w:rPr>
          </w:pPr>
          <w:r>
            <w:rPr>
              <w:color w:val="auto"/>
            </w:rPr>
            <w:fldChar w:fldCharType="begin"/>
          </w:r>
          <w:r>
            <w:rPr>
              <w:color w:val="auto"/>
            </w:rPr>
            <w:instrText xml:space="preserve"> HYPERLINK \l "_Toc22529" </w:instrText>
          </w:r>
          <w:r>
            <w:rPr>
              <w:color w:val="auto"/>
            </w:rPr>
            <w:fldChar w:fldCharType="separate"/>
          </w:r>
          <w:r>
            <w:rPr>
              <w:rFonts w:hint="eastAsia" w:ascii="仿宋" w:hAnsi="仿宋" w:eastAsia="仿宋"/>
              <w:color w:val="auto"/>
              <w:sz w:val="24"/>
              <w:szCs w:val="24"/>
            </w:rPr>
            <w:t>九、一般公共预算财政拨款项目支出决算表</w:t>
          </w:r>
          <w:r>
            <w:rPr>
              <w:color w:val="auto"/>
              <w:sz w:val="24"/>
              <w:szCs w:val="24"/>
            </w:rPr>
            <w:tab/>
          </w:r>
          <w:r>
            <w:rPr>
              <w:color w:val="auto"/>
              <w:sz w:val="24"/>
              <w:szCs w:val="24"/>
            </w:rPr>
            <w:fldChar w:fldCharType="begin"/>
          </w:r>
          <w:r>
            <w:rPr>
              <w:color w:val="auto"/>
              <w:sz w:val="24"/>
              <w:szCs w:val="24"/>
            </w:rPr>
            <w:instrText xml:space="preserve"> PAGEREF _Toc22529 \h </w:instrText>
          </w:r>
          <w:r>
            <w:rPr>
              <w:color w:val="auto"/>
              <w:sz w:val="24"/>
              <w:szCs w:val="24"/>
            </w:rPr>
            <w:fldChar w:fldCharType="separate"/>
          </w:r>
          <w:r>
            <w:rPr>
              <w:color w:val="auto"/>
              <w:sz w:val="24"/>
              <w:szCs w:val="24"/>
            </w:rPr>
            <w:t>22</w:t>
          </w:r>
          <w:r>
            <w:rPr>
              <w:color w:val="auto"/>
              <w:sz w:val="24"/>
              <w:szCs w:val="24"/>
            </w:rPr>
            <w:fldChar w:fldCharType="end"/>
          </w:r>
          <w:r>
            <w:rPr>
              <w:color w:val="auto"/>
              <w:sz w:val="24"/>
              <w:szCs w:val="24"/>
            </w:rPr>
            <w:fldChar w:fldCharType="end"/>
          </w:r>
        </w:p>
        <w:p>
          <w:pPr>
            <w:pStyle w:val="31"/>
            <w:tabs>
              <w:tab w:val="right" w:leader="dot" w:pos="8844"/>
            </w:tabs>
            <w:ind w:left="420"/>
            <w:rPr>
              <w:color w:val="auto"/>
              <w:sz w:val="24"/>
              <w:szCs w:val="24"/>
            </w:rPr>
          </w:pPr>
          <w:r>
            <w:rPr>
              <w:color w:val="auto"/>
            </w:rPr>
            <w:fldChar w:fldCharType="begin"/>
          </w:r>
          <w:r>
            <w:rPr>
              <w:color w:val="auto"/>
            </w:rPr>
            <w:instrText xml:space="preserve"> HYPERLINK \l "_Toc21628" </w:instrText>
          </w:r>
          <w:r>
            <w:rPr>
              <w:color w:val="auto"/>
            </w:rPr>
            <w:fldChar w:fldCharType="separate"/>
          </w:r>
          <w:r>
            <w:rPr>
              <w:rFonts w:hint="eastAsia" w:ascii="仿宋" w:hAnsi="仿宋" w:eastAsia="仿宋"/>
              <w:color w:val="auto"/>
              <w:sz w:val="24"/>
              <w:szCs w:val="24"/>
            </w:rPr>
            <w:t>十、一般公共预算财政拨款“三公”经费支出决算表</w:t>
          </w:r>
          <w:r>
            <w:rPr>
              <w:color w:val="auto"/>
              <w:sz w:val="24"/>
              <w:szCs w:val="24"/>
            </w:rPr>
            <w:tab/>
          </w:r>
          <w:r>
            <w:rPr>
              <w:color w:val="auto"/>
              <w:sz w:val="24"/>
              <w:szCs w:val="24"/>
            </w:rPr>
            <w:fldChar w:fldCharType="begin"/>
          </w:r>
          <w:r>
            <w:rPr>
              <w:color w:val="auto"/>
              <w:sz w:val="24"/>
              <w:szCs w:val="24"/>
            </w:rPr>
            <w:instrText xml:space="preserve"> PAGEREF _Toc21628 \h </w:instrText>
          </w:r>
          <w:r>
            <w:rPr>
              <w:color w:val="auto"/>
              <w:sz w:val="24"/>
              <w:szCs w:val="24"/>
            </w:rPr>
            <w:fldChar w:fldCharType="separate"/>
          </w:r>
          <w:r>
            <w:rPr>
              <w:color w:val="auto"/>
              <w:sz w:val="24"/>
              <w:szCs w:val="24"/>
            </w:rPr>
            <w:t>22</w:t>
          </w:r>
          <w:r>
            <w:rPr>
              <w:color w:val="auto"/>
              <w:sz w:val="24"/>
              <w:szCs w:val="24"/>
            </w:rPr>
            <w:fldChar w:fldCharType="end"/>
          </w:r>
          <w:r>
            <w:rPr>
              <w:color w:val="auto"/>
              <w:sz w:val="24"/>
              <w:szCs w:val="24"/>
            </w:rPr>
            <w:fldChar w:fldCharType="end"/>
          </w:r>
        </w:p>
        <w:p>
          <w:pPr>
            <w:pStyle w:val="31"/>
            <w:tabs>
              <w:tab w:val="right" w:leader="dot" w:pos="8844"/>
            </w:tabs>
            <w:ind w:left="420"/>
            <w:rPr>
              <w:color w:val="auto"/>
              <w:sz w:val="24"/>
              <w:szCs w:val="24"/>
            </w:rPr>
          </w:pPr>
          <w:r>
            <w:rPr>
              <w:color w:val="auto"/>
            </w:rPr>
            <w:fldChar w:fldCharType="begin"/>
          </w:r>
          <w:r>
            <w:rPr>
              <w:color w:val="auto"/>
            </w:rPr>
            <w:instrText xml:space="preserve"> HYPERLINK \l "_Toc31735" </w:instrText>
          </w:r>
          <w:r>
            <w:rPr>
              <w:color w:val="auto"/>
            </w:rPr>
            <w:fldChar w:fldCharType="separate"/>
          </w:r>
          <w:r>
            <w:rPr>
              <w:rFonts w:hint="eastAsia" w:ascii="仿宋" w:hAnsi="仿宋" w:eastAsia="仿宋"/>
              <w:color w:val="auto"/>
              <w:sz w:val="24"/>
              <w:szCs w:val="24"/>
            </w:rPr>
            <w:t>十一、政府性基金预算财政拨款收入支出决算表</w:t>
          </w:r>
          <w:r>
            <w:rPr>
              <w:color w:val="auto"/>
              <w:sz w:val="24"/>
              <w:szCs w:val="24"/>
            </w:rPr>
            <w:tab/>
          </w:r>
          <w:r>
            <w:rPr>
              <w:color w:val="auto"/>
              <w:sz w:val="24"/>
              <w:szCs w:val="24"/>
            </w:rPr>
            <w:fldChar w:fldCharType="begin"/>
          </w:r>
          <w:r>
            <w:rPr>
              <w:color w:val="auto"/>
              <w:sz w:val="24"/>
              <w:szCs w:val="24"/>
            </w:rPr>
            <w:instrText xml:space="preserve"> PAGEREF _Toc31735 \h </w:instrText>
          </w:r>
          <w:r>
            <w:rPr>
              <w:color w:val="auto"/>
              <w:sz w:val="24"/>
              <w:szCs w:val="24"/>
            </w:rPr>
            <w:fldChar w:fldCharType="separate"/>
          </w:r>
          <w:r>
            <w:rPr>
              <w:color w:val="auto"/>
              <w:sz w:val="24"/>
              <w:szCs w:val="24"/>
            </w:rPr>
            <w:t>22</w:t>
          </w:r>
          <w:r>
            <w:rPr>
              <w:color w:val="auto"/>
              <w:sz w:val="24"/>
              <w:szCs w:val="24"/>
            </w:rPr>
            <w:fldChar w:fldCharType="end"/>
          </w:r>
          <w:r>
            <w:rPr>
              <w:color w:val="auto"/>
              <w:sz w:val="24"/>
              <w:szCs w:val="24"/>
            </w:rPr>
            <w:fldChar w:fldCharType="end"/>
          </w:r>
        </w:p>
        <w:p>
          <w:pPr>
            <w:pStyle w:val="31"/>
            <w:tabs>
              <w:tab w:val="right" w:leader="dot" w:pos="8844"/>
            </w:tabs>
            <w:ind w:left="420"/>
            <w:rPr>
              <w:color w:val="auto"/>
              <w:sz w:val="24"/>
              <w:szCs w:val="24"/>
            </w:rPr>
          </w:pPr>
          <w:r>
            <w:rPr>
              <w:color w:val="auto"/>
            </w:rPr>
            <w:fldChar w:fldCharType="begin"/>
          </w:r>
          <w:r>
            <w:rPr>
              <w:color w:val="auto"/>
            </w:rPr>
            <w:instrText xml:space="preserve"> HYPERLINK \l "_Toc22900" </w:instrText>
          </w:r>
          <w:r>
            <w:rPr>
              <w:color w:val="auto"/>
            </w:rPr>
            <w:fldChar w:fldCharType="separate"/>
          </w:r>
          <w:r>
            <w:rPr>
              <w:rFonts w:hint="eastAsia" w:ascii="仿宋" w:hAnsi="仿宋" w:eastAsia="仿宋"/>
              <w:color w:val="auto"/>
              <w:sz w:val="24"/>
              <w:szCs w:val="24"/>
            </w:rPr>
            <w:t>十二、政府性基金预算财政拨款“三公”经费支出决算表</w:t>
          </w:r>
          <w:r>
            <w:rPr>
              <w:color w:val="auto"/>
              <w:sz w:val="24"/>
              <w:szCs w:val="24"/>
            </w:rPr>
            <w:tab/>
          </w:r>
          <w:r>
            <w:rPr>
              <w:color w:val="auto"/>
              <w:sz w:val="24"/>
              <w:szCs w:val="24"/>
            </w:rPr>
            <w:fldChar w:fldCharType="begin"/>
          </w:r>
          <w:r>
            <w:rPr>
              <w:color w:val="auto"/>
              <w:sz w:val="24"/>
              <w:szCs w:val="24"/>
            </w:rPr>
            <w:instrText xml:space="preserve"> PAGEREF _Toc22900 \h </w:instrText>
          </w:r>
          <w:r>
            <w:rPr>
              <w:color w:val="auto"/>
              <w:sz w:val="24"/>
              <w:szCs w:val="24"/>
            </w:rPr>
            <w:fldChar w:fldCharType="separate"/>
          </w:r>
          <w:r>
            <w:rPr>
              <w:color w:val="auto"/>
              <w:sz w:val="24"/>
              <w:szCs w:val="24"/>
            </w:rPr>
            <w:t>22</w:t>
          </w:r>
          <w:r>
            <w:rPr>
              <w:color w:val="auto"/>
              <w:sz w:val="24"/>
              <w:szCs w:val="24"/>
            </w:rPr>
            <w:fldChar w:fldCharType="end"/>
          </w:r>
          <w:r>
            <w:rPr>
              <w:color w:val="auto"/>
              <w:sz w:val="24"/>
              <w:szCs w:val="24"/>
            </w:rPr>
            <w:fldChar w:fldCharType="end"/>
          </w:r>
        </w:p>
        <w:p>
          <w:pPr>
            <w:pStyle w:val="31"/>
            <w:tabs>
              <w:tab w:val="right" w:leader="dot" w:pos="8844"/>
            </w:tabs>
            <w:ind w:left="420"/>
            <w:rPr>
              <w:color w:val="auto"/>
              <w:sz w:val="24"/>
              <w:szCs w:val="24"/>
            </w:rPr>
          </w:pPr>
          <w:r>
            <w:rPr>
              <w:color w:val="auto"/>
            </w:rPr>
            <w:fldChar w:fldCharType="begin"/>
          </w:r>
          <w:r>
            <w:rPr>
              <w:color w:val="auto"/>
            </w:rPr>
            <w:instrText xml:space="preserve"> HYPERLINK \l "_Toc1311" </w:instrText>
          </w:r>
          <w:r>
            <w:rPr>
              <w:color w:val="auto"/>
            </w:rPr>
            <w:fldChar w:fldCharType="separate"/>
          </w:r>
          <w:r>
            <w:rPr>
              <w:rFonts w:hint="eastAsia" w:ascii="仿宋" w:hAnsi="仿宋" w:eastAsia="仿宋"/>
              <w:color w:val="auto"/>
              <w:sz w:val="24"/>
              <w:szCs w:val="24"/>
            </w:rPr>
            <w:t>十三、国有资本经营预算财政拨款收入支出决算表</w:t>
          </w:r>
          <w:r>
            <w:rPr>
              <w:color w:val="auto"/>
              <w:sz w:val="24"/>
              <w:szCs w:val="24"/>
            </w:rPr>
            <w:tab/>
          </w:r>
          <w:r>
            <w:rPr>
              <w:color w:val="auto"/>
              <w:sz w:val="24"/>
              <w:szCs w:val="24"/>
            </w:rPr>
            <w:fldChar w:fldCharType="begin"/>
          </w:r>
          <w:r>
            <w:rPr>
              <w:color w:val="auto"/>
              <w:sz w:val="24"/>
              <w:szCs w:val="24"/>
            </w:rPr>
            <w:instrText xml:space="preserve"> PAGEREF _Toc1311 \h </w:instrText>
          </w:r>
          <w:r>
            <w:rPr>
              <w:color w:val="auto"/>
              <w:sz w:val="24"/>
              <w:szCs w:val="24"/>
            </w:rPr>
            <w:fldChar w:fldCharType="separate"/>
          </w:r>
          <w:r>
            <w:rPr>
              <w:color w:val="auto"/>
              <w:sz w:val="24"/>
              <w:szCs w:val="24"/>
            </w:rPr>
            <w:t>22</w:t>
          </w:r>
          <w:r>
            <w:rPr>
              <w:color w:val="auto"/>
              <w:sz w:val="24"/>
              <w:szCs w:val="24"/>
            </w:rPr>
            <w:fldChar w:fldCharType="end"/>
          </w:r>
          <w:r>
            <w:rPr>
              <w:color w:val="auto"/>
              <w:sz w:val="24"/>
              <w:szCs w:val="24"/>
            </w:rPr>
            <w:fldChar w:fldCharType="end"/>
          </w:r>
        </w:p>
        <w:p>
          <w:pPr>
            <w:pStyle w:val="31"/>
            <w:tabs>
              <w:tab w:val="right" w:leader="dot" w:pos="8844"/>
            </w:tabs>
            <w:ind w:left="420"/>
            <w:rPr>
              <w:color w:val="auto"/>
            </w:rPr>
          </w:pPr>
          <w:r>
            <w:rPr>
              <w:color w:val="auto"/>
            </w:rPr>
            <w:fldChar w:fldCharType="begin"/>
          </w:r>
          <w:r>
            <w:rPr>
              <w:color w:val="auto"/>
            </w:rPr>
            <w:instrText xml:space="preserve"> HYPERLINK \l "_Toc13800" </w:instrText>
          </w:r>
          <w:r>
            <w:rPr>
              <w:color w:val="auto"/>
            </w:rPr>
            <w:fldChar w:fldCharType="separate"/>
          </w:r>
          <w:r>
            <w:rPr>
              <w:rFonts w:hint="eastAsia" w:ascii="仿宋" w:hAnsi="仿宋" w:eastAsia="仿宋"/>
              <w:color w:val="auto"/>
              <w:sz w:val="24"/>
              <w:szCs w:val="24"/>
            </w:rPr>
            <w:t>十四、国有资本经营预算财政拨款支出决算表</w:t>
          </w:r>
          <w:r>
            <w:rPr>
              <w:color w:val="auto"/>
              <w:sz w:val="24"/>
              <w:szCs w:val="24"/>
            </w:rPr>
            <w:tab/>
          </w:r>
          <w:r>
            <w:rPr>
              <w:color w:val="auto"/>
              <w:sz w:val="24"/>
              <w:szCs w:val="24"/>
            </w:rPr>
            <w:fldChar w:fldCharType="begin"/>
          </w:r>
          <w:r>
            <w:rPr>
              <w:color w:val="auto"/>
              <w:sz w:val="24"/>
              <w:szCs w:val="24"/>
            </w:rPr>
            <w:instrText xml:space="preserve"> PAGEREF _Toc13800 \h </w:instrText>
          </w:r>
          <w:r>
            <w:rPr>
              <w:color w:val="auto"/>
              <w:sz w:val="24"/>
              <w:szCs w:val="24"/>
            </w:rPr>
            <w:fldChar w:fldCharType="separate"/>
          </w:r>
          <w:r>
            <w:rPr>
              <w:color w:val="auto"/>
              <w:sz w:val="24"/>
              <w:szCs w:val="24"/>
            </w:rPr>
            <w:t>22</w:t>
          </w:r>
          <w:r>
            <w:rPr>
              <w:color w:val="auto"/>
              <w:sz w:val="24"/>
              <w:szCs w:val="24"/>
            </w:rPr>
            <w:fldChar w:fldCharType="end"/>
          </w:r>
          <w:r>
            <w:rPr>
              <w:color w:val="auto"/>
              <w:sz w:val="24"/>
              <w:szCs w:val="24"/>
            </w:rPr>
            <w:fldChar w:fldCharType="end"/>
          </w:r>
        </w:p>
        <w:p>
          <w:pPr>
            <w:rPr>
              <w:color w:val="auto"/>
            </w:rPr>
          </w:pPr>
          <w:r>
            <w:rPr>
              <w:b/>
              <w:color w:val="auto"/>
            </w:rPr>
            <w:fldChar w:fldCharType="end"/>
          </w:r>
        </w:p>
      </w:sdtContent>
    </w:sdt>
    <w:p>
      <w:pPr>
        <w:pStyle w:val="3"/>
        <w:jc w:val="center"/>
        <w:rPr>
          <w:rFonts w:ascii="黑体" w:hAnsi="黑体" w:eastAsia="黑体"/>
          <w:b w:val="0"/>
          <w:color w:val="auto"/>
        </w:rPr>
        <w:sectPr>
          <w:footerReference r:id="rId11" w:type="default"/>
          <w:pgSz w:w="11906" w:h="16838"/>
          <w:pgMar w:top="2098" w:right="1474" w:bottom="1985" w:left="1588" w:header="851" w:footer="992" w:gutter="0"/>
          <w:pgNumType w:start="1"/>
          <w:cols w:space="720" w:num="1"/>
          <w:docGrid w:type="lines" w:linePitch="435" w:charSpace="0"/>
        </w:sectPr>
      </w:pPr>
      <w:bookmarkStart w:id="15" w:name="_Toc15377196"/>
      <w:bookmarkStart w:id="16" w:name="_Toc21398"/>
      <w:bookmarkStart w:id="17" w:name="_Toc15396599"/>
      <w:bookmarkStart w:id="122" w:name="_GoBack"/>
      <w:bookmarkEnd w:id="122"/>
    </w:p>
    <w:p>
      <w:pPr>
        <w:pStyle w:val="3"/>
        <w:jc w:val="center"/>
        <w:rPr>
          <w:rFonts w:ascii="黑体" w:eastAsia="黑体"/>
          <w:color w:val="auto"/>
          <w:sz w:val="32"/>
          <w:szCs w:val="32"/>
        </w:rPr>
      </w:pPr>
      <w:r>
        <w:rPr>
          <w:rFonts w:hint="eastAsia" w:ascii="黑体" w:hAnsi="黑体" w:eastAsia="黑体"/>
          <w:b w:val="0"/>
          <w:color w:val="auto"/>
        </w:rPr>
        <w:t>第一部分 单位</w:t>
      </w:r>
      <w:r>
        <w:rPr>
          <w:rStyle w:val="24"/>
          <w:rFonts w:hint="eastAsia" w:ascii="黑体" w:hAnsi="黑体" w:eastAsia="黑体"/>
          <w:b w:val="0"/>
          <w:bCs w:val="0"/>
          <w:color w:val="auto"/>
        </w:rPr>
        <w:t>概况</w:t>
      </w:r>
      <w:bookmarkEnd w:id="15"/>
      <w:bookmarkEnd w:id="16"/>
      <w:bookmarkEnd w:id="17"/>
    </w:p>
    <w:p>
      <w:pPr>
        <w:pStyle w:val="4"/>
        <w:numPr>
          <w:ilvl w:val="0"/>
          <w:numId w:val="1"/>
        </w:numPr>
        <w:rPr>
          <w:rStyle w:val="25"/>
          <w:rFonts w:ascii="黑体" w:hAnsi="黑体" w:eastAsia="黑体"/>
          <w:b w:val="0"/>
          <w:bCs w:val="0"/>
          <w:color w:val="auto"/>
        </w:rPr>
      </w:pPr>
      <w:bookmarkStart w:id="18" w:name="_Toc11958"/>
      <w:bookmarkStart w:id="19" w:name="_Toc15396600"/>
      <w:bookmarkStart w:id="20" w:name="_Toc15377197"/>
      <w:r>
        <w:rPr>
          <w:rStyle w:val="25"/>
          <w:rFonts w:hint="eastAsia" w:ascii="黑体" w:hAnsi="黑体" w:eastAsia="黑体"/>
          <w:b w:val="0"/>
          <w:bCs w:val="0"/>
          <w:color w:val="auto"/>
        </w:rPr>
        <w:t>职能简介</w:t>
      </w:r>
      <w:bookmarkEnd w:id="18"/>
    </w:p>
    <w:p>
      <w:pPr>
        <w:widowControl/>
        <w:adjustRightInd w:val="0"/>
        <w:snapToGrid w:val="0"/>
        <w:spacing w:line="578" w:lineRule="exact"/>
        <w:ind w:firstLine="720"/>
        <w:jc w:val="left"/>
        <w:outlineLvl w:val="0"/>
        <w:rPr>
          <w:rFonts w:asciiTheme="minorEastAsia" w:hAnsiTheme="minorEastAsia" w:eastAsiaTheme="minorEastAsia" w:cstheme="minorEastAsia"/>
          <w:b/>
          <w:color w:val="auto"/>
          <w:kern w:val="0"/>
          <w:sz w:val="32"/>
          <w:szCs w:val="40"/>
          <w:lang w:val="zh-CN"/>
        </w:rPr>
      </w:pPr>
      <w:bookmarkStart w:id="21" w:name="_Toc2800"/>
      <w:r>
        <w:rPr>
          <w:rFonts w:hint="eastAsia" w:asciiTheme="minorEastAsia" w:hAnsiTheme="minorEastAsia" w:eastAsiaTheme="minorEastAsia" w:cstheme="minorEastAsia"/>
          <w:color w:val="auto"/>
          <w:kern w:val="0"/>
          <w:sz w:val="32"/>
          <w:szCs w:val="48"/>
          <w:shd w:val="clear" w:color="auto" w:fill="FFFFFF"/>
          <w:lang w:val="zh-CN"/>
        </w:rPr>
        <w:t>（一）机构组成：</w:t>
      </w:r>
      <w:r>
        <w:rPr>
          <w:rFonts w:hint="eastAsia" w:asciiTheme="minorEastAsia" w:hAnsiTheme="minorEastAsia" w:eastAsiaTheme="minorEastAsia" w:cstheme="minorEastAsia"/>
          <w:color w:val="auto"/>
          <w:kern w:val="0"/>
          <w:sz w:val="32"/>
          <w:szCs w:val="48"/>
        </w:rPr>
        <w:t>大竹</w:t>
      </w:r>
      <w:r>
        <w:rPr>
          <w:rFonts w:hint="eastAsia" w:asciiTheme="minorEastAsia" w:hAnsiTheme="minorEastAsia" w:eastAsiaTheme="minorEastAsia" w:cstheme="minorEastAsia"/>
          <w:color w:val="auto"/>
          <w:sz w:val="32"/>
          <w:szCs w:val="40"/>
        </w:rPr>
        <w:t>县菁竹幼儿园是大竹县教育和科学技术局直属全额财政拨款事业单位（公益二类）。</w:t>
      </w:r>
      <w:bookmarkEnd w:id="21"/>
    </w:p>
    <w:p>
      <w:pPr>
        <w:widowControl/>
        <w:adjustRightInd w:val="0"/>
        <w:snapToGrid w:val="0"/>
        <w:spacing w:line="580" w:lineRule="exact"/>
        <w:ind w:firstLine="640" w:firstLineChars="200"/>
        <w:contextualSpacing/>
        <w:jc w:val="left"/>
        <w:rPr>
          <w:rFonts w:asciiTheme="minorEastAsia" w:hAnsiTheme="minorEastAsia" w:eastAsiaTheme="minorEastAsia" w:cstheme="minorEastAsia"/>
          <w:color w:val="auto"/>
          <w:kern w:val="0"/>
          <w:sz w:val="32"/>
          <w:szCs w:val="48"/>
          <w:shd w:val="clear" w:color="auto" w:fill="FFFFFF"/>
          <w:lang w:val="zh-CN"/>
        </w:rPr>
      </w:pPr>
      <w:r>
        <w:rPr>
          <w:rFonts w:hint="eastAsia" w:asciiTheme="minorEastAsia" w:hAnsiTheme="minorEastAsia" w:eastAsiaTheme="minorEastAsia" w:cstheme="minorEastAsia"/>
          <w:color w:val="auto"/>
          <w:kern w:val="0"/>
          <w:sz w:val="32"/>
          <w:szCs w:val="48"/>
          <w:shd w:val="clear" w:color="auto" w:fill="FFFFFF"/>
          <w:lang w:val="zh-CN"/>
        </w:rPr>
        <w:t>（二）机构职能：为学龄前儿童提供保育和教育服务。对幼儿实施德智体美诸方面发展的教育，培养儿童良好的生活习惯，促进儿童身心健康发展。</w:t>
      </w:r>
    </w:p>
    <w:p>
      <w:pPr>
        <w:widowControl/>
        <w:adjustRightInd w:val="0"/>
        <w:snapToGrid w:val="0"/>
        <w:spacing w:line="580" w:lineRule="exact"/>
        <w:ind w:firstLine="640" w:firstLineChars="200"/>
        <w:contextualSpacing/>
        <w:jc w:val="left"/>
        <w:rPr>
          <w:color w:val="auto"/>
        </w:rPr>
      </w:pPr>
      <w:r>
        <w:rPr>
          <w:rFonts w:hint="eastAsia" w:asciiTheme="minorEastAsia" w:hAnsiTheme="minorEastAsia" w:eastAsiaTheme="minorEastAsia" w:cstheme="minorEastAsia"/>
          <w:color w:val="auto"/>
          <w:kern w:val="0"/>
          <w:sz w:val="32"/>
          <w:szCs w:val="48"/>
          <w:shd w:val="clear" w:color="auto" w:fill="FFFFFF"/>
          <w:lang w:val="zh-CN"/>
        </w:rPr>
        <w:t>（三）人员概况：</w:t>
      </w:r>
      <w:r>
        <w:rPr>
          <w:rFonts w:hint="eastAsia" w:asciiTheme="minorEastAsia" w:hAnsiTheme="minorEastAsia" w:eastAsiaTheme="minorEastAsia" w:cstheme="minorEastAsia"/>
          <w:color w:val="auto"/>
          <w:sz w:val="32"/>
          <w:szCs w:val="40"/>
        </w:rPr>
        <w:t>事业编制人数10人。2021年12月底实有在职人员10人，临聘人员15人，在园学生220人。</w:t>
      </w:r>
    </w:p>
    <w:p>
      <w:pPr>
        <w:pStyle w:val="4"/>
        <w:rPr>
          <w:rFonts w:ascii="黑体" w:hAnsi="黑体" w:eastAsia="黑体"/>
          <w:b w:val="0"/>
          <w:color w:val="auto"/>
        </w:rPr>
      </w:pPr>
      <w:bookmarkStart w:id="22" w:name="_Toc1505"/>
      <w:r>
        <w:rPr>
          <w:rFonts w:hint="eastAsia" w:ascii="黑体" w:hAnsi="黑体" w:eastAsia="黑体"/>
          <w:b w:val="0"/>
          <w:color w:val="auto"/>
        </w:rPr>
        <w:t>二、2021年重点工作</w:t>
      </w:r>
      <w:bookmarkEnd w:id="19"/>
      <w:bookmarkEnd w:id="20"/>
      <w:r>
        <w:rPr>
          <w:rFonts w:hint="eastAsia" w:ascii="黑体" w:hAnsi="黑体" w:eastAsia="黑体"/>
          <w:b w:val="0"/>
          <w:color w:val="auto"/>
        </w:rPr>
        <w:t>完成情况</w:t>
      </w:r>
      <w:bookmarkEnd w:id="22"/>
    </w:p>
    <w:p>
      <w:pPr>
        <w:widowControl/>
        <w:ind w:firstLine="640" w:firstLineChars="200"/>
        <w:jc w:val="left"/>
        <w:rPr>
          <w:rFonts w:ascii="仿宋" w:hAnsi="仿宋" w:eastAsia="仿宋"/>
          <w:color w:val="auto"/>
          <w:kern w:val="0"/>
          <w:sz w:val="32"/>
          <w:szCs w:val="32"/>
        </w:rPr>
      </w:pPr>
      <w:r>
        <w:rPr>
          <w:rFonts w:hint="eastAsia" w:ascii="仿宋_GB2312" w:hAnsi="仿宋_GB2312"/>
          <w:color w:val="auto"/>
          <w:sz w:val="32"/>
          <w:szCs w:val="32"/>
        </w:rPr>
        <w:t>本年度在上级主管部门的关心、帮助、指导下，在全体教职工的共同努力下，不断强化内部管理，加强硬件建设，优化教职工队伍；提高保教质量，注重家园合作，圆满的完成了上级下达的各项任务和重点工作，完成学前教育的各项指标。</w:t>
      </w:r>
    </w:p>
    <w:p>
      <w:pPr>
        <w:pStyle w:val="3"/>
        <w:ind w:right="440"/>
        <w:jc w:val="center"/>
        <w:rPr>
          <w:rFonts w:ascii="黑体" w:hAnsi="黑体" w:eastAsia="黑体"/>
          <w:b w:val="0"/>
          <w:color w:val="auto"/>
        </w:rPr>
        <w:sectPr>
          <w:footerReference r:id="rId12" w:type="default"/>
          <w:pgSz w:w="11906" w:h="16838"/>
          <w:pgMar w:top="2098" w:right="1474" w:bottom="1985" w:left="1588" w:header="851" w:footer="992" w:gutter="0"/>
          <w:pgNumType w:start="1"/>
          <w:cols w:space="720" w:num="1"/>
          <w:docGrid w:type="lines" w:linePitch="435" w:charSpace="0"/>
        </w:sectPr>
      </w:pPr>
      <w:bookmarkStart w:id="23" w:name="_Toc15377204"/>
      <w:bookmarkStart w:id="24" w:name="_Toc15396602"/>
      <w:bookmarkStart w:id="25" w:name="_Toc7396"/>
    </w:p>
    <w:p>
      <w:pPr>
        <w:pStyle w:val="3"/>
        <w:ind w:right="440"/>
        <w:jc w:val="center"/>
        <w:rPr>
          <w:color w:val="auto"/>
        </w:rPr>
      </w:pPr>
      <w:r>
        <w:rPr>
          <w:rFonts w:hint="eastAsia" w:ascii="黑体" w:hAnsi="黑体" w:eastAsia="黑体"/>
          <w:b w:val="0"/>
          <w:color w:val="auto"/>
        </w:rPr>
        <w:t>第二部分 2021年度</w:t>
      </w:r>
      <w:r>
        <w:rPr>
          <w:rStyle w:val="24"/>
          <w:rFonts w:hint="eastAsia" w:ascii="黑体" w:hAnsi="黑体" w:eastAsia="黑体"/>
          <w:b w:val="0"/>
          <w:bCs/>
          <w:color w:val="auto"/>
        </w:rPr>
        <w:t>单位决算情况说明</w:t>
      </w:r>
      <w:bookmarkEnd w:id="23"/>
      <w:bookmarkEnd w:id="24"/>
      <w:bookmarkEnd w:id="25"/>
    </w:p>
    <w:p>
      <w:pPr>
        <w:pStyle w:val="23"/>
        <w:numPr>
          <w:ilvl w:val="0"/>
          <w:numId w:val="2"/>
        </w:numPr>
        <w:spacing w:line="600" w:lineRule="exact"/>
        <w:ind w:firstLineChars="0"/>
        <w:outlineLvl w:val="1"/>
        <w:rPr>
          <w:rStyle w:val="25"/>
          <w:rFonts w:ascii="黑体" w:hAnsi="黑体" w:eastAsia="黑体"/>
          <w:b w:val="0"/>
          <w:color w:val="auto"/>
        </w:rPr>
      </w:pPr>
      <w:bookmarkStart w:id="26" w:name="_Toc15396603"/>
      <w:bookmarkStart w:id="27" w:name="_Toc23625"/>
      <w:bookmarkStart w:id="28" w:name="_Toc15377205"/>
      <w:r>
        <w:rPr>
          <w:rFonts w:hint="eastAsia" w:ascii="黑体" w:hAnsi="黑体" w:eastAsia="黑体"/>
          <w:color w:val="auto"/>
          <w:sz w:val="32"/>
          <w:szCs w:val="32"/>
        </w:rPr>
        <w:t>收</w:t>
      </w:r>
      <w:r>
        <w:rPr>
          <w:rStyle w:val="25"/>
          <w:rFonts w:hint="eastAsia" w:ascii="黑体" w:hAnsi="黑体" w:eastAsia="黑体"/>
          <w:b w:val="0"/>
          <w:color w:val="auto"/>
        </w:rPr>
        <w:t>入支出决算总体情况说明</w:t>
      </w:r>
      <w:bookmarkEnd w:id="26"/>
      <w:bookmarkEnd w:id="27"/>
      <w:bookmarkEnd w:id="28"/>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2021年度收、支总计71.87万元。与2020年相比，收、支总计各增加71.87万元，增长100</w:t>
      </w:r>
      <w:r>
        <w:rPr>
          <w:rFonts w:ascii="仿宋" w:hAnsi="仿宋" w:eastAsia="仿宋"/>
          <w:color w:val="auto"/>
          <w:sz w:val="32"/>
          <w:szCs w:val="32"/>
        </w:rPr>
        <w:t>%</w:t>
      </w:r>
      <w:r>
        <w:rPr>
          <w:rFonts w:hint="eastAsia" w:ascii="仿宋" w:hAnsi="仿宋" w:eastAsia="仿宋"/>
          <w:color w:val="auto"/>
          <w:sz w:val="32"/>
          <w:szCs w:val="32"/>
        </w:rPr>
        <w:t>。主要变动原因是单位新成立。</w:t>
      </w:r>
    </w:p>
    <w:p>
      <w:pPr>
        <w:spacing w:line="600" w:lineRule="exact"/>
        <w:ind w:firstLine="640" w:firstLineChars="200"/>
        <w:rPr>
          <w:rFonts w:ascii="仿宋" w:hAnsi="仿宋" w:eastAsia="仿宋"/>
          <w:color w:val="auto"/>
          <w:sz w:val="32"/>
          <w:szCs w:val="32"/>
        </w:rPr>
      </w:pPr>
    </w:p>
    <w:p>
      <w:pPr>
        <w:spacing w:line="600" w:lineRule="exact"/>
        <w:ind w:firstLine="643" w:firstLineChars="200"/>
        <w:rPr>
          <w:rFonts w:ascii="仿宋" w:hAnsi="仿宋" w:eastAsia="仿宋"/>
          <w:color w:val="auto"/>
          <w:sz w:val="32"/>
          <w:szCs w:val="32"/>
        </w:rPr>
      </w:pPr>
      <w:r>
        <w:rPr>
          <w:rFonts w:hint="eastAsia" w:ascii="仿宋_GB2312" w:hAnsi="仿宋" w:eastAsia="仿宋_GB2312"/>
          <w:b/>
          <w:color w:val="auto"/>
          <w:sz w:val="32"/>
          <w:szCs w:val="32"/>
        </w:rPr>
        <w:drawing>
          <wp:anchor distT="0" distB="0" distL="114300" distR="114300" simplePos="0" relativeHeight="251659264" behindDoc="0" locked="0" layoutInCell="1" allowOverlap="1">
            <wp:simplePos x="0" y="0"/>
            <wp:positionH relativeFrom="column">
              <wp:posOffset>467995</wp:posOffset>
            </wp:positionH>
            <wp:positionV relativeFrom="paragraph">
              <wp:posOffset>-290830</wp:posOffset>
            </wp:positionV>
            <wp:extent cx="4178300" cy="3385820"/>
            <wp:effectExtent l="4445" t="4445" r="8255" b="1968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pPr>
        <w:spacing w:line="600" w:lineRule="exact"/>
        <w:ind w:firstLine="640" w:firstLineChars="200"/>
        <w:rPr>
          <w:rFonts w:ascii="仿宋" w:hAnsi="仿宋" w:eastAsia="仿宋"/>
          <w:color w:val="auto"/>
          <w:sz w:val="32"/>
          <w:szCs w:val="32"/>
        </w:rPr>
      </w:pPr>
    </w:p>
    <w:p>
      <w:pPr>
        <w:spacing w:line="600" w:lineRule="exact"/>
        <w:ind w:firstLine="640" w:firstLineChars="200"/>
        <w:rPr>
          <w:rFonts w:ascii="仿宋" w:hAnsi="仿宋" w:eastAsia="仿宋"/>
          <w:color w:val="auto"/>
          <w:sz w:val="32"/>
          <w:szCs w:val="32"/>
        </w:rPr>
      </w:pPr>
    </w:p>
    <w:p>
      <w:pPr>
        <w:spacing w:line="600" w:lineRule="exact"/>
        <w:ind w:firstLine="640" w:firstLineChars="200"/>
        <w:rPr>
          <w:rFonts w:ascii="仿宋" w:hAnsi="仿宋" w:eastAsia="仿宋"/>
          <w:color w:val="auto"/>
          <w:sz w:val="32"/>
          <w:szCs w:val="32"/>
        </w:rPr>
      </w:pPr>
    </w:p>
    <w:p>
      <w:pPr>
        <w:spacing w:line="600" w:lineRule="exact"/>
        <w:ind w:firstLine="640" w:firstLineChars="200"/>
        <w:rPr>
          <w:rFonts w:ascii="仿宋" w:hAnsi="仿宋" w:eastAsia="仿宋"/>
          <w:color w:val="auto"/>
          <w:sz w:val="32"/>
          <w:szCs w:val="32"/>
        </w:rPr>
      </w:pPr>
    </w:p>
    <w:p>
      <w:pPr>
        <w:spacing w:line="600" w:lineRule="exact"/>
        <w:ind w:firstLine="640" w:firstLineChars="200"/>
        <w:rPr>
          <w:rFonts w:ascii="仿宋" w:hAnsi="仿宋" w:eastAsia="仿宋"/>
          <w:color w:val="auto"/>
          <w:sz w:val="32"/>
          <w:szCs w:val="32"/>
        </w:rPr>
      </w:pPr>
    </w:p>
    <w:p>
      <w:pPr>
        <w:spacing w:line="600" w:lineRule="exact"/>
        <w:ind w:firstLine="640" w:firstLineChars="200"/>
        <w:rPr>
          <w:rFonts w:ascii="仿宋" w:hAnsi="仿宋" w:eastAsia="仿宋"/>
          <w:color w:val="auto"/>
          <w:sz w:val="32"/>
          <w:szCs w:val="32"/>
        </w:rPr>
      </w:pPr>
    </w:p>
    <w:p>
      <w:pPr>
        <w:spacing w:line="600" w:lineRule="exact"/>
        <w:rPr>
          <w:rFonts w:ascii="仿宋" w:hAnsi="仿宋" w:eastAsia="仿宋"/>
          <w:color w:val="auto"/>
          <w:sz w:val="32"/>
          <w:szCs w:val="32"/>
        </w:rPr>
      </w:pPr>
    </w:p>
    <w:p>
      <w:pPr>
        <w:spacing w:line="600" w:lineRule="exact"/>
        <w:ind w:firstLine="640" w:firstLineChars="200"/>
        <w:jc w:val="center"/>
        <w:rPr>
          <w:rFonts w:ascii="仿宋_GB2312" w:eastAsia="仿宋_GB2312"/>
          <w:color w:val="auto"/>
          <w:sz w:val="32"/>
          <w:szCs w:val="32"/>
        </w:rPr>
      </w:pPr>
      <w:r>
        <w:rPr>
          <w:rFonts w:hint="eastAsia" w:ascii="仿宋" w:hAnsi="仿宋" w:eastAsia="仿宋"/>
          <w:color w:val="auto"/>
          <w:sz w:val="32"/>
          <w:szCs w:val="32"/>
        </w:rPr>
        <w:t>（图</w:t>
      </w:r>
      <w:r>
        <w:rPr>
          <w:rFonts w:ascii="仿宋" w:hAnsi="仿宋" w:eastAsia="仿宋"/>
          <w:color w:val="auto"/>
          <w:sz w:val="32"/>
          <w:szCs w:val="32"/>
        </w:rPr>
        <w:t>1</w:t>
      </w:r>
      <w:r>
        <w:rPr>
          <w:rFonts w:hint="eastAsia" w:ascii="仿宋" w:hAnsi="仿宋" w:eastAsia="仿宋"/>
          <w:color w:val="auto"/>
          <w:sz w:val="32"/>
          <w:szCs w:val="32"/>
        </w:rPr>
        <w:t>：收、支决算总计变动情况图）</w:t>
      </w:r>
    </w:p>
    <w:p>
      <w:pPr>
        <w:pStyle w:val="23"/>
        <w:numPr>
          <w:ilvl w:val="0"/>
          <w:numId w:val="2"/>
        </w:numPr>
        <w:spacing w:line="600" w:lineRule="exact"/>
        <w:ind w:firstLineChars="0"/>
        <w:outlineLvl w:val="1"/>
        <w:rPr>
          <w:rStyle w:val="25"/>
          <w:rFonts w:ascii="黑体" w:hAnsi="黑体" w:eastAsia="黑体"/>
          <w:b w:val="0"/>
          <w:color w:val="auto"/>
        </w:rPr>
      </w:pPr>
      <w:bookmarkStart w:id="29" w:name="_Toc15396604"/>
      <w:bookmarkStart w:id="30" w:name="_Toc15377206"/>
      <w:bookmarkStart w:id="31" w:name="_Toc32002"/>
      <w:r>
        <w:rPr>
          <w:rFonts w:hint="eastAsia" w:ascii="黑体" w:hAnsi="黑体" w:eastAsia="黑体"/>
          <w:color w:val="auto"/>
          <w:sz w:val="32"/>
          <w:szCs w:val="32"/>
        </w:rPr>
        <w:t>收</w:t>
      </w:r>
      <w:r>
        <w:rPr>
          <w:rStyle w:val="25"/>
          <w:rFonts w:hint="eastAsia" w:ascii="黑体" w:hAnsi="黑体" w:eastAsia="黑体"/>
          <w:b w:val="0"/>
          <w:color w:val="auto"/>
        </w:rPr>
        <w:t>入决算情况说明</w:t>
      </w:r>
      <w:bookmarkEnd w:id="29"/>
      <w:bookmarkEnd w:id="30"/>
      <w:bookmarkEnd w:id="31"/>
    </w:p>
    <w:p>
      <w:pPr>
        <w:spacing w:line="600" w:lineRule="exact"/>
        <w:ind w:firstLine="640" w:firstLineChars="200"/>
        <w:outlineLvl w:val="1"/>
        <w:rPr>
          <w:rFonts w:ascii="仿宋" w:hAnsi="仿宋" w:eastAsia="仿宋"/>
          <w:color w:val="auto"/>
          <w:sz w:val="32"/>
          <w:szCs w:val="32"/>
        </w:rPr>
      </w:pPr>
      <w:bookmarkStart w:id="32" w:name="_Toc31118"/>
      <w:r>
        <w:rPr>
          <w:rFonts w:ascii="仿宋" w:hAnsi="仿宋" w:eastAsia="仿宋"/>
          <w:color w:val="auto"/>
          <w:sz w:val="32"/>
          <w:szCs w:val="32"/>
        </w:rPr>
        <w:t>20</w:t>
      </w:r>
      <w:r>
        <w:rPr>
          <w:rFonts w:hint="eastAsia" w:ascii="仿宋" w:hAnsi="仿宋" w:eastAsia="仿宋"/>
          <w:color w:val="auto"/>
          <w:sz w:val="32"/>
          <w:szCs w:val="32"/>
        </w:rPr>
        <w:t>21年本年收入合计71.87万元，其中：一般公共预算财政拨款收入30.01万元，占41.8</w:t>
      </w:r>
      <w:r>
        <w:rPr>
          <w:rFonts w:ascii="仿宋" w:hAnsi="仿宋" w:eastAsia="仿宋"/>
          <w:color w:val="auto"/>
          <w:sz w:val="32"/>
          <w:szCs w:val="32"/>
        </w:rPr>
        <w:t>%</w:t>
      </w:r>
      <w:r>
        <w:rPr>
          <w:rFonts w:hint="eastAsia" w:ascii="仿宋" w:hAnsi="仿宋" w:eastAsia="仿宋"/>
          <w:color w:val="auto"/>
          <w:sz w:val="32"/>
          <w:szCs w:val="32"/>
        </w:rPr>
        <w:t>；事业收入40.26万元，占56</w:t>
      </w:r>
      <w:r>
        <w:rPr>
          <w:rFonts w:ascii="仿宋" w:hAnsi="仿宋" w:eastAsia="仿宋"/>
          <w:color w:val="auto"/>
          <w:sz w:val="32"/>
          <w:szCs w:val="32"/>
        </w:rPr>
        <w:t>%</w:t>
      </w:r>
      <w:r>
        <w:rPr>
          <w:rFonts w:hint="eastAsia" w:ascii="仿宋" w:hAnsi="仿宋" w:eastAsia="仿宋"/>
          <w:color w:val="auto"/>
          <w:sz w:val="32"/>
          <w:szCs w:val="32"/>
        </w:rPr>
        <w:t>；</w:t>
      </w:r>
      <w:bookmarkEnd w:id="32"/>
      <w:r>
        <w:rPr>
          <w:rFonts w:hint="eastAsia" w:ascii="仿宋" w:hAnsi="仿宋" w:eastAsia="仿宋"/>
          <w:color w:val="auto"/>
          <w:sz w:val="32"/>
          <w:szCs w:val="32"/>
        </w:rPr>
        <w:t>政府性基金预算财政拨款收入0万元；国有资本经营预算财政拨款收入0万元；上级补助收入0万元；经营收入0万元；附属单位上缴收入0万元;其他收入1.6万元，占2.2</w:t>
      </w:r>
      <w:r>
        <w:rPr>
          <w:rFonts w:ascii="仿宋" w:hAnsi="仿宋" w:eastAsia="仿宋"/>
          <w:color w:val="auto"/>
          <w:sz w:val="32"/>
          <w:szCs w:val="32"/>
        </w:rPr>
        <w:t>%</w:t>
      </w:r>
      <w:r>
        <w:rPr>
          <w:rFonts w:hint="eastAsia" w:ascii="仿宋" w:hAnsi="仿宋" w:eastAsia="仿宋"/>
          <w:color w:val="auto"/>
          <w:sz w:val="32"/>
          <w:szCs w:val="32"/>
        </w:rPr>
        <w:t>。</w:t>
      </w:r>
    </w:p>
    <w:p>
      <w:pPr>
        <w:spacing w:line="600" w:lineRule="exact"/>
        <w:ind w:firstLine="640" w:firstLineChars="200"/>
        <w:rPr>
          <w:rFonts w:ascii="仿宋" w:hAnsi="仿宋" w:eastAsia="仿宋"/>
          <w:color w:val="auto"/>
          <w:sz w:val="32"/>
          <w:szCs w:val="32"/>
        </w:rPr>
      </w:pPr>
      <w:r>
        <w:rPr>
          <w:rFonts w:hint="eastAsia" w:ascii="仿宋_GB2312" w:hAnsi="仿宋" w:eastAsia="仿宋_GB2312"/>
          <w:color w:val="auto"/>
          <w:sz w:val="32"/>
          <w:szCs w:val="32"/>
        </w:rPr>
        <w:drawing>
          <wp:anchor distT="0" distB="0" distL="114300" distR="114300" simplePos="0" relativeHeight="251660288" behindDoc="0" locked="0" layoutInCell="1" allowOverlap="1">
            <wp:simplePos x="0" y="0"/>
            <wp:positionH relativeFrom="column">
              <wp:posOffset>1077595</wp:posOffset>
            </wp:positionH>
            <wp:positionV relativeFrom="paragraph">
              <wp:posOffset>67945</wp:posOffset>
            </wp:positionV>
            <wp:extent cx="4222115" cy="2124075"/>
            <wp:effectExtent l="19050" t="0" r="26035" b="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pPr>
        <w:pStyle w:val="2"/>
        <w:spacing w:before="130"/>
        <w:rPr>
          <w:rFonts w:ascii="仿宋" w:hAnsi="仿宋" w:eastAsia="仿宋"/>
          <w:color w:val="auto"/>
          <w:sz w:val="32"/>
          <w:szCs w:val="32"/>
        </w:rPr>
      </w:pPr>
    </w:p>
    <w:p>
      <w:pPr>
        <w:pStyle w:val="2"/>
        <w:spacing w:before="130"/>
        <w:rPr>
          <w:rFonts w:ascii="仿宋" w:hAnsi="仿宋" w:eastAsia="仿宋"/>
          <w:color w:val="auto"/>
          <w:sz w:val="32"/>
          <w:szCs w:val="32"/>
        </w:rPr>
      </w:pPr>
    </w:p>
    <w:p>
      <w:pPr>
        <w:pStyle w:val="2"/>
        <w:spacing w:before="130"/>
        <w:rPr>
          <w:rFonts w:ascii="仿宋" w:hAnsi="仿宋" w:eastAsia="仿宋"/>
          <w:color w:val="auto"/>
          <w:sz w:val="32"/>
          <w:szCs w:val="32"/>
        </w:rPr>
      </w:pPr>
    </w:p>
    <w:p>
      <w:pPr>
        <w:pStyle w:val="2"/>
        <w:spacing w:before="130"/>
        <w:rPr>
          <w:rFonts w:ascii="仿宋" w:hAnsi="仿宋" w:eastAsia="仿宋"/>
          <w:color w:val="auto"/>
          <w:sz w:val="32"/>
          <w:szCs w:val="32"/>
        </w:rPr>
      </w:pPr>
    </w:p>
    <w:p>
      <w:pPr>
        <w:pStyle w:val="2"/>
        <w:spacing w:before="130"/>
        <w:rPr>
          <w:rFonts w:ascii="仿宋" w:hAnsi="仿宋" w:eastAsia="仿宋"/>
          <w:color w:val="auto"/>
          <w:sz w:val="32"/>
          <w:szCs w:val="32"/>
        </w:rPr>
      </w:pPr>
    </w:p>
    <w:p>
      <w:pPr>
        <w:spacing w:line="600" w:lineRule="exact"/>
        <w:ind w:firstLine="640" w:firstLineChars="200"/>
        <w:jc w:val="center"/>
        <w:rPr>
          <w:color w:val="auto"/>
        </w:rPr>
      </w:pPr>
      <w:r>
        <w:rPr>
          <w:rFonts w:hint="eastAsia" w:ascii="仿宋" w:hAnsi="仿宋" w:eastAsia="仿宋"/>
          <w:color w:val="auto"/>
          <w:sz w:val="32"/>
          <w:szCs w:val="32"/>
        </w:rPr>
        <w:t>（图2：收入决算结构图）</w:t>
      </w:r>
    </w:p>
    <w:p>
      <w:pPr>
        <w:pStyle w:val="23"/>
        <w:numPr>
          <w:ilvl w:val="0"/>
          <w:numId w:val="2"/>
        </w:numPr>
        <w:spacing w:line="600" w:lineRule="exact"/>
        <w:ind w:firstLineChars="0"/>
        <w:outlineLvl w:val="1"/>
        <w:rPr>
          <w:rStyle w:val="25"/>
          <w:rFonts w:ascii="黑体" w:hAnsi="黑体" w:eastAsia="黑体"/>
          <w:b w:val="0"/>
          <w:color w:val="auto"/>
        </w:rPr>
      </w:pPr>
      <w:bookmarkStart w:id="33" w:name="_Toc15377207"/>
      <w:bookmarkStart w:id="34" w:name="_Toc17436"/>
      <w:bookmarkStart w:id="35" w:name="_Toc15396605"/>
      <w:r>
        <w:rPr>
          <w:rFonts w:hint="eastAsia" w:ascii="黑体" w:hAnsi="黑体" w:eastAsia="黑体"/>
          <w:color w:val="auto"/>
          <w:sz w:val="32"/>
          <w:szCs w:val="32"/>
        </w:rPr>
        <w:t>支</w:t>
      </w:r>
      <w:r>
        <w:rPr>
          <w:rStyle w:val="25"/>
          <w:rFonts w:hint="eastAsia" w:ascii="黑体" w:hAnsi="黑体" w:eastAsia="黑体"/>
          <w:b w:val="0"/>
          <w:color w:val="auto"/>
        </w:rPr>
        <w:t>出决算情况说明</w:t>
      </w:r>
      <w:bookmarkEnd w:id="33"/>
      <w:bookmarkEnd w:id="34"/>
      <w:bookmarkEnd w:id="35"/>
    </w:p>
    <w:p>
      <w:pPr>
        <w:spacing w:line="600" w:lineRule="exact"/>
        <w:ind w:firstLine="640" w:firstLineChars="200"/>
        <w:outlineLvl w:val="1"/>
        <w:rPr>
          <w:rFonts w:ascii="仿宋" w:hAnsi="仿宋" w:eastAsia="仿宋"/>
          <w:color w:val="auto"/>
          <w:sz w:val="32"/>
          <w:szCs w:val="32"/>
        </w:rPr>
      </w:pPr>
      <w:bookmarkStart w:id="36" w:name="_Toc3150"/>
      <w:r>
        <w:rPr>
          <w:rFonts w:ascii="仿宋" w:hAnsi="仿宋" w:eastAsia="仿宋"/>
          <w:color w:val="auto"/>
          <w:sz w:val="32"/>
          <w:szCs w:val="32"/>
        </w:rPr>
        <w:t>20</w:t>
      </w:r>
      <w:r>
        <w:rPr>
          <w:rFonts w:hint="eastAsia" w:ascii="仿宋" w:hAnsi="仿宋" w:eastAsia="仿宋"/>
          <w:color w:val="auto"/>
          <w:sz w:val="32"/>
          <w:szCs w:val="32"/>
        </w:rPr>
        <w:t>21年本年支出合计71.87万元，其中：基本支出71.87万元，占100</w:t>
      </w:r>
      <w:r>
        <w:rPr>
          <w:rFonts w:ascii="仿宋" w:hAnsi="仿宋" w:eastAsia="仿宋"/>
          <w:color w:val="auto"/>
          <w:sz w:val="32"/>
          <w:szCs w:val="32"/>
        </w:rPr>
        <w:t>%</w:t>
      </w:r>
      <w:bookmarkEnd w:id="36"/>
      <w:r>
        <w:rPr>
          <w:rFonts w:hint="eastAsia" w:ascii="仿宋" w:hAnsi="仿宋" w:eastAsia="仿宋"/>
          <w:color w:val="auto"/>
          <w:sz w:val="32"/>
          <w:szCs w:val="32"/>
        </w:rPr>
        <w:t>；项目支出0万元；上缴上级支出0万元；经营支出0万元；对附属单位补助支出0万元。</w:t>
      </w:r>
    </w:p>
    <w:p>
      <w:pPr>
        <w:spacing w:line="600" w:lineRule="exact"/>
        <w:ind w:firstLine="640" w:firstLineChars="200"/>
        <w:outlineLvl w:val="1"/>
        <w:rPr>
          <w:rFonts w:ascii="仿宋" w:hAnsi="仿宋" w:eastAsia="仿宋"/>
          <w:color w:val="auto"/>
          <w:sz w:val="32"/>
          <w:szCs w:val="32"/>
        </w:rPr>
      </w:pPr>
      <w:r>
        <w:rPr>
          <w:rFonts w:hint="eastAsia" w:ascii="仿宋_GB2312" w:hAnsi="仿宋" w:eastAsia="仿宋_GB2312"/>
          <w:color w:val="auto"/>
          <w:sz w:val="32"/>
          <w:szCs w:val="32"/>
        </w:rPr>
        <w:drawing>
          <wp:anchor distT="0" distB="0" distL="114300" distR="114300" simplePos="0" relativeHeight="251664384" behindDoc="0" locked="0" layoutInCell="1" allowOverlap="1">
            <wp:simplePos x="0" y="0"/>
            <wp:positionH relativeFrom="column">
              <wp:posOffset>639445</wp:posOffset>
            </wp:positionH>
            <wp:positionV relativeFrom="paragraph">
              <wp:posOffset>83820</wp:posOffset>
            </wp:positionV>
            <wp:extent cx="4305300" cy="1733550"/>
            <wp:effectExtent l="19050" t="0" r="19050" b="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pPr>
        <w:pStyle w:val="2"/>
        <w:spacing w:before="130"/>
        <w:rPr>
          <w:rFonts w:ascii="仿宋" w:hAnsi="仿宋" w:eastAsia="仿宋"/>
          <w:color w:val="auto"/>
          <w:sz w:val="32"/>
          <w:szCs w:val="32"/>
          <w:shd w:val="pct10" w:color="auto" w:fill="FFFFFF"/>
        </w:rPr>
      </w:pPr>
    </w:p>
    <w:p>
      <w:pPr>
        <w:spacing w:line="600" w:lineRule="exact"/>
        <w:ind w:firstLine="640" w:firstLineChars="200"/>
        <w:rPr>
          <w:rFonts w:ascii="仿宋" w:hAnsi="仿宋" w:eastAsia="仿宋"/>
          <w:color w:val="auto"/>
          <w:sz w:val="32"/>
          <w:szCs w:val="32"/>
        </w:rPr>
      </w:pPr>
    </w:p>
    <w:p>
      <w:pPr>
        <w:spacing w:line="600" w:lineRule="exact"/>
        <w:ind w:firstLine="640" w:firstLineChars="200"/>
        <w:rPr>
          <w:rFonts w:ascii="仿宋" w:hAnsi="仿宋" w:eastAsia="仿宋"/>
          <w:color w:val="auto"/>
          <w:sz w:val="32"/>
          <w:szCs w:val="32"/>
        </w:rPr>
      </w:pPr>
    </w:p>
    <w:p>
      <w:pPr>
        <w:spacing w:line="600" w:lineRule="exact"/>
        <w:ind w:firstLine="640" w:firstLineChars="200"/>
        <w:rPr>
          <w:rFonts w:ascii="仿宋" w:hAnsi="仿宋" w:eastAsia="仿宋"/>
          <w:color w:val="auto"/>
          <w:sz w:val="32"/>
          <w:szCs w:val="32"/>
        </w:rPr>
      </w:pPr>
    </w:p>
    <w:p>
      <w:pPr>
        <w:spacing w:line="600" w:lineRule="exact"/>
        <w:ind w:firstLine="640" w:firstLineChars="200"/>
        <w:jc w:val="center"/>
        <w:rPr>
          <w:rFonts w:ascii="仿宋_GB2312" w:eastAsia="仿宋_GB2312"/>
          <w:color w:val="auto"/>
          <w:sz w:val="32"/>
          <w:szCs w:val="32"/>
        </w:rPr>
      </w:pPr>
      <w:r>
        <w:rPr>
          <w:rFonts w:hint="eastAsia" w:ascii="仿宋" w:hAnsi="仿宋" w:eastAsia="仿宋"/>
          <w:color w:val="auto"/>
          <w:sz w:val="32"/>
          <w:szCs w:val="32"/>
        </w:rPr>
        <w:t>（图3：支出决算结构图）</w:t>
      </w:r>
    </w:p>
    <w:p>
      <w:pPr>
        <w:spacing w:line="600" w:lineRule="exact"/>
        <w:ind w:firstLine="640" w:firstLineChars="200"/>
        <w:outlineLvl w:val="1"/>
        <w:rPr>
          <w:rStyle w:val="25"/>
          <w:rFonts w:ascii="黑体" w:hAnsi="黑体" w:eastAsia="黑体"/>
          <w:b w:val="0"/>
          <w:color w:val="auto"/>
        </w:rPr>
      </w:pPr>
      <w:bookmarkStart w:id="37" w:name="_Toc22744"/>
      <w:bookmarkStart w:id="38" w:name="_Toc15377208"/>
      <w:bookmarkStart w:id="39" w:name="_Toc15396606"/>
      <w:r>
        <w:rPr>
          <w:rFonts w:hint="eastAsia" w:ascii="黑体" w:hAnsi="黑体" w:eastAsia="黑体"/>
          <w:color w:val="auto"/>
          <w:sz w:val="32"/>
          <w:szCs w:val="32"/>
        </w:rPr>
        <w:t>四、财</w:t>
      </w:r>
      <w:r>
        <w:rPr>
          <w:rStyle w:val="25"/>
          <w:rFonts w:hint="eastAsia" w:ascii="黑体" w:hAnsi="黑体" w:eastAsia="黑体"/>
          <w:b w:val="0"/>
          <w:color w:val="auto"/>
        </w:rPr>
        <w:t>政拨款收入支出决算总体情况说明</w:t>
      </w:r>
      <w:bookmarkEnd w:id="37"/>
      <w:bookmarkEnd w:id="38"/>
      <w:bookmarkEnd w:id="39"/>
    </w:p>
    <w:p>
      <w:pPr>
        <w:spacing w:line="600" w:lineRule="exact"/>
        <w:ind w:firstLine="640"/>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21年财政拨款收、支总计30.01万元。与</w:t>
      </w:r>
      <w:r>
        <w:rPr>
          <w:rFonts w:ascii="仿宋" w:hAnsi="仿宋" w:eastAsia="仿宋"/>
          <w:color w:val="auto"/>
          <w:sz w:val="32"/>
          <w:szCs w:val="32"/>
        </w:rPr>
        <w:t>20</w:t>
      </w:r>
      <w:r>
        <w:rPr>
          <w:rFonts w:hint="eastAsia" w:ascii="仿宋" w:hAnsi="仿宋" w:eastAsia="仿宋"/>
          <w:color w:val="auto"/>
          <w:sz w:val="32"/>
          <w:szCs w:val="32"/>
        </w:rPr>
        <w:t>20年相比，财政拨款收、支总计各增加30.01万元，增长100</w:t>
      </w:r>
      <w:r>
        <w:rPr>
          <w:rFonts w:ascii="仿宋" w:hAnsi="仿宋" w:eastAsia="仿宋"/>
          <w:color w:val="auto"/>
          <w:sz w:val="32"/>
          <w:szCs w:val="32"/>
        </w:rPr>
        <w:t>%</w:t>
      </w:r>
      <w:r>
        <w:rPr>
          <w:rFonts w:hint="eastAsia" w:ascii="仿宋" w:hAnsi="仿宋" w:eastAsia="仿宋"/>
          <w:color w:val="auto"/>
          <w:sz w:val="32"/>
          <w:szCs w:val="32"/>
        </w:rPr>
        <w:t>。主要变动原因是单位新成立。</w:t>
      </w:r>
    </w:p>
    <w:p>
      <w:pPr>
        <w:spacing w:line="600" w:lineRule="exact"/>
        <w:rPr>
          <w:rFonts w:ascii="仿宋" w:hAnsi="仿宋" w:eastAsia="仿宋"/>
          <w:color w:val="auto"/>
          <w:sz w:val="32"/>
          <w:szCs w:val="32"/>
        </w:rPr>
      </w:pPr>
      <w:r>
        <w:rPr>
          <w:rFonts w:hint="eastAsia" w:ascii="仿宋_GB2312" w:hAnsi="仿宋" w:eastAsia="仿宋_GB2312"/>
          <w:b/>
          <w:color w:val="auto"/>
          <w:sz w:val="32"/>
          <w:szCs w:val="32"/>
        </w:rPr>
        <w:drawing>
          <wp:anchor distT="0" distB="0" distL="114300" distR="114300" simplePos="0" relativeHeight="251661312" behindDoc="0" locked="0" layoutInCell="1" allowOverlap="1">
            <wp:simplePos x="0" y="0"/>
            <wp:positionH relativeFrom="column">
              <wp:posOffset>901700</wp:posOffset>
            </wp:positionH>
            <wp:positionV relativeFrom="paragraph">
              <wp:posOffset>34290</wp:posOffset>
            </wp:positionV>
            <wp:extent cx="3214370" cy="2233930"/>
            <wp:effectExtent l="19050" t="0" r="24130" b="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pPr>
        <w:spacing w:line="600" w:lineRule="exact"/>
        <w:ind w:firstLine="640" w:firstLineChars="200"/>
        <w:rPr>
          <w:rFonts w:ascii="仿宋" w:hAnsi="仿宋" w:eastAsia="仿宋"/>
          <w:color w:val="auto"/>
          <w:sz w:val="32"/>
          <w:szCs w:val="32"/>
        </w:rPr>
      </w:pPr>
    </w:p>
    <w:p>
      <w:pPr>
        <w:spacing w:line="600" w:lineRule="exact"/>
        <w:ind w:firstLine="640" w:firstLineChars="200"/>
        <w:rPr>
          <w:rFonts w:ascii="仿宋" w:hAnsi="仿宋" w:eastAsia="仿宋"/>
          <w:color w:val="auto"/>
          <w:sz w:val="32"/>
          <w:szCs w:val="32"/>
        </w:rPr>
      </w:pPr>
    </w:p>
    <w:p>
      <w:pPr>
        <w:spacing w:line="600" w:lineRule="exact"/>
        <w:ind w:firstLine="640" w:firstLineChars="200"/>
        <w:rPr>
          <w:rFonts w:ascii="仿宋" w:hAnsi="仿宋" w:eastAsia="仿宋"/>
          <w:color w:val="auto"/>
          <w:sz w:val="32"/>
          <w:szCs w:val="32"/>
        </w:rPr>
      </w:pPr>
    </w:p>
    <w:p>
      <w:pPr>
        <w:spacing w:line="600" w:lineRule="exact"/>
        <w:ind w:firstLine="640" w:firstLineChars="200"/>
        <w:rPr>
          <w:rFonts w:ascii="仿宋" w:hAnsi="仿宋" w:eastAsia="仿宋"/>
          <w:color w:val="auto"/>
          <w:sz w:val="32"/>
          <w:szCs w:val="32"/>
        </w:rPr>
      </w:pPr>
    </w:p>
    <w:p>
      <w:pPr>
        <w:spacing w:line="600" w:lineRule="exact"/>
        <w:ind w:firstLine="640" w:firstLineChars="200"/>
        <w:rPr>
          <w:rFonts w:hint="eastAsia" w:ascii="仿宋" w:hAnsi="仿宋" w:eastAsia="仿宋"/>
          <w:color w:val="auto"/>
          <w:sz w:val="32"/>
          <w:szCs w:val="32"/>
        </w:rPr>
      </w:pPr>
    </w:p>
    <w:p>
      <w:pPr>
        <w:spacing w:line="600" w:lineRule="exact"/>
        <w:ind w:firstLine="640" w:firstLineChars="200"/>
        <w:jc w:val="center"/>
        <w:rPr>
          <w:rFonts w:ascii="仿宋" w:hAnsi="仿宋" w:eastAsia="仿宋"/>
          <w:color w:val="auto"/>
          <w:sz w:val="32"/>
          <w:szCs w:val="32"/>
        </w:rPr>
      </w:pPr>
      <w:r>
        <w:rPr>
          <w:rFonts w:hint="eastAsia" w:ascii="仿宋" w:hAnsi="仿宋" w:eastAsia="仿宋"/>
          <w:color w:val="auto"/>
          <w:sz w:val="32"/>
          <w:szCs w:val="32"/>
        </w:rPr>
        <w:t>（图4：财政拨款收、支决算总计变动情况）</w:t>
      </w:r>
    </w:p>
    <w:p>
      <w:pPr>
        <w:spacing w:line="600" w:lineRule="exact"/>
        <w:ind w:firstLine="640" w:firstLineChars="200"/>
        <w:outlineLvl w:val="1"/>
        <w:rPr>
          <w:rStyle w:val="25"/>
          <w:rFonts w:ascii="黑体" w:hAnsi="黑体" w:eastAsia="黑体"/>
          <w:b w:val="0"/>
          <w:color w:val="auto"/>
        </w:rPr>
      </w:pPr>
      <w:bookmarkStart w:id="40" w:name="_Toc15396607"/>
      <w:bookmarkStart w:id="41" w:name="_Toc953"/>
      <w:bookmarkStart w:id="42" w:name="_Toc15377209"/>
      <w:r>
        <w:rPr>
          <w:rFonts w:hint="eastAsia" w:ascii="黑体" w:hAnsi="黑体" w:eastAsia="黑体"/>
          <w:color w:val="auto"/>
          <w:sz w:val="32"/>
          <w:szCs w:val="32"/>
        </w:rPr>
        <w:t>五、</w:t>
      </w:r>
      <w:r>
        <w:rPr>
          <w:rFonts w:hint="eastAsia" w:ascii="黑体" w:hAnsi="黑体" w:eastAsia="黑体"/>
          <w:b/>
          <w:color w:val="auto"/>
          <w:sz w:val="32"/>
          <w:szCs w:val="32"/>
        </w:rPr>
        <w:t>一</w:t>
      </w:r>
      <w:r>
        <w:rPr>
          <w:rStyle w:val="25"/>
          <w:rFonts w:hint="eastAsia" w:ascii="黑体" w:hAnsi="黑体" w:eastAsia="黑体"/>
          <w:b w:val="0"/>
          <w:color w:val="auto"/>
        </w:rPr>
        <w:t>般公共预算财政拨款支出决算情况说明</w:t>
      </w:r>
      <w:bookmarkEnd w:id="40"/>
      <w:bookmarkEnd w:id="41"/>
      <w:bookmarkEnd w:id="42"/>
    </w:p>
    <w:p>
      <w:pPr>
        <w:spacing w:line="600" w:lineRule="exact"/>
        <w:ind w:firstLine="643" w:firstLineChars="200"/>
        <w:outlineLvl w:val="2"/>
        <w:rPr>
          <w:rFonts w:ascii="仿宋" w:hAnsi="仿宋" w:eastAsia="仿宋"/>
          <w:b/>
          <w:color w:val="auto"/>
          <w:sz w:val="32"/>
          <w:szCs w:val="32"/>
        </w:rPr>
      </w:pPr>
      <w:bookmarkStart w:id="43" w:name="_Toc15377210"/>
      <w:r>
        <w:rPr>
          <w:rFonts w:hint="eastAsia" w:ascii="仿宋" w:hAnsi="仿宋" w:eastAsia="仿宋"/>
          <w:b/>
          <w:color w:val="auto"/>
          <w:sz w:val="32"/>
          <w:szCs w:val="32"/>
        </w:rPr>
        <w:t>（一）一般公共预算财政拨款支出决算总体情况</w:t>
      </w:r>
      <w:bookmarkEnd w:id="43"/>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21年一般公共预算财政拨款支出30.01万元，占本年支出合计的</w:t>
      </w:r>
      <w:r>
        <w:rPr>
          <w:rFonts w:ascii="仿宋" w:hAnsi="仿宋" w:eastAsia="仿宋"/>
          <w:color w:val="auto"/>
          <w:sz w:val="32"/>
          <w:szCs w:val="32"/>
        </w:rPr>
        <w:t>41.8%</w:t>
      </w:r>
      <w:r>
        <w:rPr>
          <w:rFonts w:hint="eastAsia" w:ascii="仿宋" w:hAnsi="仿宋" w:eastAsia="仿宋"/>
          <w:color w:val="auto"/>
          <w:sz w:val="32"/>
          <w:szCs w:val="32"/>
        </w:rPr>
        <w:t>。与</w:t>
      </w:r>
      <w:r>
        <w:rPr>
          <w:rFonts w:ascii="仿宋" w:hAnsi="仿宋" w:eastAsia="仿宋"/>
          <w:color w:val="auto"/>
          <w:sz w:val="32"/>
          <w:szCs w:val="32"/>
        </w:rPr>
        <w:t>20</w:t>
      </w:r>
      <w:r>
        <w:rPr>
          <w:rFonts w:hint="eastAsia" w:ascii="仿宋" w:hAnsi="仿宋" w:eastAsia="仿宋"/>
          <w:color w:val="auto"/>
          <w:sz w:val="32"/>
          <w:szCs w:val="32"/>
        </w:rPr>
        <w:t>20年相比，一般公共预算财政拨款支出增加</w:t>
      </w:r>
      <w:r>
        <w:rPr>
          <w:rFonts w:ascii="仿宋" w:hAnsi="仿宋" w:eastAsia="仿宋"/>
          <w:color w:val="auto"/>
          <w:sz w:val="32"/>
          <w:szCs w:val="32"/>
        </w:rPr>
        <w:t>30.01</w:t>
      </w:r>
      <w:r>
        <w:rPr>
          <w:rFonts w:hint="eastAsia" w:ascii="仿宋" w:hAnsi="仿宋" w:eastAsia="仿宋"/>
          <w:color w:val="auto"/>
          <w:sz w:val="32"/>
          <w:szCs w:val="32"/>
        </w:rPr>
        <w:t>万元，增长</w:t>
      </w:r>
      <w:r>
        <w:rPr>
          <w:rFonts w:ascii="仿宋" w:hAnsi="仿宋" w:eastAsia="仿宋"/>
          <w:color w:val="auto"/>
          <w:sz w:val="32"/>
          <w:szCs w:val="32"/>
        </w:rPr>
        <w:t>100%</w:t>
      </w:r>
      <w:r>
        <w:rPr>
          <w:rFonts w:hint="eastAsia" w:ascii="仿宋" w:hAnsi="仿宋" w:eastAsia="仿宋"/>
          <w:color w:val="auto"/>
          <w:sz w:val="32"/>
          <w:szCs w:val="32"/>
        </w:rPr>
        <w:t>。主要变动原因是</w:t>
      </w:r>
      <w:r>
        <w:rPr>
          <w:rFonts w:ascii="仿宋" w:hAnsi="仿宋" w:eastAsia="仿宋"/>
          <w:color w:val="auto"/>
          <w:sz w:val="32"/>
          <w:szCs w:val="32"/>
        </w:rPr>
        <w:t>单位新成立。</w:t>
      </w:r>
    </w:p>
    <w:p>
      <w:pPr>
        <w:pStyle w:val="2"/>
        <w:spacing w:before="130"/>
        <w:rPr>
          <w:rFonts w:ascii="仿宋" w:hAnsi="仿宋" w:eastAsia="仿宋"/>
          <w:color w:val="auto"/>
          <w:sz w:val="32"/>
          <w:szCs w:val="32"/>
        </w:rPr>
      </w:pPr>
      <w:r>
        <w:rPr>
          <w:rFonts w:ascii="仿宋" w:hAnsi="仿宋" w:eastAsia="仿宋"/>
          <w:color w:val="auto"/>
          <w:sz w:val="32"/>
          <w:szCs w:val="32"/>
        </w:rPr>
        <w:drawing>
          <wp:anchor distT="0" distB="0" distL="114300" distR="114300" simplePos="0" relativeHeight="251662336" behindDoc="0" locked="0" layoutInCell="1" allowOverlap="1">
            <wp:simplePos x="0" y="0"/>
            <wp:positionH relativeFrom="column">
              <wp:posOffset>1287145</wp:posOffset>
            </wp:positionH>
            <wp:positionV relativeFrom="paragraph">
              <wp:posOffset>82550</wp:posOffset>
            </wp:positionV>
            <wp:extent cx="3686175" cy="2152650"/>
            <wp:effectExtent l="19050" t="0" r="9525" b="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pPr>
        <w:pStyle w:val="2"/>
        <w:spacing w:before="130"/>
        <w:rPr>
          <w:rFonts w:ascii="仿宋" w:hAnsi="仿宋" w:eastAsia="仿宋"/>
          <w:color w:val="auto"/>
          <w:sz w:val="32"/>
          <w:szCs w:val="32"/>
        </w:rPr>
      </w:pPr>
    </w:p>
    <w:p>
      <w:pPr>
        <w:pStyle w:val="2"/>
        <w:spacing w:before="130"/>
        <w:rPr>
          <w:rFonts w:ascii="仿宋" w:hAnsi="仿宋" w:eastAsia="仿宋"/>
          <w:color w:val="auto"/>
          <w:sz w:val="32"/>
          <w:szCs w:val="32"/>
        </w:rPr>
      </w:pPr>
    </w:p>
    <w:p>
      <w:pPr>
        <w:spacing w:line="600" w:lineRule="exact"/>
        <w:rPr>
          <w:rFonts w:hint="eastAsia" w:ascii="仿宋" w:hAnsi="仿宋" w:eastAsia="仿宋"/>
          <w:color w:val="auto"/>
          <w:sz w:val="28"/>
          <w:szCs w:val="28"/>
        </w:rPr>
      </w:pPr>
    </w:p>
    <w:p>
      <w:pPr>
        <w:pStyle w:val="2"/>
        <w:spacing w:before="130"/>
        <w:rPr>
          <w:rFonts w:hint="eastAsia"/>
          <w:color w:val="auto"/>
        </w:rPr>
      </w:pPr>
    </w:p>
    <w:p>
      <w:pPr>
        <w:pStyle w:val="2"/>
        <w:spacing w:before="130"/>
        <w:rPr>
          <w:rFonts w:hint="eastAsia"/>
          <w:color w:val="auto"/>
        </w:rPr>
      </w:pPr>
    </w:p>
    <w:p>
      <w:pPr>
        <w:spacing w:line="600" w:lineRule="exact"/>
        <w:jc w:val="center"/>
        <w:rPr>
          <w:rFonts w:ascii="仿宋" w:hAnsi="仿宋" w:eastAsia="仿宋"/>
          <w:color w:val="auto"/>
          <w:sz w:val="32"/>
          <w:szCs w:val="32"/>
        </w:rPr>
      </w:pPr>
      <w:r>
        <w:rPr>
          <w:rFonts w:hint="eastAsia" w:ascii="仿宋" w:hAnsi="仿宋" w:eastAsia="仿宋"/>
          <w:color w:val="auto"/>
          <w:sz w:val="28"/>
          <w:szCs w:val="28"/>
        </w:rPr>
        <w:t>（图5：一般公共预算财政拨款支出决算变动情况）</w:t>
      </w:r>
    </w:p>
    <w:p>
      <w:pPr>
        <w:spacing w:line="600" w:lineRule="exact"/>
        <w:ind w:firstLine="643" w:firstLineChars="200"/>
        <w:outlineLvl w:val="2"/>
        <w:rPr>
          <w:rFonts w:ascii="仿宋" w:hAnsi="仿宋" w:eastAsia="仿宋"/>
          <w:b/>
          <w:color w:val="auto"/>
          <w:sz w:val="32"/>
          <w:szCs w:val="32"/>
        </w:rPr>
      </w:pPr>
      <w:bookmarkStart w:id="44" w:name="_Toc15377211"/>
      <w:r>
        <w:rPr>
          <w:rFonts w:hint="eastAsia" w:ascii="仿宋" w:hAnsi="仿宋" w:eastAsia="仿宋"/>
          <w:b/>
          <w:color w:val="auto"/>
          <w:sz w:val="32"/>
          <w:szCs w:val="32"/>
        </w:rPr>
        <w:t>（二）一般公共预算财政拨款支出决算结构情况</w:t>
      </w:r>
      <w:bookmarkEnd w:id="44"/>
    </w:p>
    <w:p>
      <w:pPr>
        <w:spacing w:line="600" w:lineRule="exact"/>
        <w:ind w:firstLine="640"/>
        <w:rPr>
          <w:rFonts w:ascii="仿宋" w:hAnsi="仿宋" w:eastAsia="仿宋"/>
          <w:b/>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21年一般公共预算财政拨款支出30.01万元，主要用于以下方面</w:t>
      </w:r>
      <w:r>
        <w:rPr>
          <w:rFonts w:ascii="仿宋" w:hAnsi="仿宋" w:eastAsia="仿宋"/>
          <w:color w:val="auto"/>
          <w:sz w:val="32"/>
          <w:szCs w:val="32"/>
        </w:rPr>
        <w:t>:</w:t>
      </w:r>
      <w:r>
        <w:rPr>
          <w:rFonts w:hint="eastAsia" w:ascii="仿宋" w:hAnsi="仿宋" w:eastAsia="仿宋"/>
          <w:b/>
          <w:color w:val="auto"/>
          <w:sz w:val="32"/>
          <w:szCs w:val="32"/>
        </w:rPr>
        <w:t>教育支出（205）</w:t>
      </w:r>
      <w:r>
        <w:rPr>
          <w:rFonts w:hint="eastAsia" w:ascii="仿宋" w:hAnsi="仿宋" w:eastAsia="仿宋"/>
          <w:color w:val="auto"/>
          <w:sz w:val="32"/>
          <w:szCs w:val="32"/>
        </w:rPr>
        <w:t>23.69万元，占78.94</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color w:val="auto"/>
          <w:sz w:val="32"/>
          <w:szCs w:val="32"/>
        </w:rPr>
        <w:t>社会保障和就业支出（208）</w:t>
      </w:r>
      <w:r>
        <w:rPr>
          <w:rFonts w:hint="eastAsia" w:ascii="仿宋" w:hAnsi="仿宋" w:eastAsia="仿宋"/>
          <w:color w:val="auto"/>
          <w:sz w:val="32"/>
          <w:szCs w:val="32"/>
        </w:rPr>
        <w:t>2.52万元，占8.4</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bCs/>
          <w:color w:val="auto"/>
          <w:sz w:val="32"/>
          <w:szCs w:val="32"/>
        </w:rPr>
        <w:t>卫生健康支出</w:t>
      </w:r>
      <w:r>
        <w:rPr>
          <w:rFonts w:hint="eastAsia" w:ascii="仿宋" w:hAnsi="仿宋" w:eastAsia="仿宋"/>
          <w:b/>
          <w:color w:val="auto"/>
          <w:sz w:val="32"/>
          <w:szCs w:val="32"/>
        </w:rPr>
        <w:t>（210）</w:t>
      </w:r>
      <w:r>
        <w:rPr>
          <w:rFonts w:hint="eastAsia" w:ascii="仿宋" w:hAnsi="仿宋" w:eastAsia="仿宋"/>
          <w:color w:val="auto"/>
          <w:sz w:val="32"/>
          <w:szCs w:val="32"/>
        </w:rPr>
        <w:t>1.38万元，占4.6</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bCs/>
          <w:color w:val="auto"/>
          <w:sz w:val="32"/>
          <w:szCs w:val="32"/>
        </w:rPr>
        <w:t>住房保障支出</w:t>
      </w:r>
      <w:r>
        <w:rPr>
          <w:rFonts w:hint="eastAsia" w:ascii="仿宋" w:hAnsi="仿宋" w:eastAsia="仿宋"/>
          <w:b/>
          <w:color w:val="auto"/>
          <w:sz w:val="32"/>
          <w:szCs w:val="32"/>
        </w:rPr>
        <w:t>（221）</w:t>
      </w:r>
      <w:r>
        <w:rPr>
          <w:rFonts w:hint="eastAsia" w:ascii="仿宋" w:hAnsi="仿宋" w:eastAsia="仿宋"/>
          <w:color w:val="auto"/>
          <w:sz w:val="32"/>
          <w:szCs w:val="32"/>
        </w:rPr>
        <w:t>2.42万元，占8.06</w:t>
      </w:r>
      <w:r>
        <w:rPr>
          <w:rFonts w:ascii="仿宋" w:hAnsi="仿宋" w:eastAsia="仿宋"/>
          <w:color w:val="auto"/>
          <w:sz w:val="32"/>
          <w:szCs w:val="32"/>
        </w:rPr>
        <w:t>%</w:t>
      </w:r>
      <w:r>
        <w:rPr>
          <w:rFonts w:hint="eastAsia" w:ascii="仿宋" w:hAnsi="仿宋" w:eastAsia="仿宋"/>
          <w:color w:val="auto"/>
          <w:sz w:val="32"/>
          <w:szCs w:val="32"/>
        </w:rPr>
        <w:t>。</w:t>
      </w:r>
    </w:p>
    <w:p>
      <w:pPr>
        <w:pStyle w:val="2"/>
        <w:spacing w:before="130"/>
        <w:jc w:val="center"/>
        <w:rPr>
          <w:rFonts w:ascii="仿宋" w:hAnsi="仿宋" w:eastAsia="仿宋"/>
          <w:color w:val="auto"/>
          <w:sz w:val="32"/>
          <w:szCs w:val="32"/>
        </w:rPr>
      </w:pPr>
      <w:r>
        <w:rPr>
          <w:rFonts w:ascii="仿宋" w:hAnsi="仿宋" w:eastAsia="仿宋"/>
          <w:color w:val="auto"/>
          <w:sz w:val="32"/>
          <w:szCs w:val="32"/>
        </w:rPr>
        <w:drawing>
          <wp:inline distT="0" distB="0" distL="0" distR="0">
            <wp:extent cx="4572000" cy="2743200"/>
            <wp:effectExtent l="19050" t="0" r="19050" b="0"/>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（图6：一般公共预算财政拨款支出决算结构）</w:t>
      </w:r>
    </w:p>
    <w:p>
      <w:pPr>
        <w:spacing w:line="600" w:lineRule="exact"/>
        <w:ind w:firstLine="640" w:firstLineChars="200"/>
        <w:rPr>
          <w:rFonts w:ascii="仿宋" w:hAnsi="仿宋" w:eastAsia="仿宋"/>
          <w:color w:val="auto"/>
          <w:sz w:val="32"/>
          <w:szCs w:val="32"/>
        </w:rPr>
      </w:pPr>
    </w:p>
    <w:p>
      <w:pPr>
        <w:spacing w:line="600" w:lineRule="exact"/>
        <w:ind w:firstLine="643" w:firstLineChars="200"/>
        <w:outlineLvl w:val="2"/>
        <w:rPr>
          <w:rFonts w:ascii="仿宋" w:hAnsi="仿宋" w:eastAsia="仿宋"/>
          <w:b/>
          <w:color w:val="auto"/>
          <w:sz w:val="32"/>
          <w:szCs w:val="32"/>
        </w:rPr>
      </w:pPr>
      <w:bookmarkStart w:id="45" w:name="_Toc15377212"/>
      <w:r>
        <w:rPr>
          <w:rFonts w:hint="eastAsia" w:ascii="仿宋" w:hAnsi="仿宋" w:eastAsia="仿宋"/>
          <w:b/>
          <w:color w:val="auto"/>
          <w:sz w:val="32"/>
          <w:szCs w:val="32"/>
        </w:rPr>
        <w:t>（三）一般公共预算财政拨款支出决算具体情况</w:t>
      </w:r>
      <w:bookmarkEnd w:id="45"/>
    </w:p>
    <w:p>
      <w:pPr>
        <w:spacing w:line="600" w:lineRule="exact"/>
        <w:ind w:firstLine="643" w:firstLineChars="200"/>
        <w:outlineLvl w:val="1"/>
        <w:rPr>
          <w:rFonts w:ascii="仿宋" w:hAnsi="仿宋" w:eastAsia="仿宋"/>
          <w:color w:val="auto"/>
          <w:sz w:val="32"/>
          <w:szCs w:val="32"/>
        </w:rPr>
      </w:pPr>
      <w:bookmarkStart w:id="46" w:name="_Toc15377444"/>
      <w:bookmarkStart w:id="47" w:name="_Toc15377213"/>
      <w:bookmarkStart w:id="48" w:name="_Toc15378460"/>
      <w:bookmarkStart w:id="49" w:name="_Toc12108"/>
      <w:r>
        <w:rPr>
          <w:rFonts w:hint="eastAsia" w:ascii="仿宋" w:hAnsi="仿宋" w:eastAsia="仿宋"/>
          <w:b/>
          <w:color w:val="auto"/>
          <w:sz w:val="32"/>
          <w:szCs w:val="32"/>
        </w:rPr>
        <w:t>2021年一般公共预算支出决算数为30.01万元</w:t>
      </w:r>
      <w:r>
        <w:rPr>
          <w:rFonts w:hint="eastAsia" w:ascii="仿宋" w:hAnsi="仿宋" w:eastAsia="仿宋"/>
          <w:color w:val="auto"/>
          <w:sz w:val="32"/>
          <w:szCs w:val="32"/>
        </w:rPr>
        <w:t>，</w:t>
      </w:r>
      <w:r>
        <w:rPr>
          <w:rStyle w:val="14"/>
          <w:rFonts w:hint="eastAsia" w:ascii="仿宋" w:hAnsi="仿宋" w:eastAsia="仿宋"/>
          <w:bCs/>
          <w:color w:val="auto"/>
          <w:sz w:val="32"/>
          <w:szCs w:val="32"/>
        </w:rPr>
        <w:t>完成预算100</w:t>
      </w:r>
      <w:r>
        <w:rPr>
          <w:rStyle w:val="14"/>
          <w:rFonts w:ascii="仿宋" w:hAnsi="仿宋" w:eastAsia="仿宋"/>
          <w:bCs/>
          <w:color w:val="auto"/>
          <w:sz w:val="32"/>
          <w:szCs w:val="32"/>
        </w:rPr>
        <w:t>%</w:t>
      </w:r>
      <w:r>
        <w:rPr>
          <w:rStyle w:val="14"/>
          <w:rFonts w:hint="eastAsia" w:ascii="仿宋" w:hAnsi="仿宋" w:eastAsia="仿宋"/>
          <w:bCs/>
          <w:color w:val="auto"/>
          <w:sz w:val="32"/>
          <w:szCs w:val="32"/>
        </w:rPr>
        <w:t>。其中：</w:t>
      </w:r>
      <w:bookmarkEnd w:id="46"/>
      <w:bookmarkEnd w:id="47"/>
      <w:bookmarkEnd w:id="48"/>
      <w:bookmarkEnd w:id="49"/>
    </w:p>
    <w:p>
      <w:pPr>
        <w:spacing w:line="600" w:lineRule="exact"/>
        <w:ind w:firstLine="643" w:firstLineChars="200"/>
        <w:rPr>
          <w:rFonts w:ascii="仿宋" w:hAnsi="仿宋" w:eastAsia="仿宋"/>
          <w:b/>
          <w:color w:val="auto"/>
          <w:sz w:val="32"/>
          <w:szCs w:val="32"/>
        </w:rPr>
      </w:pPr>
      <w:r>
        <w:rPr>
          <w:rStyle w:val="14"/>
          <w:rFonts w:ascii="仿宋" w:hAnsi="仿宋" w:eastAsia="仿宋"/>
          <w:bCs/>
          <w:color w:val="auto"/>
          <w:sz w:val="32"/>
          <w:szCs w:val="32"/>
        </w:rPr>
        <w:t>1.</w:t>
      </w:r>
      <w:r>
        <w:rPr>
          <w:rStyle w:val="14"/>
          <w:rFonts w:hint="eastAsia" w:ascii="仿宋" w:hAnsi="仿宋" w:eastAsia="仿宋"/>
          <w:bCs/>
          <w:color w:val="auto"/>
          <w:sz w:val="32"/>
          <w:szCs w:val="32"/>
        </w:rPr>
        <w:t>教育（205）普通教育（02）学前教育（01）</w:t>
      </w:r>
      <w:r>
        <w:rPr>
          <w:rStyle w:val="14"/>
          <w:rFonts w:ascii="仿宋" w:hAnsi="仿宋" w:eastAsia="仿宋"/>
          <w:bCs/>
          <w:color w:val="auto"/>
          <w:sz w:val="32"/>
          <w:szCs w:val="32"/>
        </w:rPr>
        <w:t>:</w:t>
      </w:r>
      <w:r>
        <w:rPr>
          <w:rStyle w:val="14"/>
          <w:rFonts w:hint="eastAsia" w:ascii="仿宋" w:hAnsi="仿宋" w:eastAsia="仿宋"/>
          <w:b w:val="0"/>
          <w:bCs/>
          <w:color w:val="auto"/>
          <w:sz w:val="32"/>
          <w:szCs w:val="32"/>
        </w:rPr>
        <w:t>支出决算为15.27万元，完成预算100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w:t>
      </w:r>
    </w:p>
    <w:p>
      <w:pPr>
        <w:spacing w:line="600" w:lineRule="exact"/>
        <w:ind w:firstLine="643" w:firstLineChars="200"/>
        <w:rPr>
          <w:rStyle w:val="14"/>
          <w:rFonts w:hint="eastAsia" w:ascii="仿宋" w:hAnsi="仿宋" w:eastAsia="仿宋"/>
          <w:bCs/>
          <w:color w:val="auto"/>
          <w:sz w:val="32"/>
          <w:szCs w:val="32"/>
        </w:rPr>
      </w:pPr>
      <w:r>
        <w:rPr>
          <w:rStyle w:val="14"/>
          <w:rFonts w:hint="eastAsia" w:ascii="仿宋" w:hAnsi="仿宋" w:eastAsia="仿宋"/>
          <w:bCs/>
          <w:color w:val="auto"/>
          <w:sz w:val="32"/>
          <w:szCs w:val="32"/>
        </w:rPr>
        <w:t>2</w:t>
      </w:r>
      <w:r>
        <w:rPr>
          <w:rStyle w:val="14"/>
          <w:rFonts w:ascii="仿宋" w:hAnsi="仿宋" w:eastAsia="仿宋"/>
          <w:bCs/>
          <w:color w:val="auto"/>
          <w:sz w:val="32"/>
          <w:szCs w:val="32"/>
        </w:rPr>
        <w:t>.</w:t>
      </w:r>
      <w:r>
        <w:rPr>
          <w:rStyle w:val="14"/>
          <w:rFonts w:hint="eastAsia" w:ascii="仿宋" w:hAnsi="仿宋" w:eastAsia="仿宋"/>
          <w:bCs/>
          <w:color w:val="auto"/>
          <w:sz w:val="32"/>
          <w:szCs w:val="32"/>
        </w:rPr>
        <w:t>教育（205）普通教育（02）小学教育（02）</w:t>
      </w:r>
      <w:r>
        <w:rPr>
          <w:rStyle w:val="14"/>
          <w:rFonts w:ascii="仿宋" w:hAnsi="仿宋" w:eastAsia="仿宋"/>
          <w:bCs/>
          <w:color w:val="auto"/>
          <w:sz w:val="32"/>
          <w:szCs w:val="32"/>
        </w:rPr>
        <w:t>:</w:t>
      </w:r>
      <w:r>
        <w:rPr>
          <w:rStyle w:val="14"/>
          <w:rFonts w:hint="eastAsia" w:ascii="仿宋" w:hAnsi="仿宋" w:eastAsia="仿宋"/>
          <w:b w:val="0"/>
          <w:bCs/>
          <w:color w:val="auto"/>
          <w:sz w:val="32"/>
          <w:szCs w:val="32"/>
        </w:rPr>
        <w:t>支出决算为8.42万元，完成预算100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w:t>
      </w:r>
    </w:p>
    <w:p>
      <w:pPr>
        <w:spacing w:line="600" w:lineRule="exact"/>
        <w:ind w:firstLine="643" w:firstLineChars="200"/>
        <w:rPr>
          <w:rFonts w:ascii="仿宋" w:hAnsi="仿宋" w:eastAsia="仿宋"/>
          <w:b/>
          <w:color w:val="auto"/>
          <w:sz w:val="32"/>
          <w:szCs w:val="32"/>
        </w:rPr>
      </w:pPr>
      <w:r>
        <w:rPr>
          <w:rStyle w:val="14"/>
          <w:rFonts w:hint="eastAsia" w:ascii="仿宋" w:hAnsi="仿宋" w:eastAsia="仿宋"/>
          <w:bCs/>
          <w:color w:val="auto"/>
          <w:sz w:val="32"/>
          <w:szCs w:val="32"/>
        </w:rPr>
        <w:t>3.社会保障和就业（208）行政事业单位养老支出（05）机关事业单位基本养老保险缴费支出（05）</w:t>
      </w:r>
      <w:r>
        <w:rPr>
          <w:rStyle w:val="14"/>
          <w:rFonts w:ascii="仿宋" w:hAnsi="仿宋" w:eastAsia="仿宋"/>
          <w:bCs/>
          <w:color w:val="auto"/>
          <w:sz w:val="32"/>
          <w:szCs w:val="32"/>
        </w:rPr>
        <w:t>:</w:t>
      </w:r>
      <w:r>
        <w:rPr>
          <w:rStyle w:val="14"/>
          <w:rFonts w:hint="eastAsia" w:ascii="仿宋" w:hAnsi="仿宋" w:eastAsia="仿宋"/>
          <w:b w:val="0"/>
          <w:bCs/>
          <w:color w:val="auto"/>
          <w:sz w:val="32"/>
          <w:szCs w:val="32"/>
        </w:rPr>
        <w:t>支出决算为2.52万元，完成预算100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w:t>
      </w:r>
    </w:p>
    <w:p>
      <w:pPr>
        <w:spacing w:line="600" w:lineRule="exact"/>
        <w:ind w:firstLine="643" w:firstLineChars="200"/>
        <w:rPr>
          <w:rStyle w:val="14"/>
          <w:rFonts w:ascii="仿宋" w:hAnsi="仿宋" w:eastAsia="仿宋"/>
          <w:b w:val="0"/>
          <w:bCs/>
          <w:color w:val="auto"/>
          <w:sz w:val="32"/>
          <w:szCs w:val="32"/>
        </w:rPr>
      </w:pPr>
      <w:r>
        <w:rPr>
          <w:rStyle w:val="14"/>
          <w:rFonts w:hint="eastAsia" w:ascii="仿宋" w:hAnsi="仿宋" w:eastAsia="仿宋"/>
          <w:bCs/>
          <w:color w:val="auto"/>
          <w:sz w:val="32"/>
          <w:szCs w:val="32"/>
        </w:rPr>
        <w:t>4.</w:t>
      </w:r>
      <w:r>
        <w:rPr>
          <w:rFonts w:hint="eastAsia" w:ascii="仿宋" w:hAnsi="仿宋" w:eastAsia="仿宋"/>
          <w:b/>
          <w:bCs/>
          <w:color w:val="auto"/>
          <w:sz w:val="32"/>
          <w:szCs w:val="32"/>
        </w:rPr>
        <w:t>卫生健康</w:t>
      </w:r>
      <w:r>
        <w:rPr>
          <w:rStyle w:val="14"/>
          <w:rFonts w:hint="eastAsia" w:ascii="仿宋" w:hAnsi="仿宋" w:eastAsia="仿宋"/>
          <w:bCs/>
          <w:color w:val="auto"/>
          <w:sz w:val="32"/>
          <w:szCs w:val="32"/>
        </w:rPr>
        <w:t>支出（210）行政事业单位医疗（11）事业单位医疗（02）</w:t>
      </w:r>
      <w:r>
        <w:rPr>
          <w:rStyle w:val="14"/>
          <w:rFonts w:ascii="仿宋" w:hAnsi="仿宋" w:eastAsia="仿宋"/>
          <w:bCs/>
          <w:color w:val="auto"/>
          <w:sz w:val="32"/>
          <w:szCs w:val="32"/>
        </w:rPr>
        <w:t>:</w:t>
      </w:r>
      <w:r>
        <w:rPr>
          <w:rStyle w:val="14"/>
          <w:rFonts w:hint="eastAsia" w:ascii="仿宋" w:hAnsi="仿宋" w:eastAsia="仿宋"/>
          <w:b w:val="0"/>
          <w:bCs/>
          <w:color w:val="auto"/>
          <w:sz w:val="32"/>
          <w:szCs w:val="32"/>
        </w:rPr>
        <w:t>支出决算为1.38万元，完成预算100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w:t>
      </w:r>
    </w:p>
    <w:p>
      <w:pPr>
        <w:pStyle w:val="2"/>
        <w:spacing w:before="130"/>
        <w:ind w:firstLine="643" w:firstLineChars="200"/>
        <w:rPr>
          <w:rFonts w:ascii="仿宋" w:hAnsi="仿宋" w:eastAsia="仿宋"/>
          <w:b/>
          <w:bCs/>
          <w:color w:val="auto"/>
          <w:kern w:val="2"/>
          <w:sz w:val="32"/>
          <w:szCs w:val="32"/>
        </w:rPr>
      </w:pPr>
      <w:r>
        <w:rPr>
          <w:rFonts w:hint="eastAsia" w:ascii="仿宋" w:hAnsi="仿宋" w:eastAsia="仿宋"/>
          <w:b/>
          <w:bCs/>
          <w:color w:val="auto"/>
          <w:kern w:val="2"/>
          <w:sz w:val="32"/>
          <w:szCs w:val="32"/>
        </w:rPr>
        <w:t>5.住房保障支出（221）住房改革支出（02）住房公积金（01）：</w:t>
      </w:r>
      <w:r>
        <w:rPr>
          <w:rStyle w:val="14"/>
          <w:rFonts w:hint="eastAsia" w:ascii="仿宋" w:hAnsi="仿宋" w:eastAsia="仿宋"/>
          <w:b w:val="0"/>
          <w:bCs/>
          <w:color w:val="auto"/>
          <w:sz w:val="32"/>
          <w:szCs w:val="32"/>
        </w:rPr>
        <w:t>支出决算为2.42万元，完成预算100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w:t>
      </w:r>
    </w:p>
    <w:p>
      <w:pPr>
        <w:tabs>
          <w:tab w:val="right" w:pos="8306"/>
        </w:tabs>
        <w:spacing w:line="600" w:lineRule="exact"/>
        <w:ind w:firstLine="640"/>
        <w:outlineLvl w:val="1"/>
        <w:rPr>
          <w:rStyle w:val="25"/>
          <w:color w:val="auto"/>
        </w:rPr>
      </w:pPr>
      <w:bookmarkStart w:id="50" w:name="_Toc15396608"/>
      <w:bookmarkStart w:id="51" w:name="_Toc15377214"/>
      <w:bookmarkStart w:id="52" w:name="_Toc14691"/>
      <w:r>
        <w:rPr>
          <w:rFonts w:hint="eastAsia" w:ascii="黑体" w:eastAsia="黑体"/>
          <w:color w:val="auto"/>
          <w:sz w:val="32"/>
          <w:szCs w:val="32"/>
        </w:rPr>
        <w:t>六</w:t>
      </w:r>
      <w:r>
        <w:rPr>
          <w:rFonts w:hint="eastAsia" w:ascii="黑体" w:eastAsia="黑体"/>
          <w:b/>
          <w:color w:val="auto"/>
          <w:sz w:val="32"/>
          <w:szCs w:val="32"/>
        </w:rPr>
        <w:t>、</w:t>
      </w:r>
      <w:r>
        <w:rPr>
          <w:rFonts w:hint="eastAsia" w:ascii="黑体" w:hAnsi="黑体" w:eastAsia="黑体"/>
          <w:b/>
          <w:color w:val="auto"/>
          <w:sz w:val="32"/>
          <w:szCs w:val="32"/>
        </w:rPr>
        <w:t>一</w:t>
      </w:r>
      <w:r>
        <w:rPr>
          <w:rStyle w:val="25"/>
          <w:rFonts w:hint="eastAsia" w:ascii="黑体" w:hAnsi="黑体" w:eastAsia="黑体"/>
          <w:b w:val="0"/>
          <w:color w:val="auto"/>
        </w:rPr>
        <w:t>般公共预算财政拨款基本支出决算情况说明</w:t>
      </w:r>
      <w:bookmarkEnd w:id="50"/>
      <w:bookmarkEnd w:id="51"/>
      <w:bookmarkEnd w:id="52"/>
      <w:r>
        <w:rPr>
          <w:rStyle w:val="25"/>
          <w:rFonts w:ascii="黑体" w:hAnsi="黑体" w:eastAsia="黑体"/>
          <w:b w:val="0"/>
          <w:color w:val="auto"/>
        </w:rPr>
        <w:tab/>
      </w:r>
    </w:p>
    <w:p>
      <w:pPr>
        <w:spacing w:line="600" w:lineRule="exact"/>
        <w:ind w:firstLine="645"/>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21年一般公共预算财政拨款基本支出30.01万元，其中：</w:t>
      </w:r>
    </w:p>
    <w:p>
      <w:pPr>
        <w:spacing w:line="600" w:lineRule="exact"/>
        <w:ind w:firstLine="645"/>
        <w:rPr>
          <w:rFonts w:ascii="仿宋" w:hAnsi="仿宋" w:eastAsia="仿宋"/>
          <w:color w:val="auto"/>
          <w:sz w:val="32"/>
          <w:szCs w:val="32"/>
        </w:rPr>
      </w:pPr>
      <w:r>
        <w:rPr>
          <w:rFonts w:hint="eastAsia" w:ascii="仿宋" w:hAnsi="仿宋" w:eastAsia="仿宋"/>
          <w:color w:val="auto"/>
          <w:sz w:val="32"/>
          <w:szCs w:val="32"/>
        </w:rPr>
        <w:t>人员经费20.75万元，主要包括：基本工资6.86</w:t>
      </w:r>
      <w:r>
        <w:rPr>
          <w:rFonts w:hint="eastAsia" w:ascii="仿宋" w:hAnsi="仿宋" w:eastAsia="仿宋"/>
          <w:color w:val="auto"/>
          <w:sz w:val="32"/>
          <w:szCs w:val="32"/>
          <w:lang w:val="en-US" w:eastAsia="zh-CN"/>
        </w:rPr>
        <w:t>万元</w:t>
      </w:r>
      <w:r>
        <w:rPr>
          <w:rFonts w:hint="eastAsia" w:ascii="仿宋" w:hAnsi="仿宋" w:eastAsia="仿宋"/>
          <w:color w:val="auto"/>
          <w:sz w:val="32"/>
          <w:szCs w:val="32"/>
        </w:rPr>
        <w:t>、津贴补贴0.93</w:t>
      </w:r>
      <w:r>
        <w:rPr>
          <w:rFonts w:hint="eastAsia" w:ascii="仿宋" w:hAnsi="仿宋" w:eastAsia="仿宋"/>
          <w:color w:val="auto"/>
          <w:sz w:val="32"/>
          <w:szCs w:val="32"/>
          <w:lang w:val="en-US" w:eastAsia="zh-CN"/>
        </w:rPr>
        <w:t>万元</w:t>
      </w:r>
      <w:r>
        <w:rPr>
          <w:rFonts w:hint="eastAsia" w:ascii="仿宋" w:hAnsi="仿宋" w:eastAsia="仿宋"/>
          <w:color w:val="auto"/>
          <w:sz w:val="32"/>
          <w:szCs w:val="32"/>
        </w:rPr>
        <w:t>、绩效工资6.63</w:t>
      </w:r>
      <w:r>
        <w:rPr>
          <w:rFonts w:hint="eastAsia" w:ascii="仿宋" w:hAnsi="仿宋" w:eastAsia="仿宋"/>
          <w:color w:val="auto"/>
          <w:sz w:val="32"/>
          <w:szCs w:val="32"/>
          <w:lang w:val="en-US" w:eastAsia="zh-CN"/>
        </w:rPr>
        <w:t>万元</w:t>
      </w:r>
      <w:r>
        <w:rPr>
          <w:rFonts w:hint="eastAsia" w:ascii="仿宋" w:hAnsi="仿宋" w:eastAsia="仿宋"/>
          <w:color w:val="auto"/>
          <w:sz w:val="32"/>
          <w:szCs w:val="32"/>
        </w:rPr>
        <w:t>、机关事业单位基本养老保险缴费2.52</w:t>
      </w:r>
      <w:r>
        <w:rPr>
          <w:rFonts w:hint="eastAsia" w:ascii="仿宋" w:hAnsi="仿宋" w:eastAsia="仿宋"/>
          <w:color w:val="auto"/>
          <w:sz w:val="32"/>
          <w:szCs w:val="32"/>
          <w:lang w:val="en-US" w:eastAsia="zh-CN"/>
        </w:rPr>
        <w:t>万元</w:t>
      </w:r>
      <w:r>
        <w:rPr>
          <w:rFonts w:hint="eastAsia" w:ascii="仿宋" w:hAnsi="仿宋" w:eastAsia="仿宋"/>
          <w:color w:val="auto"/>
          <w:sz w:val="32"/>
          <w:szCs w:val="32"/>
        </w:rPr>
        <w:t>、职工基本医疗保险缴费1.38</w:t>
      </w:r>
      <w:r>
        <w:rPr>
          <w:rFonts w:hint="eastAsia" w:ascii="仿宋" w:hAnsi="仿宋" w:eastAsia="仿宋"/>
          <w:color w:val="auto"/>
          <w:sz w:val="32"/>
          <w:szCs w:val="32"/>
          <w:lang w:val="en-US" w:eastAsia="zh-CN"/>
        </w:rPr>
        <w:t>万元、</w:t>
      </w:r>
      <w:r>
        <w:rPr>
          <w:rFonts w:hint="eastAsia" w:ascii="仿宋" w:hAnsi="仿宋" w:eastAsia="仿宋"/>
          <w:color w:val="auto"/>
          <w:sz w:val="32"/>
          <w:szCs w:val="32"/>
        </w:rPr>
        <w:t>住房公积金</w:t>
      </w:r>
      <w:r>
        <w:rPr>
          <w:rFonts w:hint="eastAsia" w:ascii="仿宋" w:hAnsi="仿宋" w:eastAsia="仿宋"/>
          <w:color w:val="auto"/>
          <w:sz w:val="32"/>
          <w:szCs w:val="32"/>
          <w:lang w:val="en-US" w:eastAsia="zh-CN"/>
        </w:rPr>
        <w:t>2.42万元</w:t>
      </w:r>
      <w:r>
        <w:rPr>
          <w:rFonts w:hint="eastAsia" w:ascii="仿宋" w:hAnsi="仿宋" w:eastAsia="仿宋"/>
          <w:color w:val="auto"/>
          <w:sz w:val="32"/>
          <w:szCs w:val="32"/>
        </w:rPr>
        <w:t>。</w:t>
      </w:r>
    </w:p>
    <w:p>
      <w:pPr>
        <w:spacing w:line="600" w:lineRule="exact"/>
        <w:ind w:firstLine="645"/>
        <w:rPr>
          <w:rFonts w:ascii="仿宋" w:hAnsi="仿宋" w:eastAsia="仿宋"/>
          <w:color w:val="auto"/>
          <w:sz w:val="32"/>
          <w:szCs w:val="32"/>
        </w:rPr>
      </w:pPr>
      <w:r>
        <w:rPr>
          <w:rFonts w:hint="eastAsia" w:ascii="仿宋" w:hAnsi="仿宋" w:eastAsia="仿宋"/>
          <w:color w:val="auto"/>
          <w:sz w:val="32"/>
          <w:szCs w:val="32"/>
        </w:rPr>
        <w:t>公用经费9.27万元，主要包括：物业管理费</w:t>
      </w:r>
      <w:r>
        <w:rPr>
          <w:rFonts w:hint="eastAsia" w:ascii="仿宋" w:hAnsi="仿宋" w:eastAsia="仿宋"/>
          <w:color w:val="auto"/>
          <w:sz w:val="32"/>
          <w:szCs w:val="32"/>
          <w:lang w:val="en-US" w:eastAsia="zh-CN"/>
        </w:rPr>
        <w:t>8.42万元</w:t>
      </w:r>
      <w:r>
        <w:rPr>
          <w:rFonts w:hint="eastAsia" w:ascii="仿宋" w:hAnsi="仿宋" w:eastAsia="仿宋"/>
          <w:color w:val="auto"/>
          <w:sz w:val="32"/>
          <w:szCs w:val="32"/>
        </w:rPr>
        <w:t>、工会经费0.29</w:t>
      </w:r>
      <w:r>
        <w:rPr>
          <w:rFonts w:hint="eastAsia" w:ascii="仿宋" w:hAnsi="仿宋" w:eastAsia="仿宋"/>
          <w:color w:val="auto"/>
          <w:sz w:val="32"/>
          <w:szCs w:val="32"/>
          <w:lang w:val="en-US" w:eastAsia="zh-CN"/>
        </w:rPr>
        <w:t>万元</w:t>
      </w:r>
      <w:r>
        <w:rPr>
          <w:rFonts w:hint="eastAsia" w:ascii="仿宋" w:hAnsi="仿宋" w:eastAsia="仿宋"/>
          <w:color w:val="auto"/>
          <w:sz w:val="32"/>
          <w:szCs w:val="32"/>
        </w:rPr>
        <w:t>、福利费0.26</w:t>
      </w:r>
      <w:r>
        <w:rPr>
          <w:rFonts w:hint="eastAsia" w:ascii="仿宋" w:hAnsi="仿宋" w:eastAsia="仿宋"/>
          <w:color w:val="auto"/>
          <w:sz w:val="32"/>
          <w:szCs w:val="32"/>
          <w:lang w:val="en-US" w:eastAsia="zh-CN"/>
        </w:rPr>
        <w:t>万元</w:t>
      </w:r>
      <w:r>
        <w:rPr>
          <w:rFonts w:hint="eastAsia" w:ascii="仿宋" w:hAnsi="仿宋" w:eastAsia="仿宋"/>
          <w:color w:val="auto"/>
          <w:sz w:val="32"/>
          <w:szCs w:val="32"/>
        </w:rPr>
        <w:t>、其他商品和服务支出0.29</w:t>
      </w:r>
      <w:r>
        <w:rPr>
          <w:rFonts w:hint="eastAsia" w:ascii="仿宋" w:hAnsi="仿宋" w:eastAsia="仿宋"/>
          <w:color w:val="auto"/>
          <w:sz w:val="32"/>
          <w:szCs w:val="32"/>
          <w:lang w:val="en-US" w:eastAsia="zh-CN"/>
        </w:rPr>
        <w:t>万元</w:t>
      </w:r>
      <w:r>
        <w:rPr>
          <w:rFonts w:hint="eastAsia" w:ascii="仿宋" w:hAnsi="仿宋" w:eastAsia="仿宋"/>
          <w:color w:val="auto"/>
          <w:sz w:val="32"/>
          <w:szCs w:val="32"/>
        </w:rPr>
        <w:t>。</w:t>
      </w:r>
    </w:p>
    <w:p>
      <w:pPr>
        <w:spacing w:line="600" w:lineRule="exact"/>
        <w:ind w:firstLine="640"/>
        <w:rPr>
          <w:rFonts w:ascii="仿宋" w:hAnsi="仿宋" w:eastAsia="仿宋"/>
          <w:b/>
          <w:color w:val="auto"/>
          <w:sz w:val="32"/>
          <w:szCs w:val="32"/>
        </w:rPr>
      </w:pPr>
    </w:p>
    <w:p>
      <w:pPr>
        <w:spacing w:line="600" w:lineRule="exact"/>
        <w:ind w:firstLine="640"/>
        <w:outlineLvl w:val="1"/>
        <w:rPr>
          <w:rStyle w:val="25"/>
          <w:rFonts w:ascii="黑体" w:hAnsi="黑体" w:eastAsia="黑体"/>
          <w:b w:val="0"/>
          <w:color w:val="auto"/>
        </w:rPr>
      </w:pPr>
      <w:bookmarkStart w:id="53" w:name="_Toc15377215"/>
      <w:bookmarkStart w:id="54" w:name="_Toc15396609"/>
      <w:bookmarkStart w:id="55" w:name="_Toc96"/>
      <w:r>
        <w:rPr>
          <w:rFonts w:hint="eastAsia" w:ascii="黑体" w:eastAsia="黑体"/>
          <w:color w:val="auto"/>
          <w:sz w:val="32"/>
          <w:szCs w:val="32"/>
        </w:rPr>
        <w:t>七、</w:t>
      </w:r>
      <w:r>
        <w:rPr>
          <w:rStyle w:val="25"/>
          <w:rFonts w:hint="eastAsia" w:ascii="黑体" w:hAnsi="黑体" w:eastAsia="黑体"/>
          <w:color w:val="auto"/>
        </w:rPr>
        <w:t>“</w:t>
      </w:r>
      <w:r>
        <w:rPr>
          <w:rStyle w:val="25"/>
          <w:rFonts w:hint="eastAsia" w:ascii="黑体" w:hAnsi="黑体" w:eastAsia="黑体"/>
          <w:b w:val="0"/>
          <w:color w:val="auto"/>
        </w:rPr>
        <w:t>三公”经费财政拨款支出决算情况说明</w:t>
      </w:r>
      <w:bookmarkEnd w:id="53"/>
      <w:bookmarkEnd w:id="54"/>
      <w:bookmarkEnd w:id="55"/>
    </w:p>
    <w:p>
      <w:pPr>
        <w:spacing w:line="600" w:lineRule="exact"/>
        <w:ind w:firstLine="640"/>
        <w:outlineLvl w:val="2"/>
        <w:rPr>
          <w:rFonts w:ascii="仿宋" w:hAnsi="仿宋" w:eastAsia="仿宋"/>
          <w:b/>
          <w:sz w:val="32"/>
          <w:szCs w:val="32"/>
        </w:rPr>
      </w:pPr>
      <w:bookmarkStart w:id="56" w:name="_Toc15377216"/>
      <w:bookmarkStart w:id="57" w:name="_Toc15377218"/>
      <w:bookmarkStart w:id="58" w:name="_Toc15396610"/>
      <w:r>
        <w:rPr>
          <w:rFonts w:hint="eastAsia" w:ascii="仿宋" w:hAnsi="仿宋" w:eastAsia="仿宋"/>
          <w:b/>
          <w:sz w:val="32"/>
          <w:szCs w:val="32"/>
        </w:rPr>
        <w:t>（一）“三公”经费财政拨款支出决算总体情况说明</w:t>
      </w:r>
      <w:bookmarkEnd w:id="56"/>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21年“三公”经费财政拨款支出决算为0万元，完成预算100</w:t>
      </w:r>
      <w:r>
        <w:rPr>
          <w:rFonts w:ascii="仿宋" w:hAnsi="仿宋" w:eastAsia="仿宋"/>
          <w:sz w:val="32"/>
          <w:szCs w:val="32"/>
        </w:rPr>
        <w:t>%</w:t>
      </w:r>
      <w:r>
        <w:rPr>
          <w:rFonts w:hint="eastAsia" w:ascii="仿宋" w:hAnsi="仿宋" w:eastAsia="仿宋"/>
          <w:sz w:val="32"/>
          <w:szCs w:val="32"/>
        </w:rPr>
        <w:t>，决算数与预算数持平。</w:t>
      </w:r>
    </w:p>
    <w:p>
      <w:pPr>
        <w:spacing w:line="600" w:lineRule="exact"/>
        <w:ind w:firstLine="640"/>
        <w:outlineLvl w:val="2"/>
        <w:rPr>
          <w:rFonts w:ascii="仿宋" w:hAnsi="仿宋" w:eastAsia="仿宋"/>
          <w:b/>
          <w:sz w:val="32"/>
          <w:szCs w:val="32"/>
        </w:rPr>
      </w:pPr>
      <w:bookmarkStart w:id="59" w:name="_Toc15377217"/>
      <w:r>
        <w:rPr>
          <w:rFonts w:hint="eastAsia" w:ascii="仿宋" w:hAnsi="仿宋" w:eastAsia="仿宋"/>
          <w:b/>
          <w:sz w:val="32"/>
          <w:szCs w:val="32"/>
        </w:rPr>
        <w:t>（二）“三公”经费财政拨款支出决算具体情况说明</w:t>
      </w:r>
      <w:bookmarkEnd w:id="5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21年“三公”经费财政拨款支出决算中，因公出国（境）费支出决算0万元；公务用车购置及运行维护费支出决算0万元；公务接待费支出决算0万元。具体情况如下：</w:t>
      </w:r>
    </w:p>
    <w:p>
      <w:pPr>
        <w:spacing w:line="600" w:lineRule="exact"/>
        <w:ind w:firstLine="640"/>
        <w:rPr>
          <w:rFonts w:ascii="仿宋" w:hAnsi="仿宋" w:eastAsia="仿宋"/>
          <w:sz w:val="32"/>
          <w:szCs w:val="32"/>
        </w:rPr>
      </w:pPr>
      <w:r>
        <w:rPr>
          <w:rFonts w:ascii="仿宋" w:hAnsi="仿宋" w:eastAsia="仿宋"/>
          <w:sz w:val="32"/>
          <w:szCs w:val="32"/>
        </w:rPr>
        <w:drawing>
          <wp:anchor distT="0" distB="0" distL="114300" distR="114300" simplePos="0" relativeHeight="251671552" behindDoc="0" locked="0" layoutInCell="1" allowOverlap="1">
            <wp:simplePos x="0" y="0"/>
            <wp:positionH relativeFrom="column">
              <wp:posOffset>329565</wp:posOffset>
            </wp:positionH>
            <wp:positionV relativeFrom="paragraph">
              <wp:posOffset>72390</wp:posOffset>
            </wp:positionV>
            <wp:extent cx="5083175" cy="2405380"/>
            <wp:effectExtent l="4445" t="4445" r="5080" b="15875"/>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pPr>
        <w:spacing w:line="600" w:lineRule="exact"/>
        <w:ind w:firstLine="640"/>
        <w:rPr>
          <w:rFonts w:ascii="仿宋" w:hAnsi="仿宋" w:eastAsia="仿宋"/>
          <w:sz w:val="32"/>
          <w:szCs w:val="32"/>
        </w:rPr>
      </w:pPr>
    </w:p>
    <w:p>
      <w:pPr>
        <w:pStyle w:val="2"/>
        <w:spacing w:before="130"/>
        <w:rPr>
          <w:rFonts w:ascii="仿宋" w:hAnsi="仿宋" w:eastAsia="仿宋"/>
          <w:sz w:val="32"/>
          <w:szCs w:val="32"/>
        </w:rPr>
      </w:pPr>
    </w:p>
    <w:p>
      <w:pPr>
        <w:pStyle w:val="2"/>
        <w:spacing w:before="130"/>
        <w:rPr>
          <w:rFonts w:ascii="仿宋" w:hAnsi="仿宋" w:eastAsia="仿宋"/>
          <w:sz w:val="32"/>
          <w:szCs w:val="32"/>
        </w:rPr>
      </w:pPr>
    </w:p>
    <w:p>
      <w:pPr>
        <w:pStyle w:val="2"/>
        <w:spacing w:before="130"/>
        <w:rPr>
          <w:rFonts w:ascii="仿宋" w:hAnsi="仿宋" w:eastAsia="仿宋"/>
          <w:sz w:val="32"/>
          <w:szCs w:val="32"/>
        </w:rPr>
      </w:pPr>
    </w:p>
    <w:p>
      <w:pPr>
        <w:pStyle w:val="2"/>
        <w:spacing w:before="13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4"/>
          <w:rFonts w:hint="eastAsia" w:ascii="仿宋" w:hAnsi="仿宋" w:eastAsia="仿宋"/>
          <w:b w:val="0"/>
          <w:bCs/>
          <w:sz w:val="32"/>
          <w:szCs w:val="32"/>
        </w:rPr>
        <w:t>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全年安排因公出国（境）团组0次，出国（境）0人。因公出国（境）支出决算与</w:t>
      </w:r>
      <w:r>
        <w:rPr>
          <w:rFonts w:ascii="仿宋_GB2312" w:eastAsia="仿宋_GB2312"/>
          <w:sz w:val="32"/>
          <w:szCs w:val="32"/>
        </w:rPr>
        <w:t>20</w:t>
      </w:r>
      <w:r>
        <w:rPr>
          <w:rFonts w:hint="eastAsia" w:ascii="仿宋_GB2312" w:eastAsia="仿宋_GB2312"/>
          <w:sz w:val="32"/>
          <w:szCs w:val="32"/>
        </w:rPr>
        <w:t>20年持平。</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4"/>
          <w:rFonts w:hint="eastAsia" w:ascii="仿宋" w:hAnsi="仿宋" w:eastAsia="仿宋"/>
          <w:b w:val="0"/>
          <w:bCs/>
          <w:sz w:val="32"/>
          <w:szCs w:val="32"/>
        </w:rPr>
        <w:t>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公务用车购置及运行维护费支出决算与</w:t>
      </w:r>
      <w:r>
        <w:rPr>
          <w:rFonts w:ascii="仿宋_GB2312" w:eastAsia="仿宋_GB2312"/>
          <w:sz w:val="32"/>
          <w:szCs w:val="32"/>
        </w:rPr>
        <w:t>20</w:t>
      </w:r>
      <w:r>
        <w:rPr>
          <w:rFonts w:hint="eastAsia" w:ascii="仿宋_GB2312" w:eastAsia="仿宋_GB2312"/>
          <w:sz w:val="32"/>
          <w:szCs w:val="32"/>
        </w:rPr>
        <w:t>20年持平。</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4"/>
          <w:rFonts w:hint="eastAsia" w:ascii="仿宋" w:hAnsi="仿宋" w:eastAsia="仿宋"/>
          <w:b w:val="0"/>
          <w:bCs/>
          <w:sz w:val="32"/>
          <w:szCs w:val="32"/>
        </w:rPr>
        <w:t>。</w:t>
      </w:r>
      <w:r>
        <w:rPr>
          <w:rFonts w:hint="eastAsia" w:ascii="仿宋_GB2312" w:eastAsia="仿宋_GB2312"/>
          <w:sz w:val="32"/>
          <w:szCs w:val="32"/>
        </w:rPr>
        <w:t>公务接待费支出决算与</w:t>
      </w:r>
      <w:r>
        <w:rPr>
          <w:rFonts w:ascii="仿宋_GB2312" w:eastAsia="仿宋_GB2312"/>
          <w:sz w:val="32"/>
          <w:szCs w:val="32"/>
        </w:rPr>
        <w:t>20</w:t>
      </w:r>
      <w:r>
        <w:rPr>
          <w:rFonts w:hint="eastAsia" w:ascii="仿宋_GB2312" w:eastAsia="仿宋_GB2312"/>
          <w:sz w:val="32"/>
          <w:szCs w:val="32"/>
        </w:rPr>
        <w:t>20年持平。其中：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万元，主要用于执行公务、开展业务活动开支的交通费、住宿费、用餐费等。国内公务接待0批次，0人次（不包括陪同人员），共计支出0万元。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万元，外事接待0批次，0人，共计支出0万元。</w:t>
      </w:r>
    </w:p>
    <w:p>
      <w:pPr>
        <w:spacing w:line="600" w:lineRule="exact"/>
        <w:ind w:firstLine="640"/>
        <w:rPr>
          <w:rFonts w:ascii="黑体" w:eastAsia="黑体"/>
          <w:color w:val="auto"/>
          <w:sz w:val="32"/>
          <w:szCs w:val="32"/>
        </w:rPr>
      </w:pPr>
    </w:p>
    <w:p>
      <w:pPr>
        <w:spacing w:line="600" w:lineRule="exact"/>
        <w:ind w:firstLine="640"/>
        <w:outlineLvl w:val="1"/>
        <w:rPr>
          <w:rStyle w:val="25"/>
          <w:rFonts w:ascii="黑体" w:hAnsi="黑体" w:eastAsia="黑体"/>
          <w:color w:val="auto"/>
        </w:rPr>
      </w:pPr>
      <w:bookmarkStart w:id="60" w:name="_Toc6289"/>
      <w:r>
        <w:rPr>
          <w:rFonts w:hint="eastAsia" w:ascii="黑体" w:eastAsia="黑体"/>
          <w:color w:val="auto"/>
          <w:sz w:val="32"/>
          <w:szCs w:val="32"/>
        </w:rPr>
        <w:t>八、</w:t>
      </w:r>
      <w:r>
        <w:rPr>
          <w:rStyle w:val="25"/>
          <w:rFonts w:hint="eastAsia" w:ascii="黑体" w:hAnsi="黑体" w:eastAsia="黑体"/>
          <w:b w:val="0"/>
          <w:color w:val="auto"/>
        </w:rPr>
        <w:t>政府性基金预算支出决算情况说明</w:t>
      </w:r>
      <w:bookmarkEnd w:id="57"/>
      <w:bookmarkEnd w:id="58"/>
      <w:bookmarkEnd w:id="60"/>
    </w:p>
    <w:p>
      <w:pPr>
        <w:spacing w:line="600" w:lineRule="exact"/>
        <w:ind w:firstLine="64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rPr>
        <w:t>21年政府性基金预算财政拨款支出0万元。</w:t>
      </w:r>
    </w:p>
    <w:p>
      <w:pPr>
        <w:spacing w:line="600" w:lineRule="exact"/>
        <w:ind w:firstLine="640"/>
        <w:rPr>
          <w:rFonts w:ascii="仿宋_GB2312" w:eastAsia="仿宋_GB2312"/>
          <w:color w:val="auto"/>
          <w:sz w:val="32"/>
          <w:szCs w:val="32"/>
        </w:rPr>
      </w:pPr>
    </w:p>
    <w:p>
      <w:pPr>
        <w:numPr>
          <w:ilvl w:val="0"/>
          <w:numId w:val="3"/>
        </w:numPr>
        <w:spacing w:line="600" w:lineRule="exact"/>
        <w:ind w:firstLine="640"/>
        <w:outlineLvl w:val="1"/>
        <w:rPr>
          <w:rStyle w:val="25"/>
          <w:rFonts w:ascii="黑体" w:hAnsi="黑体" w:eastAsia="黑体"/>
          <w:b w:val="0"/>
          <w:color w:val="auto"/>
        </w:rPr>
      </w:pPr>
      <w:bookmarkStart w:id="61" w:name="_Toc15377219"/>
      <w:bookmarkStart w:id="62" w:name="_Toc29108"/>
      <w:bookmarkStart w:id="63" w:name="_Toc15396611"/>
      <w:r>
        <w:rPr>
          <w:rStyle w:val="25"/>
          <w:rFonts w:hint="eastAsia" w:ascii="黑体" w:hAnsi="黑体" w:eastAsia="黑体"/>
          <w:b w:val="0"/>
          <w:color w:val="auto"/>
        </w:rPr>
        <w:t>国有资本经营预算支出决算情况说明</w:t>
      </w:r>
      <w:bookmarkEnd w:id="61"/>
      <w:bookmarkEnd w:id="62"/>
      <w:bookmarkEnd w:id="63"/>
    </w:p>
    <w:p>
      <w:pPr>
        <w:spacing w:line="600" w:lineRule="exact"/>
        <w:ind w:firstLine="640"/>
        <w:rPr>
          <w:rFonts w:ascii="方正小标宋简体" w:hAnsi="方正小标宋简体" w:eastAsia="方正小标宋简体" w:cs="方正小标宋简体"/>
          <w:color w:val="auto"/>
          <w:sz w:val="44"/>
          <w:szCs w:val="44"/>
        </w:rPr>
      </w:pPr>
      <w:r>
        <w:rPr>
          <w:rFonts w:ascii="仿宋_GB2312" w:eastAsia="仿宋_GB2312"/>
          <w:color w:val="auto"/>
          <w:sz w:val="32"/>
          <w:szCs w:val="32"/>
        </w:rPr>
        <w:t>20</w:t>
      </w:r>
      <w:r>
        <w:rPr>
          <w:rFonts w:hint="eastAsia" w:ascii="仿宋_GB2312" w:eastAsia="仿宋_GB2312"/>
          <w:color w:val="auto"/>
          <w:sz w:val="32"/>
          <w:szCs w:val="32"/>
        </w:rPr>
        <w:t>21年国有资本经营预算财政拨款支出0万元。</w:t>
      </w:r>
    </w:p>
    <w:p>
      <w:pPr>
        <w:numPr>
          <w:ilvl w:val="0"/>
          <w:numId w:val="3"/>
        </w:numPr>
        <w:spacing w:line="600" w:lineRule="exact"/>
        <w:ind w:firstLine="640"/>
        <w:outlineLvl w:val="1"/>
        <w:rPr>
          <w:rStyle w:val="25"/>
          <w:rFonts w:ascii="黑体" w:hAnsi="黑体" w:eastAsia="黑体"/>
          <w:b w:val="0"/>
          <w:color w:val="auto"/>
        </w:rPr>
      </w:pPr>
      <w:bookmarkStart w:id="64" w:name="_Toc1430"/>
      <w:bookmarkStart w:id="65" w:name="_Toc15396612"/>
      <w:bookmarkStart w:id="66" w:name="_Toc15377221"/>
      <w:r>
        <w:rPr>
          <w:rStyle w:val="25"/>
          <w:rFonts w:hint="eastAsia" w:ascii="黑体" w:hAnsi="黑体" w:eastAsia="黑体"/>
          <w:b w:val="0"/>
          <w:color w:val="auto"/>
        </w:rPr>
        <w:t>其他重要事项的情况说明</w:t>
      </w:r>
      <w:bookmarkEnd w:id="64"/>
      <w:bookmarkEnd w:id="65"/>
      <w:bookmarkEnd w:id="66"/>
    </w:p>
    <w:p>
      <w:pPr>
        <w:spacing w:line="600" w:lineRule="exact"/>
        <w:ind w:firstLine="643" w:firstLineChars="200"/>
        <w:outlineLvl w:val="2"/>
        <w:rPr>
          <w:rFonts w:ascii="仿宋" w:hAnsi="仿宋" w:eastAsia="仿宋"/>
          <w:color w:val="auto"/>
          <w:sz w:val="32"/>
          <w:szCs w:val="32"/>
          <w:highlight w:val="none"/>
        </w:rPr>
      </w:pPr>
      <w:bookmarkStart w:id="67" w:name="_Toc15377222"/>
      <w:r>
        <w:rPr>
          <w:rFonts w:hint="eastAsia" w:ascii="仿宋" w:hAnsi="仿宋" w:eastAsia="仿宋"/>
          <w:b/>
          <w:color w:val="auto"/>
          <w:sz w:val="32"/>
          <w:szCs w:val="32"/>
          <w:highlight w:val="none"/>
        </w:rPr>
        <w:t>（一）机关运行经费支出情况</w:t>
      </w:r>
      <w:bookmarkEnd w:id="67"/>
    </w:p>
    <w:p>
      <w:pPr>
        <w:spacing w:line="600" w:lineRule="exact"/>
        <w:ind w:firstLine="640" w:firstLineChars="200"/>
        <w:rPr>
          <w:rFonts w:ascii="仿宋" w:hAnsi="仿宋" w:eastAsia="仿宋"/>
          <w:b/>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68" w:name="_Toc15377223"/>
      <w:r>
        <w:rPr>
          <w:rFonts w:hint="eastAsia" w:ascii="仿宋" w:hAnsi="仿宋" w:eastAsia="仿宋"/>
          <w:b/>
          <w:color w:val="auto"/>
          <w:sz w:val="32"/>
          <w:szCs w:val="32"/>
          <w:highlight w:val="none"/>
        </w:rPr>
        <w:t>（二）政府采购支出情况</w:t>
      </w:r>
      <w:bookmarkEnd w:id="68"/>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69" w:name="_Toc15377224"/>
      <w:r>
        <w:rPr>
          <w:rFonts w:hint="eastAsia" w:ascii="仿宋" w:hAnsi="仿宋" w:eastAsia="仿宋"/>
          <w:b/>
          <w:color w:val="auto"/>
          <w:sz w:val="32"/>
          <w:szCs w:val="32"/>
          <w:highlight w:val="none"/>
        </w:rPr>
        <w:t>（三）国有资产占有使用情况</w:t>
      </w:r>
      <w:bookmarkEnd w:id="69"/>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ascii="仿宋" w:hAnsi="仿宋" w:eastAsia="仿宋"/>
          <w:b/>
          <w:color w:val="auto"/>
          <w:sz w:val="32"/>
          <w:szCs w:val="32"/>
        </w:rPr>
      </w:pPr>
      <w:r>
        <w:rPr>
          <w:rFonts w:hint="eastAsia" w:ascii="仿宋" w:hAnsi="仿宋" w:eastAsia="仿宋"/>
          <w:b/>
          <w:color w:val="auto"/>
          <w:sz w:val="32"/>
          <w:szCs w:val="32"/>
        </w:rPr>
        <w:t>（四）预算绩效管理情况</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预算绩效管理要求，本单位在年初预算编制阶段，组织对0个项目开展了预算事前绩效评估，对0个项目编制了绩效目标，预算执行过程中，选取0个项目开展绩效监控，年终执行完毕后，对0个项目开展了绩效目标完成情况自评。</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部门按要求对2021年部门整体支出开展绩效自评，从评价情况来看2021年度部门整体支出情况良好，管理制度逐步健全，但还有一些瑕疵，需要进一步加大工作力度，用更加科学的方法做好单位的各项工作。本部门无专项预算项目，因此本部门未组织开展项目支出绩效评价。</w:t>
      </w:r>
    </w:p>
    <w:p>
      <w:pPr>
        <w:numPr>
          <w:ilvl w:val="0"/>
          <w:numId w:val="4"/>
        </w:numPr>
        <w:spacing w:line="580" w:lineRule="exact"/>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项目绩效目标完成情况。</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本部门在2021年度部门决算中反映0个项目绩效目标实际完成情况</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见附件1（第四部分）。</w:t>
      </w:r>
    </w:p>
    <w:p>
      <w:pPr>
        <w:spacing w:line="580" w:lineRule="exact"/>
        <w:ind w:left="63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2.部门绩效评价结果。</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本部门按要求对2021年部门整体支出绩效评价情况开展自评，《大竹县菁竹幼儿园2021年部门整体支出绩效评价报告》见附件2。</w:t>
      </w:r>
    </w:p>
    <w:p>
      <w:pPr>
        <w:spacing w:line="580" w:lineRule="exact"/>
        <w:ind w:firstLine="640" w:firstLineChars="200"/>
        <w:rPr>
          <w:color w:val="auto"/>
        </w:rPr>
      </w:pPr>
      <w:r>
        <w:rPr>
          <w:rFonts w:hint="eastAsia" w:ascii="仿宋_GB2312" w:hAnsi="仿宋_GB2312" w:eastAsia="仿宋_GB2312" w:cs="仿宋_GB2312"/>
          <w:color w:val="auto"/>
          <w:sz w:val="32"/>
          <w:szCs w:val="32"/>
        </w:rPr>
        <w:t>本部门自行组织对0个项目开展了绩效评价，《大竹县菁竹幼儿园2021年项目绩效评价报告》见附件3。</w:t>
      </w:r>
    </w:p>
    <w:p>
      <w:pPr>
        <w:widowControl/>
        <w:jc w:val="left"/>
        <w:rPr>
          <w:rFonts w:hint="eastAsia" w:ascii="仿宋_GB2312" w:eastAsia="仿宋_GB2312"/>
          <w:b/>
          <w:color w:val="auto"/>
          <w:sz w:val="32"/>
          <w:szCs w:val="32"/>
        </w:rPr>
      </w:pPr>
    </w:p>
    <w:p>
      <w:pPr>
        <w:pStyle w:val="2"/>
        <w:spacing w:before="130"/>
        <w:rPr>
          <w:rFonts w:hint="eastAsia"/>
          <w:color w:val="auto"/>
        </w:rPr>
      </w:pPr>
    </w:p>
    <w:p>
      <w:pPr>
        <w:pStyle w:val="2"/>
        <w:spacing w:before="130"/>
        <w:rPr>
          <w:rFonts w:hint="eastAsia"/>
          <w:color w:val="auto"/>
        </w:rPr>
      </w:pPr>
    </w:p>
    <w:p>
      <w:pPr>
        <w:pStyle w:val="2"/>
        <w:spacing w:before="130"/>
        <w:rPr>
          <w:rFonts w:hint="eastAsia"/>
          <w:color w:val="auto"/>
        </w:rPr>
      </w:pPr>
    </w:p>
    <w:p>
      <w:pPr>
        <w:pStyle w:val="2"/>
        <w:spacing w:before="130"/>
        <w:rPr>
          <w:rFonts w:hint="eastAsia"/>
          <w:color w:val="auto"/>
        </w:rPr>
      </w:pPr>
    </w:p>
    <w:p>
      <w:pPr>
        <w:pStyle w:val="2"/>
        <w:spacing w:before="130"/>
        <w:rPr>
          <w:rFonts w:hint="eastAsia"/>
          <w:color w:val="auto"/>
        </w:rPr>
      </w:pPr>
    </w:p>
    <w:p>
      <w:pPr>
        <w:pStyle w:val="2"/>
        <w:spacing w:before="130"/>
        <w:rPr>
          <w:rFonts w:hint="eastAsia"/>
          <w:color w:val="auto"/>
        </w:rPr>
      </w:pPr>
    </w:p>
    <w:p>
      <w:pPr>
        <w:pStyle w:val="2"/>
        <w:spacing w:before="130"/>
        <w:rPr>
          <w:rFonts w:hint="eastAsia"/>
          <w:color w:val="auto"/>
        </w:rPr>
      </w:pPr>
    </w:p>
    <w:p>
      <w:pPr>
        <w:pStyle w:val="2"/>
        <w:spacing w:before="130"/>
        <w:rPr>
          <w:rFonts w:hint="eastAsia"/>
          <w:color w:val="auto"/>
        </w:rPr>
      </w:pPr>
    </w:p>
    <w:p>
      <w:pPr>
        <w:pStyle w:val="2"/>
        <w:spacing w:before="130"/>
        <w:rPr>
          <w:rFonts w:hint="eastAsia"/>
          <w:color w:val="auto"/>
        </w:rPr>
      </w:pPr>
    </w:p>
    <w:p>
      <w:pPr>
        <w:pStyle w:val="2"/>
        <w:spacing w:before="130"/>
        <w:rPr>
          <w:rFonts w:hint="eastAsia"/>
          <w:color w:val="auto"/>
        </w:rPr>
      </w:pPr>
    </w:p>
    <w:p>
      <w:pPr>
        <w:pStyle w:val="2"/>
        <w:spacing w:before="130"/>
        <w:rPr>
          <w:rFonts w:hint="eastAsia"/>
          <w:color w:val="auto"/>
        </w:rPr>
      </w:pPr>
    </w:p>
    <w:p>
      <w:pPr>
        <w:pStyle w:val="2"/>
        <w:spacing w:before="130"/>
        <w:rPr>
          <w:rFonts w:hint="eastAsia"/>
          <w:color w:val="auto"/>
        </w:rPr>
      </w:pPr>
    </w:p>
    <w:p>
      <w:pPr>
        <w:pStyle w:val="2"/>
        <w:spacing w:before="130"/>
        <w:rPr>
          <w:rFonts w:hint="eastAsia"/>
          <w:color w:val="auto"/>
        </w:rPr>
      </w:pPr>
    </w:p>
    <w:p>
      <w:pPr>
        <w:pStyle w:val="2"/>
        <w:spacing w:before="130"/>
        <w:rPr>
          <w:color w:val="auto"/>
        </w:rPr>
      </w:pPr>
    </w:p>
    <w:p>
      <w:pPr>
        <w:numPr>
          <w:ilvl w:val="0"/>
          <w:numId w:val="5"/>
        </w:numPr>
        <w:spacing w:line="600" w:lineRule="exact"/>
        <w:ind w:firstLine="660" w:firstLineChars="150"/>
        <w:jc w:val="center"/>
        <w:outlineLvl w:val="0"/>
        <w:rPr>
          <w:rStyle w:val="24"/>
          <w:rFonts w:ascii="黑体" w:hAnsi="黑体" w:eastAsia="黑体"/>
          <w:b w:val="0"/>
          <w:color w:val="auto"/>
        </w:rPr>
      </w:pPr>
      <w:bookmarkStart w:id="70" w:name="_Toc15396613"/>
      <w:bookmarkStart w:id="71" w:name="_Toc7866"/>
      <w:bookmarkStart w:id="72" w:name="_Toc15377225"/>
      <w:r>
        <w:rPr>
          <w:rFonts w:hint="eastAsia" w:ascii="黑体" w:hAnsi="黑体" w:eastAsia="黑体"/>
          <w:color w:val="auto"/>
          <w:sz w:val="44"/>
          <w:szCs w:val="44"/>
        </w:rPr>
        <w:t>名</w:t>
      </w:r>
      <w:r>
        <w:rPr>
          <w:rStyle w:val="24"/>
          <w:rFonts w:hint="eastAsia" w:ascii="黑体" w:hAnsi="黑体" w:eastAsia="黑体"/>
          <w:b w:val="0"/>
          <w:color w:val="auto"/>
        </w:rPr>
        <w:t>词解释</w:t>
      </w:r>
      <w:bookmarkEnd w:id="70"/>
      <w:bookmarkEnd w:id="71"/>
      <w:bookmarkEnd w:id="72"/>
    </w:p>
    <w:p>
      <w:pPr>
        <w:spacing w:line="600" w:lineRule="exact"/>
        <w:jc w:val="left"/>
        <w:rPr>
          <w:rFonts w:ascii="宋体"/>
          <w:b/>
          <w:color w:val="auto"/>
          <w:sz w:val="44"/>
          <w:szCs w:val="44"/>
        </w:rPr>
      </w:pPr>
    </w:p>
    <w:p>
      <w:pPr>
        <w:pStyle w:val="22"/>
        <w:spacing w:line="560" w:lineRule="exact"/>
        <w:ind w:firstLine="640" w:firstLineChars="200"/>
        <w:outlineLvl w:val="1"/>
        <w:rPr>
          <w:rFonts w:ascii="仿宋_GB2312" w:eastAsia="仿宋_GB2312"/>
          <w:color w:val="auto"/>
          <w:sz w:val="32"/>
          <w:szCs w:val="32"/>
        </w:rPr>
      </w:pPr>
      <w:bookmarkStart w:id="73" w:name="_Toc31971"/>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bookmarkEnd w:id="73"/>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ind w:firstLine="640"/>
        <w:rPr>
          <w:rFonts w:ascii="仿宋_GB2312" w:hAnsi="仿宋_GB2312" w:eastAsia="仿宋_GB2312" w:cs="仿宋_GB2312"/>
          <w:color w:val="auto"/>
          <w:sz w:val="32"/>
          <w:szCs w:val="32"/>
        </w:rPr>
      </w:pPr>
      <w:r>
        <w:rPr>
          <w:rFonts w:hint="eastAsia" w:ascii="仿宋_GB2312" w:eastAsia="仿宋_GB2312"/>
          <w:color w:val="auto"/>
          <w:sz w:val="32"/>
          <w:szCs w:val="32"/>
        </w:rPr>
        <w:t>9</w:t>
      </w:r>
      <w:r>
        <w:rPr>
          <w:rFonts w:ascii="仿宋_GB2312" w:eastAsia="仿宋_GB2312"/>
          <w:color w:val="auto"/>
          <w:sz w:val="32"/>
          <w:szCs w:val="32"/>
        </w:rPr>
        <w:t>.</w:t>
      </w:r>
      <w:r>
        <w:rPr>
          <w:rFonts w:hint="eastAsia" w:ascii="仿宋_GB2312" w:hAnsi="仿宋_GB2312" w:eastAsia="仿宋_GB2312" w:cs="仿宋_GB2312"/>
          <w:color w:val="auto"/>
          <w:sz w:val="32"/>
          <w:szCs w:val="32"/>
        </w:rPr>
        <w:t>教育（2</w:t>
      </w:r>
      <w:r>
        <w:rPr>
          <w:rFonts w:ascii="仿宋_GB2312" w:hAnsi="仿宋_GB2312" w:eastAsia="仿宋_GB2312" w:cs="仿宋_GB2312"/>
          <w:color w:val="auto"/>
          <w:sz w:val="32"/>
          <w:szCs w:val="32"/>
        </w:rPr>
        <w:t>05</w:t>
      </w:r>
      <w:r>
        <w:rPr>
          <w:rFonts w:hint="eastAsia" w:ascii="仿宋_GB2312" w:hAnsi="仿宋_GB2312" w:eastAsia="仿宋_GB2312" w:cs="仿宋_GB2312"/>
          <w:color w:val="auto"/>
          <w:sz w:val="32"/>
          <w:szCs w:val="32"/>
        </w:rPr>
        <w:t>）普通</w:t>
      </w:r>
      <w:r>
        <w:rPr>
          <w:rFonts w:ascii="仿宋_GB2312" w:hAnsi="仿宋_GB2312" w:eastAsia="仿宋_GB2312" w:cs="仿宋_GB2312"/>
          <w:color w:val="auto"/>
          <w:sz w:val="32"/>
          <w:szCs w:val="32"/>
        </w:rPr>
        <w:t>教育</w:t>
      </w:r>
      <w:r>
        <w:rPr>
          <w:rFonts w:hint="eastAsia" w:ascii="仿宋_GB2312" w:hAnsi="仿宋_GB2312" w:eastAsia="仿宋_GB2312" w:cs="仿宋_GB2312"/>
          <w:color w:val="auto"/>
          <w:sz w:val="32"/>
          <w:szCs w:val="32"/>
        </w:rPr>
        <w:t>（02）学前教育（01）小学教育（02））：指政府在教育事务支出</w:t>
      </w:r>
      <w:r>
        <w:rPr>
          <w:rFonts w:ascii="仿宋_GB2312" w:hAnsi="仿宋_GB2312" w:eastAsia="仿宋_GB2312" w:cs="仿宋_GB2312"/>
          <w:color w:val="auto"/>
          <w:sz w:val="32"/>
          <w:szCs w:val="32"/>
        </w:rPr>
        <w:t>教育</w:t>
      </w:r>
      <w:r>
        <w:rPr>
          <w:rFonts w:hint="eastAsia" w:ascii="仿宋_GB2312" w:hAnsi="仿宋_GB2312" w:eastAsia="仿宋_GB2312" w:cs="仿宋_GB2312"/>
          <w:color w:val="auto"/>
          <w:sz w:val="32"/>
          <w:szCs w:val="32"/>
        </w:rPr>
        <w:t>方面</w:t>
      </w:r>
      <w:r>
        <w:rPr>
          <w:rFonts w:ascii="仿宋_GB2312" w:hAnsi="仿宋_GB2312" w:eastAsia="仿宋_GB2312" w:cs="仿宋_GB2312"/>
          <w:color w:val="auto"/>
          <w:sz w:val="32"/>
          <w:szCs w:val="32"/>
        </w:rPr>
        <w:t>支出</w:t>
      </w:r>
      <w:r>
        <w:rPr>
          <w:rFonts w:hint="eastAsia" w:ascii="仿宋_GB2312" w:hAnsi="仿宋_GB2312" w:eastAsia="仿宋_GB2312" w:cs="仿宋_GB2312"/>
          <w:color w:val="auto"/>
          <w:sz w:val="32"/>
          <w:szCs w:val="32"/>
        </w:rPr>
        <w:t>。</w:t>
      </w:r>
    </w:p>
    <w:p>
      <w:pPr>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10.社会保障和就业（208）行政事业单位养老支出（05）机关事业单位基本养老保险缴费支出（05）：指政府在社会保障与就业方面的支出。</w:t>
      </w:r>
    </w:p>
    <w:p>
      <w:pPr>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卫生健康支出（210）行政事业单位医疗（11）事业单位医疗支出（02）：指政府用于医疗方面的支出。</w:t>
      </w:r>
    </w:p>
    <w:p>
      <w:pPr>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12.住房保障支出（221）住房改革支出（02）住房公积金（01）：指政府用于住房改革方面的支出。</w:t>
      </w:r>
    </w:p>
    <w:p>
      <w:pPr>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13.基本支出：指为保障机构正常运转、完成日常工作任务而发生的人员支出和公用支出。</w:t>
      </w:r>
    </w:p>
    <w:p>
      <w:pPr>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 xml:space="preserve">4.项目支出：指在基本支出之外为完成特定行政任务和事业发展目标所发生的支出。 </w:t>
      </w:r>
    </w:p>
    <w:p>
      <w:pPr>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5.经营支出：指事业单位在专业业务活动及其辅助活动之外开展非独立核算经营活动发生的支出。</w:t>
      </w:r>
    </w:p>
    <w:p>
      <w:pPr>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4"/>
          <w:rFonts w:ascii="黑体" w:hAnsi="黑体" w:eastAsia="黑体"/>
          <w:b w:val="0"/>
          <w:color w:val="auto"/>
        </w:rPr>
      </w:pPr>
      <w:bookmarkStart w:id="74" w:name="_Toc15377226"/>
      <w:r>
        <w:rPr>
          <w:rFonts w:ascii="宋体"/>
          <w:b/>
          <w:color w:val="auto"/>
          <w:sz w:val="44"/>
          <w:szCs w:val="44"/>
        </w:rPr>
        <w:br w:type="page"/>
      </w:r>
      <w:bookmarkStart w:id="75" w:name="_Toc15396614"/>
      <w:bookmarkStart w:id="76" w:name="_Toc11740"/>
      <w:r>
        <w:rPr>
          <w:rFonts w:hint="eastAsia" w:ascii="黑体" w:hAnsi="黑体" w:eastAsia="黑体"/>
          <w:color w:val="auto"/>
          <w:sz w:val="44"/>
          <w:szCs w:val="44"/>
        </w:rPr>
        <w:t>第</w:t>
      </w:r>
      <w:r>
        <w:rPr>
          <w:rStyle w:val="24"/>
          <w:rFonts w:hint="eastAsia" w:ascii="黑体" w:hAnsi="黑体" w:eastAsia="黑体"/>
          <w:b w:val="0"/>
          <w:color w:val="auto"/>
        </w:rPr>
        <w:t>四部分 附件</w:t>
      </w:r>
      <w:bookmarkEnd w:id="75"/>
      <w:bookmarkEnd w:id="76"/>
    </w:p>
    <w:p>
      <w:pPr>
        <w:spacing w:line="572" w:lineRule="exact"/>
        <w:jc w:val="left"/>
        <w:outlineLvl w:val="1"/>
        <w:rPr>
          <w:rFonts w:ascii="仿宋_GB2312" w:hAnsi="仿宋_GB2312" w:eastAsia="黑体" w:cs="仿宋_GB2312"/>
          <w:color w:val="auto"/>
          <w:sz w:val="32"/>
          <w:szCs w:val="32"/>
        </w:rPr>
      </w:pPr>
      <w:bookmarkStart w:id="77" w:name="_Toc8199"/>
      <w:r>
        <w:rPr>
          <w:rFonts w:hint="eastAsia" w:ascii="黑体" w:hAnsi="黑体" w:eastAsia="黑体" w:cs="黑体"/>
          <w:color w:val="auto"/>
          <w:sz w:val="32"/>
          <w:szCs w:val="32"/>
        </w:rPr>
        <w:t>附件1</w:t>
      </w:r>
      <w:bookmarkEnd w:id="77"/>
    </w:p>
    <w:tbl>
      <w:tblPr>
        <w:tblStyle w:val="12"/>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widowControl/>
              <w:textAlignment w:val="center"/>
              <w:rPr>
                <w:rFonts w:ascii="宋体" w:hAnsi="宋体" w:cs="宋体"/>
                <w:b/>
                <w:color w:val="auto"/>
                <w:sz w:val="32"/>
                <w:szCs w:val="32"/>
              </w:rPr>
            </w:pPr>
            <w:bookmarkStart w:id="78" w:name="_Toc15396618"/>
            <w:r>
              <w:rPr>
                <w:rFonts w:hint="eastAsia" w:ascii="宋体" w:hAnsi="宋体" w:cs="宋体"/>
                <w:b/>
                <w:color w:val="auto"/>
                <w:sz w:val="32"/>
                <w:szCs w:val="32"/>
              </w:rPr>
              <w:t>2021年100万元以上（含）特定目标类部门预算项目绩效目标自评</w:t>
            </w:r>
          </w:p>
        </w:tc>
        <w:tc>
          <w:tcPr>
            <w:tcW w:w="234" w:type="dxa"/>
            <w:tcBorders>
              <w:top w:val="nil"/>
              <w:left w:val="nil"/>
              <w:bottom w:val="nil"/>
              <w:right w:val="nil"/>
            </w:tcBorders>
            <w:shd w:val="clear" w:color="auto" w:fill="auto"/>
            <w:vAlign w:val="center"/>
          </w:tcPr>
          <w:p>
            <w:pPr>
              <w:widowControl/>
              <w:jc w:val="center"/>
              <w:textAlignment w:val="center"/>
              <w:rPr>
                <w:rFonts w:ascii="宋体" w:hAnsi="宋体" w:cs="宋体"/>
                <w:b/>
                <w:color w:val="auto"/>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auto"/>
                <w:sz w:val="24"/>
              </w:rPr>
            </w:pPr>
            <w:r>
              <w:rPr>
                <w:rFonts w:hint="eastAsia" w:ascii="宋体" w:hAnsi="宋体" w:cs="宋体"/>
                <w:color w:val="auto"/>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color w:val="auto"/>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auto"/>
                <w:sz w:val="24"/>
              </w:rPr>
            </w:pPr>
            <w:r>
              <w:rPr>
                <w:rFonts w:hint="eastAsia" w:ascii="宋体" w:hAnsi="宋体" w:cs="宋体"/>
                <w:color w:val="auto"/>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auto"/>
                <w:sz w:val="24"/>
              </w:rPr>
            </w:pP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auto"/>
                <w:kern w:val="0"/>
                <w:sz w:val="24"/>
              </w:rPr>
            </w:pPr>
            <w:r>
              <w:rPr>
                <w:rFonts w:hint="eastAsia" w:ascii="宋体" w:hAnsi="宋体" w:cs="宋体"/>
                <w:color w:val="auto"/>
                <w:kern w:val="0"/>
                <w:sz w:val="24"/>
              </w:rPr>
              <w:t>项目预算</w:t>
            </w:r>
          </w:p>
          <w:p>
            <w:pPr>
              <w:widowControl/>
              <w:spacing w:line="320" w:lineRule="exact"/>
              <w:jc w:val="center"/>
              <w:textAlignment w:val="center"/>
              <w:rPr>
                <w:rFonts w:ascii="宋体" w:hAnsi="宋体" w:cs="宋体"/>
                <w:color w:val="auto"/>
                <w:kern w:val="0"/>
                <w:sz w:val="24"/>
              </w:rPr>
            </w:pPr>
            <w:r>
              <w:rPr>
                <w:rFonts w:hint="eastAsia" w:ascii="宋体" w:hAnsi="宋体" w:cs="宋体"/>
                <w:color w:val="auto"/>
                <w:kern w:val="0"/>
                <w:sz w:val="24"/>
              </w:rPr>
              <w:t>执行情况</w:t>
            </w:r>
          </w:p>
          <w:p>
            <w:pPr>
              <w:widowControl/>
              <w:spacing w:line="320" w:lineRule="exact"/>
              <w:jc w:val="center"/>
              <w:textAlignment w:val="center"/>
              <w:rPr>
                <w:rFonts w:ascii="宋体" w:hAnsi="宋体" w:cs="宋体"/>
                <w:color w:val="auto"/>
                <w:sz w:val="24"/>
              </w:rPr>
            </w:pPr>
            <w:r>
              <w:rPr>
                <w:rFonts w:hint="eastAsia" w:ascii="宋体" w:hAnsi="宋体" w:cs="宋体"/>
                <w:color w:val="auto"/>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auto"/>
                <w:sz w:val="24"/>
              </w:rPr>
            </w:pPr>
            <w:r>
              <w:rPr>
                <w:rFonts w:hint="eastAsia" w:ascii="宋体" w:hAnsi="宋体" w:cs="宋体"/>
                <w:color w:val="auto"/>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auto"/>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auto"/>
                <w:sz w:val="24"/>
              </w:rPr>
            </w:pPr>
            <w:r>
              <w:rPr>
                <w:rFonts w:hint="eastAsia" w:ascii="宋体" w:hAnsi="宋体" w:cs="宋体"/>
                <w:color w:val="auto"/>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ascii="宋体" w:hAnsi="宋体" w:cs="宋体"/>
                <w:color w:val="auto"/>
                <w:sz w:val="24"/>
              </w:rPr>
            </w:pP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color w:val="auto"/>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auto"/>
                <w:kern w:val="0"/>
                <w:sz w:val="24"/>
              </w:rPr>
            </w:pPr>
            <w:r>
              <w:rPr>
                <w:rFonts w:hint="eastAsia" w:ascii="宋体" w:hAnsi="宋体" w:cs="宋体"/>
                <w:color w:val="auto"/>
                <w:kern w:val="0"/>
                <w:sz w:val="24"/>
              </w:rPr>
              <w:t>其中：</w:t>
            </w:r>
          </w:p>
          <w:p>
            <w:pPr>
              <w:widowControl/>
              <w:spacing w:line="320" w:lineRule="exact"/>
              <w:jc w:val="left"/>
              <w:textAlignment w:val="center"/>
              <w:rPr>
                <w:rFonts w:ascii="宋体" w:hAnsi="宋体" w:cs="宋体"/>
                <w:color w:val="auto"/>
                <w:sz w:val="24"/>
              </w:rPr>
            </w:pPr>
            <w:r>
              <w:rPr>
                <w:rFonts w:hint="eastAsia" w:ascii="宋体" w:hAnsi="宋体" w:cs="宋体"/>
                <w:color w:val="auto"/>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auto"/>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auto"/>
                <w:kern w:val="0"/>
                <w:sz w:val="24"/>
              </w:rPr>
            </w:pPr>
            <w:r>
              <w:rPr>
                <w:rFonts w:hint="eastAsia" w:ascii="宋体" w:hAnsi="宋体" w:cs="宋体"/>
                <w:color w:val="auto"/>
                <w:kern w:val="0"/>
                <w:sz w:val="24"/>
              </w:rPr>
              <w:t>其中：</w:t>
            </w:r>
          </w:p>
          <w:p>
            <w:pPr>
              <w:widowControl/>
              <w:spacing w:line="320" w:lineRule="exact"/>
              <w:jc w:val="left"/>
              <w:textAlignment w:val="center"/>
              <w:rPr>
                <w:rFonts w:ascii="宋体" w:hAnsi="宋体" w:cs="宋体"/>
                <w:color w:val="auto"/>
                <w:sz w:val="24"/>
              </w:rPr>
            </w:pPr>
            <w:r>
              <w:rPr>
                <w:rFonts w:hint="eastAsia" w:ascii="宋体" w:hAnsi="宋体" w:cs="宋体"/>
                <w:color w:val="auto"/>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color w:val="auto"/>
                <w:sz w:val="24"/>
              </w:rPr>
            </w:pP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color w:val="auto"/>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auto"/>
                <w:sz w:val="24"/>
              </w:rPr>
            </w:pPr>
            <w:r>
              <w:rPr>
                <w:rFonts w:hint="eastAsia" w:ascii="宋体" w:hAnsi="宋体" w:cs="宋体"/>
                <w:color w:val="auto"/>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auto"/>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auto"/>
                <w:sz w:val="24"/>
              </w:rPr>
            </w:pPr>
            <w:r>
              <w:rPr>
                <w:rFonts w:hint="eastAsia" w:ascii="宋体" w:hAnsi="宋体" w:cs="宋体"/>
                <w:color w:val="auto"/>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auto"/>
                <w:sz w:val="24"/>
              </w:rPr>
            </w:pP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auto"/>
                <w:kern w:val="0"/>
                <w:sz w:val="24"/>
              </w:rPr>
            </w:pPr>
            <w:r>
              <w:rPr>
                <w:rFonts w:hint="eastAsia" w:ascii="宋体" w:hAnsi="宋体" w:cs="宋体"/>
                <w:color w:val="auto"/>
                <w:kern w:val="0"/>
                <w:sz w:val="24"/>
              </w:rPr>
              <w:t>年度总体目标</w:t>
            </w:r>
          </w:p>
          <w:p>
            <w:pPr>
              <w:widowControl/>
              <w:spacing w:line="320" w:lineRule="exact"/>
              <w:jc w:val="center"/>
              <w:textAlignment w:val="center"/>
              <w:rPr>
                <w:rFonts w:ascii="宋体" w:hAnsi="宋体" w:cs="宋体"/>
                <w:color w:val="auto"/>
                <w:sz w:val="24"/>
              </w:rPr>
            </w:pPr>
            <w:r>
              <w:rPr>
                <w:rFonts w:hint="eastAsia" w:ascii="宋体" w:hAnsi="宋体" w:cs="宋体"/>
                <w:color w:val="auto"/>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auto"/>
                <w:sz w:val="24"/>
              </w:rPr>
            </w:pPr>
            <w:r>
              <w:rPr>
                <w:rFonts w:hint="eastAsia" w:ascii="宋体" w:hAnsi="宋体" w:cs="宋体"/>
                <w:color w:val="auto"/>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auto"/>
                <w:sz w:val="24"/>
              </w:rPr>
            </w:pPr>
            <w:r>
              <w:rPr>
                <w:rFonts w:hint="eastAsia" w:ascii="宋体" w:hAnsi="宋体" w:cs="宋体"/>
                <w:color w:val="auto"/>
                <w:kern w:val="0"/>
                <w:sz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color w:val="auto"/>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color w:val="auto"/>
                <w:sz w:val="24"/>
              </w:rPr>
            </w:pP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color w:val="auto"/>
                <w:sz w:val="24"/>
              </w:rPr>
            </w:pP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一级</w:t>
            </w:r>
          </w:p>
          <w:p>
            <w:pPr>
              <w:widowControl/>
              <w:spacing w:line="32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二级</w:t>
            </w:r>
          </w:p>
          <w:p>
            <w:pPr>
              <w:widowControl/>
              <w:spacing w:line="32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三级</w:t>
            </w:r>
          </w:p>
          <w:p>
            <w:pPr>
              <w:widowControl/>
              <w:spacing w:line="32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color w:val="auto"/>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完成</w:t>
            </w:r>
          </w:p>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color w:val="auto"/>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color w:val="auto"/>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color w:val="auto"/>
                <w:sz w:val="28"/>
                <w:szCs w:val="28"/>
              </w:rPr>
            </w:pP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color w:val="auto"/>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color w:val="auto"/>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color w:val="auto"/>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color w:val="auto"/>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color w:val="auto"/>
                <w:sz w:val="28"/>
                <w:szCs w:val="28"/>
              </w:rPr>
            </w:pP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color w:val="auto"/>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color w:val="auto"/>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color w:val="auto"/>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color w:val="auto"/>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color w:val="auto"/>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color w:val="auto"/>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color w:val="auto"/>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color w:val="auto"/>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color w:val="auto"/>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color w:val="auto"/>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color w:val="auto"/>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效益</w:t>
            </w:r>
          </w:p>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color w:val="auto"/>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color w:val="auto"/>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color w:val="auto"/>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color w:val="auto"/>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color w:val="auto"/>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color w:val="auto"/>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color w:val="auto"/>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color w:val="auto"/>
                <w:sz w:val="28"/>
                <w:szCs w:val="28"/>
              </w:rPr>
            </w:pP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color w:val="auto"/>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color w:val="auto"/>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color w:val="auto"/>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color w:val="auto"/>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color w:val="auto"/>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color w:val="auto"/>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color w:val="auto"/>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color w:val="auto"/>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color w:val="auto"/>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color w:val="auto"/>
                <w:sz w:val="28"/>
                <w:szCs w:val="28"/>
              </w:rPr>
            </w:pP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color w:val="auto"/>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满意</w:t>
            </w:r>
          </w:p>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满意度</w:t>
            </w:r>
          </w:p>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color w:val="auto"/>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color w:val="auto"/>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color w:val="auto"/>
                <w:sz w:val="28"/>
                <w:szCs w:val="28"/>
              </w:rPr>
            </w:pPr>
          </w:p>
        </w:tc>
      </w:tr>
    </w:tbl>
    <w:p>
      <w:pPr>
        <w:spacing w:line="600" w:lineRule="exact"/>
        <w:jc w:val="center"/>
        <w:rPr>
          <w:rFonts w:ascii="黑体" w:hAnsi="黑体" w:eastAsia="黑体"/>
          <w:color w:val="auto"/>
          <w:sz w:val="44"/>
          <w:szCs w:val="44"/>
        </w:rPr>
      </w:pPr>
    </w:p>
    <w:p>
      <w:pPr>
        <w:spacing w:line="580" w:lineRule="exact"/>
        <w:rPr>
          <w:rFonts w:hint="eastAsia" w:ascii="黑体" w:hAnsi="黑体" w:eastAsia="黑体" w:cs="黑体"/>
          <w:color w:val="auto"/>
          <w:sz w:val="32"/>
          <w:szCs w:val="32"/>
        </w:rPr>
      </w:pPr>
    </w:p>
    <w:p>
      <w:pPr>
        <w:spacing w:line="580" w:lineRule="exact"/>
        <w:rPr>
          <w:rFonts w:hint="eastAsia" w:ascii="黑体" w:hAnsi="黑体" w:eastAsia="黑体" w:cs="黑体"/>
          <w:color w:val="auto"/>
          <w:sz w:val="32"/>
          <w:szCs w:val="32"/>
        </w:rPr>
      </w:pPr>
    </w:p>
    <w:p>
      <w:pPr>
        <w:spacing w:line="580" w:lineRule="exact"/>
        <w:rPr>
          <w:rFonts w:ascii="仿宋_GB2312" w:hAnsi="仿宋_GB2312" w:eastAsia="仿宋_GB2312" w:cs="仿宋_GB2312"/>
          <w:color w:val="auto"/>
          <w:sz w:val="32"/>
          <w:szCs w:val="32"/>
        </w:rPr>
      </w:pPr>
      <w:r>
        <w:rPr>
          <w:rFonts w:hint="eastAsia" w:ascii="黑体" w:hAnsi="黑体" w:eastAsia="黑体" w:cs="黑体"/>
          <w:color w:val="auto"/>
          <w:sz w:val="32"/>
          <w:szCs w:val="32"/>
        </w:rPr>
        <w:t>附件2</w:t>
      </w:r>
    </w:p>
    <w:p>
      <w:pPr>
        <w:widowControl/>
        <w:spacing w:line="580" w:lineRule="exact"/>
        <w:contextualSpacing/>
        <w:jc w:val="center"/>
        <w:rPr>
          <w:rFonts w:ascii="宋体" w:hAnsi="宋体"/>
          <w:b/>
          <w:color w:val="auto"/>
          <w:sz w:val="44"/>
          <w:szCs w:val="44"/>
          <w:shd w:val="clear" w:color="auto" w:fill="FFFFFF"/>
        </w:rPr>
      </w:pPr>
      <w:r>
        <w:rPr>
          <w:rFonts w:hint="eastAsia" w:ascii="宋体" w:hAnsi="宋体"/>
          <w:b/>
          <w:color w:val="auto"/>
          <w:sz w:val="44"/>
          <w:szCs w:val="44"/>
          <w:shd w:val="clear" w:color="auto" w:fill="FFFFFF"/>
        </w:rPr>
        <w:t>大竹县菁竹幼儿园</w:t>
      </w:r>
    </w:p>
    <w:p>
      <w:pPr>
        <w:widowControl/>
        <w:spacing w:line="580" w:lineRule="exact"/>
        <w:contextualSpacing/>
        <w:jc w:val="center"/>
        <w:rPr>
          <w:rFonts w:ascii="黑体" w:hAnsi="宋体" w:eastAsia="黑体" w:cs="宋体"/>
          <w:color w:val="auto"/>
          <w:kern w:val="0"/>
          <w:sz w:val="24"/>
          <w:szCs w:val="32"/>
          <w:shd w:val="clear" w:color="auto" w:fill="FFFFFF"/>
        </w:rPr>
      </w:pPr>
      <w:r>
        <w:rPr>
          <w:rFonts w:hint="eastAsia" w:ascii="宋体" w:hAnsi="宋体"/>
          <w:b/>
          <w:color w:val="auto"/>
          <w:sz w:val="44"/>
          <w:szCs w:val="44"/>
          <w:shd w:val="clear" w:color="auto" w:fill="FFFFFF"/>
        </w:rPr>
        <w:t>2021年部门整体支出绩效评价报告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auto"/>
          <w:kern w:val="0"/>
          <w:sz w:val="24"/>
          <w:szCs w:val="32"/>
          <w:shd w:val="clear" w:color="auto" w:fill="FFFFFF"/>
        </w:rPr>
      </w:pPr>
    </w:p>
    <w:p>
      <w:pPr>
        <w:widowControl/>
        <w:adjustRightInd w:val="0"/>
        <w:snapToGrid w:val="0"/>
        <w:spacing w:line="580" w:lineRule="exact"/>
        <w:ind w:firstLine="640" w:firstLineChars="200"/>
        <w:contextualSpacing/>
        <w:jc w:val="left"/>
        <w:outlineLvl w:val="1"/>
        <w:rPr>
          <w:rFonts w:ascii="黑体" w:hAnsi="宋体" w:eastAsia="黑体" w:cs="宋体"/>
          <w:color w:val="auto"/>
          <w:kern w:val="0"/>
          <w:sz w:val="32"/>
          <w:szCs w:val="32"/>
          <w:shd w:val="clear" w:color="auto" w:fill="FFFFFF"/>
          <w:lang w:val="zh-CN"/>
        </w:rPr>
      </w:pPr>
      <w:bookmarkStart w:id="79" w:name="_Toc17393"/>
      <w:r>
        <w:rPr>
          <w:rFonts w:hint="eastAsia" w:ascii="黑体" w:hAnsi="宋体" w:eastAsia="黑体" w:cs="宋体"/>
          <w:color w:val="auto"/>
          <w:kern w:val="0"/>
          <w:sz w:val="32"/>
          <w:szCs w:val="32"/>
          <w:shd w:val="clear" w:color="auto" w:fill="FFFFFF"/>
        </w:rPr>
        <w:t>一、</w:t>
      </w:r>
      <w:r>
        <w:rPr>
          <w:rFonts w:hint="eastAsia" w:ascii="黑体" w:hAnsi="宋体" w:eastAsia="黑体" w:cs="宋体"/>
          <w:color w:val="auto"/>
          <w:kern w:val="0"/>
          <w:sz w:val="32"/>
          <w:szCs w:val="32"/>
          <w:shd w:val="clear" w:color="auto" w:fill="FFFFFF"/>
          <w:lang w:val="zh-CN"/>
        </w:rPr>
        <w:t>部门（单位）概况</w:t>
      </w:r>
      <w:bookmarkEnd w:id="79"/>
    </w:p>
    <w:p>
      <w:pPr>
        <w:widowControl/>
        <w:adjustRightInd w:val="0"/>
        <w:snapToGrid w:val="0"/>
        <w:spacing w:line="580" w:lineRule="exact"/>
        <w:ind w:firstLine="640" w:firstLineChars="200"/>
        <w:contextualSpacing/>
        <w:jc w:val="left"/>
        <w:rPr>
          <w:rFonts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（一）机构组成。</w:t>
      </w:r>
    </w:p>
    <w:p>
      <w:pPr>
        <w:widowControl/>
        <w:adjustRightInd w:val="0"/>
        <w:snapToGrid w:val="0"/>
        <w:spacing w:line="580" w:lineRule="exact"/>
        <w:ind w:firstLine="640" w:firstLineChars="200"/>
        <w:contextualSpacing/>
        <w:jc w:val="left"/>
        <w:rPr>
          <w:rFonts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大竹县菁竹幼儿园是大竹县教育和科学技术局直属全额财政拨款事业单位（公益二类）。</w:t>
      </w:r>
    </w:p>
    <w:p>
      <w:pPr>
        <w:widowControl/>
        <w:numPr>
          <w:ilvl w:val="0"/>
          <w:numId w:val="6"/>
        </w:numPr>
        <w:adjustRightInd w:val="0"/>
        <w:snapToGrid w:val="0"/>
        <w:spacing w:line="580" w:lineRule="exact"/>
        <w:ind w:firstLine="640" w:firstLineChars="200"/>
        <w:contextualSpacing/>
        <w:jc w:val="left"/>
        <w:rPr>
          <w:rFonts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机构职能。</w:t>
      </w:r>
    </w:p>
    <w:p>
      <w:pPr>
        <w:widowControl/>
        <w:adjustRightInd w:val="0"/>
        <w:snapToGrid w:val="0"/>
        <w:spacing w:line="580" w:lineRule="exact"/>
        <w:ind w:firstLine="640" w:firstLineChars="200"/>
        <w:contextualSpacing/>
        <w:jc w:val="left"/>
        <w:rPr>
          <w:rFonts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为学龄前儿童提供保育和教育服务。幼儿保育、教育。</w:t>
      </w:r>
    </w:p>
    <w:p>
      <w:pPr>
        <w:widowControl/>
        <w:numPr>
          <w:ilvl w:val="0"/>
          <w:numId w:val="6"/>
        </w:numPr>
        <w:adjustRightInd w:val="0"/>
        <w:snapToGrid w:val="0"/>
        <w:spacing w:line="580" w:lineRule="exact"/>
        <w:ind w:firstLine="640" w:firstLineChars="200"/>
        <w:contextualSpacing/>
        <w:jc w:val="left"/>
        <w:rPr>
          <w:rFonts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人员概况。</w:t>
      </w:r>
    </w:p>
    <w:p>
      <w:pPr>
        <w:widowControl/>
        <w:adjustRightInd w:val="0"/>
        <w:snapToGrid w:val="0"/>
        <w:spacing w:line="580" w:lineRule="exact"/>
        <w:ind w:firstLine="640" w:firstLineChars="200"/>
        <w:contextualSpacing/>
        <w:jc w:val="left"/>
        <w:rPr>
          <w:rFonts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事业编制人数</w:t>
      </w:r>
      <w:r>
        <w:rPr>
          <w:rFonts w:hint="eastAsia" w:ascii="仿宋_GB2312" w:hAnsi="宋体" w:eastAsia="仿宋_GB2312" w:cs="宋体"/>
          <w:color w:val="auto"/>
          <w:kern w:val="0"/>
          <w:sz w:val="32"/>
          <w:szCs w:val="32"/>
          <w:shd w:val="clear" w:color="auto" w:fill="FFFFFF"/>
        </w:rPr>
        <w:t>10</w:t>
      </w:r>
      <w:r>
        <w:rPr>
          <w:rFonts w:hint="eastAsia" w:ascii="仿宋_GB2312" w:hAnsi="宋体" w:eastAsia="仿宋_GB2312" w:cs="宋体"/>
          <w:color w:val="auto"/>
          <w:kern w:val="0"/>
          <w:sz w:val="32"/>
          <w:szCs w:val="32"/>
          <w:shd w:val="clear" w:color="auto" w:fill="FFFFFF"/>
          <w:lang w:val="zh-CN"/>
        </w:rPr>
        <w:t>人。202</w:t>
      </w:r>
      <w:r>
        <w:rPr>
          <w:rFonts w:hint="eastAsia" w:ascii="仿宋_GB2312" w:hAnsi="宋体" w:eastAsia="仿宋_GB2312" w:cs="宋体"/>
          <w:color w:val="auto"/>
          <w:kern w:val="0"/>
          <w:sz w:val="32"/>
          <w:szCs w:val="32"/>
          <w:shd w:val="clear" w:color="auto" w:fill="FFFFFF"/>
        </w:rPr>
        <w:t>1</w:t>
      </w:r>
      <w:r>
        <w:rPr>
          <w:rFonts w:hint="eastAsia" w:ascii="仿宋_GB2312" w:hAnsi="宋体" w:eastAsia="仿宋_GB2312" w:cs="宋体"/>
          <w:color w:val="auto"/>
          <w:kern w:val="0"/>
          <w:sz w:val="32"/>
          <w:szCs w:val="32"/>
          <w:shd w:val="clear" w:color="auto" w:fill="FFFFFF"/>
          <w:lang w:val="zh-CN"/>
        </w:rPr>
        <w:t>年12月底实有在职人员</w:t>
      </w:r>
      <w:r>
        <w:rPr>
          <w:rFonts w:hint="eastAsia" w:ascii="仿宋_GB2312" w:hAnsi="宋体" w:eastAsia="仿宋_GB2312" w:cs="宋体"/>
          <w:color w:val="auto"/>
          <w:kern w:val="0"/>
          <w:sz w:val="32"/>
          <w:szCs w:val="32"/>
          <w:shd w:val="clear" w:color="auto" w:fill="FFFFFF"/>
        </w:rPr>
        <w:t>10</w:t>
      </w:r>
      <w:r>
        <w:rPr>
          <w:rFonts w:hint="eastAsia" w:ascii="仿宋_GB2312" w:hAnsi="宋体" w:eastAsia="仿宋_GB2312" w:cs="宋体"/>
          <w:color w:val="auto"/>
          <w:kern w:val="0"/>
          <w:sz w:val="32"/>
          <w:szCs w:val="32"/>
          <w:shd w:val="clear" w:color="auto" w:fill="FFFFFF"/>
          <w:lang w:val="zh-CN"/>
        </w:rPr>
        <w:t>人，临聘人员</w:t>
      </w:r>
      <w:r>
        <w:rPr>
          <w:rFonts w:hint="eastAsia" w:ascii="仿宋_GB2312" w:hAnsi="宋体" w:eastAsia="仿宋_GB2312" w:cs="宋体"/>
          <w:color w:val="auto"/>
          <w:kern w:val="0"/>
          <w:sz w:val="32"/>
          <w:szCs w:val="32"/>
          <w:shd w:val="clear" w:color="auto" w:fill="FFFFFF"/>
        </w:rPr>
        <w:t>15</w:t>
      </w:r>
      <w:r>
        <w:rPr>
          <w:rFonts w:hint="eastAsia" w:ascii="仿宋_GB2312" w:hAnsi="宋体" w:eastAsia="仿宋_GB2312" w:cs="宋体"/>
          <w:color w:val="auto"/>
          <w:kern w:val="0"/>
          <w:sz w:val="32"/>
          <w:szCs w:val="32"/>
          <w:shd w:val="clear" w:color="auto" w:fill="FFFFFF"/>
          <w:lang w:val="zh-CN"/>
        </w:rPr>
        <w:t>人，在园学生</w:t>
      </w:r>
      <w:r>
        <w:rPr>
          <w:rFonts w:hint="eastAsia" w:ascii="仿宋_GB2312" w:hAnsi="宋体" w:eastAsia="仿宋_GB2312" w:cs="宋体"/>
          <w:color w:val="auto"/>
          <w:kern w:val="0"/>
          <w:sz w:val="32"/>
          <w:szCs w:val="32"/>
          <w:shd w:val="clear" w:color="auto" w:fill="FFFFFF"/>
        </w:rPr>
        <w:t>220</w:t>
      </w:r>
      <w:r>
        <w:rPr>
          <w:rFonts w:hint="eastAsia" w:ascii="仿宋_GB2312" w:hAnsi="宋体" w:eastAsia="仿宋_GB2312" w:cs="宋体"/>
          <w:color w:val="auto"/>
          <w:kern w:val="0"/>
          <w:sz w:val="32"/>
          <w:szCs w:val="32"/>
          <w:shd w:val="clear" w:color="auto" w:fill="FFFFFF"/>
          <w:lang w:val="zh-CN"/>
        </w:rPr>
        <w:t>人。</w:t>
      </w:r>
    </w:p>
    <w:p>
      <w:pPr>
        <w:widowControl/>
        <w:adjustRightInd w:val="0"/>
        <w:snapToGrid w:val="0"/>
        <w:spacing w:line="580" w:lineRule="exact"/>
        <w:ind w:firstLine="640" w:firstLineChars="200"/>
        <w:contextualSpacing/>
        <w:jc w:val="left"/>
        <w:rPr>
          <w:rFonts w:ascii="仿宋_GB2312" w:hAnsi="宋体" w:eastAsia="仿宋_GB2312" w:cs="宋体"/>
          <w:color w:val="auto"/>
          <w:kern w:val="0"/>
          <w:sz w:val="32"/>
          <w:szCs w:val="32"/>
          <w:shd w:val="clear" w:color="auto" w:fill="FFFFFF"/>
          <w:lang w:val="zh-CN"/>
        </w:rPr>
      </w:pPr>
    </w:p>
    <w:p>
      <w:pPr>
        <w:widowControl/>
        <w:adjustRightInd w:val="0"/>
        <w:snapToGrid w:val="0"/>
        <w:spacing w:line="580" w:lineRule="exact"/>
        <w:ind w:firstLine="640" w:firstLineChars="200"/>
        <w:contextualSpacing/>
        <w:jc w:val="left"/>
        <w:outlineLvl w:val="1"/>
        <w:rPr>
          <w:rFonts w:ascii="黑体" w:hAnsi="宋体" w:eastAsia="黑体" w:cs="宋体"/>
          <w:color w:val="auto"/>
          <w:kern w:val="0"/>
          <w:sz w:val="32"/>
          <w:szCs w:val="32"/>
          <w:shd w:val="clear" w:color="auto" w:fill="FFFFFF"/>
        </w:rPr>
      </w:pPr>
      <w:bookmarkStart w:id="80" w:name="_Toc3039"/>
      <w:r>
        <w:rPr>
          <w:rFonts w:hint="eastAsia" w:ascii="黑体" w:hAnsi="宋体" w:eastAsia="黑体" w:cs="宋体"/>
          <w:color w:val="auto"/>
          <w:kern w:val="0"/>
          <w:sz w:val="32"/>
          <w:szCs w:val="32"/>
          <w:shd w:val="clear" w:color="auto" w:fill="FFFFFF"/>
        </w:rPr>
        <w:t>二、部门财政资金收支情况</w:t>
      </w:r>
      <w:bookmarkEnd w:id="80"/>
    </w:p>
    <w:p>
      <w:pPr>
        <w:widowControl/>
        <w:adjustRightInd w:val="0"/>
        <w:snapToGrid w:val="0"/>
        <w:spacing w:line="580" w:lineRule="exact"/>
        <w:ind w:firstLine="640" w:firstLineChars="200"/>
        <w:contextualSpacing/>
        <w:jc w:val="left"/>
        <w:rPr>
          <w:rFonts w:ascii="仿宋_GB2312" w:hAnsi="宋体" w:cs="宋体"/>
          <w:color w:val="auto"/>
          <w:kern w:val="0"/>
          <w:sz w:val="32"/>
          <w:szCs w:val="32"/>
          <w:shd w:val="clear" w:color="auto" w:fill="FFFFFF"/>
          <w:lang w:val="zh-CN"/>
        </w:rPr>
      </w:pPr>
      <w:r>
        <w:rPr>
          <w:rFonts w:hint="eastAsia" w:ascii="仿宋_GB2312" w:hAnsi="宋体" w:cs="宋体"/>
          <w:color w:val="auto"/>
          <w:kern w:val="0"/>
          <w:sz w:val="32"/>
          <w:szCs w:val="32"/>
          <w:shd w:val="clear" w:color="auto" w:fill="FFFFFF"/>
          <w:lang w:val="zh-CN"/>
        </w:rPr>
        <w:t>（一）部门财政资金收入情况。</w:t>
      </w:r>
    </w:p>
    <w:p>
      <w:pPr>
        <w:snapToGrid w:val="0"/>
        <w:spacing w:line="360" w:lineRule="auto"/>
        <w:ind w:firstLine="640" w:firstLineChars="200"/>
        <w:rPr>
          <w:rFonts w:ascii="仿宋_GB2312" w:hAnsi="宋体" w:cs="宋体"/>
          <w:color w:val="auto"/>
          <w:kern w:val="0"/>
          <w:sz w:val="32"/>
          <w:szCs w:val="32"/>
          <w:shd w:val="clear" w:color="auto" w:fill="FFFFFF"/>
          <w:lang w:val="zh-CN"/>
        </w:rPr>
      </w:pPr>
      <w:r>
        <w:rPr>
          <w:rFonts w:hint="eastAsia" w:ascii="仿宋_GB2312" w:hAnsi="仿宋"/>
          <w:color w:val="auto"/>
          <w:sz w:val="32"/>
          <w:szCs w:val="32"/>
        </w:rPr>
        <w:t>2021年</w:t>
      </w:r>
      <w:r>
        <w:rPr>
          <w:rFonts w:hint="eastAsia" w:ascii="仿宋_GB2312" w:hAnsi="仿宋" w:eastAsia="仿宋_GB2312"/>
          <w:color w:val="auto"/>
          <w:sz w:val="32"/>
          <w:szCs w:val="32"/>
        </w:rPr>
        <w:t>收入71</w:t>
      </w:r>
      <w:r>
        <w:rPr>
          <w:rFonts w:hint="eastAsia" w:ascii="仿宋_GB2312" w:hAnsi="仿宋" w:eastAsia="仿宋_GB2312"/>
          <w:color w:val="auto"/>
          <w:sz w:val="32"/>
          <w:szCs w:val="32"/>
          <w:lang w:val="en-US" w:eastAsia="zh-CN"/>
        </w:rPr>
        <w:t>.87万</w:t>
      </w:r>
      <w:r>
        <w:rPr>
          <w:rFonts w:hint="eastAsia" w:ascii="仿宋_GB2312" w:hAnsi="仿宋" w:eastAsia="仿宋_GB2312"/>
          <w:color w:val="auto"/>
          <w:sz w:val="32"/>
          <w:szCs w:val="32"/>
        </w:rPr>
        <w:t>元，其中财政拨款收入30</w:t>
      </w:r>
      <w:r>
        <w:rPr>
          <w:rFonts w:hint="eastAsia" w:ascii="仿宋_GB2312" w:hAnsi="仿宋" w:eastAsia="仿宋_GB2312"/>
          <w:color w:val="auto"/>
          <w:sz w:val="32"/>
          <w:szCs w:val="32"/>
          <w:lang w:val="en-US" w:eastAsia="zh-CN"/>
        </w:rPr>
        <w:t>.</w:t>
      </w:r>
      <w:r>
        <w:rPr>
          <w:rFonts w:hint="eastAsia" w:ascii="仿宋_GB2312" w:hAnsi="仿宋" w:eastAsia="仿宋_GB2312"/>
          <w:color w:val="auto"/>
          <w:sz w:val="32"/>
          <w:szCs w:val="32"/>
        </w:rPr>
        <w:t>01</w:t>
      </w:r>
      <w:r>
        <w:rPr>
          <w:rFonts w:hint="eastAsia" w:ascii="仿宋_GB2312" w:hAnsi="仿宋" w:eastAsia="仿宋_GB2312"/>
          <w:color w:val="auto"/>
          <w:sz w:val="32"/>
          <w:szCs w:val="32"/>
          <w:lang w:val="en-US" w:eastAsia="zh-CN"/>
        </w:rPr>
        <w:t>万</w:t>
      </w:r>
      <w:r>
        <w:rPr>
          <w:rFonts w:hint="eastAsia" w:ascii="仿宋_GB2312" w:hAnsi="仿宋" w:eastAsia="仿宋_GB2312"/>
          <w:color w:val="auto"/>
          <w:sz w:val="32"/>
          <w:szCs w:val="32"/>
        </w:rPr>
        <w:t>元，事业收入40</w:t>
      </w:r>
      <w:r>
        <w:rPr>
          <w:rFonts w:hint="eastAsia" w:ascii="仿宋_GB2312" w:hAnsi="仿宋" w:eastAsia="仿宋_GB2312"/>
          <w:color w:val="auto"/>
          <w:sz w:val="32"/>
          <w:szCs w:val="32"/>
          <w:lang w:val="en-US" w:eastAsia="zh-CN"/>
        </w:rPr>
        <w:t>.</w:t>
      </w:r>
      <w:r>
        <w:rPr>
          <w:rFonts w:hint="eastAsia" w:ascii="仿宋_GB2312" w:hAnsi="仿宋" w:eastAsia="仿宋_GB2312"/>
          <w:color w:val="auto"/>
          <w:sz w:val="32"/>
          <w:szCs w:val="32"/>
        </w:rPr>
        <w:t>26</w:t>
      </w:r>
      <w:r>
        <w:rPr>
          <w:rFonts w:hint="eastAsia" w:ascii="仿宋_GB2312" w:hAnsi="仿宋" w:eastAsia="仿宋_GB2312"/>
          <w:color w:val="auto"/>
          <w:sz w:val="32"/>
          <w:szCs w:val="32"/>
          <w:lang w:val="en-US" w:eastAsia="zh-CN"/>
        </w:rPr>
        <w:t>万</w:t>
      </w:r>
      <w:r>
        <w:rPr>
          <w:rFonts w:hint="eastAsia" w:ascii="仿宋_GB2312" w:hAnsi="仿宋" w:eastAsia="仿宋_GB2312"/>
          <w:color w:val="auto"/>
          <w:sz w:val="32"/>
          <w:szCs w:val="32"/>
        </w:rPr>
        <w:t>元，其他收入1</w:t>
      </w:r>
      <w:r>
        <w:rPr>
          <w:rFonts w:hint="eastAsia" w:ascii="仿宋_GB2312" w:hAnsi="仿宋" w:eastAsia="仿宋_GB2312"/>
          <w:color w:val="auto"/>
          <w:sz w:val="32"/>
          <w:szCs w:val="32"/>
          <w:lang w:val="en-US" w:eastAsia="zh-CN"/>
        </w:rPr>
        <w:t>.6万</w:t>
      </w:r>
      <w:r>
        <w:rPr>
          <w:rFonts w:hint="eastAsia" w:ascii="仿宋_GB2312" w:hAnsi="仿宋" w:eastAsia="仿宋_GB2312"/>
          <w:color w:val="auto"/>
          <w:sz w:val="32"/>
          <w:szCs w:val="32"/>
        </w:rPr>
        <w:t>元，其中：财政拨款收入占41.8%，事业收入56%，其他收入占2.2%。</w:t>
      </w:r>
    </w:p>
    <w:p>
      <w:pPr>
        <w:widowControl/>
        <w:numPr>
          <w:ilvl w:val="0"/>
          <w:numId w:val="7"/>
        </w:numPr>
        <w:adjustRightInd w:val="0"/>
        <w:snapToGrid w:val="0"/>
        <w:spacing w:line="580" w:lineRule="exact"/>
        <w:ind w:firstLine="640" w:firstLineChars="200"/>
        <w:contextualSpacing/>
        <w:jc w:val="left"/>
        <w:rPr>
          <w:rFonts w:ascii="仿宋_GB2312" w:hAnsi="宋体" w:cs="宋体"/>
          <w:color w:val="auto"/>
          <w:kern w:val="0"/>
          <w:sz w:val="32"/>
          <w:szCs w:val="32"/>
          <w:shd w:val="clear" w:color="auto" w:fill="FFFFFF"/>
          <w:lang w:val="zh-CN"/>
        </w:rPr>
      </w:pPr>
      <w:r>
        <w:rPr>
          <w:rFonts w:hint="eastAsia" w:ascii="仿宋_GB2312" w:hAnsi="宋体" w:cs="宋体"/>
          <w:color w:val="auto"/>
          <w:kern w:val="0"/>
          <w:sz w:val="32"/>
          <w:szCs w:val="32"/>
          <w:shd w:val="clear" w:color="auto" w:fill="FFFFFF"/>
          <w:lang w:val="zh-CN"/>
        </w:rPr>
        <w:t>部门财政资金支出情况。</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hint="eastAsia" w:ascii="仿宋_GB2312"/>
          <w:color w:val="auto"/>
          <w:sz w:val="32"/>
          <w:szCs w:val="32"/>
        </w:rPr>
        <w:t>大竹县菁竹幼儿园</w:t>
      </w:r>
      <w:r>
        <w:rPr>
          <w:rFonts w:ascii="仿宋" w:hAnsi="仿宋" w:eastAsia="仿宋"/>
          <w:color w:val="auto"/>
          <w:sz w:val="32"/>
          <w:szCs w:val="32"/>
        </w:rPr>
        <w:t>20</w:t>
      </w:r>
      <w:r>
        <w:rPr>
          <w:rFonts w:hint="eastAsia" w:ascii="仿宋" w:hAnsi="仿宋" w:eastAsia="仿宋"/>
          <w:color w:val="auto"/>
          <w:sz w:val="32"/>
          <w:szCs w:val="32"/>
        </w:rPr>
        <w:t>21年一般公共预算财政拨款支出30</w:t>
      </w:r>
      <w:r>
        <w:rPr>
          <w:rFonts w:hint="eastAsia" w:ascii="仿宋" w:hAnsi="仿宋" w:eastAsia="仿宋"/>
          <w:color w:val="auto"/>
          <w:sz w:val="32"/>
          <w:szCs w:val="32"/>
          <w:lang w:val="en-US" w:eastAsia="zh-CN"/>
        </w:rPr>
        <w:t>.</w:t>
      </w:r>
      <w:r>
        <w:rPr>
          <w:rFonts w:hint="eastAsia" w:ascii="仿宋" w:hAnsi="仿宋" w:eastAsia="仿宋"/>
          <w:color w:val="auto"/>
          <w:sz w:val="32"/>
          <w:szCs w:val="32"/>
        </w:rPr>
        <w:t>01</w:t>
      </w:r>
      <w:r>
        <w:rPr>
          <w:rFonts w:hint="eastAsia" w:ascii="仿宋" w:hAnsi="仿宋" w:eastAsia="仿宋"/>
          <w:color w:val="auto"/>
          <w:sz w:val="32"/>
          <w:szCs w:val="32"/>
          <w:lang w:val="en-US" w:eastAsia="zh-CN"/>
        </w:rPr>
        <w:t>万</w:t>
      </w:r>
      <w:r>
        <w:rPr>
          <w:rFonts w:hint="eastAsia" w:ascii="仿宋" w:hAnsi="仿宋" w:eastAsia="仿宋"/>
          <w:color w:val="auto"/>
          <w:sz w:val="32"/>
          <w:szCs w:val="32"/>
        </w:rPr>
        <w:t>元，主要用于以下方面</w:t>
      </w:r>
      <w:r>
        <w:rPr>
          <w:rFonts w:ascii="仿宋" w:hAnsi="仿宋" w:eastAsia="仿宋"/>
          <w:color w:val="auto"/>
          <w:sz w:val="32"/>
          <w:szCs w:val="32"/>
        </w:rPr>
        <w:t>:</w:t>
      </w:r>
      <w:r>
        <w:rPr>
          <w:rFonts w:hint="eastAsia" w:ascii="仿宋" w:hAnsi="仿宋" w:eastAsia="仿宋"/>
          <w:b/>
          <w:color w:val="auto"/>
          <w:sz w:val="32"/>
          <w:szCs w:val="32"/>
        </w:rPr>
        <w:t>教育支出（205）</w:t>
      </w:r>
      <w:r>
        <w:rPr>
          <w:rFonts w:hint="eastAsia" w:ascii="仿宋" w:hAnsi="仿宋" w:eastAsia="仿宋"/>
          <w:color w:val="auto"/>
          <w:sz w:val="32"/>
          <w:szCs w:val="32"/>
        </w:rPr>
        <w:t>23</w:t>
      </w:r>
      <w:r>
        <w:rPr>
          <w:rFonts w:hint="eastAsia" w:ascii="仿宋" w:hAnsi="仿宋" w:eastAsia="仿宋"/>
          <w:color w:val="auto"/>
          <w:sz w:val="32"/>
          <w:szCs w:val="32"/>
          <w:lang w:val="en-US" w:eastAsia="zh-CN"/>
        </w:rPr>
        <w:t>.</w:t>
      </w:r>
      <w:r>
        <w:rPr>
          <w:rFonts w:hint="eastAsia" w:ascii="仿宋" w:hAnsi="仿宋" w:eastAsia="仿宋"/>
          <w:color w:val="auto"/>
          <w:sz w:val="32"/>
          <w:szCs w:val="32"/>
        </w:rPr>
        <w:t>69</w:t>
      </w:r>
      <w:r>
        <w:rPr>
          <w:rFonts w:hint="eastAsia" w:ascii="仿宋" w:hAnsi="仿宋" w:eastAsia="仿宋"/>
          <w:color w:val="auto"/>
          <w:sz w:val="32"/>
          <w:szCs w:val="32"/>
          <w:lang w:val="en-US" w:eastAsia="zh-CN"/>
        </w:rPr>
        <w:t>万</w:t>
      </w:r>
      <w:r>
        <w:rPr>
          <w:rFonts w:hint="eastAsia" w:ascii="仿宋" w:hAnsi="仿宋" w:eastAsia="仿宋"/>
          <w:color w:val="auto"/>
          <w:sz w:val="32"/>
          <w:szCs w:val="32"/>
        </w:rPr>
        <w:t>元，占78.94</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color w:val="auto"/>
          <w:sz w:val="32"/>
          <w:szCs w:val="32"/>
        </w:rPr>
        <w:t>社会保障和就业支出（208）</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w:t>
      </w:r>
      <w:r>
        <w:rPr>
          <w:rFonts w:hint="eastAsia" w:ascii="仿宋" w:hAnsi="仿宋" w:eastAsia="仿宋"/>
          <w:color w:val="auto"/>
          <w:sz w:val="32"/>
          <w:szCs w:val="32"/>
        </w:rPr>
        <w:t>52</w:t>
      </w:r>
      <w:r>
        <w:rPr>
          <w:rFonts w:hint="eastAsia" w:ascii="仿宋" w:hAnsi="仿宋" w:eastAsia="仿宋"/>
          <w:color w:val="auto"/>
          <w:sz w:val="32"/>
          <w:szCs w:val="32"/>
          <w:lang w:val="en-US" w:eastAsia="zh-CN"/>
        </w:rPr>
        <w:t>万</w:t>
      </w:r>
      <w:r>
        <w:rPr>
          <w:rFonts w:hint="eastAsia" w:ascii="仿宋" w:hAnsi="仿宋" w:eastAsia="仿宋"/>
          <w:color w:val="auto"/>
          <w:sz w:val="32"/>
          <w:szCs w:val="32"/>
        </w:rPr>
        <w:t>元，占8.41</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bCs/>
          <w:color w:val="auto"/>
          <w:sz w:val="32"/>
          <w:szCs w:val="32"/>
        </w:rPr>
        <w:t>卫生健康支出</w:t>
      </w:r>
      <w:r>
        <w:rPr>
          <w:rFonts w:hint="eastAsia" w:ascii="仿宋" w:hAnsi="仿宋" w:eastAsia="仿宋"/>
          <w:b/>
          <w:color w:val="auto"/>
          <w:sz w:val="32"/>
          <w:szCs w:val="32"/>
        </w:rPr>
        <w:t>（210）</w:t>
      </w:r>
      <w:r>
        <w:rPr>
          <w:rFonts w:hint="eastAsia" w:ascii="仿宋" w:hAnsi="仿宋" w:eastAsia="仿宋"/>
          <w:color w:val="auto"/>
          <w:sz w:val="32"/>
          <w:szCs w:val="32"/>
        </w:rPr>
        <w:t>1</w:t>
      </w:r>
      <w:r>
        <w:rPr>
          <w:rFonts w:hint="eastAsia" w:ascii="仿宋" w:hAnsi="仿宋" w:eastAsia="仿宋"/>
          <w:color w:val="auto"/>
          <w:sz w:val="32"/>
          <w:szCs w:val="32"/>
          <w:lang w:val="en-US" w:eastAsia="zh-CN"/>
        </w:rPr>
        <w:t>.</w:t>
      </w:r>
      <w:r>
        <w:rPr>
          <w:rFonts w:hint="eastAsia" w:ascii="仿宋" w:hAnsi="仿宋" w:eastAsia="仿宋"/>
          <w:color w:val="auto"/>
          <w:sz w:val="32"/>
          <w:szCs w:val="32"/>
        </w:rPr>
        <w:t>38</w:t>
      </w:r>
      <w:r>
        <w:rPr>
          <w:rFonts w:hint="eastAsia" w:ascii="仿宋" w:hAnsi="仿宋" w:eastAsia="仿宋"/>
          <w:color w:val="auto"/>
          <w:sz w:val="32"/>
          <w:szCs w:val="32"/>
          <w:lang w:val="en-US" w:eastAsia="zh-CN"/>
        </w:rPr>
        <w:t>万</w:t>
      </w:r>
      <w:r>
        <w:rPr>
          <w:rFonts w:hint="eastAsia" w:ascii="仿宋" w:hAnsi="仿宋" w:eastAsia="仿宋"/>
          <w:color w:val="auto"/>
          <w:sz w:val="32"/>
          <w:szCs w:val="32"/>
        </w:rPr>
        <w:t>元，占4.60</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color w:val="auto"/>
          <w:sz w:val="32"/>
          <w:szCs w:val="32"/>
        </w:rPr>
        <w:t>住房保障支出（221）</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w:t>
      </w:r>
      <w:r>
        <w:rPr>
          <w:rFonts w:hint="eastAsia" w:ascii="仿宋" w:hAnsi="仿宋" w:eastAsia="仿宋"/>
          <w:color w:val="auto"/>
          <w:sz w:val="32"/>
          <w:szCs w:val="32"/>
        </w:rPr>
        <w:t>4</w:t>
      </w:r>
      <w:r>
        <w:rPr>
          <w:rFonts w:hint="eastAsia" w:ascii="仿宋" w:hAnsi="仿宋" w:eastAsia="仿宋"/>
          <w:color w:val="auto"/>
          <w:sz w:val="32"/>
          <w:szCs w:val="32"/>
          <w:lang w:val="en-US" w:eastAsia="zh-CN"/>
        </w:rPr>
        <w:t>2万</w:t>
      </w:r>
      <w:r>
        <w:rPr>
          <w:rFonts w:hint="eastAsia" w:ascii="仿宋" w:hAnsi="仿宋" w:eastAsia="仿宋"/>
          <w:color w:val="auto"/>
          <w:sz w:val="32"/>
          <w:szCs w:val="32"/>
        </w:rPr>
        <w:t>元，占8.05</w:t>
      </w:r>
      <w:r>
        <w:rPr>
          <w:rFonts w:ascii="仿宋" w:hAnsi="仿宋" w:eastAsia="仿宋"/>
          <w:color w:val="auto"/>
          <w:sz w:val="32"/>
          <w:szCs w:val="32"/>
        </w:rPr>
        <w:t>%</w:t>
      </w:r>
      <w:r>
        <w:rPr>
          <w:rFonts w:hint="eastAsia" w:ascii="仿宋" w:hAnsi="仿宋" w:eastAsia="仿宋"/>
          <w:color w:val="auto"/>
          <w:sz w:val="32"/>
          <w:szCs w:val="32"/>
        </w:rPr>
        <w:t>。</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w:t>
      </w:r>
      <w:r>
        <w:rPr>
          <w:rFonts w:hint="eastAsia" w:ascii="仿宋_GB2312"/>
          <w:color w:val="auto"/>
          <w:sz w:val="32"/>
          <w:szCs w:val="32"/>
        </w:rPr>
        <w:t>大竹县菁竹幼儿园</w:t>
      </w:r>
      <w:r>
        <w:rPr>
          <w:rFonts w:hint="eastAsia" w:ascii="仿宋" w:hAnsi="仿宋" w:eastAsia="仿宋"/>
          <w:color w:val="auto"/>
          <w:sz w:val="32"/>
          <w:szCs w:val="32"/>
        </w:rPr>
        <w:t>2021年事业收入支出40</w:t>
      </w:r>
      <w:r>
        <w:rPr>
          <w:rFonts w:hint="eastAsia" w:ascii="仿宋" w:hAnsi="仿宋" w:eastAsia="仿宋"/>
          <w:color w:val="auto"/>
          <w:sz w:val="32"/>
          <w:szCs w:val="32"/>
          <w:lang w:val="en-US" w:eastAsia="zh-CN"/>
        </w:rPr>
        <w:t>.</w:t>
      </w:r>
      <w:r>
        <w:rPr>
          <w:rFonts w:hint="eastAsia" w:ascii="仿宋" w:hAnsi="仿宋" w:eastAsia="仿宋"/>
          <w:color w:val="auto"/>
          <w:sz w:val="32"/>
          <w:szCs w:val="32"/>
        </w:rPr>
        <w:t>26</w:t>
      </w:r>
      <w:r>
        <w:rPr>
          <w:rFonts w:hint="eastAsia" w:ascii="仿宋" w:hAnsi="仿宋" w:eastAsia="仿宋"/>
          <w:color w:val="auto"/>
          <w:sz w:val="32"/>
          <w:szCs w:val="32"/>
          <w:lang w:val="en-US" w:eastAsia="zh-CN"/>
        </w:rPr>
        <w:t>万</w:t>
      </w:r>
      <w:r>
        <w:rPr>
          <w:rFonts w:hint="eastAsia" w:ascii="仿宋" w:hAnsi="仿宋" w:eastAsia="仿宋"/>
          <w:color w:val="auto"/>
          <w:sz w:val="32"/>
          <w:szCs w:val="32"/>
        </w:rPr>
        <w:t>元，主要用于</w:t>
      </w:r>
      <w:r>
        <w:rPr>
          <w:rFonts w:hint="eastAsia" w:ascii="仿宋" w:hAnsi="仿宋" w:eastAsia="仿宋"/>
          <w:b/>
          <w:color w:val="auto"/>
          <w:sz w:val="32"/>
          <w:szCs w:val="32"/>
        </w:rPr>
        <w:t>教育支出（205）</w:t>
      </w:r>
      <w:r>
        <w:rPr>
          <w:rFonts w:hint="eastAsia" w:ascii="仿宋" w:hAnsi="仿宋" w:eastAsia="仿宋"/>
          <w:color w:val="auto"/>
          <w:sz w:val="32"/>
          <w:szCs w:val="32"/>
        </w:rPr>
        <w:t>40</w:t>
      </w:r>
      <w:r>
        <w:rPr>
          <w:rFonts w:hint="eastAsia" w:ascii="仿宋" w:hAnsi="仿宋" w:eastAsia="仿宋"/>
          <w:color w:val="auto"/>
          <w:sz w:val="32"/>
          <w:szCs w:val="32"/>
          <w:lang w:val="en-US" w:eastAsia="zh-CN"/>
        </w:rPr>
        <w:t>.</w:t>
      </w:r>
      <w:r>
        <w:rPr>
          <w:rFonts w:hint="eastAsia" w:ascii="仿宋" w:hAnsi="仿宋" w:eastAsia="仿宋"/>
          <w:color w:val="auto"/>
          <w:sz w:val="32"/>
          <w:szCs w:val="32"/>
        </w:rPr>
        <w:t>26</w:t>
      </w:r>
      <w:r>
        <w:rPr>
          <w:rFonts w:hint="eastAsia" w:ascii="仿宋" w:hAnsi="仿宋" w:eastAsia="仿宋"/>
          <w:color w:val="auto"/>
          <w:sz w:val="32"/>
          <w:szCs w:val="32"/>
          <w:lang w:val="en-US" w:eastAsia="zh-CN"/>
        </w:rPr>
        <w:t>万</w:t>
      </w:r>
      <w:r>
        <w:rPr>
          <w:rFonts w:hint="eastAsia" w:ascii="仿宋" w:hAnsi="仿宋" w:eastAsia="仿宋"/>
          <w:color w:val="auto"/>
          <w:sz w:val="32"/>
          <w:szCs w:val="32"/>
        </w:rPr>
        <w:t>元，占100</w:t>
      </w:r>
      <w:r>
        <w:rPr>
          <w:rFonts w:ascii="仿宋" w:hAnsi="仿宋" w:eastAsia="仿宋"/>
          <w:color w:val="auto"/>
          <w:sz w:val="32"/>
          <w:szCs w:val="32"/>
        </w:rPr>
        <w:t>%</w:t>
      </w:r>
      <w:r>
        <w:rPr>
          <w:rFonts w:hint="eastAsia" w:ascii="仿宋" w:hAnsi="仿宋" w:eastAsia="仿宋"/>
          <w:color w:val="auto"/>
          <w:sz w:val="32"/>
          <w:szCs w:val="32"/>
        </w:rPr>
        <w:t>。</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w:t>
      </w:r>
      <w:r>
        <w:rPr>
          <w:rFonts w:hint="eastAsia" w:ascii="仿宋_GB2312"/>
          <w:color w:val="auto"/>
          <w:sz w:val="32"/>
          <w:szCs w:val="32"/>
        </w:rPr>
        <w:t>大竹县菁竹幼儿园</w:t>
      </w:r>
      <w:r>
        <w:rPr>
          <w:rFonts w:hint="eastAsia" w:ascii="仿宋" w:hAnsi="仿宋" w:eastAsia="仿宋"/>
          <w:color w:val="auto"/>
          <w:sz w:val="32"/>
          <w:szCs w:val="32"/>
        </w:rPr>
        <w:t>2021年其他收入支出1</w:t>
      </w:r>
      <w:r>
        <w:rPr>
          <w:rFonts w:hint="eastAsia" w:ascii="仿宋" w:hAnsi="仿宋" w:eastAsia="仿宋"/>
          <w:color w:val="auto"/>
          <w:sz w:val="32"/>
          <w:szCs w:val="32"/>
          <w:lang w:val="en-US" w:eastAsia="zh-CN"/>
        </w:rPr>
        <w:t>.6万</w:t>
      </w:r>
      <w:r>
        <w:rPr>
          <w:rFonts w:hint="eastAsia" w:ascii="仿宋" w:hAnsi="仿宋" w:eastAsia="仿宋"/>
          <w:color w:val="auto"/>
          <w:sz w:val="32"/>
          <w:szCs w:val="32"/>
        </w:rPr>
        <w:t>元，主要用于</w:t>
      </w:r>
      <w:r>
        <w:rPr>
          <w:rFonts w:hint="eastAsia" w:ascii="仿宋" w:hAnsi="仿宋" w:eastAsia="仿宋"/>
          <w:b/>
          <w:color w:val="auto"/>
          <w:sz w:val="32"/>
          <w:szCs w:val="32"/>
        </w:rPr>
        <w:t>教育支出（205）</w:t>
      </w:r>
      <w:r>
        <w:rPr>
          <w:rFonts w:hint="eastAsia" w:ascii="仿宋" w:hAnsi="仿宋" w:eastAsia="仿宋"/>
          <w:color w:val="auto"/>
          <w:sz w:val="32"/>
          <w:szCs w:val="32"/>
        </w:rPr>
        <w:t>1</w:t>
      </w:r>
      <w:r>
        <w:rPr>
          <w:rFonts w:hint="eastAsia" w:ascii="仿宋" w:hAnsi="仿宋" w:eastAsia="仿宋"/>
          <w:color w:val="auto"/>
          <w:sz w:val="32"/>
          <w:szCs w:val="32"/>
          <w:lang w:val="en-US" w:eastAsia="zh-CN"/>
        </w:rPr>
        <w:t>.6万</w:t>
      </w:r>
      <w:r>
        <w:rPr>
          <w:rFonts w:hint="eastAsia" w:ascii="仿宋" w:hAnsi="仿宋" w:eastAsia="仿宋"/>
          <w:color w:val="auto"/>
          <w:sz w:val="32"/>
          <w:szCs w:val="32"/>
        </w:rPr>
        <w:t>元，占100</w:t>
      </w:r>
      <w:r>
        <w:rPr>
          <w:rFonts w:ascii="仿宋" w:hAnsi="仿宋" w:eastAsia="仿宋"/>
          <w:color w:val="auto"/>
          <w:sz w:val="32"/>
          <w:szCs w:val="32"/>
        </w:rPr>
        <w:t>%</w:t>
      </w:r>
      <w:r>
        <w:rPr>
          <w:rFonts w:hint="eastAsia" w:ascii="仿宋" w:hAnsi="仿宋" w:eastAsia="仿宋"/>
          <w:color w:val="auto"/>
          <w:sz w:val="32"/>
          <w:szCs w:val="32"/>
        </w:rPr>
        <w:t>。</w:t>
      </w:r>
    </w:p>
    <w:p>
      <w:pPr>
        <w:widowControl/>
        <w:adjustRightInd w:val="0"/>
        <w:snapToGrid w:val="0"/>
        <w:spacing w:line="580" w:lineRule="exact"/>
        <w:ind w:firstLine="640" w:firstLineChars="200"/>
        <w:contextualSpacing/>
        <w:jc w:val="left"/>
        <w:outlineLvl w:val="1"/>
        <w:rPr>
          <w:rFonts w:ascii="黑体" w:hAnsi="宋体" w:eastAsia="黑体" w:cs="宋体"/>
          <w:color w:val="auto"/>
          <w:kern w:val="0"/>
          <w:sz w:val="32"/>
          <w:szCs w:val="32"/>
          <w:shd w:val="clear" w:color="auto" w:fill="FFFFFF"/>
        </w:rPr>
      </w:pPr>
      <w:bookmarkStart w:id="81" w:name="_Toc28737"/>
      <w:r>
        <w:rPr>
          <w:rFonts w:hint="eastAsia" w:ascii="黑体" w:hAnsi="宋体" w:eastAsia="黑体" w:cs="宋体"/>
          <w:color w:val="auto"/>
          <w:kern w:val="0"/>
          <w:sz w:val="32"/>
          <w:szCs w:val="32"/>
          <w:shd w:val="clear" w:color="auto" w:fill="FFFFFF"/>
        </w:rPr>
        <w:t>三、部门整体预算绩效管理情况</w:t>
      </w:r>
      <w:bookmarkEnd w:id="81"/>
    </w:p>
    <w:p>
      <w:pPr>
        <w:widowControl/>
        <w:adjustRightInd w:val="0"/>
        <w:snapToGrid w:val="0"/>
        <w:spacing w:line="580" w:lineRule="exact"/>
        <w:ind w:firstLine="640" w:firstLineChars="200"/>
        <w:contextualSpacing/>
        <w:jc w:val="left"/>
        <w:rPr>
          <w:rFonts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（一）部门预算管理。</w:t>
      </w:r>
    </w:p>
    <w:p>
      <w:pPr>
        <w:widowControl/>
        <w:adjustRightInd w:val="0"/>
        <w:snapToGrid w:val="0"/>
        <w:spacing w:line="580" w:lineRule="exact"/>
        <w:ind w:firstLine="640" w:firstLineChars="200"/>
        <w:contextualSpacing/>
        <w:jc w:val="left"/>
        <w:rPr>
          <w:rFonts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202</w:t>
      </w:r>
      <w:r>
        <w:rPr>
          <w:rFonts w:hint="eastAsia" w:ascii="仿宋_GB2312" w:hAnsi="宋体" w:eastAsia="仿宋_GB2312" w:cs="宋体"/>
          <w:color w:val="auto"/>
          <w:kern w:val="0"/>
          <w:sz w:val="32"/>
          <w:szCs w:val="32"/>
          <w:shd w:val="clear" w:color="auto" w:fill="FFFFFF"/>
        </w:rPr>
        <w:t>1</w:t>
      </w:r>
      <w:r>
        <w:rPr>
          <w:rFonts w:hint="eastAsia" w:ascii="仿宋_GB2312" w:hAnsi="宋体" w:eastAsia="仿宋_GB2312" w:cs="宋体"/>
          <w:color w:val="auto"/>
          <w:kern w:val="0"/>
          <w:sz w:val="32"/>
          <w:szCs w:val="32"/>
          <w:shd w:val="clear" w:color="auto" w:fill="FFFFFF"/>
          <w:lang w:val="zh-CN"/>
        </w:rPr>
        <w:t>年，我园积极履职，强化管理，较好的完成了年度工作目标。通过加强预算收支管理，不断建立健全内部管理制度，梳理内部管理流程，部门整体支出管理水平得到提升。部门整体支出绩效情况如下：</w:t>
      </w:r>
    </w:p>
    <w:p>
      <w:pPr>
        <w:widowControl/>
        <w:adjustRightInd w:val="0"/>
        <w:snapToGrid w:val="0"/>
        <w:spacing w:line="580" w:lineRule="exact"/>
        <w:ind w:firstLine="640" w:firstLineChars="200"/>
        <w:contextualSpacing/>
        <w:jc w:val="left"/>
        <w:rPr>
          <w:rFonts w:ascii="仿宋_GB2312" w:hAnsi="宋体" w:cs="宋体"/>
          <w:color w:val="auto"/>
          <w:kern w:val="0"/>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年预算配置控制较好，财政供养人员控制在预算编制以内。预算执行方面，根据“总量控制、计划管理”的要求从严控制行政经费，压缩公务费开支，严格控制“三公”经费，支出总额控制在预算总额以内；资产配置严格政府采购，按照预算科目规定使用财政资金，保障资金支出的规范化、制度化。预算管理方面，切实有效地执行了内部财务管理制度、资产内部管理制度，预算资金按规定管理使用，较好地完成了当年任务目标。202</w:t>
      </w:r>
      <w:r>
        <w:rPr>
          <w:rFonts w:hint="eastAsia" w:ascii="仿宋_GB2312" w:hAnsi="宋体" w:eastAsia="仿宋_GB2312" w:cs="宋体"/>
          <w:color w:val="auto"/>
          <w:kern w:val="0"/>
          <w:sz w:val="32"/>
          <w:szCs w:val="32"/>
          <w:shd w:val="clear" w:color="auto" w:fill="FFFFFF"/>
        </w:rPr>
        <w:t>1</w:t>
      </w:r>
      <w:r>
        <w:rPr>
          <w:rFonts w:hint="eastAsia" w:ascii="仿宋_GB2312" w:hAnsi="宋体" w:eastAsia="仿宋_GB2312" w:cs="宋体"/>
          <w:color w:val="auto"/>
          <w:kern w:val="0"/>
          <w:sz w:val="32"/>
          <w:szCs w:val="32"/>
          <w:shd w:val="clear" w:color="auto" w:fill="FFFFFF"/>
          <w:lang w:val="zh-CN"/>
        </w:rPr>
        <w:t>年全面完成了上级主管部门下达我单位的各项工作任务和重点工作计划。</w:t>
      </w:r>
    </w:p>
    <w:p>
      <w:pPr>
        <w:widowControl/>
        <w:adjustRightInd w:val="0"/>
        <w:snapToGrid w:val="0"/>
        <w:spacing w:line="580" w:lineRule="exact"/>
        <w:ind w:firstLine="640" w:firstLineChars="200"/>
        <w:contextualSpacing/>
        <w:jc w:val="left"/>
        <w:rPr>
          <w:rFonts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（二）结果应用情况。</w:t>
      </w:r>
    </w:p>
    <w:p>
      <w:pPr>
        <w:adjustRightInd w:val="0"/>
        <w:snapToGrid w:val="0"/>
        <w:spacing w:line="578" w:lineRule="exact"/>
        <w:ind w:firstLine="720"/>
        <w:jc w:val="left"/>
        <w:outlineLvl w:val="0"/>
        <w:rPr>
          <w:color w:val="auto"/>
          <w:sz w:val="32"/>
          <w:szCs w:val="32"/>
        </w:rPr>
      </w:pPr>
      <w:bookmarkStart w:id="82" w:name="_Toc18696"/>
      <w:r>
        <w:rPr>
          <w:rFonts w:hint="eastAsia" w:ascii="仿宋_GB2312" w:hAnsi="宋体" w:cs="宋体"/>
          <w:color w:val="auto"/>
          <w:kern w:val="0"/>
          <w:sz w:val="32"/>
          <w:szCs w:val="32"/>
          <w:shd w:val="clear" w:color="auto" w:fill="FFFFFF"/>
        </w:rPr>
        <w:t>1</w:t>
      </w:r>
      <w:r>
        <w:rPr>
          <w:rFonts w:hint="eastAsia" w:ascii="仿宋_GB2312" w:hAnsi="宋体" w:cs="宋体"/>
          <w:color w:val="auto"/>
          <w:kern w:val="0"/>
          <w:sz w:val="32"/>
          <w:szCs w:val="32"/>
          <w:shd w:val="clear" w:color="auto" w:fill="FFFFFF"/>
          <w:lang w:val="zh-CN"/>
        </w:rPr>
        <w:t>、</w:t>
      </w:r>
      <w:r>
        <w:rPr>
          <w:rFonts w:hint="eastAsia"/>
          <w:color w:val="auto"/>
          <w:sz w:val="32"/>
          <w:szCs w:val="32"/>
        </w:rPr>
        <w:t>加强内部控制，修改完善了相关财务管理的制度、规定，成立了财务监督小组，加强内部控制和监督。对各项资金的管理、经费收支审批等均作了明确规定，正确组织资金的筹集、调度和使用，债权债务及时结算、结清。</w:t>
      </w:r>
      <w:bookmarkEnd w:id="82"/>
    </w:p>
    <w:p>
      <w:pPr>
        <w:adjustRightInd w:val="0"/>
        <w:snapToGrid w:val="0"/>
        <w:spacing w:line="578" w:lineRule="exact"/>
        <w:ind w:firstLine="720"/>
        <w:jc w:val="left"/>
        <w:outlineLvl w:val="0"/>
        <w:rPr>
          <w:rFonts w:ascii="仿宋_GB2312" w:hAnsi="宋体" w:cs="宋体"/>
          <w:color w:val="auto"/>
          <w:kern w:val="0"/>
          <w:sz w:val="32"/>
          <w:szCs w:val="32"/>
          <w:shd w:val="clear" w:color="auto" w:fill="FFFFFF"/>
          <w:lang w:val="zh-CN"/>
        </w:rPr>
      </w:pPr>
      <w:bookmarkStart w:id="83" w:name="_Toc15774"/>
      <w:r>
        <w:rPr>
          <w:rFonts w:hint="eastAsia" w:ascii="仿宋_GB2312" w:hAnsi="宋体" w:cs="宋体"/>
          <w:color w:val="auto"/>
          <w:kern w:val="0"/>
          <w:sz w:val="32"/>
          <w:szCs w:val="32"/>
          <w:shd w:val="clear" w:color="auto" w:fill="FFFFFF"/>
        </w:rPr>
        <w:t>2</w:t>
      </w:r>
      <w:r>
        <w:rPr>
          <w:rFonts w:hint="eastAsia" w:ascii="仿宋_GB2312" w:hAnsi="宋体" w:cs="宋体"/>
          <w:color w:val="auto"/>
          <w:kern w:val="0"/>
          <w:sz w:val="32"/>
          <w:szCs w:val="32"/>
          <w:shd w:val="clear" w:color="auto" w:fill="FFFFFF"/>
          <w:lang w:val="zh-CN"/>
        </w:rPr>
        <w:t>、</w:t>
      </w:r>
      <w:r>
        <w:rPr>
          <w:rFonts w:hint="eastAsia" w:ascii="仿宋_GB2312" w:hAnsi="宋体" w:cs="宋体"/>
          <w:color w:val="auto"/>
          <w:kern w:val="0"/>
          <w:sz w:val="32"/>
          <w:szCs w:val="32"/>
          <w:shd w:val="clear" w:color="auto" w:fill="FFFFFF"/>
        </w:rPr>
        <w:t>财务管理严格依法依规依程序，做到公开公平公正。在严格执行财政财纪有关法律法规的同时，</w:t>
      </w:r>
      <w:r>
        <w:rPr>
          <w:rFonts w:hint="eastAsia" w:ascii="仿宋_GB2312" w:hAnsi="宋体" w:cs="宋体"/>
          <w:color w:val="auto"/>
          <w:kern w:val="0"/>
          <w:sz w:val="32"/>
          <w:szCs w:val="32"/>
          <w:shd w:val="clear" w:color="auto" w:fill="FFFFFF"/>
          <w:lang w:val="zh-CN"/>
        </w:rPr>
        <w:t>信息公开、绩效评价、依法接受财政监督。</w:t>
      </w:r>
      <w:r>
        <w:rPr>
          <w:rFonts w:hint="eastAsia" w:ascii="仿宋_GB2312" w:hAnsi="宋体" w:cs="宋体"/>
          <w:color w:val="auto"/>
          <w:kern w:val="0"/>
          <w:sz w:val="32"/>
          <w:szCs w:val="32"/>
          <w:shd w:val="clear" w:color="auto" w:fill="FFFFFF"/>
        </w:rPr>
        <w:t>政府采购、国库集中支付等按有关规定规范执行。</w:t>
      </w:r>
      <w:bookmarkEnd w:id="83"/>
    </w:p>
    <w:p>
      <w:pPr>
        <w:widowControl/>
        <w:adjustRightInd w:val="0"/>
        <w:snapToGrid w:val="0"/>
        <w:spacing w:line="580" w:lineRule="exact"/>
        <w:ind w:firstLine="640" w:firstLineChars="200"/>
        <w:contextualSpacing/>
        <w:jc w:val="left"/>
        <w:rPr>
          <w:rFonts w:ascii="仿宋_GB2312" w:hAnsi="宋体" w:cs="宋体"/>
          <w:color w:val="auto"/>
          <w:kern w:val="0"/>
          <w:sz w:val="32"/>
          <w:szCs w:val="32"/>
          <w:shd w:val="clear" w:color="auto" w:fill="FFFFFF"/>
          <w:lang w:val="zh-CN"/>
        </w:rPr>
      </w:pPr>
      <w:r>
        <w:rPr>
          <w:rFonts w:hint="eastAsia" w:ascii="仿宋_GB2312" w:hAnsi="宋体" w:cs="宋体"/>
          <w:color w:val="auto"/>
          <w:kern w:val="0"/>
          <w:sz w:val="32"/>
          <w:szCs w:val="32"/>
          <w:shd w:val="clear" w:color="auto" w:fill="FFFFFF"/>
        </w:rPr>
        <w:t>3</w:t>
      </w:r>
      <w:r>
        <w:rPr>
          <w:rFonts w:hint="eastAsia" w:ascii="仿宋_GB2312" w:hAnsi="宋体" w:cs="宋体"/>
          <w:color w:val="auto"/>
          <w:kern w:val="0"/>
          <w:sz w:val="32"/>
          <w:szCs w:val="32"/>
          <w:shd w:val="clear" w:color="auto" w:fill="FFFFFF"/>
          <w:lang w:val="zh-CN"/>
        </w:rPr>
        <w:t>、绩效评价结果的公开是财政资金接受公众监督的重要环节，是建设透明型财务体系的必然选择及顺利推行绩效评价的重要条件。为此，我单位适时公开了各类绩效评价结果，接受公众的监督和评判。</w:t>
      </w:r>
    </w:p>
    <w:p>
      <w:pPr>
        <w:widowControl/>
        <w:adjustRightInd w:val="0"/>
        <w:snapToGrid w:val="0"/>
        <w:spacing w:line="580" w:lineRule="exact"/>
        <w:ind w:firstLine="640" w:firstLineChars="200"/>
        <w:contextualSpacing/>
        <w:jc w:val="left"/>
        <w:rPr>
          <w:rFonts w:ascii="仿宋_GB2312" w:hAnsi="宋体" w:cs="宋体"/>
          <w:color w:val="auto"/>
          <w:kern w:val="0"/>
          <w:sz w:val="32"/>
          <w:szCs w:val="32"/>
          <w:shd w:val="clear" w:color="auto" w:fill="FFFFFF"/>
          <w:lang w:val="zh-CN"/>
        </w:rPr>
      </w:pPr>
      <w:r>
        <w:rPr>
          <w:rFonts w:hint="eastAsia" w:ascii="仿宋_GB2312" w:hAnsi="宋体" w:cs="宋体"/>
          <w:color w:val="auto"/>
          <w:kern w:val="0"/>
          <w:sz w:val="32"/>
          <w:szCs w:val="32"/>
          <w:shd w:val="clear" w:color="auto" w:fill="FFFFFF"/>
        </w:rPr>
        <w:t>4</w:t>
      </w:r>
      <w:r>
        <w:rPr>
          <w:rFonts w:hint="eastAsia" w:ascii="仿宋_GB2312" w:hAnsi="宋体" w:cs="宋体"/>
          <w:color w:val="auto"/>
          <w:kern w:val="0"/>
          <w:sz w:val="32"/>
          <w:szCs w:val="32"/>
          <w:shd w:val="clear" w:color="auto" w:fill="FFFFFF"/>
          <w:lang w:val="zh-CN"/>
        </w:rPr>
        <w:t>、为了使各类项目立项建立在科学的基础上，确保项目实施后能够产生较好的效果，我单位在各类项目立项之初，结合上一年度绩效评价结果对绩效项目进行有效性地审核，实现绩效评结果与预算编制的有效结合。</w:t>
      </w:r>
    </w:p>
    <w:p>
      <w:pPr>
        <w:widowControl/>
        <w:adjustRightInd w:val="0"/>
        <w:snapToGrid w:val="0"/>
        <w:spacing w:line="580" w:lineRule="exact"/>
        <w:ind w:firstLine="640" w:firstLineChars="200"/>
        <w:contextualSpacing/>
        <w:jc w:val="left"/>
        <w:rPr>
          <w:rFonts w:ascii="仿宋_GB2312" w:hAnsi="宋体" w:cs="宋体"/>
          <w:color w:val="auto"/>
          <w:kern w:val="0"/>
          <w:sz w:val="32"/>
          <w:szCs w:val="32"/>
          <w:shd w:val="clear" w:color="auto" w:fill="FFFFFF"/>
          <w:lang w:val="zh-CN"/>
        </w:rPr>
      </w:pPr>
      <w:r>
        <w:rPr>
          <w:rFonts w:hint="eastAsia" w:ascii="仿宋_GB2312" w:hAnsi="宋体" w:cs="宋体"/>
          <w:color w:val="auto"/>
          <w:kern w:val="0"/>
          <w:sz w:val="32"/>
          <w:szCs w:val="32"/>
          <w:shd w:val="clear" w:color="auto" w:fill="FFFFFF"/>
          <w:lang w:val="zh-CN"/>
        </w:rPr>
        <w:t>（三）自评质量</w:t>
      </w:r>
    </w:p>
    <w:p>
      <w:pPr>
        <w:widowControl/>
        <w:adjustRightInd w:val="0"/>
        <w:snapToGrid w:val="0"/>
        <w:spacing w:line="580" w:lineRule="exact"/>
        <w:ind w:firstLine="640" w:firstLineChars="200"/>
        <w:contextualSpacing/>
        <w:jc w:val="left"/>
        <w:rPr>
          <w:rFonts w:ascii="仿宋_GB2312" w:hAnsi="宋体" w:cs="宋体"/>
          <w:color w:val="auto"/>
          <w:kern w:val="0"/>
          <w:sz w:val="32"/>
          <w:szCs w:val="32"/>
          <w:shd w:val="clear" w:color="auto" w:fill="FFFFFF"/>
        </w:rPr>
      </w:pPr>
      <w:r>
        <w:rPr>
          <w:rFonts w:hint="eastAsia" w:ascii="仿宋_GB2312" w:hAnsi="宋体" w:cs="宋体"/>
          <w:color w:val="auto"/>
          <w:kern w:val="0"/>
          <w:sz w:val="32"/>
          <w:szCs w:val="32"/>
          <w:shd w:val="clear" w:color="auto" w:fill="FFFFFF"/>
        </w:rPr>
        <w:t>我园严格按照部门整体支出绩效评价指标体系进行自评，自评准确。</w:t>
      </w:r>
    </w:p>
    <w:p>
      <w:pPr>
        <w:widowControl/>
        <w:adjustRightInd w:val="0"/>
        <w:snapToGrid w:val="0"/>
        <w:spacing w:line="580" w:lineRule="exact"/>
        <w:ind w:firstLine="640" w:firstLineChars="200"/>
        <w:contextualSpacing/>
        <w:jc w:val="left"/>
        <w:outlineLvl w:val="1"/>
        <w:rPr>
          <w:rFonts w:ascii="黑体" w:hAnsi="宋体" w:eastAsia="黑体" w:cs="宋体"/>
          <w:color w:val="auto"/>
          <w:kern w:val="0"/>
          <w:sz w:val="32"/>
          <w:szCs w:val="32"/>
          <w:shd w:val="clear" w:color="auto" w:fill="FFFFFF"/>
        </w:rPr>
      </w:pPr>
      <w:bookmarkStart w:id="84" w:name="_Toc28940"/>
      <w:r>
        <w:rPr>
          <w:rFonts w:hint="eastAsia" w:ascii="黑体" w:hAnsi="宋体" w:eastAsia="黑体" w:cs="宋体"/>
          <w:color w:val="auto"/>
          <w:kern w:val="0"/>
          <w:sz w:val="32"/>
          <w:szCs w:val="32"/>
          <w:shd w:val="clear" w:color="auto" w:fill="FFFFFF"/>
        </w:rPr>
        <w:t>四、评价结论及建议</w:t>
      </w:r>
      <w:bookmarkEnd w:id="84"/>
    </w:p>
    <w:p>
      <w:pPr>
        <w:widowControl/>
        <w:adjustRightInd w:val="0"/>
        <w:snapToGrid w:val="0"/>
        <w:spacing w:line="580" w:lineRule="exact"/>
        <w:ind w:firstLine="640" w:firstLineChars="200"/>
        <w:contextualSpacing/>
        <w:jc w:val="left"/>
        <w:rPr>
          <w:rFonts w:ascii="仿宋_GB2312" w:hAnsi="宋体" w:cs="宋体"/>
          <w:color w:val="auto"/>
          <w:kern w:val="0"/>
          <w:sz w:val="32"/>
          <w:szCs w:val="48"/>
          <w:shd w:val="clear" w:color="auto" w:fill="FFFFFF"/>
          <w:lang w:val="zh-CN"/>
        </w:rPr>
      </w:pPr>
      <w:r>
        <w:rPr>
          <w:rFonts w:hint="eastAsia" w:ascii="仿宋_GB2312" w:hAnsi="宋体" w:cs="宋体"/>
          <w:color w:val="auto"/>
          <w:kern w:val="0"/>
          <w:sz w:val="32"/>
          <w:szCs w:val="48"/>
          <w:shd w:val="clear" w:color="auto" w:fill="FFFFFF"/>
          <w:lang w:val="zh-CN"/>
        </w:rPr>
        <w:t>（一）评价结论。</w:t>
      </w:r>
    </w:p>
    <w:p>
      <w:pPr>
        <w:widowControl/>
        <w:adjustRightInd w:val="0"/>
        <w:snapToGrid w:val="0"/>
        <w:spacing w:line="578" w:lineRule="exact"/>
        <w:ind w:firstLine="640" w:firstLineChars="200"/>
        <w:jc w:val="left"/>
        <w:rPr>
          <w:rFonts w:ascii="仿宋_GB2312" w:hAnsi="宋体" w:cs="宋体"/>
          <w:color w:val="auto"/>
          <w:kern w:val="0"/>
          <w:sz w:val="32"/>
          <w:szCs w:val="48"/>
          <w:shd w:val="clear" w:color="auto" w:fill="FFFFFF"/>
          <w:lang w:val="zh-CN"/>
        </w:rPr>
      </w:pPr>
      <w:r>
        <w:rPr>
          <w:rFonts w:hint="eastAsia" w:ascii="仿宋_GB2312" w:hAnsi="宋体" w:cs="宋体"/>
          <w:color w:val="auto"/>
          <w:kern w:val="0"/>
          <w:sz w:val="32"/>
          <w:szCs w:val="40"/>
          <w:lang w:val="zh-CN"/>
        </w:rPr>
        <w:t>我园较好的完成了年度工作目标。通过加强预算收支管理，按照国家的法律法规加强预算管理，不断建立健全内部管理制度，梳理内部管理流程，部门整体支出管理情况得到提升</w:t>
      </w:r>
      <w:r>
        <w:rPr>
          <w:rFonts w:hint="eastAsia" w:ascii="微软雅黑" w:hAnsi="微软雅黑" w:eastAsia="微软雅黑"/>
          <w:color w:val="auto"/>
          <w:sz w:val="32"/>
          <w:szCs w:val="40"/>
          <w:shd w:val="clear" w:color="auto" w:fill="FFFFFF"/>
        </w:rPr>
        <w:t>。</w:t>
      </w:r>
      <w:r>
        <w:rPr>
          <w:rFonts w:hint="eastAsia" w:ascii="仿宋_GB2312" w:hAnsi="宋体" w:cs="宋体"/>
          <w:color w:val="auto"/>
          <w:kern w:val="0"/>
          <w:sz w:val="32"/>
          <w:szCs w:val="40"/>
          <w:lang w:val="zh-CN"/>
        </w:rPr>
        <w:t>不断完善内控制度，取得了较好的预算执行效果，</w:t>
      </w:r>
      <w:r>
        <w:rPr>
          <w:rFonts w:ascii="仿宋_GB2312" w:hAnsi="宋体" w:cs="宋体"/>
          <w:color w:val="auto"/>
          <w:kern w:val="0"/>
          <w:sz w:val="32"/>
          <w:szCs w:val="40"/>
          <w:lang w:val="zh-CN"/>
        </w:rPr>
        <w:t>达到预期绩效目标。</w:t>
      </w:r>
    </w:p>
    <w:p>
      <w:pPr>
        <w:widowControl/>
        <w:adjustRightInd w:val="0"/>
        <w:snapToGrid w:val="0"/>
        <w:spacing w:line="580" w:lineRule="exact"/>
        <w:ind w:left="420" w:leftChars="200"/>
        <w:contextualSpacing/>
        <w:jc w:val="left"/>
        <w:rPr>
          <w:rFonts w:ascii="仿宋_GB2312" w:hAnsi="宋体" w:cs="宋体"/>
          <w:color w:val="auto"/>
          <w:kern w:val="0"/>
          <w:sz w:val="32"/>
          <w:szCs w:val="48"/>
          <w:shd w:val="clear" w:color="auto" w:fill="FFFFFF"/>
          <w:lang w:val="zh-CN"/>
        </w:rPr>
      </w:pPr>
      <w:r>
        <w:rPr>
          <w:rFonts w:hint="eastAsia" w:ascii="仿宋_GB2312" w:hAnsi="宋体" w:cs="宋体"/>
          <w:color w:val="auto"/>
          <w:kern w:val="0"/>
          <w:sz w:val="32"/>
          <w:szCs w:val="48"/>
          <w:shd w:val="clear" w:color="auto" w:fill="FFFFFF"/>
          <w:lang w:val="zh-CN"/>
        </w:rPr>
        <w:t>（二）存在问题。</w:t>
      </w:r>
    </w:p>
    <w:p>
      <w:pPr>
        <w:widowControl/>
        <w:adjustRightInd w:val="0"/>
        <w:snapToGrid w:val="0"/>
        <w:spacing w:line="578" w:lineRule="exact"/>
        <w:ind w:firstLine="640" w:firstLineChars="200"/>
        <w:jc w:val="left"/>
        <w:rPr>
          <w:rFonts w:ascii="仿宋_GB2312" w:hAnsi="宋体" w:cs="宋体"/>
          <w:color w:val="auto"/>
          <w:kern w:val="0"/>
          <w:sz w:val="32"/>
          <w:szCs w:val="48"/>
          <w:shd w:val="clear" w:color="auto" w:fill="FFFFFF"/>
          <w:lang w:val="zh-CN"/>
        </w:rPr>
      </w:pPr>
      <w:r>
        <w:rPr>
          <w:rFonts w:hint="eastAsia" w:ascii="仿宋_GB2312" w:hAnsi="宋体" w:cs="宋体"/>
          <w:color w:val="auto"/>
          <w:kern w:val="0"/>
          <w:sz w:val="32"/>
          <w:szCs w:val="40"/>
          <w:lang w:val="zh-CN"/>
        </w:rPr>
        <w:t>财务制度执行力有待加强，资金使用计划有待细化。预算编制工作有待细化。预算编制不够明确和细化，预算编制的合理性需要提高，预算执行力度还要进一步加强。</w:t>
      </w:r>
    </w:p>
    <w:p>
      <w:pPr>
        <w:widowControl/>
        <w:adjustRightInd w:val="0"/>
        <w:snapToGrid w:val="0"/>
        <w:spacing w:line="580" w:lineRule="exact"/>
        <w:ind w:firstLine="640" w:firstLineChars="200"/>
        <w:contextualSpacing/>
        <w:jc w:val="left"/>
        <w:rPr>
          <w:rFonts w:ascii="仿宋_GB2312" w:hAnsi="宋体" w:cs="宋体"/>
          <w:color w:val="auto"/>
          <w:kern w:val="0"/>
          <w:sz w:val="32"/>
          <w:szCs w:val="48"/>
          <w:shd w:val="clear" w:color="auto" w:fill="FFFFFF"/>
          <w:lang w:val="zh-CN"/>
        </w:rPr>
      </w:pPr>
      <w:r>
        <w:rPr>
          <w:rFonts w:hint="eastAsia" w:ascii="仿宋_GB2312" w:hAnsi="宋体" w:cs="宋体"/>
          <w:color w:val="auto"/>
          <w:kern w:val="0"/>
          <w:sz w:val="32"/>
          <w:szCs w:val="48"/>
          <w:shd w:val="clear" w:color="auto" w:fill="FFFFFF"/>
          <w:lang w:val="zh-CN"/>
        </w:rPr>
        <w:t>（三）改进建议。</w:t>
      </w:r>
    </w:p>
    <w:p>
      <w:pPr>
        <w:adjustRightInd w:val="0"/>
        <w:snapToGrid w:val="0"/>
        <w:spacing w:line="578" w:lineRule="exact"/>
        <w:ind w:firstLine="720"/>
        <w:jc w:val="left"/>
        <w:outlineLvl w:val="0"/>
        <w:rPr>
          <w:rFonts w:ascii="仿宋_GB2312" w:hAnsi="宋体" w:cs="宋体"/>
          <w:color w:val="auto"/>
          <w:kern w:val="0"/>
          <w:sz w:val="32"/>
          <w:szCs w:val="40"/>
          <w:lang w:val="zh-CN"/>
        </w:rPr>
      </w:pPr>
      <w:bookmarkStart w:id="85" w:name="_Toc13802"/>
      <w:r>
        <w:rPr>
          <w:rFonts w:hint="eastAsia" w:ascii="仿宋_GB2312" w:hAnsi="宋体" w:cs="宋体"/>
          <w:color w:val="auto"/>
          <w:kern w:val="0"/>
          <w:sz w:val="32"/>
          <w:szCs w:val="40"/>
          <w:lang w:val="zh-CN"/>
        </w:rPr>
        <w:t>1、细化预算编制工作，严格按照预算编制的相关制度和要求进行预算编制；进一步提高预算编制的科学性、严谨性和可控性。</w:t>
      </w:r>
      <w:bookmarkEnd w:id="85"/>
    </w:p>
    <w:p>
      <w:pPr>
        <w:adjustRightInd w:val="0"/>
        <w:snapToGrid w:val="0"/>
        <w:spacing w:line="578" w:lineRule="exact"/>
        <w:ind w:firstLine="720"/>
        <w:jc w:val="left"/>
        <w:outlineLvl w:val="0"/>
        <w:rPr>
          <w:rFonts w:ascii="仿宋_GB2312" w:hAnsi="宋体" w:cs="宋体"/>
          <w:color w:val="auto"/>
          <w:kern w:val="0"/>
          <w:sz w:val="32"/>
          <w:szCs w:val="40"/>
          <w:lang w:val="zh-CN"/>
        </w:rPr>
      </w:pPr>
      <w:bookmarkStart w:id="86" w:name="_Toc1884"/>
      <w:r>
        <w:rPr>
          <w:rFonts w:hint="eastAsia" w:ascii="仿宋_GB2312" w:hAnsi="宋体" w:cs="宋体"/>
          <w:color w:val="auto"/>
          <w:kern w:val="0"/>
          <w:sz w:val="32"/>
          <w:szCs w:val="40"/>
          <w:lang w:val="zh-CN"/>
        </w:rPr>
        <w:t>2、加强财务管理，严格财务审核。加强单位财务管理，健全单位财务管理制度体系。</w:t>
      </w:r>
      <w:bookmarkEnd w:id="86"/>
    </w:p>
    <w:p>
      <w:pPr>
        <w:adjustRightInd w:val="0"/>
        <w:snapToGrid w:val="0"/>
        <w:spacing w:line="578" w:lineRule="exact"/>
        <w:ind w:firstLine="720"/>
        <w:jc w:val="left"/>
        <w:outlineLvl w:val="0"/>
        <w:rPr>
          <w:rFonts w:ascii="仿宋_GB2312" w:hAnsi="宋体" w:cs="宋体"/>
          <w:color w:val="auto"/>
          <w:kern w:val="0"/>
          <w:sz w:val="32"/>
          <w:szCs w:val="40"/>
          <w:lang w:val="zh-CN"/>
        </w:rPr>
        <w:sectPr>
          <w:footerReference r:id="rId13" w:type="default"/>
          <w:pgSz w:w="11906" w:h="16838"/>
          <w:pgMar w:top="2098" w:right="1474" w:bottom="1985" w:left="1588" w:header="851" w:footer="992" w:gutter="0"/>
          <w:pgNumType w:start="1"/>
          <w:cols w:space="720" w:num="1"/>
          <w:docGrid w:type="lines" w:linePitch="435" w:charSpace="0"/>
        </w:sectPr>
      </w:pPr>
      <w:bookmarkStart w:id="87" w:name="_Toc9959"/>
      <w:r>
        <w:rPr>
          <w:rFonts w:hint="eastAsia" w:ascii="仿宋_GB2312" w:hAnsi="宋体" w:cs="宋体"/>
          <w:color w:val="auto"/>
          <w:kern w:val="0"/>
          <w:sz w:val="32"/>
          <w:szCs w:val="40"/>
          <w:lang w:val="zh-CN"/>
        </w:rPr>
        <w:t>3、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bookmarkEnd w:id="87"/>
      <w:r>
        <w:rPr>
          <w:rFonts w:hint="eastAsia" w:ascii="仿宋_GB2312" w:hAnsi="宋体" w:cs="宋体"/>
          <w:color w:val="auto"/>
          <w:kern w:val="0"/>
          <w:sz w:val="32"/>
          <w:szCs w:val="40"/>
          <w:lang w:val="zh-CN"/>
        </w:rPr>
        <w:t>。</w:t>
      </w:r>
    </w:p>
    <w:p>
      <w:pPr>
        <w:spacing w:line="580" w:lineRule="exact"/>
        <w:outlineLvl w:val="1"/>
        <w:rPr>
          <w:rFonts w:ascii="仿宋_GB2312" w:hAnsi="仿宋_GB2312" w:eastAsia="黑体" w:cs="仿宋_GB2312"/>
          <w:color w:val="auto"/>
          <w:sz w:val="32"/>
          <w:szCs w:val="32"/>
        </w:rPr>
      </w:pPr>
      <w:bookmarkStart w:id="88" w:name="_Toc4567"/>
      <w:r>
        <w:rPr>
          <w:rFonts w:hint="eastAsia" w:ascii="黑体" w:hAnsi="黑体" w:eastAsia="黑体" w:cs="黑体"/>
          <w:color w:val="auto"/>
          <w:sz w:val="32"/>
          <w:szCs w:val="32"/>
        </w:rPr>
        <w:t>附件3</w:t>
      </w:r>
      <w:bookmarkEnd w:id="88"/>
    </w:p>
    <w:p>
      <w:pPr>
        <w:spacing w:line="580" w:lineRule="exact"/>
        <w:ind w:firstLine="640" w:firstLineChars="200"/>
        <w:rPr>
          <w:rFonts w:ascii="仿宋_GB2312" w:hAnsi="仿宋_GB2312" w:eastAsia="仿宋_GB2312" w:cs="仿宋_GB2312"/>
          <w:color w:val="auto"/>
          <w:sz w:val="32"/>
          <w:szCs w:val="32"/>
        </w:rPr>
      </w:pPr>
    </w:p>
    <w:p>
      <w:pPr>
        <w:spacing w:line="600" w:lineRule="exact"/>
        <w:jc w:val="center"/>
        <w:rPr>
          <w:rFonts w:ascii="方正小标宋简体" w:hAnsi="宋体" w:eastAsia="方正小标宋简体"/>
          <w:color w:val="auto"/>
          <w:kern w:val="0"/>
          <w:sz w:val="44"/>
          <w:szCs w:val="44"/>
        </w:rPr>
      </w:pPr>
      <w:r>
        <w:rPr>
          <w:rFonts w:hint="eastAsia" w:ascii="方正小标宋简体" w:hAnsi="宋体" w:eastAsia="方正小标宋简体"/>
          <w:color w:val="auto"/>
          <w:kern w:val="0"/>
          <w:sz w:val="44"/>
          <w:szCs w:val="44"/>
        </w:rPr>
        <w:t>大竹县菁竹幼儿园</w:t>
      </w:r>
    </w:p>
    <w:p>
      <w:pPr>
        <w:spacing w:line="600" w:lineRule="exact"/>
        <w:jc w:val="center"/>
        <w:rPr>
          <w:rFonts w:ascii="方正小标宋简体" w:hAnsi="宋体" w:eastAsia="方正小标宋简体"/>
          <w:color w:val="auto"/>
          <w:kern w:val="0"/>
          <w:sz w:val="44"/>
          <w:szCs w:val="44"/>
          <w:lang w:val="zh-CN"/>
        </w:rPr>
      </w:pPr>
      <w:r>
        <w:rPr>
          <w:rFonts w:hint="eastAsia" w:ascii="方正小标宋简体" w:hAnsi="宋体" w:eastAsia="方正小标宋简体"/>
          <w:color w:val="auto"/>
          <w:kern w:val="0"/>
          <w:sz w:val="44"/>
          <w:szCs w:val="44"/>
        </w:rPr>
        <w:t>2021年</w:t>
      </w:r>
      <w:r>
        <w:rPr>
          <w:rFonts w:hint="eastAsia" w:ascii="方正小标宋简体" w:hAnsi="宋体" w:eastAsia="方正小标宋简体"/>
          <w:color w:val="auto"/>
          <w:kern w:val="0"/>
          <w:sz w:val="44"/>
          <w:szCs w:val="44"/>
          <w:lang w:val="zh-CN"/>
        </w:rPr>
        <w:t>项目绩效评价报告</w:t>
      </w:r>
    </w:p>
    <w:p>
      <w:pPr>
        <w:spacing w:line="600" w:lineRule="exact"/>
        <w:rPr>
          <w:rFonts w:ascii="宋体" w:hAnsi="宋体"/>
          <w:color w:val="auto"/>
          <w:sz w:val="32"/>
          <w:szCs w:val="32"/>
          <w:lang w:val="zh-CN"/>
        </w:rPr>
      </w:pPr>
    </w:p>
    <w:p>
      <w:pPr>
        <w:adjustRightInd w:val="0"/>
        <w:snapToGrid w:val="0"/>
        <w:spacing w:line="600" w:lineRule="exact"/>
        <w:ind w:firstLine="720"/>
        <w:outlineLvl w:val="1"/>
        <w:rPr>
          <w:rFonts w:ascii="黑体" w:hAnsi="宋体" w:eastAsia="黑体"/>
          <w:color w:val="auto"/>
          <w:sz w:val="32"/>
          <w:szCs w:val="32"/>
          <w:lang w:val="zh-CN"/>
        </w:rPr>
      </w:pPr>
      <w:bookmarkStart w:id="89" w:name="_Toc9411"/>
      <w:r>
        <w:rPr>
          <w:rFonts w:hint="eastAsia" w:ascii="黑体" w:hAnsi="宋体" w:eastAsia="黑体"/>
          <w:color w:val="auto"/>
          <w:sz w:val="32"/>
          <w:szCs w:val="32"/>
        </w:rPr>
        <w:t>一、</w:t>
      </w:r>
      <w:r>
        <w:rPr>
          <w:rFonts w:hint="eastAsia" w:ascii="黑体" w:hAnsi="宋体" w:eastAsia="黑体"/>
          <w:color w:val="auto"/>
          <w:sz w:val="32"/>
          <w:szCs w:val="32"/>
          <w:lang w:val="zh-CN"/>
        </w:rPr>
        <w:t>项目概况</w:t>
      </w:r>
      <w:bookmarkEnd w:id="89"/>
    </w:p>
    <w:p>
      <w:pPr>
        <w:adjustRightInd w:val="0"/>
        <w:snapToGrid w:val="0"/>
        <w:spacing w:line="600" w:lineRule="exact"/>
        <w:ind w:firstLine="720"/>
        <w:outlineLvl w:val="1"/>
        <w:rPr>
          <w:rFonts w:ascii="仿宋_GB2312" w:hAnsi="宋体" w:eastAsia="仿宋_GB2312"/>
          <w:color w:val="auto"/>
          <w:sz w:val="32"/>
          <w:szCs w:val="32"/>
          <w:lang w:val="zh-CN"/>
        </w:rPr>
      </w:pPr>
      <w:bookmarkStart w:id="90" w:name="_Toc8059"/>
      <w:r>
        <w:rPr>
          <w:rFonts w:hint="eastAsia" w:ascii="仿宋_GB2312" w:hAnsi="宋体" w:eastAsia="仿宋_GB2312"/>
          <w:color w:val="auto"/>
          <w:sz w:val="32"/>
          <w:szCs w:val="32"/>
          <w:lang w:val="zh-CN"/>
        </w:rPr>
        <w:t>无</w:t>
      </w:r>
    </w:p>
    <w:p>
      <w:pPr>
        <w:adjustRightInd w:val="0"/>
        <w:snapToGrid w:val="0"/>
        <w:spacing w:line="600" w:lineRule="exact"/>
        <w:ind w:firstLine="720"/>
        <w:outlineLvl w:val="1"/>
        <w:rPr>
          <w:rFonts w:ascii="黑体" w:hAnsi="宋体" w:eastAsia="黑体"/>
          <w:color w:val="auto"/>
          <w:sz w:val="32"/>
          <w:szCs w:val="32"/>
        </w:rPr>
      </w:pPr>
      <w:r>
        <w:rPr>
          <w:rFonts w:hint="eastAsia" w:ascii="黑体" w:hAnsi="宋体" w:eastAsia="黑体"/>
          <w:color w:val="auto"/>
          <w:sz w:val="32"/>
          <w:szCs w:val="32"/>
        </w:rPr>
        <w:t>二、项目资金申报及使用情况</w:t>
      </w:r>
      <w:bookmarkEnd w:id="90"/>
    </w:p>
    <w:p>
      <w:pPr>
        <w:adjustRightInd w:val="0"/>
        <w:snapToGrid w:val="0"/>
        <w:spacing w:line="600" w:lineRule="exact"/>
        <w:ind w:firstLine="720"/>
        <w:outlineLvl w:val="1"/>
        <w:rPr>
          <w:rFonts w:ascii="仿宋_GB2312" w:hAnsi="宋体" w:eastAsia="仿宋_GB2312"/>
          <w:color w:val="auto"/>
          <w:sz w:val="32"/>
          <w:szCs w:val="32"/>
          <w:lang w:val="zh-CN"/>
        </w:rPr>
      </w:pPr>
      <w:bookmarkStart w:id="91" w:name="_Toc18637"/>
      <w:r>
        <w:rPr>
          <w:rFonts w:hint="eastAsia" w:ascii="仿宋_GB2312" w:hAnsi="宋体" w:eastAsia="仿宋_GB2312"/>
          <w:color w:val="auto"/>
          <w:sz w:val="32"/>
          <w:szCs w:val="32"/>
          <w:lang w:val="zh-CN"/>
        </w:rPr>
        <w:t>无</w:t>
      </w:r>
    </w:p>
    <w:p>
      <w:pPr>
        <w:adjustRightInd w:val="0"/>
        <w:snapToGrid w:val="0"/>
        <w:spacing w:line="600" w:lineRule="exact"/>
        <w:ind w:firstLine="720"/>
        <w:outlineLvl w:val="1"/>
        <w:rPr>
          <w:rFonts w:ascii="黑体" w:hAnsi="宋体" w:eastAsia="黑体"/>
          <w:color w:val="auto"/>
          <w:sz w:val="32"/>
          <w:szCs w:val="32"/>
        </w:rPr>
      </w:pPr>
      <w:r>
        <w:rPr>
          <w:rFonts w:hint="eastAsia" w:ascii="黑体" w:hAnsi="宋体" w:eastAsia="黑体"/>
          <w:color w:val="auto"/>
          <w:sz w:val="32"/>
          <w:szCs w:val="32"/>
        </w:rPr>
        <w:t>三、项目实施及管理情况</w:t>
      </w:r>
      <w:bookmarkEnd w:id="91"/>
    </w:p>
    <w:p>
      <w:pPr>
        <w:adjustRightInd w:val="0"/>
        <w:snapToGrid w:val="0"/>
        <w:spacing w:line="600" w:lineRule="exact"/>
        <w:ind w:firstLine="640" w:firstLineChars="20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无</w:t>
      </w:r>
    </w:p>
    <w:p>
      <w:pPr>
        <w:adjustRightInd w:val="0"/>
        <w:snapToGrid w:val="0"/>
        <w:spacing w:line="600" w:lineRule="exact"/>
        <w:ind w:firstLine="720"/>
        <w:outlineLvl w:val="1"/>
        <w:rPr>
          <w:rFonts w:ascii="仿宋_GB2312" w:hAnsi="宋体" w:eastAsia="仿宋_GB2312"/>
          <w:color w:val="auto"/>
          <w:sz w:val="32"/>
          <w:szCs w:val="32"/>
          <w:lang w:val="zh-CN"/>
        </w:rPr>
      </w:pPr>
      <w:bookmarkStart w:id="92" w:name="_Toc9367"/>
      <w:r>
        <w:rPr>
          <w:rFonts w:hint="eastAsia" w:ascii="黑体" w:hAnsi="宋体" w:eastAsia="黑体"/>
          <w:color w:val="auto"/>
          <w:sz w:val="32"/>
          <w:szCs w:val="32"/>
        </w:rPr>
        <w:t>四、项目绩效情况</w:t>
      </w:r>
      <w:bookmarkEnd w:id="92"/>
      <w:r>
        <w:rPr>
          <w:rFonts w:hint="eastAsia" w:ascii="仿宋_GB2312" w:hAnsi="宋体" w:eastAsia="仿宋_GB2312"/>
          <w:color w:val="auto"/>
          <w:sz w:val="32"/>
          <w:szCs w:val="32"/>
          <w:lang w:val="zh-CN"/>
        </w:rPr>
        <w:tab/>
      </w:r>
    </w:p>
    <w:p>
      <w:pPr>
        <w:adjustRightInd w:val="0"/>
        <w:snapToGrid w:val="0"/>
        <w:spacing w:line="600" w:lineRule="exact"/>
        <w:ind w:firstLine="720"/>
        <w:outlineLvl w:val="1"/>
        <w:rPr>
          <w:rFonts w:ascii="仿宋_GB2312" w:hAnsi="宋体" w:eastAsia="仿宋_GB2312"/>
          <w:color w:val="auto"/>
          <w:sz w:val="32"/>
          <w:szCs w:val="32"/>
          <w:lang w:val="zh-CN"/>
        </w:rPr>
      </w:pPr>
      <w:bookmarkStart w:id="93" w:name="_Toc23917"/>
      <w:r>
        <w:rPr>
          <w:rFonts w:hint="eastAsia" w:ascii="仿宋_GB2312" w:hAnsi="宋体" w:eastAsia="仿宋_GB2312"/>
          <w:color w:val="auto"/>
          <w:sz w:val="32"/>
          <w:szCs w:val="32"/>
          <w:lang w:val="zh-CN"/>
        </w:rPr>
        <w:t>无</w:t>
      </w:r>
    </w:p>
    <w:p>
      <w:pPr>
        <w:adjustRightInd w:val="0"/>
        <w:snapToGrid w:val="0"/>
        <w:spacing w:line="600" w:lineRule="exact"/>
        <w:ind w:firstLine="720"/>
        <w:outlineLvl w:val="1"/>
        <w:rPr>
          <w:rFonts w:ascii="黑体" w:hAnsi="宋体" w:eastAsia="黑体"/>
          <w:color w:val="auto"/>
          <w:sz w:val="32"/>
          <w:szCs w:val="32"/>
        </w:rPr>
      </w:pPr>
      <w:r>
        <w:rPr>
          <w:rFonts w:hint="eastAsia" w:ascii="黑体" w:hAnsi="宋体" w:eastAsia="黑体"/>
          <w:color w:val="auto"/>
          <w:sz w:val="32"/>
          <w:szCs w:val="32"/>
        </w:rPr>
        <w:t>五、评价结论及建议</w:t>
      </w:r>
      <w:bookmarkEnd w:id="93"/>
    </w:p>
    <w:p>
      <w:pPr>
        <w:pStyle w:val="2"/>
        <w:spacing w:before="93"/>
        <w:ind w:firstLine="640" w:firstLineChars="200"/>
        <w:rPr>
          <w:rFonts w:ascii="黑体" w:hAnsi="黑体" w:eastAsia="黑体"/>
          <w:color w:val="auto"/>
          <w:sz w:val="44"/>
          <w:szCs w:val="44"/>
        </w:rPr>
      </w:pPr>
      <w:r>
        <w:rPr>
          <w:rFonts w:hint="eastAsia" w:hAnsi="宋体"/>
          <w:color w:val="auto"/>
          <w:sz w:val="32"/>
          <w:szCs w:val="32"/>
          <w:lang w:val="zh-CN"/>
        </w:rPr>
        <w:t>无</w:t>
      </w:r>
    </w:p>
    <w:p>
      <w:pPr>
        <w:spacing w:line="600" w:lineRule="exact"/>
        <w:jc w:val="center"/>
        <w:rPr>
          <w:rFonts w:ascii="黑体" w:hAnsi="黑体" w:eastAsia="黑体"/>
          <w:color w:val="auto"/>
          <w:sz w:val="44"/>
          <w:szCs w:val="44"/>
        </w:rPr>
      </w:pPr>
    </w:p>
    <w:p>
      <w:pPr>
        <w:spacing w:line="600" w:lineRule="exact"/>
        <w:jc w:val="center"/>
        <w:rPr>
          <w:rFonts w:ascii="黑体" w:hAnsi="黑体" w:eastAsia="黑体"/>
          <w:color w:val="auto"/>
          <w:sz w:val="44"/>
          <w:szCs w:val="44"/>
        </w:rPr>
      </w:pPr>
    </w:p>
    <w:p>
      <w:pPr>
        <w:spacing w:line="600" w:lineRule="exact"/>
        <w:jc w:val="center"/>
        <w:rPr>
          <w:rFonts w:ascii="黑体" w:hAnsi="黑体" w:eastAsia="黑体"/>
          <w:color w:val="auto"/>
          <w:sz w:val="44"/>
          <w:szCs w:val="44"/>
        </w:rPr>
      </w:pPr>
    </w:p>
    <w:p>
      <w:pPr>
        <w:spacing w:line="600" w:lineRule="exact"/>
        <w:jc w:val="center"/>
        <w:rPr>
          <w:rFonts w:ascii="黑体" w:hAnsi="黑体" w:eastAsia="黑体"/>
          <w:color w:val="auto"/>
          <w:sz w:val="44"/>
          <w:szCs w:val="44"/>
        </w:rPr>
      </w:pPr>
    </w:p>
    <w:p>
      <w:pPr>
        <w:spacing w:line="600" w:lineRule="exact"/>
        <w:jc w:val="center"/>
        <w:rPr>
          <w:rFonts w:ascii="黑体" w:hAnsi="黑体" w:eastAsia="黑体"/>
          <w:color w:val="auto"/>
          <w:sz w:val="44"/>
          <w:szCs w:val="44"/>
        </w:rPr>
      </w:pPr>
    </w:p>
    <w:p>
      <w:pPr>
        <w:spacing w:line="600" w:lineRule="exact"/>
        <w:jc w:val="center"/>
        <w:rPr>
          <w:rFonts w:ascii="黑体" w:hAnsi="黑体" w:eastAsia="黑体"/>
          <w:color w:val="auto"/>
          <w:sz w:val="44"/>
          <w:szCs w:val="44"/>
        </w:rPr>
      </w:pPr>
    </w:p>
    <w:p>
      <w:pPr>
        <w:spacing w:line="600" w:lineRule="exact"/>
        <w:jc w:val="center"/>
        <w:rPr>
          <w:rFonts w:ascii="黑体" w:hAnsi="黑体" w:eastAsia="黑体"/>
          <w:color w:val="auto"/>
          <w:sz w:val="44"/>
          <w:szCs w:val="44"/>
        </w:rPr>
      </w:pPr>
    </w:p>
    <w:p>
      <w:pPr>
        <w:spacing w:line="600" w:lineRule="exact"/>
        <w:rPr>
          <w:rFonts w:ascii="黑体" w:hAnsi="黑体" w:eastAsia="黑体"/>
          <w:color w:val="auto"/>
          <w:sz w:val="44"/>
          <w:szCs w:val="44"/>
        </w:rPr>
      </w:pPr>
    </w:p>
    <w:p>
      <w:pPr>
        <w:spacing w:line="600" w:lineRule="exact"/>
        <w:jc w:val="center"/>
        <w:outlineLvl w:val="0"/>
        <w:rPr>
          <w:rFonts w:ascii="仿宋" w:hAnsi="仿宋" w:eastAsia="仿宋"/>
          <w:color w:val="auto"/>
        </w:rPr>
      </w:pPr>
      <w:bookmarkStart w:id="94" w:name="_Toc5113"/>
      <w:r>
        <w:rPr>
          <w:rFonts w:hint="eastAsia" w:ascii="黑体" w:hAnsi="黑体" w:eastAsia="黑体"/>
          <w:color w:val="auto"/>
          <w:sz w:val="44"/>
          <w:szCs w:val="44"/>
        </w:rPr>
        <w:t>第</w:t>
      </w:r>
      <w:r>
        <w:rPr>
          <w:rStyle w:val="24"/>
          <w:rFonts w:hint="eastAsia" w:ascii="黑体" w:hAnsi="黑体" w:eastAsia="黑体"/>
          <w:b w:val="0"/>
          <w:color w:val="auto"/>
        </w:rPr>
        <w:t>五部分 附表</w:t>
      </w:r>
      <w:bookmarkEnd w:id="74"/>
      <w:bookmarkEnd w:id="78"/>
      <w:bookmarkEnd w:id="94"/>
      <w:bookmarkStart w:id="95" w:name="_Toc15396619"/>
    </w:p>
    <w:p>
      <w:pPr>
        <w:pStyle w:val="4"/>
        <w:rPr>
          <w:rFonts w:ascii="仿宋" w:hAnsi="仿宋" w:eastAsia="仿宋"/>
          <w:color w:val="auto"/>
        </w:rPr>
      </w:pPr>
      <w:bookmarkStart w:id="96" w:name="_Toc15386"/>
      <w:r>
        <w:rPr>
          <w:rFonts w:hint="eastAsia" w:ascii="仿宋" w:hAnsi="仿宋" w:eastAsia="仿宋"/>
          <w:b w:val="0"/>
          <w:color w:val="auto"/>
        </w:rPr>
        <w:t>一、收</w:t>
      </w:r>
      <w:r>
        <w:rPr>
          <w:rStyle w:val="25"/>
          <w:rFonts w:hint="eastAsia" w:ascii="仿宋" w:hAnsi="仿宋" w:eastAsia="仿宋"/>
          <w:b w:val="0"/>
          <w:bCs w:val="0"/>
          <w:color w:val="auto"/>
        </w:rPr>
        <w:t>入支出决算总表</w:t>
      </w:r>
      <w:bookmarkEnd w:id="95"/>
      <w:bookmarkEnd w:id="96"/>
    </w:p>
    <w:p>
      <w:pPr>
        <w:pStyle w:val="4"/>
        <w:rPr>
          <w:rFonts w:ascii="仿宋" w:hAnsi="仿宋" w:eastAsia="仿宋"/>
          <w:color w:val="auto"/>
        </w:rPr>
      </w:pPr>
      <w:bookmarkStart w:id="97" w:name="_Toc21404"/>
      <w:bookmarkStart w:id="98" w:name="_Toc15396620"/>
      <w:r>
        <w:rPr>
          <w:rFonts w:hint="eastAsia" w:ascii="仿宋" w:hAnsi="仿宋" w:eastAsia="仿宋"/>
          <w:b w:val="0"/>
          <w:color w:val="auto"/>
        </w:rPr>
        <w:t>二、收</w:t>
      </w:r>
      <w:r>
        <w:rPr>
          <w:rStyle w:val="25"/>
          <w:rFonts w:hint="eastAsia" w:ascii="仿宋" w:hAnsi="仿宋" w:eastAsia="仿宋"/>
          <w:b w:val="0"/>
          <w:bCs w:val="0"/>
          <w:color w:val="auto"/>
        </w:rPr>
        <w:t>入决算表</w:t>
      </w:r>
      <w:bookmarkEnd w:id="97"/>
      <w:bookmarkEnd w:id="98"/>
    </w:p>
    <w:p>
      <w:pPr>
        <w:pStyle w:val="4"/>
        <w:rPr>
          <w:rFonts w:ascii="仿宋" w:hAnsi="仿宋" w:eastAsia="仿宋"/>
          <w:color w:val="auto"/>
        </w:rPr>
      </w:pPr>
      <w:bookmarkStart w:id="99" w:name="_Toc17362"/>
      <w:bookmarkStart w:id="100" w:name="_Toc15396621"/>
      <w:r>
        <w:rPr>
          <w:rStyle w:val="25"/>
          <w:rFonts w:hint="eastAsia" w:ascii="仿宋" w:hAnsi="仿宋" w:eastAsia="仿宋"/>
          <w:b w:val="0"/>
          <w:bCs w:val="0"/>
          <w:color w:val="auto"/>
        </w:rPr>
        <w:t>三、</w:t>
      </w:r>
      <w:r>
        <w:rPr>
          <w:rFonts w:hint="eastAsia" w:ascii="仿宋" w:hAnsi="仿宋" w:eastAsia="仿宋"/>
          <w:b w:val="0"/>
          <w:color w:val="auto"/>
        </w:rPr>
        <w:t>支</w:t>
      </w:r>
      <w:r>
        <w:rPr>
          <w:rStyle w:val="25"/>
          <w:rFonts w:hint="eastAsia" w:ascii="仿宋" w:hAnsi="仿宋" w:eastAsia="仿宋"/>
          <w:b w:val="0"/>
          <w:bCs w:val="0"/>
          <w:color w:val="auto"/>
        </w:rPr>
        <w:t>出决算表</w:t>
      </w:r>
      <w:bookmarkEnd w:id="99"/>
      <w:bookmarkEnd w:id="100"/>
    </w:p>
    <w:p>
      <w:pPr>
        <w:pStyle w:val="4"/>
        <w:rPr>
          <w:rFonts w:ascii="仿宋" w:hAnsi="仿宋" w:eastAsia="仿宋"/>
          <w:b w:val="0"/>
          <w:color w:val="auto"/>
        </w:rPr>
      </w:pPr>
      <w:bookmarkStart w:id="101" w:name="_Toc23469"/>
      <w:bookmarkStart w:id="102" w:name="_Toc15396622"/>
      <w:r>
        <w:rPr>
          <w:rStyle w:val="25"/>
          <w:rFonts w:hint="eastAsia" w:ascii="仿宋" w:hAnsi="仿宋" w:eastAsia="仿宋"/>
          <w:b w:val="0"/>
          <w:bCs w:val="0"/>
          <w:color w:val="auto"/>
        </w:rPr>
        <w:t>四、</w:t>
      </w:r>
      <w:r>
        <w:rPr>
          <w:rFonts w:hint="eastAsia" w:ascii="仿宋" w:hAnsi="仿宋" w:eastAsia="仿宋"/>
          <w:b w:val="0"/>
          <w:color w:val="auto"/>
        </w:rPr>
        <w:t>财</w:t>
      </w:r>
      <w:r>
        <w:rPr>
          <w:rStyle w:val="25"/>
          <w:rFonts w:hint="eastAsia" w:ascii="仿宋" w:hAnsi="仿宋" w:eastAsia="仿宋"/>
          <w:b w:val="0"/>
          <w:bCs w:val="0"/>
          <w:color w:val="auto"/>
        </w:rPr>
        <w:t>政拨款收入支出决算总表</w:t>
      </w:r>
      <w:bookmarkEnd w:id="101"/>
      <w:bookmarkEnd w:id="102"/>
    </w:p>
    <w:p>
      <w:pPr>
        <w:pStyle w:val="4"/>
        <w:rPr>
          <w:rStyle w:val="25"/>
          <w:rFonts w:ascii="仿宋" w:hAnsi="仿宋" w:eastAsia="仿宋"/>
          <w:b w:val="0"/>
          <w:bCs w:val="0"/>
          <w:color w:val="auto"/>
        </w:rPr>
      </w:pPr>
      <w:bookmarkStart w:id="103" w:name="_Toc15396623"/>
      <w:bookmarkStart w:id="104" w:name="_Toc29843"/>
      <w:r>
        <w:rPr>
          <w:rStyle w:val="25"/>
          <w:rFonts w:hint="eastAsia" w:ascii="仿宋" w:hAnsi="仿宋" w:eastAsia="仿宋"/>
          <w:b w:val="0"/>
          <w:bCs w:val="0"/>
          <w:color w:val="auto"/>
        </w:rPr>
        <w:t>五、</w:t>
      </w:r>
      <w:r>
        <w:rPr>
          <w:rFonts w:hint="eastAsia" w:ascii="仿宋" w:hAnsi="仿宋" w:eastAsia="仿宋"/>
          <w:b w:val="0"/>
          <w:color w:val="auto"/>
        </w:rPr>
        <w:t>财</w:t>
      </w:r>
      <w:r>
        <w:rPr>
          <w:rStyle w:val="25"/>
          <w:rFonts w:hint="eastAsia" w:ascii="仿宋" w:hAnsi="仿宋" w:eastAsia="仿宋"/>
          <w:b w:val="0"/>
          <w:bCs w:val="0"/>
          <w:color w:val="auto"/>
        </w:rPr>
        <w:t>政拨款支出决算明细表</w:t>
      </w:r>
      <w:bookmarkEnd w:id="103"/>
      <w:bookmarkEnd w:id="104"/>
      <w:bookmarkStart w:id="105" w:name="_Toc15396624"/>
    </w:p>
    <w:p>
      <w:pPr>
        <w:pStyle w:val="4"/>
        <w:rPr>
          <w:rFonts w:ascii="仿宋" w:hAnsi="仿宋" w:eastAsia="仿宋"/>
          <w:color w:val="auto"/>
        </w:rPr>
      </w:pPr>
      <w:bookmarkStart w:id="106" w:name="_Toc31407"/>
      <w:r>
        <w:rPr>
          <w:rStyle w:val="25"/>
          <w:rFonts w:hint="eastAsia" w:ascii="仿宋" w:hAnsi="仿宋" w:eastAsia="仿宋"/>
          <w:b w:val="0"/>
          <w:bCs w:val="0"/>
          <w:color w:val="auto"/>
        </w:rPr>
        <w:t>六、</w:t>
      </w:r>
      <w:r>
        <w:rPr>
          <w:rFonts w:hint="eastAsia" w:ascii="仿宋" w:hAnsi="仿宋" w:eastAsia="仿宋"/>
          <w:b w:val="0"/>
          <w:color w:val="auto"/>
        </w:rPr>
        <w:t>一</w:t>
      </w:r>
      <w:r>
        <w:rPr>
          <w:rStyle w:val="25"/>
          <w:rFonts w:hint="eastAsia" w:ascii="仿宋" w:hAnsi="仿宋" w:eastAsia="仿宋"/>
          <w:b w:val="0"/>
          <w:bCs w:val="0"/>
          <w:color w:val="auto"/>
        </w:rPr>
        <w:t>般公共预算财政拨款支出决算表</w:t>
      </w:r>
      <w:bookmarkEnd w:id="105"/>
      <w:bookmarkEnd w:id="106"/>
    </w:p>
    <w:p>
      <w:pPr>
        <w:pStyle w:val="4"/>
        <w:rPr>
          <w:rFonts w:ascii="仿宋" w:hAnsi="仿宋" w:eastAsia="仿宋"/>
          <w:color w:val="auto"/>
        </w:rPr>
      </w:pPr>
      <w:bookmarkStart w:id="107" w:name="_Toc15396625"/>
      <w:bookmarkStart w:id="108" w:name="_Toc24423"/>
      <w:r>
        <w:rPr>
          <w:rStyle w:val="25"/>
          <w:rFonts w:hint="eastAsia" w:ascii="仿宋" w:hAnsi="仿宋" w:eastAsia="仿宋"/>
          <w:b w:val="0"/>
          <w:bCs w:val="0"/>
          <w:color w:val="auto"/>
        </w:rPr>
        <w:t>七、</w:t>
      </w:r>
      <w:r>
        <w:rPr>
          <w:rFonts w:hint="eastAsia" w:ascii="仿宋" w:hAnsi="仿宋" w:eastAsia="仿宋"/>
          <w:b w:val="0"/>
          <w:color w:val="auto"/>
        </w:rPr>
        <w:t>一</w:t>
      </w:r>
      <w:r>
        <w:rPr>
          <w:rStyle w:val="25"/>
          <w:rFonts w:hint="eastAsia" w:ascii="仿宋" w:hAnsi="仿宋" w:eastAsia="仿宋"/>
          <w:b w:val="0"/>
          <w:bCs w:val="0"/>
          <w:color w:val="auto"/>
        </w:rPr>
        <w:t>般公共预算财政拨款支出决算明细表</w:t>
      </w:r>
      <w:bookmarkEnd w:id="107"/>
      <w:bookmarkEnd w:id="108"/>
    </w:p>
    <w:p>
      <w:pPr>
        <w:pStyle w:val="4"/>
        <w:rPr>
          <w:rFonts w:ascii="仿宋" w:hAnsi="仿宋" w:eastAsia="仿宋"/>
          <w:color w:val="auto"/>
        </w:rPr>
      </w:pPr>
      <w:bookmarkStart w:id="109" w:name="_Toc15396626"/>
      <w:bookmarkStart w:id="110" w:name="_Toc20422"/>
      <w:r>
        <w:rPr>
          <w:rStyle w:val="25"/>
          <w:rFonts w:hint="eastAsia" w:ascii="仿宋" w:hAnsi="仿宋" w:eastAsia="仿宋"/>
          <w:b w:val="0"/>
          <w:bCs w:val="0"/>
          <w:color w:val="auto"/>
        </w:rPr>
        <w:t>八、</w:t>
      </w:r>
      <w:r>
        <w:rPr>
          <w:rFonts w:hint="eastAsia" w:ascii="仿宋" w:hAnsi="仿宋" w:eastAsia="仿宋"/>
          <w:b w:val="0"/>
          <w:color w:val="auto"/>
        </w:rPr>
        <w:t>一</w:t>
      </w:r>
      <w:r>
        <w:rPr>
          <w:rStyle w:val="25"/>
          <w:rFonts w:hint="eastAsia" w:ascii="仿宋" w:hAnsi="仿宋" w:eastAsia="仿宋"/>
          <w:b w:val="0"/>
          <w:bCs w:val="0"/>
          <w:color w:val="auto"/>
        </w:rPr>
        <w:t>般公共预算财政拨款基本支出决算表</w:t>
      </w:r>
      <w:bookmarkEnd w:id="109"/>
      <w:bookmarkEnd w:id="110"/>
    </w:p>
    <w:p>
      <w:pPr>
        <w:pStyle w:val="4"/>
        <w:rPr>
          <w:rFonts w:ascii="仿宋" w:hAnsi="仿宋" w:eastAsia="仿宋"/>
          <w:color w:val="auto"/>
        </w:rPr>
      </w:pPr>
      <w:bookmarkStart w:id="111" w:name="_Toc22529"/>
      <w:bookmarkStart w:id="112" w:name="_Toc15396627"/>
      <w:r>
        <w:rPr>
          <w:rStyle w:val="25"/>
          <w:rFonts w:hint="eastAsia" w:ascii="仿宋" w:hAnsi="仿宋" w:eastAsia="仿宋"/>
          <w:b w:val="0"/>
          <w:bCs w:val="0"/>
          <w:color w:val="auto"/>
        </w:rPr>
        <w:t>九、</w:t>
      </w:r>
      <w:r>
        <w:rPr>
          <w:rFonts w:hint="eastAsia" w:ascii="仿宋" w:hAnsi="仿宋" w:eastAsia="仿宋"/>
          <w:b w:val="0"/>
          <w:color w:val="auto"/>
        </w:rPr>
        <w:t>一</w:t>
      </w:r>
      <w:r>
        <w:rPr>
          <w:rStyle w:val="25"/>
          <w:rFonts w:hint="eastAsia" w:ascii="仿宋" w:hAnsi="仿宋" w:eastAsia="仿宋"/>
          <w:b w:val="0"/>
          <w:bCs w:val="0"/>
          <w:color w:val="auto"/>
        </w:rPr>
        <w:t>般公共预算财政拨款项目支出决算表</w:t>
      </w:r>
      <w:bookmarkEnd w:id="111"/>
      <w:bookmarkEnd w:id="112"/>
    </w:p>
    <w:p>
      <w:pPr>
        <w:pStyle w:val="4"/>
        <w:rPr>
          <w:rFonts w:ascii="仿宋" w:hAnsi="仿宋" w:eastAsia="仿宋"/>
          <w:color w:val="auto"/>
        </w:rPr>
      </w:pPr>
      <w:bookmarkStart w:id="113" w:name="_Toc21628"/>
      <w:bookmarkStart w:id="114" w:name="_Toc15396628"/>
      <w:r>
        <w:rPr>
          <w:rStyle w:val="25"/>
          <w:rFonts w:hint="eastAsia" w:ascii="仿宋" w:hAnsi="仿宋" w:eastAsia="仿宋"/>
          <w:b w:val="0"/>
          <w:bCs w:val="0"/>
          <w:color w:val="auto"/>
        </w:rPr>
        <w:t>十、</w:t>
      </w:r>
      <w:r>
        <w:rPr>
          <w:rFonts w:hint="eastAsia" w:ascii="仿宋" w:hAnsi="仿宋" w:eastAsia="仿宋"/>
          <w:b w:val="0"/>
          <w:color w:val="auto"/>
        </w:rPr>
        <w:t>一</w:t>
      </w:r>
      <w:r>
        <w:rPr>
          <w:rStyle w:val="25"/>
          <w:rFonts w:hint="eastAsia" w:ascii="仿宋" w:hAnsi="仿宋" w:eastAsia="仿宋"/>
          <w:b w:val="0"/>
          <w:bCs w:val="0"/>
          <w:color w:val="auto"/>
        </w:rPr>
        <w:t>般公共预算财政拨款“三公”经费支出决算表</w:t>
      </w:r>
      <w:bookmarkEnd w:id="113"/>
      <w:bookmarkEnd w:id="114"/>
    </w:p>
    <w:p>
      <w:pPr>
        <w:pStyle w:val="4"/>
        <w:rPr>
          <w:rFonts w:ascii="仿宋" w:hAnsi="仿宋" w:eastAsia="仿宋"/>
          <w:color w:val="auto"/>
        </w:rPr>
      </w:pPr>
      <w:bookmarkStart w:id="115" w:name="_Toc15396629"/>
      <w:bookmarkStart w:id="116" w:name="_Toc31735"/>
      <w:r>
        <w:rPr>
          <w:rStyle w:val="25"/>
          <w:rFonts w:hint="eastAsia" w:ascii="仿宋" w:hAnsi="仿宋" w:eastAsia="仿宋"/>
          <w:b w:val="0"/>
          <w:bCs w:val="0"/>
          <w:color w:val="auto"/>
        </w:rPr>
        <w:t>十一、</w:t>
      </w:r>
      <w:r>
        <w:rPr>
          <w:rFonts w:hint="eastAsia" w:ascii="仿宋" w:hAnsi="仿宋" w:eastAsia="仿宋"/>
          <w:b w:val="0"/>
          <w:color w:val="auto"/>
        </w:rPr>
        <w:t>政</w:t>
      </w:r>
      <w:r>
        <w:rPr>
          <w:rStyle w:val="25"/>
          <w:rFonts w:hint="eastAsia" w:ascii="仿宋" w:hAnsi="仿宋" w:eastAsia="仿宋"/>
          <w:b w:val="0"/>
          <w:bCs w:val="0"/>
          <w:color w:val="auto"/>
        </w:rPr>
        <w:t>府性基金预算财政拨款收入支出决算表</w:t>
      </w:r>
      <w:bookmarkEnd w:id="115"/>
      <w:bookmarkEnd w:id="116"/>
    </w:p>
    <w:p>
      <w:pPr>
        <w:pStyle w:val="4"/>
        <w:rPr>
          <w:rFonts w:ascii="仿宋" w:hAnsi="仿宋" w:eastAsia="仿宋"/>
          <w:color w:val="auto"/>
        </w:rPr>
      </w:pPr>
      <w:bookmarkStart w:id="117" w:name="_Toc15396630"/>
      <w:bookmarkStart w:id="118" w:name="_Toc22900"/>
      <w:r>
        <w:rPr>
          <w:rStyle w:val="25"/>
          <w:rFonts w:hint="eastAsia" w:ascii="仿宋" w:hAnsi="仿宋" w:eastAsia="仿宋"/>
          <w:b w:val="0"/>
          <w:bCs w:val="0"/>
          <w:color w:val="auto"/>
        </w:rPr>
        <w:t>十二、</w:t>
      </w:r>
      <w:r>
        <w:rPr>
          <w:rFonts w:hint="eastAsia" w:ascii="仿宋" w:hAnsi="仿宋" w:eastAsia="仿宋"/>
          <w:b w:val="0"/>
          <w:color w:val="auto"/>
        </w:rPr>
        <w:t>政</w:t>
      </w:r>
      <w:r>
        <w:rPr>
          <w:rStyle w:val="25"/>
          <w:rFonts w:hint="eastAsia" w:ascii="仿宋" w:hAnsi="仿宋" w:eastAsia="仿宋"/>
          <w:b w:val="0"/>
          <w:bCs w:val="0"/>
          <w:color w:val="auto"/>
        </w:rPr>
        <w:t>府性基金预算财政拨款“三公”经费支出决算表</w:t>
      </w:r>
      <w:bookmarkEnd w:id="117"/>
      <w:bookmarkEnd w:id="118"/>
    </w:p>
    <w:p>
      <w:pPr>
        <w:pStyle w:val="4"/>
        <w:rPr>
          <w:rStyle w:val="25"/>
          <w:rFonts w:ascii="仿宋" w:hAnsi="仿宋" w:eastAsia="仿宋"/>
          <w:b w:val="0"/>
          <w:bCs w:val="0"/>
          <w:color w:val="auto"/>
        </w:rPr>
      </w:pPr>
      <w:bookmarkStart w:id="119" w:name="_Toc1311"/>
      <w:bookmarkStart w:id="120" w:name="_Toc15396631"/>
      <w:r>
        <w:rPr>
          <w:rStyle w:val="25"/>
          <w:rFonts w:hint="eastAsia" w:ascii="仿宋" w:hAnsi="仿宋" w:eastAsia="仿宋"/>
          <w:b w:val="0"/>
          <w:bCs w:val="0"/>
          <w:color w:val="auto"/>
        </w:rPr>
        <w:t>十三、</w:t>
      </w:r>
      <w:r>
        <w:rPr>
          <w:rFonts w:hint="eastAsia" w:ascii="仿宋" w:hAnsi="仿宋" w:eastAsia="仿宋"/>
          <w:b w:val="0"/>
          <w:color w:val="auto"/>
        </w:rPr>
        <w:t>国</w:t>
      </w:r>
      <w:r>
        <w:rPr>
          <w:rStyle w:val="25"/>
          <w:rFonts w:hint="eastAsia" w:ascii="仿宋" w:hAnsi="仿宋" w:eastAsia="仿宋"/>
          <w:b w:val="0"/>
          <w:bCs w:val="0"/>
          <w:color w:val="auto"/>
        </w:rPr>
        <w:t>有资本经营预算财政拨款收入支出决算表</w:t>
      </w:r>
      <w:bookmarkEnd w:id="119"/>
      <w:bookmarkEnd w:id="120"/>
    </w:p>
    <w:p>
      <w:pPr>
        <w:pStyle w:val="4"/>
        <w:rPr>
          <w:rStyle w:val="25"/>
          <w:rFonts w:ascii="仿宋" w:hAnsi="仿宋" w:eastAsia="仿宋"/>
          <w:b w:val="0"/>
          <w:bCs w:val="0"/>
          <w:color w:val="auto"/>
        </w:rPr>
      </w:pPr>
      <w:bookmarkStart w:id="121" w:name="_Toc13800"/>
      <w:r>
        <w:rPr>
          <w:rStyle w:val="25"/>
          <w:rFonts w:hint="eastAsia" w:ascii="仿宋" w:hAnsi="仿宋" w:eastAsia="仿宋"/>
          <w:b w:val="0"/>
          <w:bCs w:val="0"/>
          <w:color w:val="auto"/>
        </w:rPr>
        <w:t>十四、国有资本经营预算财政拨款支出决算表</w:t>
      </w:r>
      <w:bookmarkEnd w:id="121"/>
    </w:p>
    <w:sectPr>
      <w:footerReference r:id="rId16" w:type="first"/>
      <w:headerReference r:id="rId14" w:type="default"/>
      <w:footerReference r:id="rId15" w:type="default"/>
      <w:pgSz w:w="11906" w:h="16838"/>
      <w:pgMar w:top="1440" w:right="1800" w:bottom="1440" w:left="1800" w:header="851" w:footer="992" w:gutter="0"/>
      <w:pgNumType w:start="2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8bg4AgAAbwQAAA4AAABkcnMvZTJvRG9jLnhtbK1UzY7TMBC+I/EO&#10;lu80bRGl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cn7xuDgCAABvBAAADgAAAAAAAAABACAAAAAfAQAAZHJzL2Uyb0RvYy54&#10;bWxQSwUGAAAAAAYABgBZAQAAy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7gjE3AgAAcA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bu4IxNwIAAHAEAAAOAAAAAAAAAAEAIAAAAB8BAABkcnMvZTJvRG9jLnht&#10;bFBLBQYAAAAABgAGAFkBAADI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994781956"/>
                          </w:sdtPr>
                          <w:sdtContent>
                            <w:p>
                              <w:pPr>
                                <w:pStyle w:val="8"/>
                                <w:jc w:val="center"/>
                              </w:pPr>
                              <w:r>
                                <w:fldChar w:fldCharType="begin"/>
                              </w:r>
                              <w:r>
                                <w:instrText xml:space="preserve">PAGE   \* MERGEFORMAT</w:instrText>
                              </w:r>
                              <w:r>
                                <w:fldChar w:fldCharType="separate"/>
                              </w:r>
                              <w:r>
                                <w:rPr>
                                  <w:lang w:val="zh-CN"/>
                                </w:rPr>
                                <w:t>22</w:t>
                              </w:r>
                              <w:r>
                                <w:fldChar w:fldCharType="end"/>
                              </w:r>
                            </w:p>
                          </w:sdtContent>
                        </w:sdt>
                        <w:p>
                          <w:pPr>
                            <w:pStyle w:val="2"/>
                            <w:spacing w:before="7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sdt>
                    <w:sdtPr>
                      <w:id w:val="-1994781956"/>
                    </w:sdtPr>
                    <w:sdtContent>
                      <w:p>
                        <w:pPr>
                          <w:pStyle w:val="8"/>
                          <w:jc w:val="center"/>
                        </w:pPr>
                        <w:r>
                          <w:fldChar w:fldCharType="begin"/>
                        </w:r>
                        <w:r>
                          <w:instrText xml:space="preserve">PAGE   \* MERGEFORMAT</w:instrText>
                        </w:r>
                        <w:r>
                          <w:fldChar w:fldCharType="separate"/>
                        </w:r>
                        <w:r>
                          <w:rPr>
                            <w:lang w:val="zh-CN"/>
                          </w:rPr>
                          <w:t>22</w:t>
                        </w:r>
                        <w:r>
                          <w:fldChar w:fldCharType="end"/>
                        </w:r>
                      </w:p>
                    </w:sdtContent>
                  </w:sdt>
                  <w:p>
                    <w:pPr>
                      <w:pStyle w:val="2"/>
                      <w:spacing w:before="72"/>
                    </w:pP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6076DB"/>
    <w:multiLevelType w:val="singleLevel"/>
    <w:tmpl w:val="926076DB"/>
    <w:lvl w:ilvl="0" w:tentative="0">
      <w:start w:val="2"/>
      <w:numFmt w:val="chineseCounting"/>
      <w:suff w:val="nothing"/>
      <w:lvlText w:val="（%1）"/>
      <w:lvlJc w:val="left"/>
      <w:rPr>
        <w:rFonts w:hint="eastAsia"/>
      </w:rPr>
    </w:lvl>
  </w:abstractNum>
  <w:abstractNum w:abstractNumId="1">
    <w:nsid w:val="AB711D02"/>
    <w:multiLevelType w:val="singleLevel"/>
    <w:tmpl w:val="AB711D02"/>
    <w:lvl w:ilvl="0" w:tentative="0">
      <w:start w:val="2"/>
      <w:numFmt w:val="chineseCounting"/>
      <w:suff w:val="nothing"/>
      <w:lvlText w:val="（%1）"/>
      <w:lvlJc w:val="left"/>
      <w:rPr>
        <w:rFonts w:hint="eastAsia"/>
      </w:rPr>
    </w:lvl>
  </w:abstractNum>
  <w:abstractNum w:abstractNumId="2">
    <w:nsid w:val="C3FB985A"/>
    <w:multiLevelType w:val="singleLevel"/>
    <w:tmpl w:val="C3FB985A"/>
    <w:lvl w:ilvl="0" w:tentative="0">
      <w:start w:val="1"/>
      <w:numFmt w:val="decimal"/>
      <w:lvlText w:val="%1."/>
      <w:lvlJc w:val="left"/>
      <w:pPr>
        <w:tabs>
          <w:tab w:val="left" w:pos="312"/>
        </w:tabs>
      </w:pPr>
    </w:lvl>
  </w:abstractNum>
  <w:abstractNum w:abstractNumId="3">
    <w:nsid w:val="CF652CEC"/>
    <w:multiLevelType w:val="singleLevel"/>
    <w:tmpl w:val="CF652CEC"/>
    <w:lvl w:ilvl="0" w:tentative="0">
      <w:start w:val="9"/>
      <w:numFmt w:val="chineseCounting"/>
      <w:suff w:val="nothing"/>
      <w:lvlText w:val="%1、"/>
      <w:lvlJc w:val="left"/>
      <w:rPr>
        <w:rFonts w:hint="eastAsia"/>
      </w:rPr>
    </w:lvl>
  </w:abstractNum>
  <w:abstractNum w:abstractNumId="4">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5">
    <w:nsid w:val="EEBA53FC"/>
    <w:multiLevelType w:val="singleLevel"/>
    <w:tmpl w:val="EEBA53FC"/>
    <w:lvl w:ilvl="0" w:tentative="0">
      <w:start w:val="1"/>
      <w:numFmt w:val="chineseCounting"/>
      <w:suff w:val="nothing"/>
      <w:lvlText w:val="%1、"/>
      <w:lvlJc w:val="left"/>
      <w:rPr>
        <w:rFonts w:hint="eastAsia"/>
      </w:r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5"/>
  </w:num>
  <w:num w:numId="2">
    <w:abstractNumId w:val="6"/>
  </w:num>
  <w:num w:numId="3">
    <w:abstractNumId w:val="3"/>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lNjY1MzgxMTkzZTMxM2FjZTgyNWZhNTFhN2UwOG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414C"/>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C61E2"/>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D71C8"/>
    <w:rsid w:val="008E1DE7"/>
    <w:rsid w:val="008E707C"/>
    <w:rsid w:val="00900B08"/>
    <w:rsid w:val="00902155"/>
    <w:rsid w:val="00902FA3"/>
    <w:rsid w:val="00923564"/>
    <w:rsid w:val="0092392E"/>
    <w:rsid w:val="009315F9"/>
    <w:rsid w:val="00933499"/>
    <w:rsid w:val="00935C98"/>
    <w:rsid w:val="009427C4"/>
    <w:rsid w:val="00946945"/>
    <w:rsid w:val="00951248"/>
    <w:rsid w:val="0095152F"/>
    <w:rsid w:val="00954C49"/>
    <w:rsid w:val="00955E37"/>
    <w:rsid w:val="0095602F"/>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0534"/>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48735D"/>
    <w:rsid w:val="0A2032A3"/>
    <w:rsid w:val="0B8A37D8"/>
    <w:rsid w:val="0E670967"/>
    <w:rsid w:val="0F1E1410"/>
    <w:rsid w:val="0F394AAA"/>
    <w:rsid w:val="10C055FF"/>
    <w:rsid w:val="118107EC"/>
    <w:rsid w:val="11DD6519"/>
    <w:rsid w:val="16BB723D"/>
    <w:rsid w:val="178C7CB7"/>
    <w:rsid w:val="18015F3F"/>
    <w:rsid w:val="19EC2836"/>
    <w:rsid w:val="1BE8440E"/>
    <w:rsid w:val="1D155CEE"/>
    <w:rsid w:val="1D646EF8"/>
    <w:rsid w:val="1E34653D"/>
    <w:rsid w:val="208924C6"/>
    <w:rsid w:val="20F57F95"/>
    <w:rsid w:val="240371BF"/>
    <w:rsid w:val="25C741E6"/>
    <w:rsid w:val="268D2CAB"/>
    <w:rsid w:val="27842671"/>
    <w:rsid w:val="293E7C0A"/>
    <w:rsid w:val="29FD04D3"/>
    <w:rsid w:val="2ABE7A3E"/>
    <w:rsid w:val="2AE00186"/>
    <w:rsid w:val="2BA50A97"/>
    <w:rsid w:val="2DFC1866"/>
    <w:rsid w:val="2EFA178C"/>
    <w:rsid w:val="30B46D73"/>
    <w:rsid w:val="319F7F4E"/>
    <w:rsid w:val="35BA50B4"/>
    <w:rsid w:val="360E6128"/>
    <w:rsid w:val="363A32AD"/>
    <w:rsid w:val="39AE70AB"/>
    <w:rsid w:val="3C0C0783"/>
    <w:rsid w:val="3F5C7D12"/>
    <w:rsid w:val="3F9F3A96"/>
    <w:rsid w:val="413C3A6E"/>
    <w:rsid w:val="444A1D84"/>
    <w:rsid w:val="457B61BF"/>
    <w:rsid w:val="493C27E9"/>
    <w:rsid w:val="496F39ED"/>
    <w:rsid w:val="49FF41D3"/>
    <w:rsid w:val="4B003848"/>
    <w:rsid w:val="4BE068DB"/>
    <w:rsid w:val="4BF6002B"/>
    <w:rsid w:val="4ECE2238"/>
    <w:rsid w:val="50A077A5"/>
    <w:rsid w:val="51DB4B86"/>
    <w:rsid w:val="520E5C77"/>
    <w:rsid w:val="534529CD"/>
    <w:rsid w:val="534F2F13"/>
    <w:rsid w:val="55333C3E"/>
    <w:rsid w:val="55501DDF"/>
    <w:rsid w:val="5695024E"/>
    <w:rsid w:val="58C168E5"/>
    <w:rsid w:val="5AD947AD"/>
    <w:rsid w:val="5C452CF1"/>
    <w:rsid w:val="5DE62663"/>
    <w:rsid w:val="5EBC0660"/>
    <w:rsid w:val="5F584EDD"/>
    <w:rsid w:val="5FAC19D9"/>
    <w:rsid w:val="64CA39A1"/>
    <w:rsid w:val="65425D45"/>
    <w:rsid w:val="6AD048CC"/>
    <w:rsid w:val="6C4A05C8"/>
    <w:rsid w:val="6C854540"/>
    <w:rsid w:val="6D9B170F"/>
    <w:rsid w:val="6ED57AC2"/>
    <w:rsid w:val="6F6873CF"/>
    <w:rsid w:val="72734D90"/>
    <w:rsid w:val="79E7B28D"/>
    <w:rsid w:val="7A21770D"/>
    <w:rsid w:val="7CA60461"/>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0">
    <w:name w:val="WPSOffice手动目录 1"/>
    <w:qFormat/>
    <w:uiPriority w:val="0"/>
    <w:rPr>
      <w:rFonts w:ascii="Calibri" w:hAnsi="Calibri" w:eastAsia="宋体" w:cs="Times New Roman"/>
      <w:lang w:val="en-US" w:eastAsia="zh-CN" w:bidi="ar-SA"/>
    </w:rPr>
  </w:style>
  <w:style w:type="paragraph" w:customStyle="1" w:styleId="31">
    <w:name w:val="WPSOffice手动目录 2"/>
    <w:qFormat/>
    <w:uiPriority w:val="0"/>
    <w:pPr>
      <w:ind w:left="200" w:leftChars="2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chart" Target="charts/chart7.xml"/><Relationship Id="rId23" Type="http://schemas.openxmlformats.org/officeDocument/2006/relationships/chart" Target="charts/chart6.xml"/><Relationship Id="rId22" Type="http://schemas.openxmlformats.org/officeDocument/2006/relationships/chart" Target="charts/chart5.xml"/><Relationship Id="rId21" Type="http://schemas.openxmlformats.org/officeDocument/2006/relationships/chart" Target="charts/chart4.xml"/><Relationship Id="rId20" Type="http://schemas.openxmlformats.org/officeDocument/2006/relationships/chart" Target="charts/chart3.xml"/><Relationship Id="rId2" Type="http://schemas.openxmlformats.org/officeDocument/2006/relationships/settings" Target="settings.xml"/><Relationship Id="rId19" Type="http://schemas.openxmlformats.org/officeDocument/2006/relationships/chart" Target="charts/chart2.xml"/><Relationship Id="rId18" Type="http://schemas.openxmlformats.org/officeDocument/2006/relationships/chart" Target="charts/chart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oleObject" Target="Microsoft%20Office%20Word%20&#20013;&#30340;&#22270;&#34920;"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23100303951"/>
          <c:y val="0.0384471117779445"/>
          <c:w val="0.84322188449848"/>
          <c:h val="0.783083270817704"/>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2021年收入</c:v>
                </c:pt>
              </c:strCache>
            </c:strRef>
          </c:cat>
          <c:val>
            <c:numRef>
              <c:f>Sheet1!$B$2:$B$3</c:f>
              <c:numCache>
                <c:formatCode>General</c:formatCode>
                <c:ptCount val="2"/>
                <c:pt idx="0">
                  <c:v>0</c:v>
                </c:pt>
                <c:pt idx="1">
                  <c:v>71.87</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2021年收入</c:v>
                </c:pt>
              </c:strCache>
            </c:strRef>
          </c:cat>
          <c:val>
            <c:numRef>
              <c:f>Sheet1!$C$2:$C$3</c:f>
              <c:numCache>
                <c:formatCode>General</c:formatCode>
                <c:ptCount val="2"/>
                <c:pt idx="0">
                  <c:v>0</c:v>
                </c:pt>
                <c:pt idx="1">
                  <c:v>71.87</c:v>
                </c:pt>
              </c:numCache>
            </c:numRef>
          </c:val>
        </c:ser>
        <c:dLbls>
          <c:showLegendKey val="0"/>
          <c:showVal val="0"/>
          <c:showCatName val="0"/>
          <c:showSerName val="0"/>
          <c:showPercent val="0"/>
          <c:showBubbleSize val="0"/>
        </c:dLbls>
        <c:gapWidth val="219"/>
        <c:overlap val="-27"/>
        <c:axId val="128087168"/>
        <c:axId val="128088704"/>
      </c:barChart>
      <c:catAx>
        <c:axId val="12808716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8088704"/>
        <c:crosses val="autoZero"/>
        <c:auto val="1"/>
        <c:lblAlgn val="ctr"/>
        <c:lblOffset val="100"/>
        <c:noMultiLvlLbl val="0"/>
      </c:catAx>
      <c:valAx>
        <c:axId val="128088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8087168"/>
        <c:crosses val="autoZero"/>
        <c:crossBetween val="between"/>
      </c:valAx>
      <c:spPr>
        <a:noFill/>
        <a:ln>
          <a:noFill/>
        </a:ln>
        <a:effectLst/>
      </c:spPr>
    </c:plotArea>
    <c:legend>
      <c:legendPos val="b"/>
      <c:layout>
        <c:manualLayout>
          <c:xMode val="edge"/>
          <c:yMode val="edge"/>
          <c:x val="0.384954407294833"/>
          <c:y val="0.91504126031507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7241745076534"/>
          <c:y val="0.0336236090953072"/>
          <c:w val="0.838104205900816"/>
          <c:h val="0.694145695364238"/>
        </c:manualLayout>
      </c:layout>
      <c:pieChart>
        <c:varyColors val="1"/>
        <c:ser>
          <c:idx val="0"/>
          <c:order val="0"/>
          <c:tx>
            <c:strRef>
              <c:f>Sheet1!$B$1</c:f>
              <c:strCache>
                <c:ptCount val="1"/>
                <c:pt idx="0">
                  <c:v>收入</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dk1">
                          <a:lumMod val="50000"/>
                          <a:lumOff val="50000"/>
                        </a:schemeClr>
                      </a:solidFill>
                      <a:prstDash val="solid"/>
                      <a:round/>
                    </a:ln>
                    <a:effectLst/>
                  </c:spPr>
                </c15:leaderLines>
              </c:ext>
            </c:extLst>
          </c:dLbls>
          <c:cat>
            <c:strRef>
              <c:f>Sheet1!$A$2:$A$9</c:f>
              <c:strCache>
                <c:ptCount val="8"/>
                <c:pt idx="0">
                  <c:v>一般公共预算财政拨款收入</c:v>
                </c:pt>
                <c:pt idx="1">
                  <c:v>事业收入</c:v>
                </c:pt>
                <c:pt idx="2">
                  <c:v>其他收入</c:v>
                </c:pt>
                <c:pt idx="3">
                  <c:v>政府性基金预算财政拨款</c:v>
                </c:pt>
                <c:pt idx="4">
                  <c:v>国有资本经营预算财政拨款收入</c:v>
                </c:pt>
                <c:pt idx="5">
                  <c:v>上级补助收入</c:v>
                </c:pt>
                <c:pt idx="6">
                  <c:v>经营收入</c:v>
                </c:pt>
                <c:pt idx="7">
                  <c:v>附属单位上缴收入</c:v>
                </c:pt>
              </c:strCache>
            </c:strRef>
          </c:cat>
          <c:val>
            <c:numRef>
              <c:f>Sheet1!$B$2:$B$9</c:f>
              <c:numCache>
                <c:formatCode>General</c:formatCode>
                <c:ptCount val="8"/>
                <c:pt idx="0">
                  <c:v>300111</c:v>
                </c:pt>
                <c:pt idx="1">
                  <c:v>402600</c:v>
                </c:pt>
                <c:pt idx="2">
                  <c:v>15975</c:v>
                </c:pt>
                <c:pt idx="3">
                  <c:v>0</c:v>
                </c:pt>
                <c:pt idx="4">
                  <c:v>0</c:v>
                </c:pt>
                <c:pt idx="5">
                  <c:v>0</c:v>
                </c:pt>
                <c:pt idx="6">
                  <c:v>0</c:v>
                </c:pt>
                <c:pt idx="7">
                  <c:v>0</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0140682951784116"/>
          <c:y val="0.189670525378451"/>
          <c:w val="0.359636782197212"/>
          <c:h val="0.78650934995547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229554427524"/>
          <c:y val="0.0255467744899835"/>
          <c:w val="0.85454032712916"/>
          <c:h val="0.787796360963058"/>
        </c:manualLayout>
      </c:layout>
      <c:pieChart>
        <c:varyColors val="1"/>
        <c:ser>
          <c:idx val="0"/>
          <c:order val="0"/>
          <c:tx>
            <c:strRef>
              <c:f>Sheet1!$B$1</c:f>
              <c:strCache>
                <c:ptCount val="1"/>
                <c:pt idx="0">
                  <c:v>支出</c:v>
                </c:pt>
              </c:strCache>
            </c:strRef>
          </c:tx>
          <c:explosion val="0"/>
          <c:dPt>
            <c:idx val="0"/>
            <c:bubble3D val="0"/>
          </c:dPt>
          <c:dPt>
            <c:idx val="1"/>
            <c:bubble3D val="0"/>
          </c:dPt>
          <c:dPt>
            <c:idx val="2"/>
            <c:bubble3D val="0"/>
          </c:dPt>
          <c:dPt>
            <c:idx val="3"/>
            <c:bubble3D val="0"/>
          </c:dPt>
          <c:dPt>
            <c:idx val="4"/>
            <c:bubble3D val="0"/>
          </c:dPt>
          <c:dLbls>
            <c:dLbl>
              <c:idx val="1"/>
              <c:delete val="1"/>
            </c:dLbl>
            <c:dLbl>
              <c:idx val="2"/>
              <c:delete val="1"/>
            </c:dLbl>
            <c:dLbl>
              <c:idx val="3"/>
              <c:delete val="1"/>
            </c:dLbl>
            <c:dLbl>
              <c:idx val="4"/>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dk1">
                          <a:lumMod val="50000"/>
                          <a:lumOff val="50000"/>
                        </a:schemeClr>
                      </a:solidFill>
                      <a:prstDash val="solid"/>
                      <a:round/>
                    </a:ln>
                    <a:effectLst/>
                  </c:spPr>
                </c15:leaderLines>
              </c:ext>
            </c:extLst>
          </c:dLbls>
          <c:cat>
            <c:strRef>
              <c:f>Sheet1!$A$2:$A$6</c:f>
              <c:strCache>
                <c:ptCount val="5"/>
                <c:pt idx="0">
                  <c:v>基本支出</c:v>
                </c:pt>
                <c:pt idx="1">
                  <c:v>项目支出</c:v>
                </c:pt>
                <c:pt idx="2">
                  <c:v>上缴上级支出</c:v>
                </c:pt>
                <c:pt idx="3">
                  <c:v>经营支出</c:v>
                </c:pt>
                <c:pt idx="4">
                  <c:v>附属单位补助支出</c:v>
                </c:pt>
              </c:strCache>
            </c:strRef>
          </c:cat>
          <c:val>
            <c:numRef>
              <c:f>Sheet1!$B$2:$B$6</c:f>
              <c:numCache>
                <c:formatCode>General</c:formatCode>
                <c:ptCount val="5"/>
                <c:pt idx="0">
                  <c:v>71.87</c:v>
                </c:pt>
                <c:pt idx="1">
                  <c:v>0</c:v>
                </c:pt>
                <c:pt idx="2">
                  <c:v>0</c:v>
                </c:pt>
                <c:pt idx="3">
                  <c:v>0</c:v>
                </c:pt>
                <c:pt idx="4">
                  <c:v>0</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0180078784468205"/>
          <c:y val="0.102737792830934"/>
          <c:w val="0.282873757268805"/>
          <c:h val="0.86085238498447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0</c:v>
                </c:pt>
                <c:pt idx="1">
                  <c:v>30.01</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Sheet1!$C$2:$C$3</c:f>
              <c:numCache>
                <c:formatCode>General</c:formatCode>
                <c:ptCount val="2"/>
                <c:pt idx="0">
                  <c:v>0</c:v>
                </c:pt>
                <c:pt idx="1">
                  <c:v>30.01</c:v>
                </c:pt>
              </c:numCache>
            </c:numRef>
          </c:val>
        </c:ser>
        <c:dLbls>
          <c:showLegendKey val="0"/>
          <c:showVal val="0"/>
          <c:showCatName val="0"/>
          <c:showSerName val="0"/>
          <c:showPercent val="0"/>
          <c:showBubbleSize val="0"/>
        </c:dLbls>
        <c:gapWidth val="219"/>
        <c:overlap val="-27"/>
        <c:axId val="128824064"/>
        <c:axId val="128825600"/>
      </c:barChart>
      <c:catAx>
        <c:axId val="12882406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8825600"/>
        <c:crosses val="autoZero"/>
        <c:auto val="1"/>
        <c:lblAlgn val="ctr"/>
        <c:lblOffset val="100"/>
        <c:noMultiLvlLbl val="0"/>
      </c:catAx>
      <c:valAx>
        <c:axId val="128825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882406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40046895419188"/>
          <c:y val="0.115329544972251"/>
          <c:w val="0.835837046467218"/>
          <c:h val="0.753495311167945"/>
        </c:manualLayout>
      </c:layout>
      <c:barChart>
        <c:barDir val="col"/>
        <c:grouping val="clustered"/>
        <c:varyColors val="0"/>
        <c:ser>
          <c:idx val="0"/>
          <c:order val="0"/>
          <c:tx>
            <c:strRef>
              <c:f>Sheet1!$A$2</c:f>
              <c:strCache>
                <c:ptCount val="1"/>
                <c:pt idx="0">
                  <c:v>2020年一般公共预算财政拨款支出</c:v>
                </c:pt>
              </c:strCache>
            </c:strRef>
          </c:tx>
          <c:spPr>
            <a:solidFill>
              <a:schemeClr val="accent1"/>
            </a:solidFill>
            <a:ln>
              <a:noFill/>
            </a:ln>
            <a:effectLst/>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Sheet1!$B$1</c:f>
              <c:strCache>
                <c:ptCount val="1"/>
                <c:pt idx="0">
                  <c:v>支出</c:v>
                </c:pt>
              </c:strCache>
            </c:strRef>
          </c:cat>
          <c:val>
            <c:numRef>
              <c:f>Sheet1!$B$2</c:f>
              <c:numCache>
                <c:formatCode>General</c:formatCode>
                <c:ptCount val="1"/>
                <c:pt idx="0">
                  <c:v>0</c:v>
                </c:pt>
              </c:numCache>
            </c:numRef>
          </c:val>
        </c:ser>
        <c:ser>
          <c:idx val="1"/>
          <c:order val="1"/>
          <c:tx>
            <c:strRef>
              <c:f>Sheet1!$A$3</c:f>
              <c:strCache>
                <c:ptCount val="1"/>
                <c:pt idx="0">
                  <c:v>2021年一般公共预算财政拨款支出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Sheet1!$B$1</c:f>
              <c:strCache>
                <c:ptCount val="1"/>
                <c:pt idx="0">
                  <c:v>支出</c:v>
                </c:pt>
              </c:strCache>
            </c:strRef>
          </c:cat>
          <c:val>
            <c:numRef>
              <c:f>Sheet1!$B$3</c:f>
              <c:numCache>
                <c:formatCode>General</c:formatCode>
                <c:ptCount val="1"/>
                <c:pt idx="0">
                  <c:v>30.01</c:v>
                </c:pt>
              </c:numCache>
            </c:numRef>
          </c:val>
        </c:ser>
        <c:dLbls>
          <c:showLegendKey val="0"/>
          <c:showVal val="0"/>
          <c:showCatName val="0"/>
          <c:showSerName val="0"/>
          <c:showPercent val="0"/>
          <c:showBubbleSize val="0"/>
        </c:dLbls>
        <c:gapWidth val="219"/>
        <c:overlap val="-27"/>
        <c:axId val="128919808"/>
        <c:axId val="128925696"/>
      </c:barChart>
      <c:catAx>
        <c:axId val="128919808"/>
        <c:scaling>
          <c:orientation val="minMax"/>
        </c:scaling>
        <c:delete val="1"/>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8925696"/>
        <c:crosses val="autoZero"/>
        <c:auto val="1"/>
        <c:lblAlgn val="ctr"/>
        <c:lblOffset val="100"/>
        <c:noMultiLvlLbl val="0"/>
      </c:catAx>
      <c:valAx>
        <c:axId val="12892569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8919808"/>
        <c:crosses val="autoZero"/>
        <c:crossBetween val="between"/>
      </c:valAx>
      <c:spPr>
        <a:noFill/>
        <a:ln>
          <a:noFill/>
        </a:ln>
        <a:effectLst/>
      </c:spPr>
    </c:plotArea>
    <c:legend>
      <c:legendPos val="b"/>
      <c:layout>
        <c:manualLayout>
          <c:xMode val="edge"/>
          <c:yMode val="edge"/>
          <c:x val="0.254201337901778"/>
          <c:y val="0.915557956986063"/>
          <c:w val="0.550660792951542"/>
          <c:h val="0.056764831412718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'[Microsoft Office Word 中的图表]Sheet1'!$B$1</c:f>
              <c:strCache>
                <c:ptCount val="1"/>
                <c:pt idx="0">
                  <c:v>财政拨款支出结构分析</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'[Microsoft Office Word 中的图表]Sheet1'!$A$2:$A$5</c:f>
              <c:strCache>
                <c:ptCount val="4"/>
                <c:pt idx="0">
                  <c:v>教育支出</c:v>
                </c:pt>
                <c:pt idx="1">
                  <c:v>社会保障和就业支出</c:v>
                </c:pt>
                <c:pt idx="2">
                  <c:v>卫生健康支出</c:v>
                </c:pt>
                <c:pt idx="3">
                  <c:v>住房保障支出</c:v>
                </c:pt>
              </c:strCache>
            </c:strRef>
          </c:cat>
          <c:val>
            <c:numRef>
              <c:f>'[Microsoft Office Word 中的图表]Sheet1'!$B$2:$B$5</c:f>
              <c:numCache>
                <c:formatCode>General</c:formatCode>
                <c:ptCount val="4"/>
                <c:pt idx="0">
                  <c:v>23.69</c:v>
                </c:pt>
                <c:pt idx="1">
                  <c:v>2.52</c:v>
                </c:pt>
                <c:pt idx="2">
                  <c:v>1.38</c:v>
                </c:pt>
                <c:pt idx="3">
                  <c:v>2.42</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因公出国（境）费支出</c:v>
                </c:pt>
                <c:pt idx="1">
                  <c:v>公务用车购置及运行维护费支出</c:v>
                </c:pt>
                <c:pt idx="2">
                  <c:v>公务接待费支出</c:v>
                </c:pt>
              </c:strCache>
            </c:strRef>
          </c:cat>
          <c:val>
            <c:numRef>
              <c:f>Sheet1!$B$2:$B$5</c:f>
              <c:numCache>
                <c:formatCode>General</c:formatCode>
                <c:ptCount val="4"/>
                <c:pt idx="0">
                  <c:v>0</c:v>
                </c:pt>
                <c:pt idx="1">
                  <c:v>0</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6478</Words>
  <Characters>7022</Characters>
  <Lines>21</Lines>
  <Paragraphs>16</Paragraphs>
  <TotalTime>1</TotalTime>
  <ScaleCrop>false</ScaleCrop>
  <LinksUpToDate>false</LinksUpToDate>
  <CharactersWithSpaces>7142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2022-09-03T08:19:00Z</dcterms:created>
  <dc:creator>曹颖</dc:creator>
  <cp:lastModifiedBy>wqy</cp:lastModifiedBy>
  <cp:lastPrinted>2022-09-03T01:40:00Z</cp:lastPrinted>
  <dcterms:modified xsi:type="dcterms:W3CDTF">2022-09-03T09:35:36Z</dcterms:modified>
  <dc:title>四川省***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95AA4FBE5AEF49B2947BF0D8A2E8380C</vt:lpwstr>
  </property>
</Properties>
</file>