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29C02">
      <w:pPr>
        <w:spacing w:line="600" w:lineRule="exact"/>
        <w:jc w:val="center"/>
        <w:outlineLvl w:val="9"/>
        <w:rPr>
          <w:rFonts w:ascii="方正小标宋简体" w:hAnsi="宋体" w:eastAsia="方正小标宋简体"/>
          <w:color w:val="000000"/>
          <w:sz w:val="72"/>
          <w:szCs w:val="72"/>
        </w:rPr>
      </w:pPr>
      <w:bookmarkStart w:id="0" w:name="_Toc15306267"/>
    </w:p>
    <w:p w14:paraId="0FC5270C">
      <w:pPr>
        <w:spacing w:line="600" w:lineRule="exact"/>
        <w:jc w:val="center"/>
        <w:outlineLvl w:val="9"/>
        <w:rPr>
          <w:rFonts w:ascii="方正小标宋简体" w:hAnsi="宋体" w:eastAsia="方正小标宋简体"/>
          <w:color w:val="000000"/>
          <w:sz w:val="72"/>
          <w:szCs w:val="72"/>
        </w:rPr>
      </w:pPr>
    </w:p>
    <w:p w14:paraId="507D0292">
      <w:pPr>
        <w:spacing w:line="600" w:lineRule="exact"/>
        <w:jc w:val="center"/>
        <w:outlineLvl w:val="9"/>
        <w:rPr>
          <w:rFonts w:ascii="方正小标宋简体" w:hAnsi="宋体" w:eastAsia="方正小标宋简体"/>
          <w:color w:val="000000"/>
          <w:sz w:val="72"/>
          <w:szCs w:val="72"/>
        </w:rPr>
      </w:pPr>
    </w:p>
    <w:p w14:paraId="66D6A2B0">
      <w:pPr>
        <w:spacing w:line="600" w:lineRule="exact"/>
        <w:jc w:val="center"/>
        <w:outlineLvl w:val="9"/>
        <w:rPr>
          <w:rFonts w:ascii="方正小标宋简体" w:hAnsi="宋体" w:eastAsia="方正小标宋简体"/>
          <w:color w:val="000000"/>
          <w:sz w:val="72"/>
          <w:szCs w:val="72"/>
        </w:rPr>
      </w:pPr>
    </w:p>
    <w:p w14:paraId="3AB1AF8E">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96475"/>
      <w:bookmarkStart w:id="2" w:name="_Toc2379"/>
      <w:bookmarkStart w:id="3" w:name="_Toc15377425"/>
      <w:bookmarkStart w:id="4" w:name="_Toc15377193"/>
      <w:bookmarkStart w:id="5" w:name="_Toc15378441"/>
      <w:bookmarkStart w:id="6" w:name="_Toc15396597"/>
      <w:r>
        <w:rPr>
          <w:rFonts w:ascii="黑体" w:hAnsi="黑体" w:eastAsia="黑体"/>
          <w:color w:val="auto"/>
          <w:sz w:val="72"/>
          <w:szCs w:val="72"/>
        </w:rPr>
        <w:t>20</w:t>
      </w:r>
      <w:r>
        <w:rPr>
          <w:rFonts w:hint="eastAsia" w:ascii="黑体" w:hAnsi="黑体" w:eastAsia="黑体"/>
          <w:color w:val="auto"/>
          <w:sz w:val="72"/>
          <w:szCs w:val="72"/>
          <w:lang w:val="en-US" w:eastAsia="zh-CN"/>
        </w:rPr>
        <w:t>23</w:t>
      </w:r>
      <w:r>
        <w:rPr>
          <w:rFonts w:hint="eastAsia" w:ascii="方正小标宋简体" w:hAnsi="宋体" w:eastAsia="方正小标宋简体"/>
          <w:color w:val="000000"/>
          <w:sz w:val="72"/>
          <w:szCs w:val="72"/>
        </w:rPr>
        <w:t>年度</w:t>
      </w:r>
      <w:bookmarkEnd w:id="1"/>
      <w:bookmarkEnd w:id="2"/>
      <w:bookmarkEnd w:id="3"/>
      <w:bookmarkEnd w:id="4"/>
      <w:bookmarkEnd w:id="5"/>
      <w:bookmarkEnd w:id="6"/>
      <w:bookmarkStart w:id="7" w:name="_Toc15377426"/>
      <w:bookmarkStart w:id="8" w:name="_Toc15396598"/>
      <w:bookmarkStart w:id="9" w:name="_Toc15377194"/>
      <w:bookmarkStart w:id="10" w:name="_Toc15396476"/>
      <w:bookmarkStart w:id="11" w:name="_Toc15378442"/>
    </w:p>
    <w:p w14:paraId="7C8EFB56">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12" w:name="_Toc23200"/>
      <w:r>
        <w:rPr>
          <w:rFonts w:hint="eastAsia" w:ascii="方正小标宋简体" w:hAnsi="宋体" w:eastAsia="方正小标宋简体"/>
          <w:color w:val="000000"/>
          <w:sz w:val="72"/>
          <w:szCs w:val="72"/>
          <w:lang w:eastAsia="zh-CN"/>
        </w:rPr>
        <w:t>大竹县</w:t>
      </w:r>
      <w:bookmarkEnd w:id="0"/>
      <w:bookmarkStart w:id="13" w:name="_Toc15306268"/>
      <w:r>
        <w:rPr>
          <w:rFonts w:hint="eastAsia" w:ascii="方正小标宋简体" w:hAnsi="宋体" w:eastAsia="方正小标宋简体"/>
          <w:color w:val="000000"/>
          <w:sz w:val="72"/>
          <w:szCs w:val="72"/>
          <w:lang w:eastAsia="zh-CN"/>
        </w:rPr>
        <w:t>永胜镇中心小学</w:t>
      </w:r>
      <w:bookmarkEnd w:id="12"/>
    </w:p>
    <w:p w14:paraId="34ECADA4">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14" w:name="_Toc15754"/>
      <w:r>
        <w:rPr>
          <w:rFonts w:hint="eastAsia" w:ascii="方正小标宋简体" w:hAnsi="宋体" w:eastAsia="方正小标宋简体"/>
          <w:color w:val="000000"/>
          <w:sz w:val="72"/>
          <w:szCs w:val="72"/>
          <w:lang w:eastAsia="zh-CN"/>
        </w:rPr>
        <w:t>部门</w:t>
      </w:r>
      <w:r>
        <w:rPr>
          <w:rFonts w:hint="eastAsia" w:ascii="方正小标宋简体" w:hAnsi="宋体" w:eastAsia="方正小标宋简体"/>
          <w:color w:val="000000"/>
          <w:sz w:val="72"/>
          <w:szCs w:val="72"/>
        </w:rPr>
        <w:t>决算</w:t>
      </w:r>
      <w:bookmarkEnd w:id="7"/>
      <w:bookmarkEnd w:id="8"/>
      <w:bookmarkEnd w:id="9"/>
      <w:bookmarkEnd w:id="10"/>
      <w:bookmarkEnd w:id="11"/>
      <w:bookmarkEnd w:id="13"/>
      <w:bookmarkEnd w:id="14"/>
    </w:p>
    <w:p w14:paraId="2A94AA7F">
      <w:pPr>
        <w:widowControl/>
        <w:jc w:val="center"/>
        <w:rPr>
          <w:rFonts w:hint="eastAsia" w:ascii="黑体" w:hAnsi="黑体" w:eastAsia="黑体"/>
          <w:color w:val="auto"/>
          <w:sz w:val="48"/>
          <w:szCs w:val="48"/>
          <w:highlight w:val="none"/>
        </w:rPr>
      </w:pPr>
      <w:bookmarkStart w:id="15" w:name="_Toc15377196"/>
      <w:bookmarkStart w:id="16" w:name="_Toc15396599"/>
    </w:p>
    <w:p w14:paraId="732B886A">
      <w:pPr>
        <w:bidi w:val="0"/>
        <w:rPr>
          <w:rFonts w:hint="eastAsia" w:ascii="Times New Roman" w:hAnsi="Times New Roman" w:eastAsia="宋体" w:cs="Times New Roman"/>
          <w:kern w:val="2"/>
          <w:sz w:val="21"/>
          <w:szCs w:val="24"/>
          <w:lang w:val="en-US" w:eastAsia="zh-CN" w:bidi="ar-SA"/>
        </w:rPr>
      </w:pPr>
    </w:p>
    <w:p w14:paraId="314AD6B7">
      <w:pPr>
        <w:bidi w:val="0"/>
        <w:rPr>
          <w:rFonts w:hint="eastAsia"/>
          <w:lang w:val="en-US" w:eastAsia="zh-CN"/>
        </w:rPr>
      </w:pPr>
    </w:p>
    <w:p w14:paraId="5922C13A">
      <w:pPr>
        <w:tabs>
          <w:tab w:val="left" w:pos="7054"/>
        </w:tabs>
        <w:bidi w:val="0"/>
        <w:jc w:val="left"/>
        <w:rPr>
          <w:rFonts w:hint="eastAsia"/>
          <w:lang w:val="en-US"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lang w:val="en-US" w:eastAsia="zh-CN"/>
        </w:rPr>
        <w:tab/>
      </w:r>
    </w:p>
    <w:p w14:paraId="625BCB4E">
      <w:pPr>
        <w:widowControl/>
        <w:jc w:val="center"/>
        <w:rPr>
          <w:rFonts w:ascii="黑体" w:hAnsi="黑体" w:eastAsia="黑体" w:cs="Times New Roman"/>
          <w:color w:val="auto"/>
          <w:sz w:val="28"/>
          <w:szCs w:val="28"/>
          <w:highlight w:val="none"/>
        </w:rPr>
      </w:pPr>
      <w:r>
        <w:rPr>
          <w:rFonts w:hint="eastAsia" w:ascii="黑体" w:hAnsi="黑体" w:eastAsia="黑体"/>
          <w:color w:val="auto"/>
          <w:sz w:val="48"/>
          <w:szCs w:val="48"/>
          <w:highlight w:val="none"/>
        </w:rPr>
        <w:t>目录</w:t>
      </w:r>
    </w:p>
    <w:p w14:paraId="64680F7C">
      <w:pPr>
        <w:widowControl w:val="0"/>
        <w:tabs>
          <w:tab w:val="right" w:leader="dot" w:pos="8296"/>
        </w:tabs>
        <w:spacing w:before="93"/>
        <w:jc w:val="center"/>
        <w:rPr>
          <w:rFonts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公开时间：2024年10月18日</w:t>
      </w:r>
    </w:p>
    <w:sdt>
      <w:sdtPr>
        <w:rPr>
          <w:rFonts w:ascii="宋体" w:hAnsi="宋体" w:eastAsia="宋体" w:cs="Times New Roman"/>
          <w:kern w:val="2"/>
          <w:sz w:val="21"/>
          <w:szCs w:val="24"/>
          <w:lang w:val="en-US" w:eastAsia="zh-CN" w:bidi="ar-SA"/>
        </w:rPr>
        <w:id w:val="147470668"/>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10EB1873">
          <w:pPr>
            <w:spacing w:before="0" w:beforeLines="0" w:after="0" w:afterLines="0" w:line="240" w:lineRule="auto"/>
            <w:ind w:left="0" w:leftChars="0" w:right="0" w:rightChars="0" w:firstLine="0" w:firstLineChars="0"/>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"1-2" \h \u </w:instrText>
          </w:r>
          <w:r>
            <w:rPr>
              <w:rFonts w:hint="eastAsia" w:ascii="仿宋_GB2312" w:hAnsi="仿宋_GB2312" w:eastAsia="仿宋_GB2312" w:cs="仿宋_GB2312"/>
              <w:sz w:val="28"/>
              <w:szCs w:val="28"/>
            </w:rPr>
            <w:fldChar w:fldCharType="separate"/>
          </w:r>
        </w:p>
        <w:p w14:paraId="56B42F97">
          <w:pPr>
            <w:keepNext w:val="0"/>
            <w:keepLines w:val="0"/>
            <w:pageBreakBefore w:val="0"/>
            <w:widowControl w:val="0"/>
            <w:tabs>
              <w:tab w:val="right" w:leader="dot" w:pos="8306"/>
            </w:tabs>
            <w:kinsoku/>
            <w:wordWrap/>
            <w:overflowPunct/>
            <w:topLinePunct w:val="0"/>
            <w:autoSpaceDE/>
            <w:autoSpaceDN/>
            <w:bidi w:val="0"/>
            <w:adjustRightInd/>
            <w:snapToGrid/>
            <w:spacing w:before="93" w:line="44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_Toc13859 </w:instrText>
          </w:r>
          <w:r>
            <w:rPr>
              <w:rFonts w:hint="eastAsia" w:ascii="宋体" w:hAnsi="宋体" w:eastAsia="宋体" w:cs="宋体"/>
              <w:kern w:val="2"/>
              <w:sz w:val="24"/>
              <w:szCs w:val="24"/>
              <w:lang w:val="en-US" w:eastAsia="zh-CN" w:bidi="ar-SA"/>
            </w:rPr>
            <w:fldChar w:fldCharType="separate"/>
          </w:r>
          <w:r>
            <w:rPr>
              <w:rFonts w:hint="eastAsia" w:ascii="仿宋_GB2312" w:hAnsi="仿宋_GB2312" w:eastAsia="仿宋_GB2312" w:cs="仿宋_GB2312"/>
              <w:kern w:val="2"/>
              <w:sz w:val="24"/>
              <w:szCs w:val="24"/>
              <w:highlight w:val="none"/>
              <w:lang w:val="en-US" w:eastAsia="zh-CN" w:bidi="ar-SA"/>
            </w:rPr>
            <w:t>第一部分 单位</w:t>
          </w:r>
          <w:r>
            <w:rPr>
              <w:rFonts w:hint="eastAsia" w:ascii="仿宋_GB2312" w:hAnsi="仿宋_GB2312" w:eastAsia="仿宋_GB2312" w:cs="仿宋_GB2312"/>
              <w:bCs w:val="0"/>
              <w:kern w:val="2"/>
              <w:sz w:val="24"/>
              <w:szCs w:val="24"/>
              <w:highlight w:val="none"/>
              <w:lang w:val="en-US" w:eastAsia="zh-CN" w:bidi="ar-SA"/>
            </w:rPr>
            <w:t>概况</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lang w:val="en-US" w:eastAsia="zh-CN" w:bidi="ar-SA"/>
            </w:rPr>
            <w:fldChar w:fldCharType="end"/>
          </w:r>
        </w:p>
        <w:p w14:paraId="62C80568">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_Toc28917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 xml:space="preserve">一、 </w:t>
          </w:r>
          <w:r>
            <w:rPr>
              <w:rFonts w:hint="eastAsia" w:ascii="宋体" w:hAnsi="宋体" w:eastAsia="宋体" w:cs="宋体"/>
              <w:bCs w:val="0"/>
              <w:kern w:val="2"/>
              <w:sz w:val="24"/>
              <w:szCs w:val="24"/>
              <w:highlight w:val="none"/>
              <w:lang w:val="en-US" w:eastAsia="zh-CN" w:bidi="ar-SA"/>
            </w:rPr>
            <w:t>职能简介</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lang w:val="en-US" w:eastAsia="zh-CN" w:bidi="ar-SA"/>
            </w:rPr>
            <w:fldChar w:fldCharType="end"/>
          </w:r>
        </w:p>
        <w:p w14:paraId="6B0A8D04">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_Toc25859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highlight w:val="none"/>
              <w:lang w:val="en-US" w:eastAsia="zh-CN" w:bidi="ar-SA"/>
            </w:rPr>
            <w:t>二、机构设置</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lang w:val="en-US" w:eastAsia="zh-CN" w:bidi="ar-SA"/>
            </w:rPr>
            <w:fldChar w:fldCharType="end"/>
          </w:r>
        </w:p>
        <w:p w14:paraId="3716F998">
          <w:pPr>
            <w:keepNext w:val="0"/>
            <w:keepLines w:val="0"/>
            <w:pageBreakBefore w:val="0"/>
            <w:widowControl w:val="0"/>
            <w:tabs>
              <w:tab w:val="right" w:leader="dot" w:pos="8306"/>
            </w:tabs>
            <w:kinsoku/>
            <w:wordWrap/>
            <w:overflowPunct/>
            <w:topLinePunct w:val="0"/>
            <w:autoSpaceDE/>
            <w:autoSpaceDN/>
            <w:bidi w:val="0"/>
            <w:adjustRightInd/>
            <w:snapToGrid/>
            <w:spacing w:before="93" w:line="44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_Toc31162 </w:instrText>
          </w:r>
          <w:r>
            <w:rPr>
              <w:rFonts w:hint="eastAsia" w:ascii="宋体" w:hAnsi="宋体" w:eastAsia="宋体" w:cs="宋体"/>
              <w:kern w:val="2"/>
              <w:sz w:val="24"/>
              <w:szCs w:val="24"/>
              <w:lang w:val="en-US" w:eastAsia="zh-CN" w:bidi="ar-SA"/>
            </w:rPr>
            <w:fldChar w:fldCharType="separate"/>
          </w:r>
          <w:r>
            <w:rPr>
              <w:rFonts w:hint="eastAsia" w:ascii="仿宋_GB2312" w:hAnsi="仿宋_GB2312" w:eastAsia="仿宋_GB2312" w:cs="仿宋_GB2312"/>
              <w:bCs/>
              <w:kern w:val="2"/>
              <w:sz w:val="24"/>
              <w:szCs w:val="24"/>
              <w:highlight w:val="none"/>
              <w:lang w:val="en-US" w:eastAsia="zh-CN" w:bidi="ar-SA"/>
            </w:rPr>
            <w:t>第二部分 2023年度单位决算情况说明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en-US" w:eastAsia="zh-CN" w:bidi="ar-SA"/>
            </w:rPr>
            <w:fldChar w:fldCharType="end"/>
          </w:r>
        </w:p>
        <w:p w14:paraId="24D14D3E">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_Toc3488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xml:space="preserve">一、 </w:t>
          </w:r>
          <w:r>
            <w:rPr>
              <w:rFonts w:hint="eastAsia" w:ascii="宋体" w:hAnsi="宋体" w:eastAsia="宋体" w:cs="宋体"/>
              <w:kern w:val="2"/>
              <w:sz w:val="24"/>
              <w:szCs w:val="24"/>
              <w:highlight w:val="none"/>
              <w:lang w:val="en-US" w:eastAsia="zh-CN" w:bidi="ar-SA"/>
            </w:rPr>
            <w:t>收入支出决算总体情况说明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en-US" w:eastAsia="zh-CN" w:bidi="ar-SA"/>
            </w:rPr>
            <w:fldChar w:fldCharType="end"/>
          </w:r>
        </w:p>
        <w:p w14:paraId="34416397">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_Toc11707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xml:space="preserve">二、 </w:t>
          </w:r>
          <w:r>
            <w:rPr>
              <w:rFonts w:hint="eastAsia" w:ascii="宋体" w:hAnsi="宋体" w:eastAsia="宋体" w:cs="宋体"/>
              <w:kern w:val="2"/>
              <w:sz w:val="24"/>
              <w:szCs w:val="24"/>
              <w:highlight w:val="none"/>
              <w:lang w:val="en-US" w:eastAsia="zh-CN" w:bidi="ar-SA"/>
            </w:rPr>
            <w:t>收入决算情况说明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en-US" w:eastAsia="zh-CN" w:bidi="ar-SA"/>
            </w:rPr>
            <w:fldChar w:fldCharType="end"/>
          </w:r>
        </w:p>
        <w:p w14:paraId="21C7848D">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_Toc15834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xml:space="preserve">三、 </w:t>
          </w:r>
          <w:r>
            <w:rPr>
              <w:rFonts w:hint="eastAsia" w:ascii="宋体" w:hAnsi="宋体" w:eastAsia="宋体" w:cs="宋体"/>
              <w:kern w:val="2"/>
              <w:sz w:val="24"/>
              <w:szCs w:val="24"/>
              <w:highlight w:val="none"/>
              <w:lang w:val="en-US" w:eastAsia="zh-CN" w:bidi="ar-SA"/>
            </w:rPr>
            <w:t>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zh-CN" w:bidi="ar-SA"/>
            </w:rPr>
            <w:fldChar w:fldCharType="end"/>
          </w:r>
        </w:p>
        <w:p w14:paraId="4AB8C4C5">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_Toc3674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highlight w:val="none"/>
              <w:lang w:val="en-US" w:eastAsia="zh-CN" w:bidi="ar-SA"/>
            </w:rPr>
            <w:t>四、财政拨款收入支出决算总体情况说明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zh-CN" w:bidi="ar-SA"/>
            </w:rPr>
            <w:fldChar w:fldCharType="end"/>
          </w:r>
        </w:p>
        <w:p w14:paraId="4EA9AD76">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_Toc32249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highlight w:val="none"/>
              <w:lang w:val="en-US" w:eastAsia="zh-CN" w:bidi="ar-SA"/>
            </w:rPr>
            <w:t>五、一般公共预算财政拨款支出决算情况说明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7</w:t>
          </w:r>
          <w:r>
            <w:rPr>
              <w:rFonts w:hint="eastAsia" w:ascii="宋体" w:hAnsi="宋体" w:eastAsia="宋体" w:cs="宋体"/>
              <w:kern w:val="2"/>
              <w:sz w:val="24"/>
              <w:szCs w:val="24"/>
              <w:lang w:val="en-US" w:eastAsia="zh-CN" w:bidi="ar-SA"/>
            </w:rPr>
            <w:fldChar w:fldCharType="end"/>
          </w:r>
        </w:p>
        <w:p w14:paraId="4332F4C4">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_Toc21484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highlight w:val="none"/>
              <w:lang w:val="en-US" w:eastAsia="zh-CN" w:bidi="ar-SA"/>
            </w:rPr>
            <w:t>六、一般公共预算财政拨款基本支出决算情况说明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9</w:t>
          </w:r>
          <w:r>
            <w:rPr>
              <w:rFonts w:hint="eastAsia" w:ascii="宋体" w:hAnsi="宋体" w:eastAsia="宋体" w:cs="宋体"/>
              <w:kern w:val="2"/>
              <w:sz w:val="24"/>
              <w:szCs w:val="24"/>
              <w:lang w:val="en-US" w:eastAsia="zh-CN" w:bidi="ar-SA"/>
            </w:rPr>
            <w:fldChar w:fldCharType="end"/>
          </w:r>
        </w:p>
        <w:p w14:paraId="069D0A2A">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_Toc9808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highlight w:val="none"/>
              <w:lang w:val="en-US" w:eastAsia="zh-CN" w:bidi="ar-SA"/>
            </w:rPr>
            <w:t>七、“三公”经费财政拨款支出决算情况说明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0</w:t>
          </w:r>
        </w:p>
        <w:p w14:paraId="3C270189">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_Toc10844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highlight w:val="none"/>
              <w:lang w:val="en-US" w:eastAsia="zh-CN" w:bidi="ar-SA"/>
            </w:rPr>
            <w:t>八、政府性基金预算支出决算情况说明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1</w:t>
          </w:r>
        </w:p>
        <w:p w14:paraId="2EA923FF">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_Toc1214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xml:space="preserve">九、 </w:t>
          </w:r>
          <w:r>
            <w:rPr>
              <w:rFonts w:hint="eastAsia" w:ascii="宋体" w:hAnsi="宋体" w:eastAsia="宋体" w:cs="宋体"/>
              <w:kern w:val="2"/>
              <w:sz w:val="24"/>
              <w:szCs w:val="24"/>
              <w:highlight w:val="none"/>
              <w:lang w:val="en-US" w:eastAsia="zh-CN" w:bidi="ar-SA"/>
            </w:rPr>
            <w:t>国有资本经营预算支出决算情况说明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1</w:t>
          </w:r>
        </w:p>
        <w:p w14:paraId="23DE64C7">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_Toc31091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xml:space="preserve">十、 </w:t>
          </w:r>
          <w:r>
            <w:rPr>
              <w:rFonts w:hint="eastAsia" w:ascii="宋体" w:hAnsi="宋体" w:eastAsia="宋体" w:cs="宋体"/>
              <w:kern w:val="2"/>
              <w:sz w:val="24"/>
              <w:szCs w:val="24"/>
              <w:highlight w:val="none"/>
              <w:lang w:val="en-US" w:eastAsia="zh-CN" w:bidi="ar-SA"/>
            </w:rPr>
            <w:t>其他重要事项的情况说明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1</w:t>
          </w:r>
        </w:p>
        <w:p w14:paraId="4F775447">
          <w:pPr>
            <w:keepNext w:val="0"/>
            <w:keepLines w:val="0"/>
            <w:pageBreakBefore w:val="0"/>
            <w:widowControl w:val="0"/>
            <w:tabs>
              <w:tab w:val="right" w:leader="dot" w:pos="8306"/>
            </w:tabs>
            <w:kinsoku/>
            <w:wordWrap/>
            <w:overflowPunct/>
            <w:topLinePunct w:val="0"/>
            <w:autoSpaceDE/>
            <w:autoSpaceDN/>
            <w:bidi w:val="0"/>
            <w:adjustRightInd/>
            <w:snapToGrid/>
            <w:spacing w:before="93" w:line="440" w:lineRule="exact"/>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_Toc10613 </w:instrText>
          </w:r>
          <w:r>
            <w:rPr>
              <w:rFonts w:hint="eastAsia" w:ascii="宋体" w:hAnsi="宋体" w:eastAsia="宋体" w:cs="宋体"/>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 xml:space="preserve">第三部分 </w:t>
          </w:r>
          <w:r>
            <w:rPr>
              <w:rFonts w:hint="eastAsia" w:ascii="仿宋_GB2312" w:hAnsi="仿宋_GB2312" w:eastAsia="仿宋_GB2312" w:cs="仿宋_GB2312"/>
              <w:kern w:val="2"/>
              <w:sz w:val="24"/>
              <w:szCs w:val="24"/>
              <w:highlight w:val="none"/>
              <w:lang w:val="en-US" w:eastAsia="zh-CN" w:bidi="ar-SA"/>
            </w:rPr>
            <w:t>名词解释</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4</w:t>
          </w:r>
        </w:p>
        <w:p w14:paraId="2FDA35EC">
          <w:pPr>
            <w:keepNext w:val="0"/>
            <w:keepLines w:val="0"/>
            <w:pageBreakBefore w:val="0"/>
            <w:widowControl w:val="0"/>
            <w:tabs>
              <w:tab w:val="right" w:leader="dot" w:pos="8306"/>
            </w:tabs>
            <w:kinsoku/>
            <w:wordWrap/>
            <w:overflowPunct/>
            <w:topLinePunct w:val="0"/>
            <w:autoSpaceDE/>
            <w:autoSpaceDN/>
            <w:bidi w:val="0"/>
            <w:adjustRightInd/>
            <w:snapToGrid/>
            <w:spacing w:before="93" w:line="440" w:lineRule="exact"/>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_Toc25087 </w:instrText>
          </w:r>
          <w:r>
            <w:rPr>
              <w:rFonts w:hint="eastAsia" w:ascii="宋体" w:hAnsi="宋体" w:eastAsia="宋体" w:cs="宋体"/>
              <w:kern w:val="2"/>
              <w:sz w:val="24"/>
              <w:szCs w:val="24"/>
              <w:lang w:val="en-US" w:eastAsia="zh-CN" w:bidi="ar-SA"/>
            </w:rPr>
            <w:fldChar w:fldCharType="separate"/>
          </w:r>
          <w:r>
            <w:rPr>
              <w:rFonts w:hint="eastAsia" w:ascii="仿宋_GB2312" w:hAnsi="仿宋_GB2312" w:eastAsia="仿宋_GB2312" w:cs="仿宋_GB2312"/>
              <w:kern w:val="2"/>
              <w:sz w:val="24"/>
              <w:szCs w:val="24"/>
              <w:highlight w:val="none"/>
              <w:lang w:val="en-US" w:eastAsia="zh-CN" w:bidi="ar-SA"/>
            </w:rPr>
            <w:t>第四部分 附件</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7</w:t>
          </w:r>
        </w:p>
        <w:p w14:paraId="6B04089E">
          <w:pPr>
            <w:keepNext w:val="0"/>
            <w:keepLines w:val="0"/>
            <w:pageBreakBefore w:val="0"/>
            <w:widowControl w:val="0"/>
            <w:tabs>
              <w:tab w:val="right" w:leader="dot" w:pos="8306"/>
            </w:tabs>
            <w:kinsoku/>
            <w:wordWrap/>
            <w:overflowPunct/>
            <w:topLinePunct w:val="0"/>
            <w:autoSpaceDE/>
            <w:autoSpaceDN/>
            <w:bidi w:val="0"/>
            <w:adjustRightInd/>
            <w:snapToGrid/>
            <w:spacing w:before="93" w:line="440" w:lineRule="exact"/>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_Toc31790 </w:instrText>
          </w:r>
          <w:r>
            <w:rPr>
              <w:rFonts w:hint="eastAsia" w:ascii="宋体" w:hAnsi="宋体" w:eastAsia="宋体" w:cs="宋体"/>
              <w:kern w:val="2"/>
              <w:sz w:val="24"/>
              <w:szCs w:val="24"/>
              <w:lang w:val="en-US" w:eastAsia="zh-CN" w:bidi="ar-SA"/>
            </w:rPr>
            <w:fldChar w:fldCharType="separate"/>
          </w:r>
          <w:r>
            <w:rPr>
              <w:rFonts w:hint="eastAsia" w:ascii="仿宋_GB2312" w:hAnsi="仿宋_GB2312" w:eastAsia="仿宋_GB2312" w:cs="仿宋_GB2312"/>
              <w:kern w:val="2"/>
              <w:sz w:val="24"/>
              <w:szCs w:val="24"/>
              <w:highlight w:val="none"/>
              <w:lang w:val="en-US" w:eastAsia="zh-CN" w:bidi="ar-SA"/>
            </w:rPr>
            <w:t>第五部分 附表</w:t>
          </w:r>
          <w:r>
            <w:rPr>
              <w:rFonts w:hint="eastAsia" w:ascii="宋体" w:hAnsi="宋体" w:eastAsia="宋体" w:cs="宋体"/>
              <w:kern w:val="2"/>
              <w:sz w:val="24"/>
              <w:szCs w:val="24"/>
              <w:lang w:val="en-US" w:eastAsia="zh-CN" w:bidi="ar-SA"/>
            </w:rPr>
            <w:tab/>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fldChar w:fldCharType="end"/>
          </w:r>
          <w:r>
            <w:rPr>
              <w:rFonts w:hint="eastAsia" w:ascii="宋体" w:hAnsi="宋体" w:cs="宋体"/>
              <w:kern w:val="2"/>
              <w:sz w:val="24"/>
              <w:szCs w:val="24"/>
              <w:lang w:val="en-US" w:eastAsia="zh-CN" w:bidi="ar-SA"/>
            </w:rPr>
            <w:t>3</w:t>
          </w:r>
        </w:p>
        <w:p w14:paraId="68072A5C">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_Toc21540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highlight w:val="none"/>
              <w:lang w:val="en-US" w:eastAsia="zh-CN" w:bidi="ar-SA"/>
            </w:rPr>
            <w:t>一、收</w:t>
          </w:r>
          <w:r>
            <w:rPr>
              <w:rFonts w:hint="eastAsia" w:ascii="宋体" w:hAnsi="宋体" w:eastAsia="宋体" w:cs="宋体"/>
              <w:bCs w:val="0"/>
              <w:kern w:val="2"/>
              <w:sz w:val="24"/>
              <w:szCs w:val="24"/>
              <w:highlight w:val="none"/>
              <w:lang w:val="en-US" w:eastAsia="zh-CN" w:bidi="ar-SA"/>
            </w:rPr>
            <w:t>入支出决算总表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end"/>
          </w:r>
          <w:r>
            <w:rPr>
              <w:rFonts w:hint="eastAsia" w:ascii="宋体" w:hAnsi="宋体" w:cs="宋体"/>
              <w:kern w:val="2"/>
              <w:sz w:val="24"/>
              <w:szCs w:val="24"/>
              <w:lang w:val="en-US" w:eastAsia="zh-CN" w:bidi="ar-SA"/>
            </w:rPr>
            <w:t>53</w:t>
          </w:r>
        </w:p>
        <w:p w14:paraId="4ABE6F30">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_Toc14740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highlight w:val="none"/>
              <w:lang w:val="en-US" w:eastAsia="zh-CN" w:bidi="ar-SA"/>
            </w:rPr>
            <w:t>二、收</w:t>
          </w:r>
          <w:r>
            <w:rPr>
              <w:rFonts w:hint="eastAsia" w:ascii="宋体" w:hAnsi="宋体" w:eastAsia="宋体" w:cs="宋体"/>
              <w:bCs w:val="0"/>
              <w:kern w:val="2"/>
              <w:sz w:val="24"/>
              <w:szCs w:val="24"/>
              <w:highlight w:val="none"/>
              <w:lang w:val="en-US" w:eastAsia="zh-CN" w:bidi="ar-SA"/>
            </w:rPr>
            <w:t>入决算表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end"/>
          </w:r>
          <w:r>
            <w:rPr>
              <w:rFonts w:hint="eastAsia" w:ascii="宋体" w:hAnsi="宋体" w:cs="宋体"/>
              <w:kern w:val="2"/>
              <w:sz w:val="24"/>
              <w:szCs w:val="24"/>
              <w:lang w:val="en-US" w:eastAsia="zh-CN" w:bidi="ar-SA"/>
            </w:rPr>
            <w:t>53</w:t>
          </w:r>
        </w:p>
        <w:p w14:paraId="61F6697F">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_Toc26490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三、</w:t>
          </w:r>
          <w:r>
            <w:rPr>
              <w:rFonts w:hint="eastAsia" w:ascii="宋体" w:hAnsi="宋体" w:eastAsia="宋体" w:cs="宋体"/>
              <w:kern w:val="2"/>
              <w:sz w:val="24"/>
              <w:szCs w:val="24"/>
              <w:highlight w:val="none"/>
              <w:lang w:val="en-US" w:eastAsia="zh-CN" w:bidi="ar-SA"/>
            </w:rPr>
            <w:t>支</w:t>
          </w:r>
          <w:r>
            <w:rPr>
              <w:rFonts w:hint="eastAsia" w:ascii="宋体" w:hAnsi="宋体" w:eastAsia="宋体" w:cs="宋体"/>
              <w:bCs w:val="0"/>
              <w:kern w:val="2"/>
              <w:sz w:val="24"/>
              <w:szCs w:val="24"/>
              <w:highlight w:val="none"/>
              <w:lang w:val="en-US" w:eastAsia="zh-CN" w:bidi="ar-SA"/>
            </w:rPr>
            <w:t>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end"/>
          </w:r>
          <w:r>
            <w:rPr>
              <w:rFonts w:hint="eastAsia" w:ascii="宋体" w:hAnsi="宋体" w:cs="宋体"/>
              <w:kern w:val="2"/>
              <w:sz w:val="24"/>
              <w:szCs w:val="24"/>
              <w:lang w:val="en-US" w:eastAsia="zh-CN" w:bidi="ar-SA"/>
            </w:rPr>
            <w:t>53</w:t>
          </w:r>
        </w:p>
        <w:p w14:paraId="463110AA">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_Toc4249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四、</w:t>
          </w:r>
          <w:r>
            <w:rPr>
              <w:rFonts w:hint="eastAsia" w:ascii="宋体" w:hAnsi="宋体" w:eastAsia="宋体" w:cs="宋体"/>
              <w:kern w:val="2"/>
              <w:sz w:val="24"/>
              <w:szCs w:val="24"/>
              <w:highlight w:val="none"/>
              <w:lang w:val="en-US" w:eastAsia="zh-CN" w:bidi="ar-SA"/>
            </w:rPr>
            <w:t>财</w:t>
          </w:r>
          <w:r>
            <w:rPr>
              <w:rFonts w:hint="eastAsia" w:ascii="宋体" w:hAnsi="宋体" w:eastAsia="宋体" w:cs="宋体"/>
              <w:bCs w:val="0"/>
              <w:kern w:val="2"/>
              <w:sz w:val="24"/>
              <w:szCs w:val="24"/>
              <w:highlight w:val="none"/>
              <w:lang w:val="en-US" w:eastAsia="zh-CN" w:bidi="ar-SA"/>
            </w:rPr>
            <w:t>政拨款收入支出决算总表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end"/>
          </w:r>
          <w:r>
            <w:rPr>
              <w:rFonts w:hint="eastAsia" w:ascii="宋体" w:hAnsi="宋体" w:cs="宋体"/>
              <w:kern w:val="2"/>
              <w:sz w:val="24"/>
              <w:szCs w:val="24"/>
              <w:lang w:val="en-US" w:eastAsia="zh-CN" w:bidi="ar-SA"/>
            </w:rPr>
            <w:t>53</w:t>
          </w:r>
        </w:p>
        <w:p w14:paraId="0BB200C8">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_Toc21621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五、</w:t>
          </w:r>
          <w:r>
            <w:rPr>
              <w:rFonts w:hint="eastAsia" w:ascii="宋体" w:hAnsi="宋体" w:eastAsia="宋体" w:cs="宋体"/>
              <w:kern w:val="2"/>
              <w:sz w:val="24"/>
              <w:szCs w:val="24"/>
              <w:highlight w:val="none"/>
              <w:lang w:val="en-US" w:eastAsia="zh-CN" w:bidi="ar-SA"/>
            </w:rPr>
            <w:t>财</w:t>
          </w:r>
          <w:r>
            <w:rPr>
              <w:rFonts w:hint="eastAsia" w:ascii="宋体" w:hAnsi="宋体" w:eastAsia="宋体" w:cs="宋体"/>
              <w:bCs w:val="0"/>
              <w:kern w:val="2"/>
              <w:sz w:val="24"/>
              <w:szCs w:val="24"/>
              <w:highlight w:val="none"/>
              <w:lang w:val="en-US" w:eastAsia="zh-CN" w:bidi="ar-SA"/>
            </w:rPr>
            <w:t>政拨款支出决算明细表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end"/>
          </w:r>
          <w:r>
            <w:rPr>
              <w:rFonts w:hint="eastAsia" w:ascii="宋体" w:hAnsi="宋体" w:cs="宋体"/>
              <w:kern w:val="2"/>
              <w:sz w:val="24"/>
              <w:szCs w:val="24"/>
              <w:lang w:val="en-US" w:eastAsia="zh-CN" w:bidi="ar-SA"/>
            </w:rPr>
            <w:t>53</w:t>
          </w:r>
        </w:p>
        <w:p w14:paraId="44BFDCD5">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_Toc1061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六、</w:t>
          </w:r>
          <w:r>
            <w:rPr>
              <w:rFonts w:hint="eastAsia" w:ascii="宋体" w:hAnsi="宋体" w:eastAsia="宋体" w:cs="宋体"/>
              <w:kern w:val="2"/>
              <w:sz w:val="24"/>
              <w:szCs w:val="24"/>
              <w:highlight w:val="none"/>
              <w:lang w:val="en-US" w:eastAsia="zh-CN" w:bidi="ar-SA"/>
            </w:rPr>
            <w:t>一</w:t>
          </w:r>
          <w:r>
            <w:rPr>
              <w:rFonts w:hint="eastAsia" w:ascii="宋体" w:hAnsi="宋体" w:eastAsia="宋体" w:cs="宋体"/>
              <w:bCs w:val="0"/>
              <w:kern w:val="2"/>
              <w:sz w:val="24"/>
              <w:szCs w:val="24"/>
              <w:highlight w:val="none"/>
              <w:lang w:val="en-US" w:eastAsia="zh-CN" w:bidi="ar-SA"/>
            </w:rPr>
            <w:t>般公共预算财政拨款支出决算表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end"/>
          </w:r>
          <w:r>
            <w:rPr>
              <w:rFonts w:hint="eastAsia" w:ascii="宋体" w:hAnsi="宋体" w:cs="宋体"/>
              <w:kern w:val="2"/>
              <w:sz w:val="24"/>
              <w:szCs w:val="24"/>
              <w:lang w:val="en-US" w:eastAsia="zh-CN" w:bidi="ar-SA"/>
            </w:rPr>
            <w:t>53</w:t>
          </w:r>
        </w:p>
        <w:p w14:paraId="57610AE1">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_Toc6268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七、</w:t>
          </w:r>
          <w:r>
            <w:rPr>
              <w:rFonts w:hint="eastAsia" w:ascii="宋体" w:hAnsi="宋体" w:eastAsia="宋体" w:cs="宋体"/>
              <w:kern w:val="2"/>
              <w:sz w:val="24"/>
              <w:szCs w:val="24"/>
              <w:highlight w:val="none"/>
              <w:lang w:val="en-US" w:eastAsia="zh-CN" w:bidi="ar-SA"/>
            </w:rPr>
            <w:t>一</w:t>
          </w:r>
          <w:r>
            <w:rPr>
              <w:rFonts w:hint="eastAsia" w:ascii="宋体" w:hAnsi="宋体" w:eastAsia="宋体" w:cs="宋体"/>
              <w:bCs w:val="0"/>
              <w:kern w:val="2"/>
              <w:sz w:val="24"/>
              <w:szCs w:val="24"/>
              <w:highlight w:val="none"/>
              <w:lang w:val="en-US" w:eastAsia="zh-CN" w:bidi="ar-SA"/>
            </w:rPr>
            <w:t>般公共预算财政拨款支出决算明细表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end"/>
          </w:r>
          <w:r>
            <w:rPr>
              <w:rFonts w:hint="eastAsia" w:ascii="宋体" w:hAnsi="宋体" w:cs="宋体"/>
              <w:kern w:val="2"/>
              <w:sz w:val="24"/>
              <w:szCs w:val="24"/>
              <w:lang w:val="en-US" w:eastAsia="zh-CN" w:bidi="ar-SA"/>
            </w:rPr>
            <w:t>53</w:t>
          </w:r>
        </w:p>
        <w:p w14:paraId="2BD283C0">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_Toc29111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八、</w:t>
          </w:r>
          <w:r>
            <w:rPr>
              <w:rFonts w:hint="eastAsia" w:ascii="宋体" w:hAnsi="宋体" w:eastAsia="宋体" w:cs="宋体"/>
              <w:kern w:val="2"/>
              <w:sz w:val="24"/>
              <w:szCs w:val="24"/>
              <w:highlight w:val="none"/>
              <w:lang w:val="en-US" w:eastAsia="zh-CN" w:bidi="ar-SA"/>
            </w:rPr>
            <w:t>一</w:t>
          </w:r>
          <w:r>
            <w:rPr>
              <w:rFonts w:hint="eastAsia" w:ascii="宋体" w:hAnsi="宋体" w:eastAsia="宋体" w:cs="宋体"/>
              <w:bCs w:val="0"/>
              <w:kern w:val="2"/>
              <w:sz w:val="24"/>
              <w:szCs w:val="24"/>
              <w:highlight w:val="none"/>
              <w:lang w:val="en-US" w:eastAsia="zh-CN" w:bidi="ar-SA"/>
            </w:rPr>
            <w:t>般公共预算财政拨款基本支出决算</w:t>
          </w:r>
          <w:r>
            <w:rPr>
              <w:rFonts w:hint="eastAsia" w:ascii="宋体" w:hAnsi="宋体" w:cs="宋体"/>
              <w:bCs w:val="0"/>
              <w:kern w:val="2"/>
              <w:sz w:val="24"/>
              <w:szCs w:val="24"/>
              <w:highlight w:val="none"/>
              <w:lang w:val="en-US" w:eastAsia="zh-CN" w:bidi="ar-SA"/>
            </w:rPr>
            <w:t>明细</w:t>
          </w:r>
          <w:r>
            <w:rPr>
              <w:rFonts w:hint="eastAsia" w:ascii="宋体" w:hAnsi="宋体" w:eastAsia="宋体" w:cs="宋体"/>
              <w:bCs w:val="0"/>
              <w:kern w:val="2"/>
              <w:sz w:val="24"/>
              <w:szCs w:val="24"/>
              <w:highlight w:val="none"/>
              <w:lang w:val="en-US" w:eastAsia="zh-CN" w:bidi="ar-SA"/>
            </w:rPr>
            <w:t>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end"/>
          </w:r>
          <w:r>
            <w:rPr>
              <w:rFonts w:hint="eastAsia" w:ascii="宋体" w:hAnsi="宋体" w:cs="宋体"/>
              <w:kern w:val="2"/>
              <w:sz w:val="24"/>
              <w:szCs w:val="24"/>
              <w:lang w:val="en-US" w:eastAsia="zh-CN" w:bidi="ar-SA"/>
            </w:rPr>
            <w:t>53</w:t>
          </w:r>
        </w:p>
        <w:p w14:paraId="6D640BB6">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_Toc25077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九、</w:t>
          </w:r>
          <w:r>
            <w:rPr>
              <w:rFonts w:hint="eastAsia" w:ascii="宋体" w:hAnsi="宋体" w:eastAsia="宋体" w:cs="宋体"/>
              <w:kern w:val="2"/>
              <w:sz w:val="24"/>
              <w:szCs w:val="24"/>
              <w:highlight w:val="none"/>
              <w:lang w:val="en-US" w:eastAsia="zh-CN" w:bidi="ar-SA"/>
            </w:rPr>
            <w:t>一</w:t>
          </w:r>
          <w:r>
            <w:rPr>
              <w:rFonts w:hint="eastAsia" w:ascii="宋体" w:hAnsi="宋体" w:eastAsia="宋体" w:cs="宋体"/>
              <w:bCs w:val="0"/>
              <w:kern w:val="2"/>
              <w:sz w:val="24"/>
              <w:szCs w:val="24"/>
              <w:highlight w:val="none"/>
              <w:lang w:val="en-US" w:eastAsia="zh-CN" w:bidi="ar-SA"/>
            </w:rPr>
            <w:t>般公共预算财政拨款项目支出决算表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end"/>
          </w:r>
          <w:r>
            <w:rPr>
              <w:rFonts w:hint="eastAsia" w:ascii="宋体" w:hAnsi="宋体" w:cs="宋体"/>
              <w:kern w:val="2"/>
              <w:sz w:val="24"/>
              <w:szCs w:val="24"/>
              <w:lang w:val="en-US" w:eastAsia="zh-CN" w:bidi="ar-SA"/>
            </w:rPr>
            <w:t>53</w:t>
          </w:r>
        </w:p>
        <w:p w14:paraId="35A166DB">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_Toc8538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十、</w:t>
          </w:r>
          <w:r>
            <w:rPr>
              <w:rFonts w:hint="eastAsia" w:ascii="宋体" w:hAnsi="宋体" w:eastAsia="宋体" w:cs="宋体"/>
              <w:kern w:val="2"/>
              <w:sz w:val="24"/>
              <w:szCs w:val="24"/>
              <w:highlight w:val="none"/>
              <w:lang w:val="en-US" w:eastAsia="zh-CN" w:bidi="ar-SA"/>
            </w:rPr>
            <w:t>政</w:t>
          </w:r>
          <w:r>
            <w:rPr>
              <w:rFonts w:hint="eastAsia" w:ascii="宋体" w:hAnsi="宋体" w:eastAsia="宋体" w:cs="宋体"/>
              <w:bCs w:val="0"/>
              <w:kern w:val="2"/>
              <w:sz w:val="24"/>
              <w:szCs w:val="24"/>
              <w:highlight w:val="none"/>
              <w:lang w:val="en-US" w:eastAsia="zh-CN" w:bidi="ar-SA"/>
            </w:rPr>
            <w:t>府性基金预算财政拨款收入支出决算表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end"/>
          </w:r>
          <w:r>
            <w:rPr>
              <w:rFonts w:hint="eastAsia" w:ascii="宋体" w:hAnsi="宋体" w:cs="宋体"/>
              <w:kern w:val="2"/>
              <w:sz w:val="24"/>
              <w:szCs w:val="24"/>
              <w:lang w:val="en-US" w:eastAsia="zh-CN" w:bidi="ar-SA"/>
            </w:rPr>
            <w:t>53</w:t>
          </w:r>
        </w:p>
        <w:p w14:paraId="5A435C2E">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_Toc26365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十一、</w:t>
          </w:r>
          <w:r>
            <w:rPr>
              <w:rFonts w:hint="eastAsia" w:ascii="宋体" w:hAnsi="宋体" w:eastAsia="宋体" w:cs="宋体"/>
              <w:kern w:val="2"/>
              <w:sz w:val="24"/>
              <w:szCs w:val="24"/>
              <w:highlight w:val="none"/>
              <w:lang w:val="en-US" w:eastAsia="zh-CN" w:bidi="ar-SA"/>
            </w:rPr>
            <w:t>国</w:t>
          </w:r>
          <w:r>
            <w:rPr>
              <w:rFonts w:hint="eastAsia" w:ascii="宋体" w:hAnsi="宋体" w:eastAsia="宋体" w:cs="宋体"/>
              <w:bCs w:val="0"/>
              <w:kern w:val="2"/>
              <w:sz w:val="24"/>
              <w:szCs w:val="24"/>
              <w:highlight w:val="none"/>
              <w:lang w:val="en-US" w:eastAsia="zh-CN" w:bidi="ar-SA"/>
            </w:rPr>
            <w:t>有资本经营预算财政拨款收入支出决算表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end"/>
          </w:r>
          <w:r>
            <w:rPr>
              <w:rFonts w:hint="eastAsia" w:ascii="宋体" w:hAnsi="宋体" w:cs="宋体"/>
              <w:kern w:val="2"/>
              <w:sz w:val="24"/>
              <w:szCs w:val="24"/>
              <w:lang w:val="en-US" w:eastAsia="zh-CN" w:bidi="ar-SA"/>
            </w:rPr>
            <w:t>53</w:t>
          </w:r>
        </w:p>
        <w:p w14:paraId="2D29E16E">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_Toc11791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十二、国有资本经营预算财政拨款支出决算表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end"/>
          </w:r>
          <w:r>
            <w:rPr>
              <w:rFonts w:hint="eastAsia" w:ascii="宋体" w:hAnsi="宋体" w:cs="宋体"/>
              <w:kern w:val="2"/>
              <w:sz w:val="24"/>
              <w:szCs w:val="24"/>
              <w:lang w:val="en-US" w:eastAsia="zh-CN" w:bidi="ar-SA"/>
            </w:rPr>
            <w:t>53</w:t>
          </w:r>
        </w:p>
        <w:p w14:paraId="49ED9C45">
          <w:pPr>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420" w:leftChars="200"/>
            <w:jc w:val="both"/>
            <w:textAlignment w:val="auto"/>
            <w:rPr>
              <w:rFonts w:hint="default" w:ascii="Times New Roman" w:hAnsi="Times New Roman" w:eastAsia="宋体" w:cs="Times New Roman"/>
              <w:kern w:val="2"/>
              <w:sz w:val="21"/>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_Toc26267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十三、财政拨款“三公”经费支出决算表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end"/>
          </w:r>
          <w:r>
            <w:rPr>
              <w:rFonts w:hint="eastAsia" w:ascii="宋体" w:hAnsi="宋体" w:cs="宋体"/>
              <w:kern w:val="2"/>
              <w:sz w:val="24"/>
              <w:szCs w:val="24"/>
              <w:lang w:val="en-US" w:eastAsia="zh-CN" w:bidi="ar-SA"/>
            </w:rPr>
            <w:t>53</w:t>
          </w:r>
        </w:p>
        <w:p w14:paraId="06822697">
          <w:pPr>
            <w:widowControl/>
            <w:jc w:val="center"/>
            <w:rPr>
              <w:rFonts w:ascii="宋体" w:hAnsi="宋体" w:eastAsia="宋体" w:cs="Times New Roman"/>
              <w:b/>
              <w:kern w:val="2"/>
              <w:sz w:val="21"/>
              <w:szCs w:val="24"/>
              <w:lang w:val="en-US" w:eastAsia="zh-CN" w:bidi="ar-SA"/>
            </w:rPr>
          </w:pPr>
          <w:r>
            <w:rPr>
              <w:rFonts w:hint="eastAsia" w:ascii="仿宋_GB2312" w:hAnsi="仿宋_GB2312" w:eastAsia="仿宋_GB2312" w:cs="仿宋_GB2312"/>
              <w:szCs w:val="28"/>
            </w:rPr>
            <w:fldChar w:fldCharType="end"/>
          </w:r>
        </w:p>
      </w:sdtContent>
    </w:sdt>
    <w:sdt>
      <w:sdtPr>
        <w:rPr>
          <w:rFonts w:ascii="宋体" w:hAnsi="宋体" w:eastAsia="宋体" w:cs="Times New Roman"/>
          <w:kern w:val="2"/>
          <w:sz w:val="21"/>
          <w:szCs w:val="24"/>
          <w:lang w:val="en-US" w:eastAsia="zh-CN" w:bidi="ar-SA"/>
        </w:rPr>
        <w:id w:val="147466517"/>
        <w:showingPlcHdr/>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6F7E4D4B">
          <w:pPr>
            <w:widowControl/>
            <w:jc w:val="center"/>
            <w:rPr>
              <w:rFonts w:ascii="宋体" w:hAnsi="宋体" w:eastAsia="宋体" w:cs="Times New Roman"/>
              <w:b/>
              <w:kern w:val="2"/>
              <w:sz w:val="21"/>
              <w:szCs w:val="24"/>
              <w:lang w:val="en-US" w:eastAsia="zh-CN" w:bidi="ar-SA"/>
            </w:rPr>
          </w:pPr>
        </w:p>
      </w:sdtContent>
    </w:sdt>
    <w:sdt>
      <w:sdtPr>
        <w:rPr>
          <w:rFonts w:ascii="宋体" w:hAnsi="宋体" w:eastAsia="宋体" w:cs="Times New Roman"/>
          <w:kern w:val="2"/>
          <w:sz w:val="21"/>
          <w:szCs w:val="24"/>
          <w:lang w:val="en-US" w:eastAsia="zh-CN" w:bidi="ar-SA"/>
        </w:rPr>
        <w:id w:val="147457361"/>
        <w:showingPlcHdr/>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73FE1058">
          <w:pPr>
            <w:widowControl/>
            <w:jc w:val="center"/>
          </w:pPr>
        </w:p>
      </w:sdtContent>
    </w:sdt>
    <w:p w14:paraId="6F953A25">
      <w:sdt>
        <w:sdtPr>
          <w:rPr>
            <w:rFonts w:ascii="宋体" w:hAnsi="宋体" w:eastAsia="宋体" w:cs="Times New Roman"/>
            <w:kern w:val="2"/>
            <w:sz w:val="21"/>
            <w:szCs w:val="24"/>
            <w:lang w:val="en-US" w:eastAsia="zh-CN" w:bidi="ar-SA"/>
          </w:rPr>
          <w:id w:val="147481183"/>
          <w:showingPlcHdr/>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sdt>
    </w:p>
    <w:p w14:paraId="1F433E48">
      <w:pPr>
        <w:pStyle w:val="2"/>
        <w:bidi w:val="0"/>
        <w:jc w:val="center"/>
        <w:rPr>
          <w:rFonts w:hint="eastAsia"/>
        </w:rPr>
      </w:pPr>
      <w:bookmarkStart w:id="17" w:name="_Toc12993"/>
    </w:p>
    <w:p w14:paraId="5689ADA3">
      <w:pPr>
        <w:rPr>
          <w:rFonts w:hint="eastAsia"/>
        </w:rPr>
      </w:pPr>
    </w:p>
    <w:p w14:paraId="10D9DD76">
      <w:pPr>
        <w:pStyle w:val="5"/>
        <w:rPr>
          <w:rFonts w:hint="eastAsia"/>
        </w:rPr>
      </w:pPr>
    </w:p>
    <w:p w14:paraId="6A279260">
      <w:pPr>
        <w:pStyle w:val="5"/>
        <w:rPr>
          <w:rFonts w:hint="eastAsia"/>
        </w:rPr>
      </w:pPr>
    </w:p>
    <w:p w14:paraId="1669BC17">
      <w:pPr>
        <w:pStyle w:val="5"/>
        <w:rPr>
          <w:rFonts w:hint="eastAsia"/>
        </w:rPr>
      </w:pPr>
    </w:p>
    <w:p w14:paraId="1DE371E2">
      <w:pPr>
        <w:pStyle w:val="2"/>
        <w:bidi w:val="0"/>
        <w:jc w:val="center"/>
      </w:pPr>
      <w:r>
        <w:rPr>
          <w:rFonts w:hint="eastAsia"/>
        </w:rPr>
        <w:t>第一部分 部门概况</w:t>
      </w:r>
      <w:bookmarkEnd w:id="15"/>
      <w:bookmarkEnd w:id="16"/>
      <w:bookmarkEnd w:id="17"/>
    </w:p>
    <w:p w14:paraId="0FA36F4A">
      <w:pPr>
        <w:pStyle w:val="3"/>
        <w:numPr>
          <w:ilvl w:val="0"/>
          <w:numId w:val="1"/>
        </w:numPr>
        <w:rPr>
          <w:rStyle w:val="25"/>
          <w:rFonts w:hint="eastAsia" w:ascii="黑体" w:hAnsi="黑体" w:eastAsia="黑体"/>
          <w:b w:val="0"/>
          <w:bCs w:val="0"/>
          <w:color w:val="auto"/>
          <w:highlight w:val="none"/>
          <w:lang w:eastAsia="zh-CN"/>
        </w:rPr>
      </w:pPr>
      <w:bookmarkStart w:id="18" w:name="_Toc13288"/>
      <w:bookmarkStart w:id="19" w:name="_Toc15378446"/>
      <w:bookmarkStart w:id="20" w:name="_Toc15377199"/>
      <w:r>
        <w:rPr>
          <w:rStyle w:val="25"/>
          <w:rFonts w:hint="eastAsia" w:ascii="黑体" w:hAnsi="黑体" w:eastAsia="黑体"/>
          <w:b w:val="0"/>
          <w:bCs w:val="0"/>
          <w:color w:val="auto"/>
          <w:highlight w:val="none"/>
          <w:lang w:eastAsia="zh-CN"/>
        </w:rPr>
        <w:t>主要职责</w:t>
      </w:r>
    </w:p>
    <w:p w14:paraId="7E715C74">
      <w:pPr>
        <w:pStyle w:val="3"/>
        <w:numPr>
          <w:ilvl w:val="0"/>
          <w:numId w:val="0"/>
        </w:numPr>
        <w:ind w:firstLine="640" w:firstLineChars="200"/>
        <w:rPr>
          <w:rFonts w:hint="eastAsia" w:ascii="Times New Roman" w:hAnsi="仿宋" w:eastAsia="仿宋" w:cs="Times New Roman"/>
          <w:b w:val="0"/>
          <w:bCs w:val="0"/>
          <w:kern w:val="0"/>
          <w:sz w:val="32"/>
          <w:szCs w:val="32"/>
          <w:lang w:val="en-US" w:eastAsia="zh-CN" w:bidi="ar-SA"/>
        </w:rPr>
      </w:pPr>
      <w:r>
        <w:rPr>
          <w:rFonts w:hint="eastAsia" w:ascii="Times New Roman" w:hAnsi="仿宋" w:eastAsia="仿宋" w:cs="Times New Roman"/>
          <w:b w:val="0"/>
          <w:bCs w:val="0"/>
          <w:kern w:val="0"/>
          <w:sz w:val="32"/>
          <w:szCs w:val="32"/>
          <w:lang w:val="en-US" w:eastAsia="zh-CN" w:bidi="ar-SA"/>
        </w:rPr>
        <w:t>宣传贯彻执行党和国家的教育方针、教育政策、教育法律和教育法规，贯彻执行上级教育行政部门的行政规章。根据县委、县政府制定的教育事业发展规划，结合实际制定并组织实施本校的教育事业发展规划。在县委、县政府的领导下实施小学义务教育，巩固提高教育成果。按照上级有关部门的规定，负责对学校教育的财务和基建进行管理。按照小学义务教育阶段课程计划开齐课程开足课时，认真实施中小学的教育教学管理，全面推进素质教育，全面提高教育教学质量。</w:t>
      </w:r>
      <w:bookmarkEnd w:id="18"/>
    </w:p>
    <w:bookmarkEnd w:id="19"/>
    <w:bookmarkEnd w:id="20"/>
    <w:p w14:paraId="621E4A00">
      <w:pPr>
        <w:pStyle w:val="31"/>
        <w:numPr>
          <w:ilvl w:val="0"/>
          <w:numId w:val="0"/>
        </w:numPr>
        <w:tabs>
          <w:tab w:val="right" w:leader="dot" w:pos="8306"/>
        </w:tabs>
        <w:ind w:leftChars="0"/>
        <w:jc w:val="both"/>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二、机构设置</w:t>
      </w:r>
    </w:p>
    <w:p w14:paraId="4C255DED">
      <w:pPr>
        <w:pStyle w:val="5"/>
        <w:keepNext w:val="0"/>
        <w:keepLines w:val="0"/>
        <w:pageBreakBefore w:val="0"/>
        <w:widowControl w:val="0"/>
        <w:kinsoku/>
        <w:wordWrap/>
        <w:overflowPunct/>
        <w:topLinePunct w:val="0"/>
        <w:autoSpaceDE/>
        <w:autoSpaceDN/>
        <w:bidi w:val="0"/>
        <w:adjustRightInd w:val="0"/>
        <w:snapToGrid w:val="0"/>
        <w:spacing w:before="93" w:line="480" w:lineRule="exact"/>
        <w:ind w:firstLine="672" w:firstLineChars="210"/>
        <w:textAlignment w:val="auto"/>
        <w:outlineLvl w:val="2"/>
        <w:rPr>
          <w:rFonts w:hint="eastAsia" w:ascii="Times New Roman" w:hAnsi="仿宋" w:eastAsia="仿宋"/>
          <w:sz w:val="32"/>
          <w:szCs w:val="32"/>
          <w:lang w:val="en-US" w:eastAsia="zh-CN"/>
        </w:rPr>
      </w:pPr>
      <w:r>
        <w:rPr>
          <w:rFonts w:hint="eastAsia" w:ascii="Times New Roman" w:hAnsi="仿宋" w:eastAsia="仿宋"/>
          <w:sz w:val="32"/>
          <w:szCs w:val="32"/>
          <w:lang w:val="en-US" w:eastAsia="zh-CN"/>
        </w:rPr>
        <w:t>大竹县永胜镇中心小学下属二级预算单位0个，其中行政单位0个，参照公务员法管理的事业单位0个，其他事业单位0个。</w:t>
      </w:r>
    </w:p>
    <w:p w14:paraId="1607C5E6">
      <w:pPr>
        <w:pStyle w:val="5"/>
        <w:keepNext w:val="0"/>
        <w:keepLines w:val="0"/>
        <w:pageBreakBefore w:val="0"/>
        <w:widowControl w:val="0"/>
        <w:kinsoku/>
        <w:wordWrap/>
        <w:overflowPunct/>
        <w:topLinePunct w:val="0"/>
        <w:autoSpaceDE/>
        <w:autoSpaceDN/>
        <w:bidi w:val="0"/>
        <w:adjustRightInd w:val="0"/>
        <w:snapToGrid w:val="0"/>
        <w:spacing w:before="93" w:line="480" w:lineRule="exact"/>
        <w:ind w:firstLine="672" w:firstLineChars="210"/>
        <w:textAlignment w:val="auto"/>
        <w:outlineLvl w:val="2"/>
        <w:rPr>
          <w:rFonts w:ascii="Times New Roman" w:hAnsi="仿宋" w:eastAsia="仿宋"/>
          <w:sz w:val="32"/>
          <w:szCs w:val="32"/>
        </w:rPr>
      </w:pPr>
      <w:r>
        <w:rPr>
          <w:rFonts w:hint="eastAsia" w:ascii="Times New Roman" w:hAnsi="仿宋" w:eastAsia="仿宋"/>
          <w:sz w:val="32"/>
          <w:szCs w:val="32"/>
          <w:lang w:val="en-US" w:eastAsia="zh-CN"/>
        </w:rPr>
        <w:t>纳入大竹县永胜镇中心小学2023年度部门决算编制范围的二级预算单位：无。</w:t>
      </w:r>
    </w:p>
    <w:p w14:paraId="122A8B05">
      <w:pPr>
        <w:pStyle w:val="2"/>
        <w:ind w:right="440"/>
        <w:jc w:val="right"/>
        <w:rPr>
          <w:rFonts w:hint="eastAsia" w:ascii="黑体" w:hAnsi="黑体" w:eastAsia="黑体"/>
          <w:b w:val="0"/>
          <w:color w:val="000000"/>
        </w:rPr>
      </w:pPr>
      <w:bookmarkStart w:id="21" w:name="_Toc15377204"/>
      <w:bookmarkStart w:id="22" w:name="_Toc15396602"/>
      <w:bookmarkStart w:id="23" w:name="_Toc5345"/>
    </w:p>
    <w:p w14:paraId="002D2EA0">
      <w:pPr>
        <w:rPr>
          <w:rFonts w:hint="eastAsia"/>
        </w:rPr>
      </w:pPr>
    </w:p>
    <w:p w14:paraId="218E8ECE">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w:t>
      </w:r>
      <w:r>
        <w:rPr>
          <w:rStyle w:val="24"/>
          <w:rFonts w:hint="eastAsia" w:ascii="黑体" w:hAnsi="黑体" w:eastAsia="黑体"/>
          <w:b w:val="0"/>
          <w:bCs w:val="0"/>
          <w:lang w:val="en-US" w:eastAsia="zh-CN"/>
        </w:rPr>
        <w:t>23</w:t>
      </w:r>
      <w:r>
        <w:rPr>
          <w:rStyle w:val="24"/>
          <w:rFonts w:hint="eastAsia" w:ascii="黑体" w:hAnsi="黑体" w:eastAsia="黑体"/>
          <w:b w:val="0"/>
          <w:bCs w:val="0"/>
        </w:rPr>
        <w:t>年度部门决算情况说明</w:t>
      </w:r>
      <w:bookmarkEnd w:id="21"/>
      <w:bookmarkEnd w:id="22"/>
      <w:bookmarkEnd w:id="23"/>
    </w:p>
    <w:p w14:paraId="4A4D4777">
      <w:pPr>
        <w:pStyle w:val="23"/>
        <w:numPr>
          <w:ilvl w:val="0"/>
          <w:numId w:val="2"/>
        </w:numPr>
        <w:spacing w:line="600" w:lineRule="exact"/>
        <w:ind w:firstLineChars="0"/>
        <w:outlineLvl w:val="1"/>
        <w:rPr>
          <w:rStyle w:val="25"/>
          <w:rFonts w:ascii="黑体" w:hAnsi="黑体" w:eastAsia="黑体"/>
          <w:b w:val="0"/>
        </w:rPr>
      </w:pPr>
      <w:bookmarkStart w:id="24" w:name="_Toc15377205"/>
      <w:bookmarkStart w:id="25" w:name="_Toc15396603"/>
      <w:bookmarkStart w:id="26" w:name="_Toc4341"/>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bookmarkEnd w:id="26"/>
    </w:p>
    <w:p w14:paraId="746753FE">
      <w:pPr>
        <w:keepNext w:val="0"/>
        <w:keepLines w:val="0"/>
        <w:pageBreakBefore w:val="0"/>
        <w:kinsoku/>
        <w:wordWrap/>
        <w:overflowPunct/>
        <w:topLinePunct w:val="0"/>
        <w:bidi w:val="0"/>
        <w:snapToGrid/>
        <w:spacing w:line="240" w:lineRule="auto"/>
        <w:ind w:right="0" w:rightChars="0" w:firstLine="640" w:firstLineChars="200"/>
        <w:textAlignment w:val="auto"/>
        <w:rPr>
          <w:rFonts w:hint="default" w:ascii="仿宋_GB2312" w:hAnsi="仿宋_GB2312" w:eastAsia="仿宋_GB2312" w:cs="仿宋_GB2312"/>
          <w:sz w:val="32"/>
          <w:szCs w:val="32"/>
          <w:lang w:val="en-US" w:eastAsia="zh-CN"/>
        </w:rPr>
      </w:pPr>
      <w:bookmarkStart w:id="27" w:name="_Toc15377206"/>
      <w:bookmarkStart w:id="28" w:name="_Toc15396604"/>
      <w:bookmarkStart w:id="29" w:name="_Toc22464"/>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1006.99</w:t>
      </w:r>
      <w:r>
        <w:rPr>
          <w:rFonts w:hint="eastAsia" w:ascii="仿宋_GB2312" w:hAnsi="仿宋_GB2312" w:eastAsia="仿宋_GB2312" w:cs="仿宋_GB2312"/>
          <w:sz w:val="32"/>
          <w:szCs w:val="32"/>
        </w:rPr>
        <w:t>万元。与20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年相比，收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val="en-US" w:eastAsia="zh-CN"/>
        </w:rPr>
        <w:t>各增加55.62万元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增加5.8%，</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val="en-US" w:eastAsia="zh-CN"/>
        </w:rPr>
        <w:t>是增加了人员经费和专项资金。</w:t>
      </w:r>
    </w:p>
    <w:p w14:paraId="75D5B9DC">
      <w:pPr>
        <w:keepNext w:val="0"/>
        <w:keepLines w:val="0"/>
        <w:pageBreakBefore w:val="0"/>
        <w:kinsoku/>
        <w:wordWrap/>
        <w:overflowPunct/>
        <w:topLinePunct w:val="0"/>
        <w:bidi w:val="0"/>
        <w:snapToGrid/>
        <w:spacing w:line="240" w:lineRule="auto"/>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4870450" cy="2052320"/>
            <wp:effectExtent l="4445" t="5080" r="20955"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151B94">
      <w:pPr>
        <w:spacing w:line="600" w:lineRule="exact"/>
        <w:ind w:firstLine="1280" w:firstLineChars="400"/>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w:t>
      </w:r>
    </w:p>
    <w:p w14:paraId="7EF1A3D7">
      <w:pPr>
        <w:pStyle w:val="5"/>
        <w:rPr>
          <w:rFonts w:hint="eastAsia"/>
          <w:lang w:val="en-US" w:eastAsia="zh-CN"/>
        </w:rPr>
      </w:pPr>
    </w:p>
    <w:p w14:paraId="510E022B">
      <w:pPr>
        <w:pStyle w:val="23"/>
        <w:numPr>
          <w:ilvl w:val="0"/>
          <w:numId w:val="2"/>
        </w:numPr>
        <w:spacing w:line="600" w:lineRule="exact"/>
        <w:ind w:firstLineChars="0"/>
        <w:outlineLvl w:val="1"/>
        <w:rPr>
          <w:rStyle w:val="25"/>
          <w:rFonts w:ascii="黑体" w:hAnsi="黑体" w:eastAsia="黑体"/>
          <w:b w:val="0"/>
        </w:rPr>
      </w:pPr>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bookmarkEnd w:id="29"/>
    </w:p>
    <w:p w14:paraId="472BC633">
      <w:pPr>
        <w:spacing w:line="600" w:lineRule="exact"/>
        <w:ind w:firstLine="640" w:firstLineChars="200"/>
        <w:outlineLvl w:val="1"/>
        <w:rPr>
          <w:rFonts w:hint="eastAsia" w:ascii="仿宋" w:hAnsi="仿宋" w:eastAsia="仿宋"/>
          <w:color w:val="000000"/>
          <w:sz w:val="32"/>
          <w:szCs w:val="32"/>
        </w:rPr>
      </w:pPr>
      <w:bookmarkStart w:id="30" w:name="_Toc21238"/>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年本年收入合计</w:t>
      </w:r>
      <w:r>
        <w:rPr>
          <w:rFonts w:ascii="仿宋" w:hAnsi="仿宋" w:eastAsia="仿宋"/>
          <w:b/>
          <w:sz w:val="32"/>
          <w:szCs w:val="32"/>
        </w:rPr>
        <w:t>998.93</w:t>
      </w:r>
      <w:r>
        <w:rPr>
          <w:rFonts w:hint="eastAsia" w:ascii="仿宋" w:hAnsi="仿宋" w:eastAsia="仿宋"/>
          <w:color w:val="000000"/>
          <w:sz w:val="32"/>
          <w:szCs w:val="32"/>
        </w:rPr>
        <w:t>万元，其中：一般公共预算财政拨款收入</w:t>
      </w:r>
      <w:r>
        <w:rPr>
          <w:rFonts w:ascii="仿宋" w:hAnsi="仿宋" w:eastAsia="仿宋"/>
          <w:b/>
          <w:sz w:val="32"/>
          <w:szCs w:val="32"/>
        </w:rPr>
        <w:t>998.93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bookmarkEnd w:id="30"/>
    </w:p>
    <w:p w14:paraId="1A43EAFE">
      <w:pPr>
        <w:spacing w:line="600" w:lineRule="exact"/>
        <w:ind w:firstLine="640" w:firstLineChars="200"/>
        <w:outlineLvl w:val="9"/>
        <w:rPr>
          <w:rFonts w:hint="eastAsia" w:ascii="黑体" w:hAnsi="黑体" w:eastAsia="黑体"/>
          <w:color w:val="000000"/>
          <w:sz w:val="32"/>
          <w:szCs w:val="32"/>
          <w:lang w:val="en-US" w:eastAsia="zh-CN"/>
        </w:rPr>
      </w:pPr>
    </w:p>
    <w:p w14:paraId="344DF1E8">
      <w:pPr>
        <w:pStyle w:val="5"/>
        <w:rPr>
          <w:rFonts w:hint="eastAsia"/>
          <w:lang w:val="en-US" w:eastAsia="zh-CN"/>
        </w:rPr>
      </w:pPr>
    </w:p>
    <w:p w14:paraId="2F29F8C6">
      <w:pPr>
        <w:spacing w:line="600" w:lineRule="exact"/>
        <w:ind w:firstLine="1600" w:firstLineChars="500"/>
        <w:outlineLvl w:val="1"/>
        <w:rPr>
          <w:rFonts w:hint="eastAsia" w:ascii="仿宋" w:hAnsi="仿宋" w:eastAsia="仿宋"/>
          <w:color w:val="auto"/>
          <w:sz w:val="32"/>
          <w:szCs w:val="32"/>
          <w:lang w:eastAsia="zh-CN"/>
        </w:rPr>
      </w:pPr>
      <w:bookmarkStart w:id="31" w:name="_Toc12417"/>
      <w:r>
        <w:rPr>
          <w:rFonts w:hint="eastAsia" w:ascii="仿宋" w:hAnsi="仿宋" w:eastAsia="仿宋"/>
          <w:color w:val="auto"/>
          <w:sz w:val="32"/>
          <w:szCs w:val="32"/>
        </w:rPr>
        <w:t>（图2：收入决算结构图）</w:t>
      </w:r>
      <w:bookmarkEnd w:id="31"/>
    </w:p>
    <w:p w14:paraId="16DED707">
      <w:pPr>
        <w:spacing w:line="600" w:lineRule="exact"/>
        <w:ind w:firstLine="640" w:firstLineChars="200"/>
        <w:outlineLvl w:val="1"/>
        <w:rPr>
          <w:rStyle w:val="25"/>
          <w:rFonts w:ascii="黑体" w:hAnsi="黑体" w:eastAsia="黑体"/>
          <w:b w:val="0"/>
        </w:rPr>
      </w:pPr>
      <w:bookmarkStart w:id="32" w:name="_Toc12427"/>
      <w:r>
        <w:rPr>
          <w:rFonts w:hint="eastAsia" w:ascii="仿宋_GB2312" w:eastAsia="仿宋_GB2312"/>
          <w:color w:val="FF0000"/>
          <w:sz w:val="32"/>
          <w:szCs w:val="32"/>
          <w:lang w:eastAsia="zh-CN"/>
        </w:rPr>
        <w:drawing>
          <wp:anchor distT="0" distB="0" distL="114300" distR="114300" simplePos="0" relativeHeight="251659264" behindDoc="0" locked="0" layoutInCell="1" allowOverlap="1">
            <wp:simplePos x="0" y="0"/>
            <wp:positionH relativeFrom="column">
              <wp:posOffset>271145</wp:posOffset>
            </wp:positionH>
            <wp:positionV relativeFrom="paragraph">
              <wp:posOffset>96520</wp:posOffset>
            </wp:positionV>
            <wp:extent cx="4784725" cy="2425700"/>
            <wp:effectExtent l="4445" t="5080" r="11430" b="762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33" w:name="_Toc15396605"/>
      <w:bookmarkStart w:id="34" w:name="_Toc15377207"/>
      <w:r>
        <w:rPr>
          <w:rFonts w:hint="eastAsia" w:ascii="黑体" w:hAnsi="黑体" w:eastAsia="黑体"/>
          <w:color w:val="000000"/>
          <w:sz w:val="32"/>
          <w:szCs w:val="32"/>
          <w:lang w:val="en-US" w:eastAsia="zh-CN"/>
        </w:rPr>
        <w:t>三、</w:t>
      </w:r>
      <w:r>
        <w:rPr>
          <w:rFonts w:hint="eastAsia" w:ascii="黑体" w:hAnsi="黑体" w:eastAsia="黑体"/>
          <w:color w:val="000000"/>
          <w:sz w:val="32"/>
          <w:szCs w:val="32"/>
        </w:rPr>
        <w:t>支</w:t>
      </w:r>
      <w:r>
        <w:rPr>
          <w:rStyle w:val="25"/>
          <w:rFonts w:hint="eastAsia" w:ascii="黑体" w:hAnsi="黑体" w:eastAsia="黑体"/>
          <w:b w:val="0"/>
        </w:rPr>
        <w:t>出决算情况说明</w:t>
      </w:r>
      <w:bookmarkEnd w:id="32"/>
      <w:bookmarkEnd w:id="33"/>
      <w:bookmarkEnd w:id="34"/>
    </w:p>
    <w:p w14:paraId="06984D75">
      <w:pPr>
        <w:spacing w:line="600" w:lineRule="exact"/>
        <w:ind w:firstLine="640" w:firstLineChars="200"/>
        <w:outlineLvl w:val="1"/>
        <w:rPr>
          <w:rFonts w:ascii="仿宋" w:hAnsi="仿宋" w:eastAsia="仿宋"/>
          <w:color w:val="000000"/>
          <w:sz w:val="32"/>
          <w:szCs w:val="32"/>
        </w:rPr>
      </w:pPr>
      <w:bookmarkStart w:id="35" w:name="_Toc5080"/>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1006.99</w:t>
      </w:r>
      <w:r>
        <w:rPr>
          <w:rFonts w:hint="eastAsia" w:ascii="仿宋" w:hAnsi="仿宋" w:eastAsia="仿宋"/>
          <w:color w:val="000000"/>
          <w:sz w:val="32"/>
          <w:szCs w:val="32"/>
        </w:rPr>
        <w:t>万元，其中：基本支出</w:t>
      </w:r>
      <w:bookmarkEnd w:id="35"/>
      <w:r>
        <w:rPr>
          <w:rFonts w:ascii="仿宋" w:hAnsi="仿宋" w:eastAsia="仿宋"/>
          <w:b/>
          <w:sz w:val="32"/>
          <w:szCs w:val="32"/>
        </w:rPr>
        <w:t>938.5</w:t>
      </w:r>
      <w:r>
        <w:rPr>
          <w:rFonts w:hint="eastAsia" w:ascii="仿宋" w:hAnsi="仿宋" w:eastAsia="仿宋"/>
          <w:sz w:val="32"/>
          <w:szCs w:val="32"/>
        </w:rPr>
        <w:t>万元，占</w:t>
      </w:r>
      <w:r>
        <w:rPr>
          <w:rFonts w:ascii="仿宋" w:hAnsi="仿宋" w:eastAsia="仿宋"/>
          <w:b/>
          <w:sz w:val="32"/>
          <w:szCs w:val="32"/>
        </w:rPr>
        <w:t>93.19</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68.49</w:t>
      </w:r>
      <w:r>
        <w:rPr>
          <w:rFonts w:hint="eastAsia" w:ascii="仿宋" w:hAnsi="仿宋" w:eastAsia="仿宋"/>
          <w:sz w:val="32"/>
          <w:szCs w:val="32"/>
        </w:rPr>
        <w:t>万元，占</w:t>
      </w:r>
      <w:r>
        <w:rPr>
          <w:rFonts w:ascii="仿宋" w:hAnsi="仿宋" w:eastAsia="仿宋"/>
          <w:b/>
          <w:sz w:val="32"/>
          <w:szCs w:val="32"/>
        </w:rPr>
        <w:t>6.8</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41E43911">
      <w:pPr>
        <w:spacing w:line="600" w:lineRule="exact"/>
        <w:ind w:firstLine="1920" w:firstLineChars="600"/>
        <w:rPr>
          <w:rFonts w:ascii="仿宋_GB2312" w:eastAsia="仿宋_GB2312"/>
          <w:color w:val="auto"/>
          <w:sz w:val="32"/>
          <w:szCs w:val="32"/>
        </w:rPr>
      </w:pPr>
      <w:r>
        <w:rPr>
          <w:rFonts w:hint="eastAsia" w:ascii="仿宋_GB2312" w:eastAsia="仿宋_GB2312"/>
          <w:color w:val="auto"/>
          <w:sz w:val="32"/>
          <w:szCs w:val="32"/>
          <w:lang w:eastAsia="zh-CN"/>
        </w:rPr>
        <w:drawing>
          <wp:anchor distT="0" distB="0" distL="114300" distR="114300" simplePos="0" relativeHeight="251660288" behindDoc="0" locked="0" layoutInCell="1" allowOverlap="1">
            <wp:simplePos x="0" y="0"/>
            <wp:positionH relativeFrom="column">
              <wp:posOffset>43815</wp:posOffset>
            </wp:positionH>
            <wp:positionV relativeFrom="paragraph">
              <wp:posOffset>191770</wp:posOffset>
            </wp:positionV>
            <wp:extent cx="5031105" cy="2081530"/>
            <wp:effectExtent l="4445" t="4445" r="6350" b="952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rPr>
        <w:t>（图3：支出决算结构图）</w:t>
      </w:r>
    </w:p>
    <w:p w14:paraId="2504B755">
      <w:pPr>
        <w:spacing w:line="600" w:lineRule="exact"/>
        <w:ind w:firstLine="640" w:firstLineChars="200"/>
        <w:outlineLvl w:val="1"/>
        <w:rPr>
          <w:rStyle w:val="25"/>
          <w:rFonts w:ascii="黑体" w:hAnsi="黑体" w:eastAsia="黑体"/>
          <w:b w:val="0"/>
        </w:rPr>
      </w:pPr>
      <w:bookmarkStart w:id="36" w:name="_Toc15396606"/>
      <w:bookmarkStart w:id="37" w:name="_Toc30562"/>
      <w:bookmarkStart w:id="38"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6"/>
      <w:bookmarkEnd w:id="37"/>
      <w:bookmarkEnd w:id="38"/>
    </w:p>
    <w:p w14:paraId="73DC95EB">
      <w:pPr>
        <w:keepNext w:val="0"/>
        <w:keepLines w:val="0"/>
        <w:pageBreakBefore w:val="0"/>
        <w:kinsoku/>
        <w:wordWrap/>
        <w:overflowPunct/>
        <w:topLinePunct w:val="0"/>
        <w:bidi w:val="0"/>
        <w:snapToGrid/>
        <w:spacing w:line="240" w:lineRule="auto"/>
        <w:ind w:right="0" w:rightChars="0" w:firstLine="960" w:firstLineChars="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年度收、支总计</w:t>
      </w:r>
      <w:r>
        <w:rPr>
          <w:rFonts w:hint="eastAsia" w:ascii="仿宋" w:hAnsi="仿宋" w:eastAsia="仿宋"/>
          <w:color w:val="000000"/>
          <w:sz w:val="32"/>
          <w:szCs w:val="32"/>
          <w:lang w:val="en-US" w:eastAsia="zh-CN"/>
        </w:rPr>
        <w:t>1006.99</w:t>
      </w:r>
      <w:r>
        <w:rPr>
          <w:rFonts w:hint="eastAsia" w:ascii="仿宋_GB2312" w:hAnsi="仿宋_GB2312" w:eastAsia="仿宋_GB2312" w:cs="仿宋_GB2312"/>
          <w:sz w:val="32"/>
          <w:szCs w:val="32"/>
        </w:rPr>
        <w:t>万元。与20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年相比，收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val="en-US" w:eastAsia="zh-CN"/>
        </w:rPr>
        <w:t>各增加55.62万元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增加5.8%，</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val="en-US" w:eastAsia="zh-CN"/>
        </w:rPr>
        <w:t>是增加了人员经费和专项资金。</w:t>
      </w:r>
    </w:p>
    <w:p w14:paraId="69FB2909">
      <w:pPr>
        <w:keepNext w:val="0"/>
        <w:keepLines w:val="0"/>
        <w:pageBreakBefore w:val="0"/>
        <w:kinsoku/>
        <w:wordWrap/>
        <w:overflowPunct/>
        <w:topLinePunct w:val="0"/>
        <w:bidi w:val="0"/>
        <w:snapToGrid/>
        <w:spacing w:line="240" w:lineRule="auto"/>
        <w:ind w:right="0" w:rightChars="0"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inline distT="0" distB="0" distL="114300" distR="114300">
            <wp:extent cx="4612005" cy="1913255"/>
            <wp:effectExtent l="4445" t="4445" r="6350" b="1270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E9B933">
      <w:pPr>
        <w:pStyle w:val="5"/>
        <w:jc w:val="center"/>
        <w:rPr>
          <w:rFonts w:hint="eastAsia"/>
          <w:color w:val="auto"/>
          <w:lang w:val="en-US" w:eastAsia="zh-CN"/>
        </w:rPr>
      </w:pPr>
      <w:r>
        <w:rPr>
          <w:rFonts w:hint="eastAsia" w:ascii="仿宋" w:hAnsi="仿宋" w:eastAsia="仿宋"/>
          <w:color w:val="auto"/>
          <w:sz w:val="32"/>
          <w:szCs w:val="32"/>
        </w:rPr>
        <w:t>（图4：财政拨款收、支决算总计变动情况）</w:t>
      </w:r>
    </w:p>
    <w:p w14:paraId="5D15AA3A">
      <w:pPr>
        <w:spacing w:line="600" w:lineRule="exact"/>
        <w:ind w:firstLine="640" w:firstLineChars="200"/>
        <w:outlineLvl w:val="1"/>
        <w:rPr>
          <w:rStyle w:val="25"/>
          <w:rFonts w:ascii="黑体" w:hAnsi="黑体" w:eastAsia="黑体"/>
          <w:b w:val="0"/>
        </w:rPr>
      </w:pPr>
      <w:bookmarkStart w:id="39" w:name="_Toc15377209"/>
      <w:bookmarkStart w:id="40" w:name="_Toc15713"/>
      <w:bookmarkStart w:id="4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9"/>
      <w:bookmarkEnd w:id="40"/>
      <w:bookmarkEnd w:id="41"/>
    </w:p>
    <w:p w14:paraId="0C4BFE10">
      <w:pPr>
        <w:spacing w:line="600" w:lineRule="exact"/>
        <w:ind w:firstLine="643" w:firstLineChars="200"/>
        <w:outlineLvl w:val="2"/>
        <w:rPr>
          <w:rFonts w:ascii="仿宋" w:hAnsi="仿宋" w:eastAsia="仿宋"/>
          <w:b/>
          <w:color w:val="000000"/>
          <w:sz w:val="32"/>
          <w:szCs w:val="32"/>
        </w:rPr>
      </w:pPr>
      <w:bookmarkStart w:id="42" w:name="_Toc15377210"/>
      <w:bookmarkStart w:id="43" w:name="_Toc3777"/>
      <w:r>
        <w:rPr>
          <w:rFonts w:hint="eastAsia" w:ascii="仿宋" w:hAnsi="仿宋" w:eastAsia="仿宋"/>
          <w:b/>
          <w:color w:val="000000"/>
          <w:sz w:val="32"/>
          <w:szCs w:val="32"/>
        </w:rPr>
        <w:t>（一）一般公共预算财政拨款支出决算总体情况</w:t>
      </w:r>
      <w:bookmarkEnd w:id="42"/>
      <w:bookmarkEnd w:id="43"/>
    </w:p>
    <w:p w14:paraId="7D2B93E0">
      <w:pPr>
        <w:keepNext w:val="0"/>
        <w:keepLines w:val="0"/>
        <w:pageBreakBefore w:val="0"/>
        <w:kinsoku/>
        <w:wordWrap/>
        <w:overflowPunct/>
        <w:topLinePunct w:val="0"/>
        <w:bidi w:val="0"/>
        <w:snapToGrid/>
        <w:spacing w:line="240" w:lineRule="auto"/>
        <w:ind w:right="0" w:rightChars="0" w:firstLine="960" w:firstLineChars="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 w:hAnsi="仿宋" w:eastAsia="仿宋"/>
          <w:color w:val="auto"/>
          <w:sz w:val="32"/>
          <w:szCs w:val="32"/>
          <w:highlight w:val="none"/>
        </w:rPr>
        <w:t>一般公共预算财政拨款支出</w:t>
      </w:r>
      <w:r>
        <w:rPr>
          <w:rFonts w:hint="eastAsia" w:ascii="仿宋_GB2312" w:hAnsi="仿宋_GB2312" w:eastAsia="仿宋_GB2312" w:cs="仿宋_GB2312"/>
          <w:color w:val="auto"/>
          <w:sz w:val="32"/>
          <w:szCs w:val="32"/>
          <w:lang w:val="en-US" w:eastAsia="zh-CN"/>
        </w:rPr>
        <w:t>1006.99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年相比，收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val="en-US" w:eastAsia="zh-CN"/>
        </w:rPr>
        <w:t>各增加55.63万元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增加5.8%，</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val="en-US" w:eastAsia="zh-CN"/>
        </w:rPr>
        <w:t>是增加了人员经费和专项资金。</w:t>
      </w:r>
    </w:p>
    <w:p w14:paraId="491E0190">
      <w:pPr>
        <w:keepNext w:val="0"/>
        <w:keepLines w:val="0"/>
        <w:pageBreakBefore w:val="0"/>
        <w:kinsoku/>
        <w:wordWrap/>
        <w:overflowPunct/>
        <w:topLinePunct w:val="0"/>
        <w:bidi w:val="0"/>
        <w:snapToGrid/>
        <w:spacing w:line="240" w:lineRule="auto"/>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072380" cy="1991360"/>
            <wp:effectExtent l="4445" t="4445" r="9525" b="234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7FC343">
      <w:pPr>
        <w:spacing w:line="600" w:lineRule="exact"/>
        <w:ind w:firstLine="960" w:firstLineChars="300"/>
        <w:outlineLvl w:val="2"/>
        <w:rPr>
          <w:rFonts w:hint="eastAsia" w:ascii="仿宋" w:hAnsi="仿宋" w:eastAsia="仿宋"/>
          <w:color w:val="auto"/>
          <w:sz w:val="32"/>
          <w:szCs w:val="32"/>
        </w:rPr>
      </w:pPr>
      <w:bookmarkStart w:id="44" w:name="_Toc4345"/>
      <w:r>
        <w:rPr>
          <w:rFonts w:hint="eastAsia" w:ascii="仿宋" w:hAnsi="仿宋" w:eastAsia="仿宋"/>
          <w:color w:val="auto"/>
          <w:sz w:val="32"/>
          <w:szCs w:val="32"/>
        </w:rPr>
        <w:t>（图5：一般公共预算财政拨款支出决算变动情况）</w:t>
      </w:r>
      <w:bookmarkEnd w:id="44"/>
    </w:p>
    <w:p w14:paraId="0D3790E5">
      <w:pPr>
        <w:spacing w:line="600" w:lineRule="exact"/>
        <w:ind w:firstLine="643" w:firstLineChars="200"/>
        <w:outlineLvl w:val="2"/>
        <w:rPr>
          <w:rFonts w:ascii="仿宋" w:hAnsi="仿宋" w:eastAsia="仿宋"/>
          <w:b/>
          <w:color w:val="000000"/>
          <w:sz w:val="32"/>
          <w:szCs w:val="32"/>
        </w:rPr>
      </w:pPr>
      <w:bookmarkStart w:id="45" w:name="_Toc15377211"/>
      <w:bookmarkStart w:id="46" w:name="_Toc17913"/>
      <w:r>
        <w:rPr>
          <w:rFonts w:hint="eastAsia" w:ascii="仿宋" w:hAnsi="仿宋" w:eastAsia="仿宋"/>
          <w:b/>
          <w:color w:val="000000"/>
          <w:sz w:val="32"/>
          <w:szCs w:val="32"/>
        </w:rPr>
        <w:t>（二）一般公共预算财政拨款支出决算结构情况</w:t>
      </w:r>
      <w:bookmarkEnd w:id="45"/>
      <w:bookmarkEnd w:id="46"/>
    </w:p>
    <w:p w14:paraId="0CAF024F">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_GB2312" w:hAnsi="仿宋_GB2312" w:eastAsia="仿宋_GB2312" w:cs="仿宋_GB2312"/>
          <w:sz w:val="32"/>
          <w:szCs w:val="32"/>
          <w:lang w:val="en-US" w:eastAsia="zh-CN"/>
        </w:rPr>
        <w:t>1006.99</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sz w:val="32"/>
          <w:szCs w:val="32"/>
        </w:rPr>
        <w:t>教育支出（</w:t>
      </w:r>
      <w:r>
        <w:rPr>
          <w:rFonts w:hint="eastAsia" w:ascii="仿宋" w:hAnsi="仿宋" w:eastAsia="仿宋"/>
          <w:color w:val="000000"/>
          <w:sz w:val="32"/>
          <w:szCs w:val="32"/>
          <w:lang w:val="en-US" w:eastAsia="zh-CN"/>
        </w:rPr>
        <w:t>205</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713.42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70.85</w:t>
      </w:r>
      <w:r>
        <w:rPr>
          <w:rFonts w:hint="eastAsia" w:ascii="仿宋" w:hAnsi="仿宋" w:eastAsia="仿宋"/>
          <w:color w:val="000000"/>
          <w:sz w:val="32"/>
          <w:szCs w:val="32"/>
        </w:rPr>
        <w:t>%；社会保障和就业支出（</w:t>
      </w:r>
      <w:r>
        <w:rPr>
          <w:rFonts w:hint="eastAsia" w:ascii="仿宋" w:hAnsi="仿宋" w:eastAsia="仿宋"/>
          <w:color w:val="000000"/>
          <w:sz w:val="32"/>
          <w:szCs w:val="32"/>
          <w:lang w:val="en-US" w:eastAsia="zh-CN"/>
        </w:rPr>
        <w:t>208</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198.04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19.67</w:t>
      </w:r>
      <w:r>
        <w:rPr>
          <w:rFonts w:hint="eastAsia" w:ascii="仿宋" w:hAnsi="仿宋" w:eastAsia="仿宋"/>
          <w:color w:val="000000"/>
          <w:sz w:val="32"/>
          <w:szCs w:val="32"/>
        </w:rPr>
        <w:t>%；卫生健康支出</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210</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31.9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3.17</w:t>
      </w:r>
      <w:r>
        <w:rPr>
          <w:rFonts w:hint="eastAsia" w:ascii="仿宋" w:hAnsi="仿宋" w:eastAsia="仿宋"/>
          <w:color w:val="000000"/>
          <w:sz w:val="32"/>
          <w:szCs w:val="32"/>
        </w:rPr>
        <w:t>%；住房保障</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221</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63.62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6.32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7AFBCC73">
      <w:pPr>
        <w:spacing w:line="600" w:lineRule="exact"/>
        <w:ind w:firstLine="640" w:firstLineChars="200"/>
        <w:outlineLvl w:val="2"/>
        <w:rPr>
          <w:rFonts w:hint="eastAsia" w:ascii="仿宋" w:hAnsi="仿宋" w:eastAsia="仿宋"/>
          <w:b/>
          <w:color w:val="000000"/>
          <w:sz w:val="32"/>
          <w:szCs w:val="32"/>
        </w:rPr>
      </w:pPr>
      <w:bookmarkStart w:id="47" w:name="_Toc22511"/>
      <w:bookmarkStart w:id="48" w:name="_Toc15377212"/>
      <w:r>
        <w:rPr>
          <w:rFonts w:hint="eastAsia" w:ascii="仿宋" w:hAnsi="仿宋" w:eastAsia="仿宋"/>
          <w:color w:val="auto"/>
          <w:sz w:val="32"/>
          <w:szCs w:val="32"/>
        </w:rPr>
        <w:t>（图6：一般公共预算财政拨款支出决算结构）</w:t>
      </w:r>
      <w:r>
        <w:rPr>
          <w:rFonts w:hint="eastAsia" w:ascii="仿宋" w:hAnsi="仿宋" w:eastAsia="仿宋"/>
          <w:color w:val="FF0000"/>
          <w:sz w:val="32"/>
          <w:szCs w:val="32"/>
          <w:highlight w:val="none"/>
        </w:rPr>
        <w:drawing>
          <wp:anchor distT="0" distB="0" distL="114300" distR="114300" simplePos="0" relativeHeight="251662336" behindDoc="0" locked="0" layoutInCell="1" allowOverlap="1">
            <wp:simplePos x="0" y="0"/>
            <wp:positionH relativeFrom="column">
              <wp:posOffset>71120</wp:posOffset>
            </wp:positionH>
            <wp:positionV relativeFrom="paragraph">
              <wp:posOffset>207010</wp:posOffset>
            </wp:positionV>
            <wp:extent cx="5080000" cy="2487295"/>
            <wp:effectExtent l="4445" t="4445" r="20955" b="2286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bookmarkEnd w:id="47"/>
    </w:p>
    <w:p w14:paraId="48D2EE01">
      <w:pPr>
        <w:spacing w:line="600" w:lineRule="exact"/>
        <w:ind w:firstLine="643" w:firstLineChars="200"/>
        <w:outlineLvl w:val="2"/>
        <w:rPr>
          <w:rFonts w:ascii="仿宋" w:hAnsi="仿宋" w:eastAsia="仿宋"/>
          <w:b/>
          <w:color w:val="000000"/>
          <w:sz w:val="32"/>
          <w:szCs w:val="32"/>
        </w:rPr>
      </w:pPr>
      <w:bookmarkStart w:id="49" w:name="_Toc9047"/>
      <w:r>
        <w:rPr>
          <w:rFonts w:hint="eastAsia" w:ascii="仿宋" w:hAnsi="仿宋" w:eastAsia="仿宋"/>
          <w:b/>
          <w:color w:val="000000"/>
          <w:sz w:val="32"/>
          <w:szCs w:val="32"/>
        </w:rPr>
        <w:t>（三）一般公共预算财政拨款支出决算具体情况</w:t>
      </w:r>
      <w:bookmarkEnd w:id="48"/>
      <w:bookmarkEnd w:id="49"/>
    </w:p>
    <w:p w14:paraId="5C349950">
      <w:pPr>
        <w:spacing w:line="600" w:lineRule="exact"/>
        <w:ind w:firstLine="643" w:firstLineChars="200"/>
        <w:outlineLvl w:val="2"/>
        <w:rPr>
          <w:rFonts w:ascii="仿宋" w:hAnsi="仿宋" w:eastAsia="仿宋"/>
          <w:color w:val="FF0000"/>
          <w:sz w:val="32"/>
          <w:szCs w:val="32"/>
        </w:rPr>
      </w:pPr>
      <w:bookmarkStart w:id="50" w:name="_Toc15377213"/>
      <w:bookmarkStart w:id="51" w:name="_Toc15377444"/>
      <w:bookmarkStart w:id="52" w:name="_Toc15378460"/>
      <w:bookmarkStart w:id="53" w:name="_Toc16562"/>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23</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sz w:val="32"/>
          <w:szCs w:val="32"/>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1006.99万元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50"/>
      <w:bookmarkEnd w:id="51"/>
      <w:bookmarkEnd w:id="52"/>
      <w:bookmarkEnd w:id="53"/>
    </w:p>
    <w:p w14:paraId="7F3E4F76">
      <w:pPr>
        <w:keepNext w:val="0"/>
        <w:keepLines w:val="0"/>
        <w:pageBreakBefore w:val="0"/>
        <w:numPr>
          <w:ilvl w:val="0"/>
          <w:numId w:val="3"/>
        </w:numPr>
        <w:kinsoku/>
        <w:wordWrap/>
        <w:overflowPunct/>
        <w:topLinePunct w:val="0"/>
        <w:bidi w:val="0"/>
        <w:snapToGrid/>
        <w:spacing w:line="240" w:lineRule="auto"/>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（205）普通教育（02）</w:t>
      </w:r>
      <w:r>
        <w:rPr>
          <w:rFonts w:hint="eastAsia" w:ascii="仿宋_GB2312" w:hAnsi="仿宋_GB2312" w:eastAsia="仿宋_GB2312" w:cs="仿宋_GB2312"/>
          <w:sz w:val="32"/>
          <w:szCs w:val="32"/>
          <w:lang w:val="en-US" w:eastAsia="zh-CN"/>
        </w:rPr>
        <w:t>学前</w:t>
      </w:r>
      <w:r>
        <w:rPr>
          <w:rFonts w:hint="eastAsia" w:ascii="仿宋_GB2312" w:hAnsi="仿宋_GB2312" w:eastAsia="仿宋_GB2312" w:cs="仿宋_GB2312"/>
          <w:sz w:val="32"/>
          <w:szCs w:val="32"/>
        </w:rPr>
        <w:t>教育（0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9.14万元，</w:t>
      </w:r>
      <w:r>
        <w:rPr>
          <w:rFonts w:hint="eastAsia" w:ascii="仿宋_GB2312" w:hAnsi="仿宋_GB2312" w:eastAsia="仿宋_GB2312" w:cs="仿宋_GB2312"/>
          <w:sz w:val="32"/>
          <w:szCs w:val="32"/>
        </w:rPr>
        <w:t>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14:paraId="7EF08E91">
      <w:pPr>
        <w:keepNext w:val="0"/>
        <w:keepLines w:val="0"/>
        <w:pageBreakBefore w:val="0"/>
        <w:numPr>
          <w:ilvl w:val="0"/>
          <w:numId w:val="3"/>
        </w:numPr>
        <w:kinsoku/>
        <w:wordWrap/>
        <w:overflowPunct/>
        <w:topLinePunct w:val="0"/>
        <w:bidi w:val="0"/>
        <w:snapToGrid/>
        <w:spacing w:line="240" w:lineRule="auto"/>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（205）普通教育（02）小学教育（02）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704.28万元，</w:t>
      </w:r>
      <w:r>
        <w:rPr>
          <w:rFonts w:hint="eastAsia" w:ascii="仿宋_GB2312" w:hAnsi="仿宋_GB2312" w:eastAsia="仿宋_GB2312" w:cs="仿宋_GB2312"/>
          <w:sz w:val="32"/>
          <w:szCs w:val="32"/>
        </w:rPr>
        <w:t>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71BB4F57">
      <w:pPr>
        <w:keepNext w:val="0"/>
        <w:keepLines w:val="0"/>
        <w:pageBreakBefore w:val="0"/>
        <w:kinsoku/>
        <w:wordWrap/>
        <w:overflowPunct/>
        <w:topLinePunct w:val="0"/>
        <w:bidi w:val="0"/>
        <w:snapToGrid/>
        <w:spacing w:line="240" w:lineRule="auto"/>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、社会保障和就业支出（208）行政事业单位离退休（05）机关事业单位基本养老保险缴费支出（05）: 支出决算为</w:t>
      </w:r>
      <w:r>
        <w:rPr>
          <w:rFonts w:hint="eastAsia" w:ascii="仿宋_GB2312" w:hAnsi="仿宋_GB2312" w:eastAsia="仿宋_GB2312" w:cs="仿宋_GB2312"/>
          <w:color w:val="auto"/>
          <w:sz w:val="32"/>
          <w:szCs w:val="32"/>
          <w:lang w:val="en-US" w:eastAsia="zh-CN"/>
        </w:rPr>
        <w:t>25.19</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0A0BA1A2">
      <w:pPr>
        <w:keepNext w:val="0"/>
        <w:keepLines w:val="0"/>
        <w:pageBreakBefore w:val="0"/>
        <w:kinsoku/>
        <w:wordWrap/>
        <w:overflowPunct/>
        <w:topLinePunct w:val="0"/>
        <w:bidi w:val="0"/>
        <w:snapToGrid/>
        <w:spacing w:line="240" w:lineRule="auto"/>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社会保障和就业支出（208）行政事业单位离退休（05）</w:t>
      </w:r>
      <w:r>
        <w:rPr>
          <w:rFonts w:hint="eastAsia" w:ascii="仿宋_GB2312" w:hAnsi="仿宋_GB2312" w:eastAsia="仿宋_GB2312" w:cs="仿宋_GB2312"/>
          <w:color w:val="auto"/>
          <w:sz w:val="32"/>
          <w:szCs w:val="32"/>
          <w:lang w:val="en-US" w:eastAsia="zh-CN"/>
        </w:rPr>
        <w:t>其它事业单位养老支出（99）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105.12万元，</w:t>
      </w:r>
      <w:r>
        <w:rPr>
          <w:rFonts w:hint="eastAsia" w:ascii="仿宋_GB2312" w:hAnsi="仿宋_GB2312" w:eastAsia="仿宋_GB2312" w:cs="仿宋_GB2312"/>
          <w:color w:val="auto"/>
          <w:sz w:val="32"/>
          <w:szCs w:val="32"/>
        </w:rPr>
        <w:t>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p>
    <w:p w14:paraId="465E2C3A">
      <w:pPr>
        <w:keepNext w:val="0"/>
        <w:keepLines w:val="0"/>
        <w:pageBreakBefore w:val="0"/>
        <w:kinsoku/>
        <w:wordWrap/>
        <w:overflowPunct/>
        <w:topLinePunct w:val="0"/>
        <w:bidi w:val="0"/>
        <w:snapToGrid/>
        <w:spacing w:line="240" w:lineRule="auto"/>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社会保障和就业支出（208）</w:t>
      </w:r>
      <w:r>
        <w:rPr>
          <w:rFonts w:hint="eastAsia" w:ascii="仿宋_GB2312" w:hAnsi="仿宋_GB2312" w:eastAsia="仿宋_GB2312" w:cs="仿宋_GB2312"/>
          <w:color w:val="auto"/>
          <w:sz w:val="32"/>
          <w:szCs w:val="32"/>
          <w:lang w:val="en-US" w:eastAsia="zh-CN"/>
        </w:rPr>
        <w:t>抚恤（08）死亡抚恤（01）：</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17.65万元，</w:t>
      </w:r>
      <w:r>
        <w:rPr>
          <w:rFonts w:hint="eastAsia" w:ascii="仿宋_GB2312" w:hAnsi="仿宋_GB2312" w:eastAsia="仿宋_GB2312" w:cs="仿宋_GB2312"/>
          <w:color w:val="auto"/>
          <w:sz w:val="32"/>
          <w:szCs w:val="32"/>
        </w:rPr>
        <w:t>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14:paraId="251F4DCE">
      <w:pPr>
        <w:keepNext w:val="0"/>
        <w:keepLines w:val="0"/>
        <w:pageBreakBefore w:val="0"/>
        <w:kinsoku/>
        <w:wordWrap/>
        <w:overflowPunct/>
        <w:topLinePunct w:val="0"/>
        <w:bidi w:val="0"/>
        <w:snapToGrid/>
        <w:spacing w:line="240" w:lineRule="auto"/>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社会保障和就业支出（208）</w:t>
      </w:r>
      <w:r>
        <w:rPr>
          <w:rFonts w:hint="eastAsia" w:ascii="仿宋_GB2312" w:hAnsi="仿宋_GB2312" w:eastAsia="仿宋_GB2312" w:cs="仿宋_GB2312"/>
          <w:color w:val="auto"/>
          <w:sz w:val="32"/>
          <w:szCs w:val="32"/>
          <w:lang w:val="en-US" w:eastAsia="zh-CN"/>
        </w:rPr>
        <w:t>其他社会保障和就业支出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其他社会保障和就业支出（99）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2.27万元，</w:t>
      </w:r>
      <w:r>
        <w:rPr>
          <w:rFonts w:hint="eastAsia" w:ascii="仿宋_GB2312" w:hAnsi="仿宋_GB2312" w:eastAsia="仿宋_GB2312" w:cs="仿宋_GB2312"/>
          <w:color w:val="auto"/>
          <w:sz w:val="32"/>
          <w:szCs w:val="32"/>
        </w:rPr>
        <w:t>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p>
    <w:p w14:paraId="3971EC87">
      <w:pPr>
        <w:keepNext w:val="0"/>
        <w:keepLines w:val="0"/>
        <w:pageBreakBefore w:val="0"/>
        <w:kinsoku/>
        <w:wordWrap/>
        <w:overflowPunct/>
        <w:topLinePunct w:val="0"/>
        <w:bidi w:val="0"/>
        <w:snapToGrid/>
        <w:spacing w:line="24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221)住房改革支出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02)住房公积金</w:t>
      </w:r>
      <w:r>
        <w:rPr>
          <w:rFonts w:hint="eastAsia" w:ascii="仿宋_GB2312" w:hAnsi="仿宋_GB2312" w:eastAsia="仿宋_GB2312" w:cs="仿宋_GB2312"/>
          <w:sz w:val="32"/>
          <w:szCs w:val="32"/>
        </w:rPr>
        <w:t>（01）：支出决算为</w:t>
      </w:r>
      <w:r>
        <w:rPr>
          <w:rFonts w:hint="eastAsia" w:ascii="仿宋_GB2312" w:hAnsi="仿宋_GB2312" w:eastAsia="仿宋_GB2312" w:cs="仿宋_GB2312"/>
          <w:sz w:val="32"/>
          <w:szCs w:val="32"/>
          <w:lang w:val="en-US" w:eastAsia="zh-CN"/>
        </w:rPr>
        <w:t>63.62</w:t>
      </w:r>
      <w:r>
        <w:rPr>
          <w:rFonts w:hint="eastAsia" w:ascii="仿宋_GB2312" w:hAnsi="仿宋_GB2312" w:eastAsia="仿宋_GB2312" w:cs="仿宋_GB2312"/>
          <w:sz w:val="32"/>
          <w:szCs w:val="32"/>
        </w:rPr>
        <w:t>万元，完成预算100%。</w:t>
      </w:r>
    </w:p>
    <w:p w14:paraId="0AE11EB6">
      <w:pPr>
        <w:spacing w:line="600" w:lineRule="exact"/>
        <w:ind w:firstLine="640" w:firstLineChars="200"/>
        <w:rPr>
          <w:rFonts w:hint="eastAsia" w:ascii="仿宋" w:hAnsi="仿宋" w:eastAsia="仿宋_GB2312"/>
          <w:color w:val="00000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行政事业单位医疗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事业单位医疗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31.90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5D36C3BB">
      <w:pPr>
        <w:tabs>
          <w:tab w:val="right" w:pos="8306"/>
        </w:tabs>
        <w:spacing w:line="600" w:lineRule="exact"/>
        <w:ind w:firstLine="640"/>
        <w:outlineLvl w:val="1"/>
        <w:rPr>
          <w:rStyle w:val="25"/>
        </w:rPr>
      </w:pPr>
      <w:bookmarkStart w:id="54" w:name="_Toc15377214"/>
      <w:bookmarkStart w:id="55" w:name="_Toc15396608"/>
      <w:bookmarkStart w:id="56" w:name="_Toc809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54"/>
      <w:bookmarkEnd w:id="55"/>
      <w:bookmarkEnd w:id="56"/>
      <w:r>
        <w:rPr>
          <w:rStyle w:val="25"/>
          <w:rFonts w:ascii="黑体" w:hAnsi="黑体" w:eastAsia="黑体"/>
          <w:b w:val="0"/>
        </w:rPr>
        <w:tab/>
      </w:r>
    </w:p>
    <w:p w14:paraId="799873E2">
      <w:pPr>
        <w:spacing w:line="600" w:lineRule="exact"/>
        <w:ind w:firstLine="645"/>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年一般公共预算财政拨款基本支出</w:t>
      </w:r>
      <w:r>
        <w:rPr>
          <w:rFonts w:ascii="仿宋" w:hAnsi="仿宋" w:eastAsia="仿宋"/>
          <w:color w:val="auto"/>
          <w:sz w:val="32"/>
          <w:szCs w:val="32"/>
        </w:rPr>
        <w:t>938.5</w:t>
      </w:r>
      <w:r>
        <w:rPr>
          <w:rFonts w:hint="eastAsia" w:ascii="仿宋" w:hAnsi="仿宋" w:eastAsia="仿宋"/>
          <w:color w:val="auto"/>
          <w:sz w:val="32"/>
          <w:szCs w:val="32"/>
        </w:rPr>
        <w:t>万元，其中：</w:t>
      </w:r>
    </w:p>
    <w:p w14:paraId="2DD01919">
      <w:pPr>
        <w:spacing w:line="600" w:lineRule="exact"/>
        <w:ind w:firstLine="645"/>
        <w:rPr>
          <w:rFonts w:hint="eastAsia" w:ascii="仿宋" w:hAnsi="仿宋" w:eastAsia="仿宋"/>
          <w:color w:val="auto"/>
          <w:sz w:val="32"/>
          <w:szCs w:val="32"/>
          <w:lang w:eastAsia="zh-CN"/>
        </w:rPr>
      </w:pPr>
      <w:r>
        <w:rPr>
          <w:rFonts w:hint="eastAsia" w:ascii="仿宋" w:hAnsi="仿宋" w:eastAsia="仿宋"/>
          <w:color w:val="auto"/>
          <w:sz w:val="32"/>
          <w:szCs w:val="32"/>
        </w:rPr>
        <w:t>人员经费</w:t>
      </w:r>
      <w:r>
        <w:rPr>
          <w:rFonts w:ascii="仿宋" w:hAnsi="仿宋" w:eastAsia="仿宋"/>
          <w:color w:val="auto"/>
          <w:sz w:val="32"/>
          <w:szCs w:val="32"/>
        </w:rPr>
        <w:t>832.03</w:t>
      </w:r>
      <w:r>
        <w:rPr>
          <w:rFonts w:hint="eastAsia" w:ascii="仿宋" w:hAnsi="仿宋" w:eastAsia="仿宋"/>
          <w:color w:val="auto"/>
          <w:sz w:val="32"/>
          <w:szCs w:val="32"/>
        </w:rPr>
        <w:t>万元，主要包括：基本工资</w:t>
      </w:r>
      <w:r>
        <w:rPr>
          <w:rFonts w:hint="eastAsia" w:ascii="仿宋" w:hAnsi="仿宋" w:eastAsia="仿宋"/>
          <w:color w:val="auto"/>
          <w:sz w:val="32"/>
          <w:szCs w:val="32"/>
          <w:lang w:val="en-US" w:eastAsia="zh-CN"/>
        </w:rPr>
        <w:t>216.19万元</w:t>
      </w:r>
      <w:r>
        <w:rPr>
          <w:rFonts w:hint="eastAsia" w:ascii="仿宋" w:hAnsi="仿宋" w:eastAsia="仿宋"/>
          <w:color w:val="auto"/>
          <w:sz w:val="32"/>
          <w:szCs w:val="32"/>
        </w:rPr>
        <w:t>、津贴补贴</w:t>
      </w:r>
      <w:r>
        <w:rPr>
          <w:rFonts w:hint="eastAsia" w:ascii="仿宋" w:hAnsi="仿宋" w:eastAsia="仿宋"/>
          <w:color w:val="auto"/>
          <w:sz w:val="32"/>
          <w:szCs w:val="32"/>
          <w:lang w:val="en-US" w:eastAsia="zh-CN"/>
        </w:rPr>
        <w:t>20.49万元</w:t>
      </w:r>
      <w:r>
        <w:rPr>
          <w:rFonts w:hint="eastAsia" w:ascii="仿宋" w:hAnsi="仿宋" w:eastAsia="仿宋"/>
          <w:color w:val="auto"/>
          <w:sz w:val="32"/>
          <w:szCs w:val="32"/>
        </w:rPr>
        <w:t>、绩效工资</w:t>
      </w:r>
      <w:r>
        <w:rPr>
          <w:rFonts w:hint="eastAsia" w:ascii="仿宋" w:hAnsi="仿宋" w:eastAsia="仿宋"/>
          <w:color w:val="auto"/>
          <w:sz w:val="32"/>
          <w:szCs w:val="32"/>
          <w:lang w:val="en-US" w:eastAsia="zh-CN"/>
        </w:rPr>
        <w:t>147.94万元</w:t>
      </w:r>
      <w:r>
        <w:rPr>
          <w:rFonts w:hint="eastAsia" w:ascii="仿宋" w:hAnsi="仿宋" w:eastAsia="仿宋"/>
          <w:color w:val="auto"/>
          <w:sz w:val="32"/>
          <w:szCs w:val="32"/>
        </w:rPr>
        <w:t>、机关事业单位基本养老保险缴费</w:t>
      </w:r>
      <w:r>
        <w:rPr>
          <w:rFonts w:hint="eastAsia" w:ascii="仿宋" w:hAnsi="仿宋" w:eastAsia="仿宋"/>
          <w:color w:val="auto"/>
          <w:sz w:val="32"/>
          <w:szCs w:val="32"/>
          <w:lang w:val="en-US" w:eastAsia="zh-CN"/>
        </w:rPr>
        <w:t>25.19万元</w:t>
      </w:r>
      <w:r>
        <w:rPr>
          <w:rFonts w:hint="eastAsia" w:ascii="仿宋" w:hAnsi="仿宋" w:eastAsia="仿宋"/>
          <w:color w:val="auto"/>
          <w:sz w:val="32"/>
          <w:szCs w:val="32"/>
        </w:rPr>
        <w:t>、职业年金缴费</w:t>
      </w:r>
      <w:r>
        <w:rPr>
          <w:rFonts w:hint="eastAsia" w:ascii="仿宋" w:hAnsi="仿宋" w:eastAsia="仿宋"/>
          <w:color w:val="auto"/>
          <w:sz w:val="32"/>
          <w:szCs w:val="32"/>
          <w:lang w:val="en-US" w:eastAsia="zh-CN"/>
        </w:rPr>
        <w:t>34.48万元</w:t>
      </w:r>
      <w:r>
        <w:rPr>
          <w:rFonts w:hint="eastAsia" w:ascii="仿宋" w:hAnsi="仿宋" w:eastAsia="仿宋"/>
          <w:color w:val="auto"/>
          <w:sz w:val="32"/>
          <w:szCs w:val="32"/>
        </w:rPr>
        <w:t>、</w:t>
      </w:r>
      <w:r>
        <w:rPr>
          <w:rFonts w:hint="eastAsia" w:ascii="仿宋" w:hAnsi="仿宋" w:eastAsia="仿宋"/>
          <w:color w:val="auto"/>
          <w:sz w:val="32"/>
          <w:szCs w:val="32"/>
          <w:lang w:eastAsia="zh-CN"/>
        </w:rPr>
        <w:t>职工基本医疗保险</w:t>
      </w:r>
      <w:r>
        <w:rPr>
          <w:rFonts w:hint="eastAsia" w:ascii="仿宋" w:hAnsi="仿宋" w:eastAsia="仿宋"/>
          <w:color w:val="auto"/>
          <w:sz w:val="32"/>
          <w:szCs w:val="32"/>
        </w:rPr>
        <w:t>缴费</w:t>
      </w:r>
      <w:r>
        <w:rPr>
          <w:rFonts w:hint="eastAsia" w:ascii="仿宋" w:hAnsi="仿宋" w:eastAsia="仿宋"/>
          <w:color w:val="auto"/>
          <w:sz w:val="32"/>
          <w:szCs w:val="32"/>
          <w:lang w:val="en-US" w:eastAsia="zh-CN"/>
        </w:rPr>
        <w:t>31.9万元其他社会保障和就业支出2.27万元</w:t>
      </w:r>
      <w:r>
        <w:rPr>
          <w:rFonts w:hint="eastAsia" w:ascii="仿宋" w:hAnsi="仿宋" w:eastAsia="仿宋"/>
          <w:color w:val="auto"/>
          <w:sz w:val="32"/>
          <w:szCs w:val="32"/>
        </w:rPr>
        <w:t>、住房公积金</w:t>
      </w:r>
      <w:r>
        <w:rPr>
          <w:rFonts w:hint="eastAsia" w:ascii="仿宋" w:hAnsi="仿宋" w:eastAsia="仿宋"/>
          <w:color w:val="auto"/>
          <w:sz w:val="32"/>
          <w:szCs w:val="32"/>
          <w:lang w:val="en-US" w:eastAsia="zh-CN"/>
        </w:rPr>
        <w:t>63.62万元</w:t>
      </w:r>
      <w:r>
        <w:rPr>
          <w:rFonts w:hint="eastAsia" w:ascii="仿宋" w:hAnsi="仿宋" w:eastAsia="仿宋"/>
          <w:color w:val="auto"/>
          <w:sz w:val="32"/>
          <w:szCs w:val="32"/>
        </w:rPr>
        <w:t>、其他工资福利支出</w:t>
      </w:r>
      <w:r>
        <w:rPr>
          <w:rFonts w:hint="eastAsia" w:ascii="仿宋" w:hAnsi="仿宋" w:eastAsia="仿宋"/>
          <w:color w:val="auto"/>
          <w:sz w:val="32"/>
          <w:szCs w:val="32"/>
          <w:lang w:val="en-US" w:eastAsia="zh-CN"/>
        </w:rPr>
        <w:t>153.85万元</w:t>
      </w:r>
      <w:r>
        <w:rPr>
          <w:rFonts w:hint="eastAsia" w:ascii="仿宋" w:hAnsi="仿宋" w:eastAsia="仿宋"/>
          <w:color w:val="auto"/>
          <w:sz w:val="32"/>
          <w:szCs w:val="32"/>
        </w:rPr>
        <w:t>、</w:t>
      </w:r>
      <w:r>
        <w:rPr>
          <w:rFonts w:hint="eastAsia" w:ascii="仿宋" w:hAnsi="仿宋" w:eastAsia="仿宋"/>
          <w:color w:val="auto"/>
          <w:sz w:val="32"/>
          <w:szCs w:val="32"/>
          <w:lang w:eastAsia="zh-CN"/>
        </w:rPr>
        <w:t>退休费</w:t>
      </w:r>
      <w:r>
        <w:rPr>
          <w:rFonts w:hint="eastAsia" w:ascii="仿宋" w:hAnsi="仿宋" w:eastAsia="仿宋"/>
          <w:color w:val="auto"/>
          <w:sz w:val="32"/>
          <w:szCs w:val="32"/>
          <w:lang w:val="en-US" w:eastAsia="zh-CN"/>
        </w:rPr>
        <w:t>13.33万元</w:t>
      </w:r>
      <w:r>
        <w:rPr>
          <w:rFonts w:hint="eastAsia" w:ascii="仿宋" w:hAnsi="仿宋" w:eastAsia="仿宋"/>
          <w:color w:val="auto"/>
          <w:sz w:val="32"/>
          <w:szCs w:val="32"/>
        </w:rPr>
        <w:t>、</w:t>
      </w:r>
      <w:r>
        <w:rPr>
          <w:rFonts w:hint="eastAsia" w:ascii="仿宋" w:hAnsi="仿宋" w:eastAsia="仿宋"/>
          <w:color w:val="auto"/>
          <w:sz w:val="32"/>
          <w:szCs w:val="32"/>
          <w:lang w:eastAsia="zh-CN"/>
        </w:rPr>
        <w:t>抚恤金</w:t>
      </w:r>
      <w:r>
        <w:rPr>
          <w:rFonts w:hint="eastAsia" w:ascii="仿宋" w:hAnsi="仿宋" w:eastAsia="仿宋"/>
          <w:color w:val="auto"/>
          <w:sz w:val="32"/>
          <w:szCs w:val="32"/>
          <w:lang w:val="en-US" w:eastAsia="zh-CN"/>
        </w:rPr>
        <w:t>17.65万元、生活补助105.12万元、助学金0万元、其他个人和家庭补助支出0万元</w:t>
      </w:r>
      <w:r>
        <w:rPr>
          <w:rFonts w:hint="eastAsia" w:ascii="仿宋" w:hAnsi="仿宋" w:eastAsia="仿宋"/>
          <w:color w:val="auto"/>
          <w:sz w:val="32"/>
          <w:szCs w:val="32"/>
        </w:rPr>
        <w:t>。</w:t>
      </w:r>
    </w:p>
    <w:p w14:paraId="765FA9AA">
      <w:pPr>
        <w:spacing w:line="600" w:lineRule="exact"/>
        <w:ind w:firstLine="645"/>
        <w:rPr>
          <w:rFonts w:hint="default" w:ascii="仿宋" w:hAnsi="仿宋" w:eastAsia="仿宋"/>
          <w:color w:val="auto"/>
          <w:sz w:val="32"/>
          <w:szCs w:val="32"/>
          <w:lang w:val="en-US" w:eastAsia="zh-CN"/>
        </w:rPr>
      </w:pPr>
      <w:r>
        <w:rPr>
          <w:rFonts w:hint="eastAsia" w:ascii="仿宋" w:hAnsi="仿宋" w:eastAsia="仿宋"/>
          <w:color w:val="auto"/>
          <w:sz w:val="32"/>
          <w:szCs w:val="32"/>
        </w:rPr>
        <w:t>日常公用经费</w:t>
      </w:r>
      <w:r>
        <w:rPr>
          <w:rFonts w:ascii="仿宋" w:hAnsi="仿宋" w:eastAsia="仿宋"/>
          <w:color w:val="auto"/>
          <w:sz w:val="32"/>
          <w:szCs w:val="32"/>
        </w:rPr>
        <w:t>106.47</w:t>
      </w:r>
      <w:r>
        <w:rPr>
          <w:rFonts w:hint="eastAsia" w:ascii="仿宋" w:hAnsi="仿宋" w:eastAsia="仿宋"/>
          <w:color w:val="auto"/>
          <w:sz w:val="32"/>
          <w:szCs w:val="32"/>
        </w:rPr>
        <w:t>万元，主要包括：办公费</w:t>
      </w:r>
      <w:r>
        <w:rPr>
          <w:rFonts w:hint="eastAsia" w:ascii="仿宋" w:hAnsi="仿宋" w:eastAsia="仿宋"/>
          <w:color w:val="auto"/>
          <w:sz w:val="32"/>
          <w:szCs w:val="32"/>
          <w:lang w:val="en-US" w:eastAsia="zh-CN"/>
        </w:rPr>
        <w:t>70.52万元</w:t>
      </w:r>
      <w:r>
        <w:rPr>
          <w:rFonts w:hint="eastAsia" w:ascii="仿宋" w:hAnsi="仿宋" w:eastAsia="仿宋"/>
          <w:color w:val="auto"/>
          <w:sz w:val="32"/>
          <w:szCs w:val="32"/>
        </w:rPr>
        <w:t>、</w:t>
      </w:r>
      <w:r>
        <w:rPr>
          <w:rFonts w:hint="eastAsia" w:ascii="仿宋" w:hAnsi="仿宋" w:eastAsia="仿宋"/>
          <w:color w:val="auto"/>
          <w:sz w:val="32"/>
          <w:szCs w:val="32"/>
          <w:lang w:val="en-US" w:eastAsia="zh-CN"/>
        </w:rPr>
        <w:t>水费0.27万元、</w:t>
      </w:r>
      <w:r>
        <w:rPr>
          <w:rFonts w:hint="eastAsia" w:ascii="仿宋" w:hAnsi="仿宋" w:eastAsia="仿宋"/>
          <w:color w:val="auto"/>
          <w:sz w:val="32"/>
          <w:szCs w:val="32"/>
        </w:rPr>
        <w:t>工会经费</w:t>
      </w:r>
      <w:r>
        <w:rPr>
          <w:rFonts w:hint="eastAsia" w:ascii="仿宋" w:hAnsi="仿宋" w:eastAsia="仿宋"/>
          <w:color w:val="auto"/>
          <w:sz w:val="32"/>
          <w:szCs w:val="32"/>
          <w:lang w:val="en-US" w:eastAsia="zh-CN"/>
        </w:rPr>
        <w:t>11.55万元</w:t>
      </w:r>
      <w:r>
        <w:rPr>
          <w:rFonts w:hint="eastAsia" w:ascii="仿宋" w:hAnsi="仿宋" w:eastAsia="仿宋"/>
          <w:color w:val="auto"/>
          <w:sz w:val="32"/>
          <w:szCs w:val="32"/>
        </w:rPr>
        <w:t>、福利费</w:t>
      </w:r>
      <w:r>
        <w:rPr>
          <w:rFonts w:hint="eastAsia" w:ascii="仿宋" w:hAnsi="仿宋" w:eastAsia="仿宋"/>
          <w:color w:val="auto"/>
          <w:sz w:val="32"/>
          <w:szCs w:val="32"/>
          <w:lang w:val="en-US" w:eastAsia="zh-CN"/>
        </w:rPr>
        <w:t>17.30万元</w:t>
      </w:r>
      <w:r>
        <w:rPr>
          <w:rFonts w:hint="eastAsia" w:ascii="仿宋" w:hAnsi="仿宋" w:eastAsia="仿宋"/>
          <w:color w:val="auto"/>
          <w:sz w:val="32"/>
          <w:szCs w:val="32"/>
          <w:lang w:eastAsia="zh-CN"/>
        </w:rPr>
        <w:t>、其他</w:t>
      </w:r>
      <w:r>
        <w:rPr>
          <w:rFonts w:hint="eastAsia" w:ascii="仿宋" w:hAnsi="仿宋" w:eastAsia="仿宋"/>
          <w:color w:val="auto"/>
          <w:sz w:val="32"/>
          <w:szCs w:val="32"/>
          <w:lang w:val="en-US" w:eastAsia="zh-CN"/>
        </w:rPr>
        <w:t>6.83万元。</w:t>
      </w:r>
    </w:p>
    <w:p w14:paraId="6BE0939D">
      <w:pPr>
        <w:spacing w:line="600" w:lineRule="exact"/>
        <w:ind w:firstLine="640"/>
        <w:outlineLvl w:val="1"/>
        <w:rPr>
          <w:rStyle w:val="25"/>
          <w:rFonts w:ascii="黑体" w:hAnsi="黑体" w:eastAsia="黑体"/>
          <w:b w:val="0"/>
        </w:rPr>
      </w:pPr>
      <w:bookmarkStart w:id="57" w:name="_Toc15396609"/>
      <w:bookmarkStart w:id="58" w:name="_Toc15377215"/>
      <w:bookmarkStart w:id="59" w:name="_Toc31966"/>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57"/>
      <w:bookmarkEnd w:id="58"/>
      <w:bookmarkEnd w:id="59"/>
    </w:p>
    <w:p w14:paraId="6C7E8DBD">
      <w:pPr>
        <w:spacing w:line="600" w:lineRule="exact"/>
        <w:ind w:firstLine="640"/>
        <w:outlineLvl w:val="2"/>
        <w:rPr>
          <w:rFonts w:ascii="仿宋" w:hAnsi="仿宋" w:eastAsia="仿宋"/>
          <w:b/>
          <w:color w:val="000000"/>
          <w:sz w:val="32"/>
          <w:szCs w:val="32"/>
        </w:rPr>
      </w:pPr>
      <w:bookmarkStart w:id="60" w:name="_Toc15377216"/>
      <w:bookmarkStart w:id="61" w:name="_Toc23113"/>
      <w:r>
        <w:rPr>
          <w:rFonts w:hint="eastAsia" w:ascii="仿宋" w:hAnsi="仿宋" w:eastAsia="仿宋"/>
          <w:b/>
          <w:color w:val="000000"/>
          <w:sz w:val="32"/>
          <w:szCs w:val="32"/>
        </w:rPr>
        <w:t>（一）“三公”经费财政拨款支出决算总体情况说明</w:t>
      </w:r>
      <w:bookmarkEnd w:id="60"/>
      <w:bookmarkEnd w:id="61"/>
    </w:p>
    <w:p w14:paraId="4782FFE6">
      <w:pPr>
        <w:spacing w:line="600" w:lineRule="exact"/>
        <w:ind w:firstLine="64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年“三公”经费财政拨款支出决算为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，决算数小于预算数的主要原因是</w:t>
      </w:r>
      <w:r>
        <w:rPr>
          <w:rFonts w:hint="eastAsia" w:ascii="仿宋" w:hAnsi="仿宋" w:eastAsia="仿宋"/>
          <w:color w:val="auto"/>
          <w:sz w:val="32"/>
          <w:szCs w:val="32"/>
          <w:lang w:val="en-US" w:eastAsia="zh-CN"/>
        </w:rPr>
        <w:t>厉行节约，减少接待。</w:t>
      </w:r>
    </w:p>
    <w:p w14:paraId="07CEEDB9">
      <w:pPr>
        <w:spacing w:line="600" w:lineRule="exact"/>
        <w:ind w:firstLine="640"/>
        <w:outlineLvl w:val="2"/>
        <w:rPr>
          <w:rFonts w:ascii="仿宋" w:hAnsi="仿宋" w:eastAsia="仿宋"/>
          <w:b/>
          <w:color w:val="auto"/>
          <w:sz w:val="32"/>
          <w:szCs w:val="32"/>
        </w:rPr>
      </w:pPr>
      <w:bookmarkStart w:id="62" w:name="_Toc30943"/>
      <w:bookmarkStart w:id="63" w:name="_Toc15377217"/>
      <w:r>
        <w:rPr>
          <w:rFonts w:hint="eastAsia" w:ascii="仿宋" w:hAnsi="仿宋" w:eastAsia="仿宋"/>
          <w:b/>
          <w:color w:val="auto"/>
          <w:sz w:val="32"/>
          <w:szCs w:val="32"/>
        </w:rPr>
        <w:t>（二）“三公”经费财政拨款支出决算具体情况说明</w:t>
      </w:r>
      <w:bookmarkEnd w:id="62"/>
      <w:bookmarkEnd w:id="63"/>
    </w:p>
    <w:p w14:paraId="0A399695">
      <w:pPr>
        <w:spacing w:line="600" w:lineRule="exact"/>
        <w:ind w:firstLine="640"/>
        <w:rPr>
          <w:rFonts w:hint="eastAsia"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年“三公”经费财政拨款支出决算中，因公出国（境）费支出决算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；公务用车购置及运行维护费支出决算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；公务接待费支出决算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。具体情况如下：</w:t>
      </w:r>
      <w:r>
        <w:rPr>
          <w:rFonts w:hint="eastAsia" w:ascii="仿宋_GB2312" w:hAnsi="仿宋_GB2312"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167005</wp:posOffset>
            </wp:positionH>
            <wp:positionV relativeFrom="paragraph">
              <wp:posOffset>109220</wp:posOffset>
            </wp:positionV>
            <wp:extent cx="4785360" cy="1926590"/>
            <wp:effectExtent l="5080" t="4445" r="10160" b="12065"/>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color w:val="auto"/>
          <w:sz w:val="32"/>
          <w:szCs w:val="32"/>
        </w:rPr>
        <w:t>（图7：“三公”经费财政拨款支出结构）</w:t>
      </w:r>
    </w:p>
    <w:p w14:paraId="5216E5C6">
      <w:pPr>
        <w:numPr>
          <w:ilvl w:val="0"/>
          <w:numId w:val="4"/>
        </w:numPr>
        <w:spacing w:line="600" w:lineRule="exact"/>
        <w:ind w:firstLine="640"/>
        <w:rPr>
          <w:rFonts w:hint="eastAsia" w:ascii="仿宋_GB2312" w:hAnsi="仿宋_GB2312" w:eastAsia="仿宋_GB2312" w:cs="仿宋_GB2312"/>
          <w:sz w:val="32"/>
          <w:szCs w:val="32"/>
          <w:lang w:eastAsia="zh-CN"/>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相等</w:t>
      </w:r>
      <w:r>
        <w:rPr>
          <w:rFonts w:hint="eastAsia" w:ascii="仿宋_GB2312" w:hAnsi="仿宋_GB2312" w:eastAsia="仿宋_GB2312" w:cs="仿宋_GB2312"/>
          <w:sz w:val="32"/>
          <w:szCs w:val="32"/>
          <w:lang w:eastAsia="zh-CN"/>
        </w:rPr>
        <w:t>。</w:t>
      </w:r>
    </w:p>
    <w:p w14:paraId="727D5C85">
      <w:pPr>
        <w:numPr>
          <w:ilvl w:val="0"/>
          <w:numId w:val="4"/>
        </w:num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相等</w:t>
      </w:r>
      <w:r>
        <w:rPr>
          <w:rFonts w:hint="eastAsia" w:ascii="仿宋_GB2312" w:hAnsi="仿宋_GB2312" w:eastAsia="仿宋_GB2312" w:cs="仿宋_GB2312"/>
          <w:sz w:val="32"/>
          <w:szCs w:val="32"/>
          <w:lang w:eastAsia="zh-CN"/>
        </w:rPr>
        <w:t>。</w:t>
      </w:r>
    </w:p>
    <w:p w14:paraId="7B9F4138">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w:t>
      </w:r>
      <w:r>
        <w:rPr>
          <w:rFonts w:hint="eastAsia" w:ascii="仿宋_GB2312" w:eastAsia="仿宋_GB2312"/>
          <w:color w:val="000000"/>
          <w:sz w:val="32"/>
          <w:szCs w:val="32"/>
          <w:lang w:eastAsia="zh-CN"/>
        </w:rPr>
        <w:t>要求</w:t>
      </w:r>
      <w:r>
        <w:rPr>
          <w:rFonts w:hint="eastAsia" w:ascii="仿宋_GB2312" w:eastAsia="仿宋_GB2312"/>
          <w:color w:val="000000"/>
          <w:sz w:val="32"/>
          <w:szCs w:val="32"/>
        </w:rPr>
        <w:t>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14:paraId="1F7CC819">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A42195B">
      <w:pPr>
        <w:spacing w:line="600" w:lineRule="exact"/>
        <w:ind w:firstLine="640"/>
        <w:rPr>
          <w:rFonts w:hint="eastAsia" w:ascii="仿宋_GB2312" w:eastAsia="仿宋"/>
          <w:color w:val="auto"/>
          <w:sz w:val="32"/>
          <w:szCs w:val="32"/>
          <w:lang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Style w:val="14"/>
          <w:rFonts w:hint="eastAsia" w:ascii="仿宋" w:hAnsi="仿宋" w:eastAsia="仿宋"/>
          <w:b w:val="0"/>
          <w:bCs/>
          <w:color w:val="auto"/>
          <w:sz w:val="32"/>
          <w:szCs w:val="32"/>
        </w:rPr>
        <w:t>完成预算</w:t>
      </w:r>
      <w:r>
        <w:rPr>
          <w:rStyle w:val="14"/>
          <w:rFonts w:hint="eastAsia" w:ascii="仿宋" w:hAnsi="仿宋" w:eastAsia="仿宋"/>
          <w:b w:val="0"/>
          <w:bCs/>
          <w:color w:val="auto"/>
          <w:sz w:val="32"/>
          <w:szCs w:val="32"/>
          <w:lang w:val="en-US" w:eastAsia="zh-CN"/>
        </w:rPr>
        <w:t>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年减少</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 w:hAnsi="仿宋" w:eastAsia="仿宋"/>
          <w:color w:val="auto"/>
          <w:sz w:val="32"/>
          <w:szCs w:val="32"/>
          <w:lang w:val="en-US" w:eastAsia="zh-CN"/>
        </w:rPr>
        <w:t>厉行节约，减少接待</w:t>
      </w:r>
      <w:r>
        <w:rPr>
          <w:rFonts w:hint="eastAsia" w:ascii="仿宋_GB2312" w:eastAsia="仿宋_GB2312"/>
          <w:color w:val="auto"/>
          <w:sz w:val="32"/>
          <w:szCs w:val="32"/>
          <w:lang w:val="en-US" w:eastAsia="zh-CN"/>
        </w:rPr>
        <w:t>。</w:t>
      </w:r>
    </w:p>
    <w:p w14:paraId="5C20667C">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5CD33BD5">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bookmarkStart w:id="64" w:name="_Toc15396610"/>
      <w:bookmarkStart w:id="65" w:name="_Toc15377218"/>
    </w:p>
    <w:p w14:paraId="2AEE1694">
      <w:pPr>
        <w:spacing w:line="600" w:lineRule="exact"/>
        <w:ind w:firstLine="640"/>
        <w:outlineLvl w:val="1"/>
        <w:rPr>
          <w:rStyle w:val="25"/>
          <w:rFonts w:ascii="黑体" w:hAnsi="黑体" w:eastAsia="黑体"/>
        </w:rPr>
      </w:pPr>
      <w:bookmarkStart w:id="66" w:name="_Toc30023"/>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64"/>
      <w:bookmarkEnd w:id="65"/>
      <w:bookmarkEnd w:id="66"/>
    </w:p>
    <w:p w14:paraId="47F48C79">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39B8FD0E">
      <w:pPr>
        <w:numPr>
          <w:ilvl w:val="0"/>
          <w:numId w:val="5"/>
        </w:numPr>
        <w:spacing w:line="600" w:lineRule="exact"/>
        <w:ind w:firstLine="640"/>
        <w:outlineLvl w:val="1"/>
        <w:rPr>
          <w:rStyle w:val="25"/>
          <w:rFonts w:ascii="黑体" w:hAnsi="黑体" w:eastAsia="黑体"/>
          <w:b w:val="0"/>
        </w:rPr>
      </w:pPr>
      <w:bookmarkStart w:id="67" w:name="_Toc15396611"/>
      <w:bookmarkStart w:id="68" w:name="_Toc15377219"/>
      <w:bookmarkStart w:id="69" w:name="_Toc16772"/>
      <w:r>
        <w:rPr>
          <w:rStyle w:val="25"/>
          <w:rFonts w:hint="eastAsia" w:ascii="黑体" w:hAnsi="黑体" w:eastAsia="黑体"/>
          <w:b w:val="0"/>
        </w:rPr>
        <w:t>国有资本经营预算支出决算情况说明</w:t>
      </w:r>
      <w:bookmarkEnd w:id="67"/>
      <w:bookmarkEnd w:id="68"/>
      <w:bookmarkEnd w:id="69"/>
    </w:p>
    <w:p w14:paraId="0BB47768">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007A256">
      <w:pPr>
        <w:spacing w:line="600" w:lineRule="exact"/>
        <w:ind w:firstLine="640" w:firstLineChars="200"/>
        <w:outlineLvl w:val="1"/>
        <w:rPr>
          <w:rStyle w:val="25"/>
          <w:rFonts w:ascii="黑体" w:hAnsi="黑体" w:eastAsia="黑体"/>
        </w:rPr>
      </w:pPr>
      <w:bookmarkStart w:id="70" w:name="_Toc15396612"/>
      <w:bookmarkStart w:id="71" w:name="_Toc15377221"/>
      <w:bookmarkStart w:id="72" w:name="_Toc31396"/>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70"/>
      <w:bookmarkEnd w:id="71"/>
      <w:bookmarkEnd w:id="72"/>
    </w:p>
    <w:p w14:paraId="54F5BE53">
      <w:pPr>
        <w:spacing w:line="600" w:lineRule="exact"/>
        <w:ind w:firstLine="643" w:firstLineChars="200"/>
        <w:outlineLvl w:val="2"/>
        <w:rPr>
          <w:rFonts w:ascii="仿宋" w:hAnsi="仿宋" w:eastAsia="仿宋"/>
          <w:color w:val="000000"/>
          <w:sz w:val="32"/>
          <w:szCs w:val="32"/>
        </w:rPr>
      </w:pPr>
      <w:bookmarkStart w:id="73" w:name="_Toc15377222"/>
      <w:bookmarkStart w:id="74" w:name="_Toc3884"/>
      <w:r>
        <w:rPr>
          <w:rFonts w:hint="eastAsia" w:ascii="仿宋" w:hAnsi="仿宋" w:eastAsia="仿宋"/>
          <w:b/>
          <w:color w:val="000000"/>
          <w:sz w:val="32"/>
          <w:szCs w:val="32"/>
        </w:rPr>
        <w:t>（一）机关运行经费支出情况</w:t>
      </w:r>
      <w:bookmarkEnd w:id="73"/>
      <w:bookmarkEnd w:id="74"/>
    </w:p>
    <w:p w14:paraId="56579740">
      <w:pPr>
        <w:keepNext w:val="0"/>
        <w:keepLines w:val="0"/>
        <w:pageBreakBefore w:val="0"/>
        <w:kinsoku/>
        <w:wordWrap/>
        <w:overflowPunct/>
        <w:topLinePunct w:val="0"/>
        <w:bidi w:val="0"/>
        <w:snapToGrid/>
        <w:spacing w:line="240" w:lineRule="auto"/>
        <w:ind w:right="0" w:rightChars="0" w:firstLine="640"/>
        <w:textAlignment w:val="auto"/>
        <w:rPr>
          <w:rFonts w:hint="eastAsia" w:ascii="仿宋_GB2312" w:hAnsi="仿宋_GB2312" w:eastAsia="仿宋_GB2312" w:cs="仿宋_GB2312"/>
          <w:sz w:val="32"/>
          <w:szCs w:val="32"/>
          <w:lang w:val="en-US"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hint="eastAsia" w:ascii="仿宋_GB2312" w:hAnsi="仿宋_GB2312" w:eastAsia="仿宋_GB2312" w:cs="仿宋_GB2312"/>
          <w:sz w:val="32"/>
          <w:szCs w:val="32"/>
          <w:lang w:val="en-US" w:eastAsia="zh-CN"/>
        </w:rPr>
        <w:t>我单位执行中小学会计制度，无机关运行经费。</w:t>
      </w:r>
    </w:p>
    <w:p w14:paraId="5B7216D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5" w:name="_Toc1419"/>
      <w:bookmarkStart w:id="76" w:name="_Toc15377223"/>
      <w:r>
        <w:rPr>
          <w:rFonts w:hint="eastAsia" w:ascii="仿宋" w:hAnsi="仿宋" w:eastAsia="仿宋"/>
          <w:b/>
          <w:color w:val="000000"/>
          <w:sz w:val="32"/>
          <w:szCs w:val="32"/>
        </w:rPr>
        <w:t>（二）政府采购支出情况</w:t>
      </w:r>
      <w:bookmarkEnd w:id="75"/>
      <w:bookmarkEnd w:id="76"/>
    </w:p>
    <w:p w14:paraId="261DA4AE">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大竹县永胜镇中心小学政府</w:t>
      </w:r>
      <w:r>
        <w:rPr>
          <w:rFonts w:hint="eastAsia" w:ascii="仿宋_GB2312" w:eastAsia="仿宋_GB2312"/>
          <w:color w:val="000000"/>
          <w:sz w:val="32"/>
          <w:szCs w:val="32"/>
        </w:rPr>
        <w:t>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6C15964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7" w:name="_Toc15377224"/>
      <w:bookmarkStart w:id="78" w:name="_Toc27520"/>
      <w:r>
        <w:rPr>
          <w:rFonts w:hint="eastAsia" w:ascii="仿宋" w:hAnsi="仿宋" w:eastAsia="仿宋"/>
          <w:b/>
          <w:color w:val="000000"/>
          <w:sz w:val="32"/>
          <w:szCs w:val="32"/>
        </w:rPr>
        <w:t>（三）国有资产占有使用情况</w:t>
      </w:r>
      <w:bookmarkEnd w:id="77"/>
      <w:bookmarkEnd w:id="78"/>
    </w:p>
    <w:p w14:paraId="18C87BC7">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大竹县永胜镇中心小学</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eastAsia="zh-CN"/>
        </w:rPr>
        <w:t>。</w:t>
      </w:r>
    </w:p>
    <w:p w14:paraId="268F6F53">
      <w:pPr>
        <w:pStyle w:val="5"/>
        <w:ind w:firstLine="643" w:firstLineChars="200"/>
        <w:rPr>
          <w:rFonts w:ascii="仿宋" w:hAnsi="仿宋" w:eastAsia="仿宋"/>
          <w:b/>
          <w:color w:val="000000"/>
          <w:sz w:val="32"/>
          <w:szCs w:val="32"/>
        </w:rPr>
      </w:pPr>
      <w:bookmarkStart w:id="79" w:name="_Toc28569"/>
      <w:r>
        <w:rPr>
          <w:rFonts w:hint="eastAsia" w:ascii="仿宋" w:hAnsi="仿宋" w:eastAsia="仿宋"/>
          <w:b/>
          <w:color w:val="000000"/>
          <w:sz w:val="32"/>
          <w:szCs w:val="32"/>
        </w:rPr>
        <w:t>（四）预算绩效管理情况。</w:t>
      </w:r>
      <w:bookmarkEnd w:id="79"/>
    </w:p>
    <w:p w14:paraId="27735E4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预算编制阶段，</w:t>
      </w:r>
      <w:r>
        <w:rPr>
          <w:rFonts w:hint="eastAsia" w:ascii="仿宋_GB2312" w:hAnsi="仿宋_GB2312" w:eastAsia="仿宋_GB2312" w:cs="仿宋_GB2312"/>
          <w:sz w:val="32"/>
          <w:szCs w:val="32"/>
          <w:lang w:eastAsia="zh-CN"/>
        </w:rPr>
        <w:t>没有</w:t>
      </w:r>
      <w:r>
        <w:rPr>
          <w:rFonts w:hint="eastAsia" w:ascii="仿宋_GB2312" w:hAnsi="仿宋_GB2312" w:eastAsia="仿宋_GB2312" w:cs="仿宋_GB2312"/>
          <w:sz w:val="32"/>
          <w:szCs w:val="32"/>
        </w:rPr>
        <w:t>组织开展了预算事前绩效评估，对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14:paraId="0CC2AA8E">
      <w:pPr>
        <w:pageBreakBefore w:val="0"/>
        <w:kinsoku/>
        <w:wordWrap/>
        <w:overflowPunct/>
        <w:topLinePunct w:val="0"/>
        <w:bidi w:val="0"/>
        <w:spacing w:line="240" w:lineRule="auto"/>
        <w:ind w:firstLine="640" w:firstLineChars="200"/>
        <w:textAlignment w:val="auto"/>
        <w:rPr>
          <w:rFonts w:hint="eastAsia" w:ascii="仿宋_GB2312" w:eastAsia="仿宋_GB2312"/>
          <w:color w:val="000000"/>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年部门整体支出开展绩效自评，从评价情况来看2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度部门整体支出情况良好，但还有一些瑕疵，需要进一步加大工作力度，用</w:t>
      </w:r>
      <w:r>
        <w:rPr>
          <w:rFonts w:hint="eastAsia" w:ascii="仿宋_GB2312" w:hAnsi="仿宋_GB2312" w:eastAsia="仿宋_GB2312" w:cs="仿宋_GB2312"/>
          <w:sz w:val="32"/>
          <w:szCs w:val="32"/>
        </w:rPr>
        <w:t>更</w:t>
      </w:r>
      <w:r>
        <w:rPr>
          <w:rFonts w:ascii="仿宋_GB2312" w:hAnsi="仿宋_GB2312" w:eastAsia="仿宋_GB2312" w:cs="仿宋_GB2312"/>
          <w:sz w:val="32"/>
          <w:szCs w:val="32"/>
        </w:rPr>
        <w:t>加科学的方法做好</w:t>
      </w:r>
      <w:r>
        <w:rPr>
          <w:rFonts w:hint="eastAsia" w:ascii="仿宋_GB2312" w:hAnsi="仿宋_GB2312" w:eastAsia="仿宋_GB2312" w:cs="仿宋_GB2312"/>
          <w:sz w:val="32"/>
          <w:szCs w:val="32"/>
        </w:rPr>
        <w:t>单位</w:t>
      </w:r>
      <w:r>
        <w:rPr>
          <w:rFonts w:ascii="仿宋_GB2312" w:hAnsi="仿宋_GB2312" w:eastAsia="仿宋_GB2312" w:cs="仿宋_GB2312"/>
          <w:sz w:val="32"/>
          <w:szCs w:val="32"/>
        </w:rPr>
        <w:t>的各项工作。</w:t>
      </w:r>
      <w:r>
        <w:rPr>
          <w:rFonts w:hint="eastAsia" w:ascii="仿宋_GB2312" w:eastAsia="仿宋_GB2312"/>
          <w:color w:val="000000"/>
          <w:sz w:val="32"/>
          <w:szCs w:val="32"/>
        </w:rPr>
        <w:t>存在的问题：一是</w:t>
      </w:r>
      <w:r>
        <w:rPr>
          <w:rFonts w:hint="eastAsia" w:ascii="仿宋_GB2312" w:eastAsia="仿宋_GB2312"/>
          <w:color w:val="000000"/>
          <w:sz w:val="32"/>
          <w:szCs w:val="32"/>
          <w:lang w:eastAsia="zh-CN"/>
        </w:rPr>
        <w:t>内控制度不够完善</w:t>
      </w:r>
      <w:r>
        <w:rPr>
          <w:rFonts w:hint="eastAsia" w:ascii="仿宋_GB2312" w:eastAsia="仿宋_GB2312"/>
          <w:color w:val="000000"/>
          <w:sz w:val="32"/>
          <w:szCs w:val="32"/>
        </w:rPr>
        <w:t>，二是</w:t>
      </w:r>
      <w:r>
        <w:rPr>
          <w:rFonts w:hint="eastAsia" w:ascii="仿宋_GB2312" w:eastAsia="仿宋_GB2312"/>
          <w:color w:val="000000"/>
          <w:sz w:val="32"/>
          <w:szCs w:val="32"/>
          <w:lang w:eastAsia="zh-CN"/>
        </w:rPr>
        <w:t>绩效评价开展不及时</w:t>
      </w:r>
      <w:r>
        <w:rPr>
          <w:rFonts w:hint="eastAsia" w:ascii="仿宋_GB2312" w:eastAsia="仿宋_GB2312"/>
          <w:color w:val="000000"/>
          <w:sz w:val="32"/>
          <w:szCs w:val="32"/>
        </w:rPr>
        <w:t>，</w:t>
      </w:r>
      <w:r>
        <w:rPr>
          <w:rFonts w:hint="eastAsia" w:ascii="仿宋_GB2312" w:eastAsia="仿宋_GB2312"/>
          <w:color w:val="000000"/>
          <w:sz w:val="32"/>
          <w:szCs w:val="32"/>
          <w:lang w:eastAsia="zh-CN"/>
        </w:rPr>
        <w:t>绩效成果运用不充分</w:t>
      </w:r>
      <w:r>
        <w:rPr>
          <w:rFonts w:hint="eastAsia" w:ascii="仿宋_GB2312" w:eastAsia="仿宋_GB2312"/>
          <w:color w:val="000000"/>
          <w:sz w:val="32"/>
          <w:szCs w:val="32"/>
        </w:rPr>
        <w:t>。下一步改进措施：一是</w:t>
      </w:r>
      <w:r>
        <w:rPr>
          <w:rFonts w:hint="eastAsia" w:ascii="仿宋_GB2312" w:eastAsia="仿宋_GB2312"/>
          <w:color w:val="000000"/>
          <w:sz w:val="32"/>
          <w:szCs w:val="32"/>
          <w:lang w:eastAsia="zh-CN"/>
        </w:rPr>
        <w:t>完善制度</w:t>
      </w:r>
      <w:r>
        <w:rPr>
          <w:rFonts w:hint="eastAsia" w:ascii="仿宋_GB2312" w:eastAsia="仿宋_GB2312"/>
          <w:color w:val="000000"/>
          <w:sz w:val="32"/>
          <w:szCs w:val="32"/>
        </w:rPr>
        <w:t>，二是</w:t>
      </w:r>
      <w:r>
        <w:rPr>
          <w:rFonts w:hint="eastAsia" w:ascii="仿宋_GB2312" w:eastAsia="仿宋_GB2312"/>
          <w:color w:val="000000"/>
          <w:sz w:val="32"/>
          <w:szCs w:val="32"/>
          <w:lang w:eastAsia="zh-CN"/>
        </w:rPr>
        <w:t>提高业务能力，充分运用绩效成果</w:t>
      </w:r>
      <w:r>
        <w:rPr>
          <w:rFonts w:hint="eastAsia" w:ascii="仿宋_GB2312" w:eastAsia="仿宋_GB2312"/>
          <w:color w:val="000000"/>
          <w:sz w:val="32"/>
          <w:szCs w:val="32"/>
        </w:rPr>
        <w:t>。</w:t>
      </w:r>
    </w:p>
    <w:p w14:paraId="0D62A420">
      <w:pPr>
        <w:numPr>
          <w:ilvl w:val="0"/>
          <w:numId w:val="6"/>
        </w:num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项目绩效目标完成情况。</w:t>
      </w:r>
    </w:p>
    <w:p w14:paraId="457DFE31">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本部门在202</w:t>
      </w: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年度部门决算中反映0个项目绩效目标实际完成情况,见附件1（第四部分）。</w:t>
      </w:r>
    </w:p>
    <w:p w14:paraId="2C01B47C">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45277D6C">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大竹县永胜镇中心小学</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年部门整体支出绩效评价报告》见附件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78BCFB3C">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无项目，也没有组织项</w:t>
      </w:r>
      <w:r>
        <w:rPr>
          <w:rFonts w:hint="eastAsia" w:ascii="仿宋_GB2312" w:hAnsi="仿宋_GB2312" w:eastAsia="仿宋_GB2312" w:cs="仿宋_GB2312"/>
          <w:sz w:val="32"/>
          <w:szCs w:val="32"/>
        </w:rPr>
        <w:t>目绩效</w:t>
      </w: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rPr>
        <w:t>评价，《</w:t>
      </w:r>
      <w:r>
        <w:rPr>
          <w:rFonts w:hint="eastAsia" w:ascii="仿宋_GB2312" w:hAnsi="仿宋_GB2312" w:eastAsia="仿宋_GB2312" w:cs="仿宋_GB2312"/>
          <w:sz w:val="32"/>
          <w:szCs w:val="32"/>
          <w:lang w:eastAsia="zh-CN"/>
        </w:rPr>
        <w:t>大竹县永胜镇中心小学</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绩效评价报告》见附件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14:paraId="53C43088">
      <w:pPr>
        <w:pStyle w:val="5"/>
        <w:rPr>
          <w:rFonts w:hint="eastAsia" w:ascii="仿宋_GB2312" w:hAnsi="仿宋_GB2312" w:eastAsia="仿宋_GB2312" w:cs="仿宋_GB2312"/>
          <w:sz w:val="32"/>
          <w:szCs w:val="32"/>
        </w:rPr>
      </w:pPr>
    </w:p>
    <w:p w14:paraId="3D994734">
      <w:pPr>
        <w:pStyle w:val="5"/>
        <w:rPr>
          <w:rFonts w:hint="eastAsia" w:ascii="仿宋_GB2312" w:hAnsi="仿宋_GB2312" w:eastAsia="仿宋_GB2312" w:cs="仿宋_GB2312"/>
          <w:sz w:val="32"/>
          <w:szCs w:val="32"/>
        </w:rPr>
      </w:pPr>
    </w:p>
    <w:p w14:paraId="1FAC4D61">
      <w:pPr>
        <w:pStyle w:val="5"/>
        <w:rPr>
          <w:rFonts w:hint="eastAsia" w:ascii="仿宋_GB2312" w:hAnsi="仿宋_GB2312" w:eastAsia="仿宋_GB2312" w:cs="仿宋_GB2312"/>
          <w:sz w:val="32"/>
          <w:szCs w:val="32"/>
        </w:rPr>
      </w:pPr>
    </w:p>
    <w:p w14:paraId="31B25197">
      <w:pPr>
        <w:pStyle w:val="5"/>
        <w:rPr>
          <w:rFonts w:hint="eastAsia" w:ascii="仿宋_GB2312" w:hAnsi="仿宋_GB2312" w:eastAsia="仿宋_GB2312" w:cs="仿宋_GB2312"/>
          <w:sz w:val="32"/>
          <w:szCs w:val="32"/>
        </w:rPr>
      </w:pPr>
    </w:p>
    <w:p w14:paraId="61789414">
      <w:pPr>
        <w:pStyle w:val="5"/>
        <w:rPr>
          <w:rFonts w:hint="eastAsia" w:ascii="仿宋_GB2312" w:hAnsi="仿宋_GB2312" w:eastAsia="仿宋_GB2312" w:cs="仿宋_GB2312"/>
          <w:sz w:val="32"/>
          <w:szCs w:val="32"/>
        </w:rPr>
      </w:pPr>
    </w:p>
    <w:p w14:paraId="485ACF00">
      <w:pPr>
        <w:pStyle w:val="5"/>
        <w:rPr>
          <w:rFonts w:hint="eastAsia" w:ascii="仿宋_GB2312" w:hAnsi="仿宋_GB2312" w:eastAsia="仿宋_GB2312" w:cs="仿宋_GB2312"/>
          <w:sz w:val="32"/>
          <w:szCs w:val="32"/>
        </w:rPr>
      </w:pPr>
    </w:p>
    <w:p w14:paraId="6ACD8198">
      <w:pPr>
        <w:pStyle w:val="5"/>
        <w:rPr>
          <w:rFonts w:hint="eastAsia" w:ascii="仿宋_GB2312" w:hAnsi="仿宋_GB2312" w:eastAsia="仿宋_GB2312" w:cs="仿宋_GB2312"/>
          <w:sz w:val="32"/>
          <w:szCs w:val="32"/>
        </w:rPr>
      </w:pPr>
    </w:p>
    <w:p w14:paraId="3C3E9095">
      <w:pPr>
        <w:pStyle w:val="5"/>
        <w:rPr>
          <w:rFonts w:hint="eastAsia" w:ascii="仿宋_GB2312" w:hAnsi="仿宋_GB2312" w:eastAsia="仿宋_GB2312" w:cs="仿宋_GB2312"/>
          <w:sz w:val="32"/>
          <w:szCs w:val="32"/>
        </w:rPr>
      </w:pPr>
    </w:p>
    <w:p w14:paraId="53A756A4">
      <w:pPr>
        <w:pStyle w:val="5"/>
        <w:rPr>
          <w:rFonts w:hint="eastAsia" w:ascii="仿宋_GB2312" w:hAnsi="仿宋_GB2312" w:eastAsia="仿宋_GB2312" w:cs="仿宋_GB2312"/>
          <w:sz w:val="32"/>
          <w:szCs w:val="32"/>
        </w:rPr>
      </w:pPr>
    </w:p>
    <w:p w14:paraId="020CC03B">
      <w:pPr>
        <w:pStyle w:val="5"/>
        <w:rPr>
          <w:rFonts w:hint="eastAsia" w:ascii="仿宋_GB2312" w:hAnsi="仿宋_GB2312" w:eastAsia="仿宋_GB2312" w:cs="仿宋_GB2312"/>
          <w:sz w:val="32"/>
          <w:szCs w:val="32"/>
        </w:rPr>
      </w:pPr>
    </w:p>
    <w:p w14:paraId="17FD0F11">
      <w:pPr>
        <w:pStyle w:val="5"/>
        <w:rPr>
          <w:rFonts w:hint="eastAsia" w:ascii="仿宋_GB2312" w:hAnsi="仿宋_GB2312" w:eastAsia="仿宋_GB2312" w:cs="仿宋_GB2312"/>
          <w:sz w:val="32"/>
          <w:szCs w:val="32"/>
        </w:rPr>
      </w:pPr>
    </w:p>
    <w:p w14:paraId="384D0D16">
      <w:pPr>
        <w:pStyle w:val="5"/>
        <w:rPr>
          <w:rFonts w:hint="eastAsia" w:ascii="仿宋_GB2312" w:hAnsi="仿宋_GB2312" w:eastAsia="仿宋_GB2312" w:cs="仿宋_GB2312"/>
          <w:sz w:val="32"/>
          <w:szCs w:val="32"/>
        </w:rPr>
      </w:pPr>
    </w:p>
    <w:p w14:paraId="452E6227">
      <w:pPr>
        <w:pStyle w:val="5"/>
        <w:rPr>
          <w:rFonts w:hint="eastAsia" w:ascii="仿宋_GB2312" w:hAnsi="仿宋_GB2312" w:eastAsia="仿宋_GB2312" w:cs="仿宋_GB2312"/>
          <w:sz w:val="32"/>
          <w:szCs w:val="32"/>
        </w:rPr>
      </w:pPr>
    </w:p>
    <w:p w14:paraId="68EED297">
      <w:pPr>
        <w:pStyle w:val="5"/>
        <w:rPr>
          <w:rFonts w:hint="eastAsia" w:ascii="仿宋_GB2312" w:hAnsi="仿宋_GB2312" w:eastAsia="仿宋_GB2312" w:cs="仿宋_GB2312"/>
          <w:sz w:val="32"/>
          <w:szCs w:val="32"/>
        </w:rPr>
      </w:pPr>
    </w:p>
    <w:p w14:paraId="60C1F494">
      <w:pPr>
        <w:numPr>
          <w:ilvl w:val="0"/>
          <w:numId w:val="7"/>
        </w:numPr>
        <w:spacing w:line="600" w:lineRule="exact"/>
        <w:ind w:firstLine="660" w:firstLineChars="150"/>
        <w:jc w:val="center"/>
        <w:outlineLvl w:val="0"/>
        <w:rPr>
          <w:rStyle w:val="24"/>
          <w:rFonts w:ascii="黑体" w:hAnsi="黑体" w:eastAsia="黑体"/>
          <w:b w:val="0"/>
        </w:rPr>
      </w:pPr>
      <w:bookmarkStart w:id="80" w:name="_Toc15377225"/>
      <w:bookmarkStart w:id="81" w:name="_Toc15396613"/>
      <w:bookmarkStart w:id="82" w:name="_Toc19924"/>
      <w:r>
        <w:rPr>
          <w:rFonts w:hint="eastAsia" w:ascii="黑体" w:hAnsi="黑体" w:eastAsia="黑体"/>
          <w:color w:val="000000"/>
          <w:sz w:val="44"/>
          <w:szCs w:val="44"/>
        </w:rPr>
        <w:t>名</w:t>
      </w:r>
      <w:r>
        <w:rPr>
          <w:rStyle w:val="24"/>
          <w:rFonts w:hint="eastAsia" w:ascii="黑体" w:hAnsi="黑体" w:eastAsia="黑体"/>
          <w:b w:val="0"/>
        </w:rPr>
        <w:t>词解释</w:t>
      </w:r>
      <w:bookmarkEnd w:id="80"/>
      <w:bookmarkEnd w:id="81"/>
      <w:bookmarkEnd w:id="82"/>
    </w:p>
    <w:p w14:paraId="28B4AD5C">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1.财政拨款收入：指单位从同级财政部门取得的财政预算资金。</w:t>
      </w:r>
    </w:p>
    <w:p w14:paraId="3D6F386F">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2.事业收入：指事业单位开展专业业务活动及辅助活动取得的收入。</w:t>
      </w:r>
    </w:p>
    <w:p w14:paraId="5C622371">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 xml:space="preserve">3.年初结转和结余：指以前年度尚未完成、结转到本年按有关规定继续使用的资金。 </w:t>
      </w:r>
    </w:p>
    <w:p w14:paraId="2F71D5F2">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4.结余分配：指事业单位按照事业单位会计制度的规定从非财政补助结余中分配的</w:t>
      </w:r>
      <w:r>
        <w:rPr>
          <w:rFonts w:hint="eastAsia" w:ascii="仿宋_GB2312" w:hAnsi="Calibri" w:eastAsia="仿宋_GB2312" w:cs="仿宋"/>
          <w:color w:val="auto"/>
          <w:kern w:val="0"/>
          <w:sz w:val="32"/>
          <w:szCs w:val="32"/>
          <w:lang w:eastAsia="zh-CN"/>
        </w:rPr>
        <w:t>事业</w:t>
      </w:r>
      <w:r>
        <w:rPr>
          <w:rFonts w:hint="eastAsia" w:ascii="仿宋_GB2312" w:hAnsi="Calibri" w:eastAsia="仿宋_GB2312" w:cs="仿宋"/>
          <w:color w:val="auto"/>
          <w:kern w:val="0"/>
          <w:sz w:val="32"/>
          <w:szCs w:val="32"/>
        </w:rPr>
        <w:t>基金和职工福利基金等。</w:t>
      </w:r>
    </w:p>
    <w:p w14:paraId="284E9334">
      <w:pPr>
        <w:ind w:firstLine="640" w:firstLineChars="200"/>
        <w:rPr>
          <w:rFonts w:hint="eastAsia"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5、年末结转和结余：指单位按有关规定结转到下年或以后年度继续使用的资金。</w:t>
      </w:r>
    </w:p>
    <w:p w14:paraId="183F9AF1">
      <w:pPr>
        <w:ind w:firstLine="640" w:firstLineChars="200"/>
      </w:pPr>
      <w:r>
        <w:rPr>
          <w:rFonts w:hint="eastAsia" w:ascii="仿宋_GB2312" w:hAnsi="Calibri" w:eastAsia="仿宋_GB2312" w:cs="仿宋"/>
          <w:color w:val="auto"/>
          <w:kern w:val="0"/>
          <w:sz w:val="32"/>
          <w:szCs w:val="32"/>
        </w:rPr>
        <w:t>6.教育（205）基础教育（02）</w:t>
      </w:r>
      <w:r>
        <w:rPr>
          <w:rFonts w:hint="eastAsia" w:ascii="仿宋_GB2312" w:hAnsi="Calibri" w:eastAsia="仿宋_GB2312" w:cs="仿宋"/>
          <w:color w:val="auto"/>
          <w:kern w:val="0"/>
          <w:sz w:val="32"/>
          <w:szCs w:val="32"/>
          <w:lang w:val="en-US" w:eastAsia="zh-CN"/>
        </w:rPr>
        <w:t>学前</w:t>
      </w:r>
      <w:r>
        <w:rPr>
          <w:rFonts w:hint="eastAsia" w:ascii="仿宋_GB2312" w:hAnsi="Calibri" w:eastAsia="仿宋_GB2312" w:cs="仿宋"/>
          <w:color w:val="auto"/>
          <w:kern w:val="0"/>
          <w:sz w:val="32"/>
          <w:szCs w:val="32"/>
        </w:rPr>
        <w:t>教育（0</w:t>
      </w:r>
      <w:r>
        <w:rPr>
          <w:rFonts w:hint="eastAsia" w:ascii="仿宋_GB2312" w:hAnsi="Calibri" w:eastAsia="仿宋_GB2312" w:cs="仿宋"/>
          <w:color w:val="auto"/>
          <w:kern w:val="0"/>
          <w:sz w:val="32"/>
          <w:szCs w:val="32"/>
          <w:lang w:val="en-US" w:eastAsia="zh-CN"/>
        </w:rPr>
        <w:t>1</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反映各部门的学前教育支出</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政府各部门对社会组织等举办的幼儿园的资助，如捐赠、补贴等，也在本科目中反映。</w:t>
      </w:r>
    </w:p>
    <w:p w14:paraId="47E67B99">
      <w:pPr>
        <w:ind w:firstLine="640" w:firstLineChars="200"/>
        <w:rPr>
          <w:rFonts w:hint="eastAsia" w:ascii="仿宋_GB2312" w:hAnsi="Calibri" w:eastAsia="仿宋_GB2312" w:cs="仿宋"/>
          <w:color w:val="auto"/>
          <w:kern w:val="0"/>
          <w:sz w:val="32"/>
          <w:szCs w:val="32"/>
          <w:lang w:val="en-US" w:eastAsia="zh-CN"/>
        </w:rPr>
      </w:pPr>
      <w:r>
        <w:rPr>
          <w:rFonts w:hint="eastAsia" w:ascii="仿宋_GB2312" w:hAnsi="Calibri" w:eastAsia="仿宋_GB2312" w:cs="仿宋"/>
          <w:color w:val="auto"/>
          <w:kern w:val="0"/>
          <w:sz w:val="32"/>
          <w:szCs w:val="32"/>
          <w:lang w:val="en-US" w:eastAsia="zh-CN"/>
        </w:rPr>
        <w:t>7</w:t>
      </w:r>
      <w:r>
        <w:rPr>
          <w:rFonts w:hint="eastAsia" w:ascii="仿宋_GB2312" w:hAnsi="Calibri" w:eastAsia="仿宋_GB2312" w:cs="仿宋"/>
          <w:color w:val="auto"/>
          <w:kern w:val="0"/>
          <w:sz w:val="32"/>
          <w:szCs w:val="32"/>
        </w:rPr>
        <w:t>.教育（205）基础教育（02）小学教育（02）：</w:t>
      </w:r>
      <w:r>
        <w:rPr>
          <w:rFonts w:hint="eastAsia" w:ascii="仿宋_GB2312" w:hAnsi="Calibri" w:eastAsia="仿宋_GB2312" w:cs="仿宋"/>
          <w:color w:val="auto"/>
          <w:kern w:val="0"/>
          <w:sz w:val="32"/>
          <w:szCs w:val="32"/>
          <w:lang w:val="en-US" w:eastAsia="zh-CN"/>
        </w:rPr>
        <w:t>反映各部门的小学教育支出。政府各部门对社会组织等举办的小学的资助，如捐赠、补贴等，也在本科目中反映。</w:t>
      </w:r>
    </w:p>
    <w:p w14:paraId="10243F9E">
      <w:pPr>
        <w:ind w:firstLine="640" w:firstLineChars="200"/>
        <w:rPr>
          <w:rFonts w:hint="default" w:ascii="仿宋_GB2312" w:hAnsi="Calibri" w:eastAsia="仿宋_GB2312" w:cs="仿宋"/>
          <w:color w:val="auto"/>
          <w:kern w:val="0"/>
          <w:sz w:val="32"/>
          <w:szCs w:val="32"/>
          <w:lang w:val="en-US" w:eastAsia="zh-CN"/>
        </w:rPr>
      </w:pPr>
      <w:r>
        <w:rPr>
          <w:rFonts w:hint="eastAsia" w:ascii="仿宋_GB2312" w:hAnsi="Calibri" w:eastAsia="仿宋_GB2312" w:cs="仿宋"/>
          <w:color w:val="auto"/>
          <w:kern w:val="0"/>
          <w:sz w:val="32"/>
          <w:szCs w:val="32"/>
          <w:lang w:val="en-US" w:eastAsia="zh-CN"/>
        </w:rPr>
        <w:t>8</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w:t>
      </w:r>
      <w:r>
        <w:rPr>
          <w:rFonts w:hint="eastAsia" w:ascii="仿宋_GB2312" w:hAnsi="Calibri" w:eastAsia="仿宋_GB2312" w:cs="仿宋"/>
          <w:color w:val="auto"/>
          <w:kern w:val="0"/>
          <w:sz w:val="32"/>
          <w:szCs w:val="32"/>
          <w:lang w:val="en-US" w:eastAsia="zh-CN"/>
        </w:rPr>
        <w:t>事业单位离退休</w:t>
      </w:r>
      <w:r>
        <w:rPr>
          <w:rFonts w:hint="eastAsia" w:ascii="仿宋_GB2312" w:hAnsi="Calibri" w:eastAsia="仿宋_GB2312" w:cs="仿宋"/>
          <w:color w:val="auto"/>
          <w:kern w:val="0"/>
          <w:sz w:val="32"/>
          <w:szCs w:val="32"/>
        </w:rPr>
        <w:t>（0</w:t>
      </w:r>
      <w:r>
        <w:rPr>
          <w:rFonts w:hint="eastAsia" w:ascii="仿宋_GB2312" w:hAnsi="Calibri" w:eastAsia="仿宋_GB2312" w:cs="仿宋"/>
          <w:color w:val="auto"/>
          <w:kern w:val="0"/>
          <w:sz w:val="32"/>
          <w:szCs w:val="32"/>
          <w:lang w:val="en-US" w:eastAsia="zh-CN"/>
        </w:rPr>
        <w:t>2</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反映事业单位的离退休经费。</w:t>
      </w:r>
    </w:p>
    <w:p w14:paraId="264F215A">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9</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（05）机关事业单位基本养老保险缴费支出（05）：</w:t>
      </w:r>
      <w:r>
        <w:rPr>
          <w:rFonts w:hint="eastAsia" w:ascii="仿宋_GB2312" w:hAnsi="Calibri" w:eastAsia="仿宋_GB2312" w:cs="仿宋"/>
          <w:color w:val="auto"/>
          <w:kern w:val="0"/>
          <w:sz w:val="32"/>
          <w:szCs w:val="32"/>
          <w:lang w:val="en-US" w:eastAsia="zh-CN"/>
        </w:rPr>
        <w:t>反映机关事业单位实施养老保险制度由单位缴纳的基本养老保险费</w:t>
      </w:r>
      <w:r>
        <w:rPr>
          <w:rFonts w:hint="eastAsia" w:ascii="仿宋_GB2312" w:hAnsi="Calibri" w:eastAsia="仿宋_GB2312" w:cs="仿宋"/>
          <w:color w:val="auto"/>
          <w:kern w:val="0"/>
          <w:sz w:val="32"/>
          <w:szCs w:val="32"/>
        </w:rPr>
        <w:t>支出</w:t>
      </w:r>
      <w:r>
        <w:rPr>
          <w:rFonts w:hint="eastAsia" w:ascii="仿宋_GB2312" w:hAnsi="Calibri" w:eastAsia="仿宋_GB2312" w:cs="仿宋"/>
          <w:color w:val="auto"/>
          <w:kern w:val="0"/>
          <w:sz w:val="32"/>
          <w:szCs w:val="32"/>
          <w:lang w:eastAsia="zh-CN"/>
        </w:rPr>
        <w:t>。</w:t>
      </w:r>
    </w:p>
    <w:p w14:paraId="5C30B941">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10</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（05）机关事业单位</w:t>
      </w:r>
      <w:r>
        <w:rPr>
          <w:rFonts w:hint="eastAsia" w:ascii="仿宋_GB2312" w:hAnsi="Calibri" w:eastAsia="仿宋_GB2312" w:cs="仿宋"/>
          <w:color w:val="auto"/>
          <w:kern w:val="0"/>
          <w:sz w:val="32"/>
          <w:szCs w:val="32"/>
          <w:lang w:val="en-US" w:eastAsia="zh-CN"/>
        </w:rPr>
        <w:t>职业年金缴费</w:t>
      </w:r>
      <w:r>
        <w:rPr>
          <w:rFonts w:hint="eastAsia" w:ascii="仿宋_GB2312" w:hAnsi="Calibri" w:eastAsia="仿宋_GB2312" w:cs="仿宋"/>
          <w:color w:val="auto"/>
          <w:kern w:val="0"/>
          <w:sz w:val="32"/>
          <w:szCs w:val="32"/>
        </w:rPr>
        <w:t>支出（0</w:t>
      </w:r>
      <w:r>
        <w:rPr>
          <w:rFonts w:hint="eastAsia" w:ascii="仿宋_GB2312" w:hAnsi="Calibri" w:eastAsia="仿宋_GB2312" w:cs="仿宋"/>
          <w:color w:val="auto"/>
          <w:kern w:val="0"/>
          <w:sz w:val="32"/>
          <w:szCs w:val="32"/>
          <w:lang w:val="en-US" w:eastAsia="zh-CN"/>
        </w:rPr>
        <w:t>6</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反映机关事业单位实施养老保险制度由单位缴纳的职业年金</w:t>
      </w:r>
      <w:r>
        <w:rPr>
          <w:rFonts w:hint="eastAsia" w:ascii="仿宋_GB2312" w:hAnsi="Calibri" w:eastAsia="仿宋_GB2312" w:cs="仿宋"/>
          <w:color w:val="auto"/>
          <w:kern w:val="0"/>
          <w:sz w:val="32"/>
          <w:szCs w:val="32"/>
        </w:rPr>
        <w:t>支出</w:t>
      </w:r>
      <w:r>
        <w:rPr>
          <w:rFonts w:hint="eastAsia" w:ascii="仿宋_GB2312" w:hAnsi="Calibri" w:eastAsia="仿宋_GB2312" w:cs="仿宋"/>
          <w:color w:val="auto"/>
          <w:kern w:val="0"/>
          <w:sz w:val="32"/>
          <w:szCs w:val="32"/>
          <w:lang w:eastAsia="zh-CN"/>
        </w:rPr>
        <w:t>。</w:t>
      </w:r>
    </w:p>
    <w:p w14:paraId="54B34530">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11</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w:t>
      </w:r>
      <w:r>
        <w:rPr>
          <w:rFonts w:hint="eastAsia" w:ascii="仿宋_GB2312" w:hAnsi="Calibri" w:eastAsia="仿宋_GB2312" w:cs="仿宋"/>
          <w:color w:val="auto"/>
          <w:kern w:val="0"/>
          <w:sz w:val="32"/>
          <w:szCs w:val="32"/>
          <w:lang w:val="en-US" w:eastAsia="zh-CN"/>
        </w:rPr>
        <w:t>其他</w:t>
      </w:r>
      <w:r>
        <w:rPr>
          <w:rFonts w:hint="eastAsia" w:ascii="仿宋_GB2312" w:hAnsi="Calibri" w:eastAsia="仿宋_GB2312" w:cs="仿宋"/>
          <w:color w:val="auto"/>
          <w:kern w:val="0"/>
          <w:sz w:val="32"/>
          <w:szCs w:val="32"/>
        </w:rPr>
        <w:t>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99</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反映除上述项目以外其他用于行政事业单位养老方面的支出</w:t>
      </w:r>
      <w:r>
        <w:rPr>
          <w:rFonts w:hint="eastAsia" w:ascii="仿宋_GB2312" w:hAnsi="Calibri" w:eastAsia="仿宋_GB2312" w:cs="仿宋"/>
          <w:color w:val="auto"/>
          <w:kern w:val="0"/>
          <w:sz w:val="32"/>
          <w:szCs w:val="32"/>
          <w:lang w:eastAsia="zh-CN"/>
        </w:rPr>
        <w:t>。</w:t>
      </w:r>
    </w:p>
    <w:p w14:paraId="33DE1EB6">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12</w:t>
      </w:r>
      <w:r>
        <w:rPr>
          <w:rFonts w:hint="eastAsia" w:ascii="仿宋_GB2312" w:hAnsi="Calibri" w:eastAsia="仿宋_GB2312" w:cs="仿宋"/>
          <w:color w:val="auto"/>
          <w:kern w:val="0"/>
          <w:sz w:val="32"/>
          <w:szCs w:val="32"/>
        </w:rPr>
        <w:t>. 社会保障和就业（208）</w:t>
      </w:r>
      <w:r>
        <w:rPr>
          <w:rFonts w:hint="eastAsia" w:ascii="仿宋_GB2312" w:hAnsi="Calibri" w:eastAsia="仿宋_GB2312" w:cs="仿宋"/>
          <w:color w:val="auto"/>
          <w:kern w:val="0"/>
          <w:sz w:val="32"/>
          <w:szCs w:val="32"/>
          <w:lang w:val="en-US" w:eastAsia="zh-CN"/>
        </w:rPr>
        <w:t>抚恤</w:t>
      </w:r>
      <w:r>
        <w:rPr>
          <w:rFonts w:hint="eastAsia" w:ascii="仿宋_GB2312" w:hAnsi="Calibri" w:eastAsia="仿宋_GB2312" w:cs="仿宋"/>
          <w:color w:val="auto"/>
          <w:kern w:val="0"/>
          <w:sz w:val="32"/>
          <w:szCs w:val="32"/>
        </w:rPr>
        <w:t>（0</w:t>
      </w:r>
      <w:r>
        <w:rPr>
          <w:rFonts w:hint="eastAsia" w:ascii="仿宋_GB2312" w:hAnsi="Calibri" w:eastAsia="仿宋_GB2312" w:cs="仿宋"/>
          <w:color w:val="auto"/>
          <w:kern w:val="0"/>
          <w:sz w:val="32"/>
          <w:szCs w:val="32"/>
          <w:lang w:val="en-US" w:eastAsia="zh-CN"/>
        </w:rPr>
        <w:t>8</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死亡抚恤</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01</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按要求用于烈士和牺牲、病故人员家属的一次性和定期抚恤金以及丧葬补助费</w:t>
      </w:r>
      <w:r>
        <w:rPr>
          <w:rFonts w:hint="eastAsia" w:ascii="仿宋_GB2312" w:hAnsi="Calibri" w:eastAsia="仿宋_GB2312" w:cs="仿宋"/>
          <w:color w:val="auto"/>
          <w:kern w:val="0"/>
          <w:sz w:val="32"/>
          <w:szCs w:val="32"/>
          <w:lang w:eastAsia="zh-CN"/>
        </w:rPr>
        <w:t>。</w:t>
      </w:r>
    </w:p>
    <w:p w14:paraId="6C2B80C6">
      <w:pPr>
        <w:ind w:firstLine="640" w:firstLineChars="200"/>
        <w:rPr>
          <w:rFonts w:hint="eastAsia"/>
          <w:lang w:val="en-US" w:eastAsia="zh-CN"/>
        </w:rPr>
      </w:pPr>
      <w:r>
        <w:rPr>
          <w:rFonts w:hint="eastAsia" w:ascii="仿宋_GB2312" w:hAnsi="Calibri" w:eastAsia="仿宋_GB2312" w:cs="仿宋"/>
          <w:color w:val="auto"/>
          <w:kern w:val="0"/>
          <w:sz w:val="32"/>
          <w:szCs w:val="32"/>
          <w:lang w:val="en-US" w:eastAsia="zh-CN"/>
        </w:rPr>
        <w:t>13</w:t>
      </w:r>
      <w:r>
        <w:rPr>
          <w:rFonts w:hint="eastAsia" w:ascii="仿宋_GB2312" w:hAnsi="Calibri" w:eastAsia="仿宋_GB2312" w:cs="仿宋"/>
          <w:color w:val="auto"/>
          <w:kern w:val="0"/>
          <w:sz w:val="32"/>
          <w:szCs w:val="32"/>
        </w:rPr>
        <w:t xml:space="preserve">. </w:t>
      </w:r>
      <w:r>
        <w:rPr>
          <w:rFonts w:hint="eastAsia" w:ascii="仿宋" w:hAnsi="仿宋" w:eastAsia="仿宋"/>
          <w:b w:val="0"/>
          <w:bCs w:val="0"/>
          <w:color w:val="auto"/>
          <w:sz w:val="32"/>
          <w:szCs w:val="32"/>
        </w:rPr>
        <w:t>卫生健康支出（210）行政事业单位医疗（11）事业单位医疗（02）</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反映财政安排的事业单位基本医疗保险缴费经费，未参加医疗保险的事业单位的公费医疗经费，按国家规定享受离休人员待遇的医疗经费</w:t>
      </w:r>
      <w:r>
        <w:rPr>
          <w:rFonts w:hint="eastAsia" w:ascii="仿宋_GB2312" w:hAnsi="Calibri" w:eastAsia="仿宋_GB2312" w:cs="仿宋"/>
          <w:color w:val="auto"/>
          <w:kern w:val="0"/>
          <w:sz w:val="32"/>
          <w:szCs w:val="32"/>
          <w:lang w:eastAsia="zh-CN"/>
        </w:rPr>
        <w:t>。</w:t>
      </w:r>
    </w:p>
    <w:p w14:paraId="7BAD3AEE">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lang w:val="en-US" w:eastAsia="zh-CN"/>
        </w:rPr>
        <w:t>14</w:t>
      </w:r>
      <w:r>
        <w:rPr>
          <w:rFonts w:hint="eastAsia" w:ascii="仿宋_GB2312" w:hAnsi="Calibri" w:eastAsia="仿宋_GB2312" w:cs="仿宋"/>
          <w:color w:val="auto"/>
          <w:kern w:val="0"/>
          <w:sz w:val="32"/>
          <w:szCs w:val="32"/>
        </w:rPr>
        <w:t>. 住房保障支出（221）住房改革支出（02）住房公积金（01）：</w:t>
      </w:r>
      <w:r>
        <w:rPr>
          <w:rFonts w:hint="eastAsia" w:ascii="仿宋_GB2312" w:hAnsi="Calibri" w:eastAsia="仿宋_GB2312" w:cs="仿宋"/>
          <w:color w:val="auto"/>
          <w:kern w:val="0"/>
          <w:sz w:val="32"/>
          <w:szCs w:val="32"/>
          <w:lang w:val="en-US" w:eastAsia="zh-CN"/>
        </w:rPr>
        <w:t>反正事业单位按人力资源和社会保障部、财政部要求的基本工资和津贴补贴以及规定比例为职工缴纳的住房公积金</w:t>
      </w:r>
      <w:r>
        <w:rPr>
          <w:rFonts w:hint="eastAsia" w:ascii="仿宋_GB2312" w:hAnsi="Calibri" w:eastAsia="仿宋_GB2312" w:cs="仿宋"/>
          <w:color w:val="auto"/>
          <w:kern w:val="0"/>
          <w:sz w:val="32"/>
          <w:szCs w:val="32"/>
        </w:rPr>
        <w:t>。</w:t>
      </w:r>
    </w:p>
    <w:p w14:paraId="744713FB">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lang w:val="en-US" w:eastAsia="zh-CN"/>
        </w:rPr>
        <w:t>15</w:t>
      </w:r>
      <w:r>
        <w:rPr>
          <w:rFonts w:hint="eastAsia" w:ascii="仿宋_GB2312" w:hAnsi="Calibri" w:eastAsia="仿宋_GB2312" w:cs="仿宋"/>
          <w:color w:val="auto"/>
          <w:kern w:val="0"/>
          <w:sz w:val="32"/>
          <w:szCs w:val="32"/>
        </w:rPr>
        <w:t>.基本支出：指为保障机构正常运转、完成日常工作任务而发生的人员支出和公用支出。</w:t>
      </w:r>
    </w:p>
    <w:p w14:paraId="4670EC48">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6</w:t>
      </w:r>
      <w:r>
        <w:rPr>
          <w:rFonts w:hint="eastAsia" w:ascii="仿宋_GB2312" w:hAnsi="Calibri" w:eastAsia="仿宋_GB2312" w:cs="仿宋"/>
          <w:color w:val="auto"/>
          <w:kern w:val="0"/>
          <w:sz w:val="32"/>
          <w:szCs w:val="32"/>
        </w:rPr>
        <w:t xml:space="preserve">.项目支出：指在基本支出之外为完成特定任务和事业发展目标所发生的支出。 </w:t>
      </w:r>
    </w:p>
    <w:p w14:paraId="3E86BDEB">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7</w:t>
      </w:r>
      <w:r>
        <w:rPr>
          <w:rFonts w:hint="eastAsia" w:ascii="仿宋_GB2312" w:hAnsi="Calibri" w:eastAsia="仿宋_GB2312" w:cs="仿宋"/>
          <w:color w:val="auto"/>
          <w:kern w:val="0"/>
          <w:sz w:val="32"/>
          <w:szCs w:val="32"/>
        </w:rPr>
        <w:t>.经营支出：指事业单位在专业业务活动及其辅助活动之外开展非独立核算经营活动发生的支出。</w:t>
      </w:r>
    </w:p>
    <w:p w14:paraId="1971BBD3">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8</w:t>
      </w:r>
      <w:r>
        <w:rPr>
          <w:rFonts w:hint="eastAsia" w:ascii="仿宋_GB2312" w:hAnsi="Calibri" w:eastAsia="仿宋_GB2312" w:cs="仿宋"/>
          <w:color w:val="auto"/>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w:t>
      </w:r>
      <w:r>
        <w:rPr>
          <w:rFonts w:hint="eastAsia" w:ascii="仿宋_GB2312" w:hAnsi="Calibri" w:eastAsia="仿宋_GB2312" w:cs="仿宋"/>
          <w:color w:val="auto"/>
          <w:kern w:val="0"/>
          <w:sz w:val="32"/>
          <w:szCs w:val="32"/>
          <w:lang w:eastAsia="zh-CN"/>
        </w:rPr>
        <w:t>要求</w:t>
      </w:r>
      <w:r>
        <w:rPr>
          <w:rFonts w:hint="eastAsia" w:ascii="仿宋_GB2312" w:hAnsi="Calibri" w:eastAsia="仿宋_GB2312" w:cs="仿宋"/>
          <w:color w:val="auto"/>
          <w:kern w:val="0"/>
          <w:sz w:val="32"/>
          <w:szCs w:val="32"/>
        </w:rPr>
        <w:t>开支的各类公务接待（含外宾接待）支出。</w:t>
      </w:r>
    </w:p>
    <w:p w14:paraId="5F663B16">
      <w:pPr>
        <w:spacing w:line="600" w:lineRule="exact"/>
        <w:ind w:firstLine="640"/>
        <w:rPr>
          <w:rFonts w:hint="eastAsia"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9</w:t>
      </w:r>
      <w:r>
        <w:rPr>
          <w:rFonts w:hint="eastAsia" w:ascii="仿宋_GB2312" w:hAnsi="Calibri" w:eastAsia="仿宋_GB2312" w:cs="仿宋"/>
          <w:color w:val="auto"/>
          <w:kern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85C9EF2">
      <w:pPr>
        <w:spacing w:line="600" w:lineRule="exact"/>
        <w:jc w:val="center"/>
        <w:outlineLvl w:val="0"/>
        <w:rPr>
          <w:rFonts w:hint="eastAsia" w:ascii="黑体" w:hAnsi="黑体" w:eastAsia="黑体"/>
          <w:color w:val="auto"/>
          <w:sz w:val="44"/>
          <w:szCs w:val="44"/>
          <w:highlight w:val="none"/>
        </w:rPr>
        <w:sectPr>
          <w:footerReference r:id="rId7" w:type="first"/>
          <w:footerReference r:id="rId6" w:type="default"/>
          <w:pgSz w:w="11906" w:h="16838"/>
          <w:pgMar w:top="1440" w:right="1800" w:bottom="1440" w:left="1800" w:header="851" w:footer="992" w:gutter="0"/>
          <w:pgNumType w:fmt="decimal"/>
          <w:cols w:space="425" w:num="1"/>
          <w:docGrid w:type="lines" w:linePitch="312" w:charSpace="0"/>
        </w:sectPr>
      </w:pPr>
      <w:bookmarkStart w:id="83" w:name="_Toc15396614"/>
      <w:bookmarkStart w:id="84" w:name="_Toc15377226"/>
      <w:bookmarkStart w:id="85" w:name="_Toc3646"/>
    </w:p>
    <w:p w14:paraId="68FD5DDB">
      <w:pPr>
        <w:spacing w:line="600" w:lineRule="exact"/>
        <w:jc w:val="center"/>
        <w:outlineLvl w:val="0"/>
        <w:rPr>
          <w:rStyle w:val="24"/>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p>
    <w:tbl>
      <w:tblPr>
        <w:tblStyle w:val="12"/>
        <w:tblW w:w="139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8"/>
        <w:gridCol w:w="1661"/>
        <w:gridCol w:w="1512"/>
        <w:gridCol w:w="2552"/>
        <w:gridCol w:w="1428"/>
        <w:gridCol w:w="1428"/>
        <w:gridCol w:w="1428"/>
        <w:gridCol w:w="1428"/>
        <w:gridCol w:w="1428"/>
      </w:tblGrid>
      <w:tr w14:paraId="406C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933" w:type="dxa"/>
            <w:gridSpan w:val="9"/>
            <w:tcBorders>
              <w:top w:val="nil"/>
              <w:left w:val="nil"/>
              <w:bottom w:val="nil"/>
              <w:right w:val="nil"/>
            </w:tcBorders>
            <w:shd w:val="clear" w:color="auto" w:fill="auto"/>
            <w:vAlign w:val="center"/>
          </w:tcPr>
          <w:p w14:paraId="1E3DD2F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部门整体支出绩效目标完成情况自评表</w:t>
            </w:r>
          </w:p>
        </w:tc>
      </w:tr>
      <w:tr w14:paraId="4403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33" w:type="dxa"/>
            <w:gridSpan w:val="9"/>
            <w:tcBorders>
              <w:top w:val="nil"/>
              <w:left w:val="nil"/>
              <w:bottom w:val="nil"/>
              <w:right w:val="nil"/>
            </w:tcBorders>
            <w:shd w:val="clear" w:color="auto" w:fill="auto"/>
            <w:vAlign w:val="center"/>
          </w:tcPr>
          <w:p w14:paraId="4F81D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w:t>
            </w:r>
          </w:p>
        </w:tc>
      </w:tr>
      <w:tr w14:paraId="6486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33" w:type="dxa"/>
            <w:gridSpan w:val="9"/>
            <w:tcBorders>
              <w:top w:val="nil"/>
              <w:left w:val="nil"/>
              <w:bottom w:val="single" w:color="000000" w:sz="4" w:space="0"/>
              <w:right w:val="nil"/>
            </w:tcBorders>
            <w:shd w:val="clear" w:color="auto" w:fill="auto"/>
            <w:vAlign w:val="center"/>
          </w:tcPr>
          <w:p w14:paraId="75C4D6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4C3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35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96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7B9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大竹县永胜镇中心小学部门</w:t>
            </w:r>
          </w:p>
        </w:tc>
      </w:tr>
      <w:tr w14:paraId="5446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82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87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3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CF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5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47F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0D8F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15A92">
            <w:pPr>
              <w:jc w:val="center"/>
              <w:rPr>
                <w:rFonts w:hint="eastAsia" w:ascii="宋体" w:hAnsi="宋体" w:eastAsia="宋体" w:cs="宋体"/>
                <w:i w:val="0"/>
                <w:iCs w:val="0"/>
                <w:color w:val="000000"/>
                <w:sz w:val="18"/>
                <w:szCs w:val="18"/>
                <w:u w:val="none"/>
              </w:rPr>
            </w:pPr>
          </w:p>
        </w:tc>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79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835.23</w:t>
            </w:r>
          </w:p>
        </w:tc>
        <w:tc>
          <w:tcPr>
            <w:tcW w:w="3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97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835.23</w:t>
            </w:r>
          </w:p>
        </w:tc>
        <w:tc>
          <w:tcPr>
            <w:tcW w:w="5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B95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1533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7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28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EB78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"全面落实党的教育方针以及省、市有关教育的政策和法律、法规、规章，履行中小学校各项教育管理职责，完成教育主管部门和同级部门下达的工作目标任务，确保中小学校各项工作的顺利开展；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r>
      <w:tr w14:paraId="1BB2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96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95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96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D43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75BB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150E9">
            <w:pPr>
              <w:jc w:val="center"/>
              <w:rPr>
                <w:rFonts w:hint="eastAsia" w:ascii="宋体" w:hAnsi="宋体" w:eastAsia="宋体" w:cs="宋体"/>
                <w:i w:val="0"/>
                <w:iCs w:val="0"/>
                <w:color w:val="000000"/>
                <w:sz w:val="18"/>
                <w:szCs w:val="18"/>
                <w:u w:val="none"/>
              </w:rPr>
            </w:pPr>
          </w:p>
        </w:tc>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4CF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"学生全面发展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96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D343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"学生全面发展  促进学生德、智、体、美全面健康发展；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r>
      <w:tr w14:paraId="6765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7"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D2F8">
            <w:pPr>
              <w:jc w:val="center"/>
              <w:rPr>
                <w:rFonts w:hint="eastAsia" w:ascii="宋体" w:hAnsi="宋体" w:eastAsia="宋体" w:cs="宋体"/>
                <w:i w:val="0"/>
                <w:iCs w:val="0"/>
                <w:color w:val="000000"/>
                <w:sz w:val="18"/>
                <w:szCs w:val="18"/>
                <w:u w:val="none"/>
              </w:rPr>
            </w:pPr>
          </w:p>
        </w:tc>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EF5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"学校建设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96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E359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"全面落实党的教育方针以及省、市有关教育的政策和法律、法规、规章，履行中小学校各项教育管理职责，完成教育主管部门和同级部门下达的工作目标任务，确保中小学校各项工作的顺利开展；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"全面落实党的教育方针以及省、市有关教育的政策和法律、法规、规章，履行中小学校各项教育管理职责，完成教育主管部门和同级</w:t>
            </w:r>
            <w:bookmarkStart w:id="112" w:name="_GoBack"/>
            <w:bookmarkEnd w:id="112"/>
            <w:r>
              <w:rPr>
                <w:rFonts w:ascii="宋体" w:hAnsi="宋体" w:eastAsia="宋体" w:cs="宋体"/>
                <w:i w:val="0"/>
                <w:iCs w:val="0"/>
                <w:color w:val="000000"/>
                <w:kern w:val="0"/>
                <w:sz w:val="18"/>
                <w:szCs w:val="18"/>
                <w:u w:val="none"/>
                <w:lang w:val="en-US" w:eastAsia="zh-CN" w:bidi="ar"/>
              </w:rPr>
              <w:t xml:space="preserve">部门下达的工作目标任务，确保中小学校各项工作的顺利开展；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r>
      <w:tr w14:paraId="7590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F7A21">
            <w:pPr>
              <w:jc w:val="center"/>
              <w:rPr>
                <w:rFonts w:hint="eastAsia" w:ascii="宋体" w:hAnsi="宋体" w:eastAsia="宋体" w:cs="宋体"/>
                <w:i w:val="0"/>
                <w:iCs w:val="0"/>
                <w:color w:val="000000"/>
                <w:sz w:val="18"/>
                <w:szCs w:val="18"/>
                <w:u w:val="none"/>
              </w:rPr>
            </w:pPr>
          </w:p>
        </w:tc>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E5F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"教师队伍建设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96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CE5B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"切实加强学校教师队伍建设，制定业务培训计划和教研计划，提高教学水平；不定期进行师德教育，全面提高教师形象；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r>
      <w:tr w14:paraId="3BB9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00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C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2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6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C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5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2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F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3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实际完成指标值</w:t>
            </w:r>
          </w:p>
        </w:tc>
      </w:tr>
      <w:tr w14:paraId="61181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7B64">
            <w:pPr>
              <w:jc w:val="center"/>
              <w:rPr>
                <w:rFonts w:hint="eastAsia" w:ascii="宋体" w:hAnsi="宋体" w:eastAsia="宋体" w:cs="宋体"/>
                <w:i w:val="0"/>
                <w:iCs w:val="0"/>
                <w:color w:val="000000"/>
                <w:sz w:val="18"/>
                <w:szCs w:val="18"/>
                <w:u w:val="none"/>
              </w:rPr>
            </w:pP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D24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01F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8D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"安全教育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8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A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2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D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2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6154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78AE2">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CB965">
            <w:pPr>
              <w:jc w:val="left"/>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4CB9">
            <w:pPr>
              <w:jc w:val="left"/>
              <w:rPr>
                <w:rFonts w:hint="eastAsia" w:ascii="宋体" w:hAnsi="宋体" w:eastAsia="宋体" w:cs="宋体"/>
                <w:i w:val="0"/>
                <w:iCs w:val="0"/>
                <w:color w:val="000000"/>
                <w:sz w:val="18"/>
                <w:szCs w:val="18"/>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F3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"安全事故发生率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D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8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9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6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2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r>
      <w:tr w14:paraId="6AF8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B9D63">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169AC">
            <w:pPr>
              <w:jc w:val="left"/>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20A4">
            <w:pPr>
              <w:jc w:val="left"/>
              <w:rPr>
                <w:rFonts w:hint="eastAsia" w:ascii="宋体" w:hAnsi="宋体" w:eastAsia="宋体" w:cs="宋体"/>
                <w:i w:val="0"/>
                <w:iCs w:val="0"/>
                <w:color w:val="000000"/>
                <w:sz w:val="18"/>
                <w:szCs w:val="18"/>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38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"班班通、教师办公室空间开通率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2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B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3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8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2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6890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88219">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3F0D2">
            <w:pPr>
              <w:jc w:val="left"/>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54948">
            <w:pPr>
              <w:jc w:val="left"/>
              <w:rPr>
                <w:rFonts w:hint="eastAsia" w:ascii="宋体" w:hAnsi="宋体" w:eastAsia="宋体" w:cs="宋体"/>
                <w:i w:val="0"/>
                <w:iCs w:val="0"/>
                <w:color w:val="000000"/>
                <w:sz w:val="18"/>
                <w:szCs w:val="18"/>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5A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"德育先进少年评选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0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7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7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3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5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6AE7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DF1BB">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D90A8">
            <w:pPr>
              <w:jc w:val="left"/>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E9A15">
            <w:pPr>
              <w:jc w:val="left"/>
              <w:rPr>
                <w:rFonts w:hint="eastAsia" w:ascii="宋体" w:hAnsi="宋体" w:eastAsia="宋体" w:cs="宋体"/>
                <w:i w:val="0"/>
                <w:iCs w:val="0"/>
                <w:color w:val="000000"/>
                <w:sz w:val="18"/>
                <w:szCs w:val="18"/>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41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"公开课、研究课成果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4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4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D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6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A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1857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BC328">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57A83">
            <w:pPr>
              <w:jc w:val="left"/>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FC3B">
            <w:pPr>
              <w:jc w:val="left"/>
              <w:rPr>
                <w:rFonts w:hint="eastAsia" w:ascii="宋体" w:hAnsi="宋体" w:eastAsia="宋体" w:cs="宋体"/>
                <w:i w:val="0"/>
                <w:iCs w:val="0"/>
                <w:color w:val="000000"/>
                <w:sz w:val="18"/>
                <w:szCs w:val="18"/>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91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"教育教研活动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2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D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3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4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3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r>
      <w:tr w14:paraId="73C3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3D67">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D30A5">
            <w:pPr>
              <w:jc w:val="left"/>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D2F38">
            <w:pPr>
              <w:jc w:val="left"/>
              <w:rPr>
                <w:rFonts w:hint="eastAsia" w:ascii="宋体" w:hAnsi="宋体" w:eastAsia="宋体" w:cs="宋体"/>
                <w:i w:val="0"/>
                <w:iCs w:val="0"/>
                <w:color w:val="000000"/>
                <w:sz w:val="18"/>
                <w:szCs w:val="18"/>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E1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"课外实践活动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9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E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0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8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5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23A6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2342">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E036">
            <w:pPr>
              <w:jc w:val="left"/>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12BAD">
            <w:pPr>
              <w:jc w:val="left"/>
              <w:rPr>
                <w:rFonts w:hint="eastAsia" w:ascii="宋体" w:hAnsi="宋体" w:eastAsia="宋体" w:cs="宋体"/>
                <w:i w:val="0"/>
                <w:iCs w:val="0"/>
                <w:color w:val="000000"/>
                <w:sz w:val="18"/>
                <w:szCs w:val="18"/>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3F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"控制大班额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9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1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D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3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E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r>
      <w:tr w14:paraId="3E452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5327">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BD455">
            <w:pPr>
              <w:jc w:val="left"/>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5766D">
            <w:pPr>
              <w:jc w:val="left"/>
              <w:rPr>
                <w:rFonts w:hint="eastAsia" w:ascii="宋体" w:hAnsi="宋体" w:eastAsia="宋体" w:cs="宋体"/>
                <w:i w:val="0"/>
                <w:iCs w:val="0"/>
                <w:color w:val="000000"/>
                <w:sz w:val="18"/>
                <w:szCs w:val="18"/>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F7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33"/>
                <w:lang w:val="en-US" w:eastAsia="zh-CN" w:bidi="ar"/>
              </w:rPr>
              <w:t>"请专家进行知识教育讲座</w:t>
            </w:r>
            <w:r>
              <w:rPr>
                <w:rStyle w:val="34"/>
                <w:rFonts w:eastAsia="宋体"/>
                <w:lang w:val="en-US" w:eastAsia="zh-CN" w:bidi="ar"/>
              </w:rPr>
              <w:t xml:space="preserve"> </w:t>
            </w:r>
            <w:r>
              <w:rPr>
                <w:rStyle w:val="33"/>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B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2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E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6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0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r>
      <w:tr w14:paraId="3341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6988E">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2828E">
            <w:pPr>
              <w:jc w:val="left"/>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C410">
            <w:pPr>
              <w:jc w:val="left"/>
              <w:rPr>
                <w:rFonts w:hint="eastAsia" w:ascii="宋体" w:hAnsi="宋体" w:eastAsia="宋体" w:cs="宋体"/>
                <w:i w:val="0"/>
                <w:iCs w:val="0"/>
                <w:color w:val="000000"/>
                <w:sz w:val="18"/>
                <w:szCs w:val="18"/>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6F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"师生安全演练参与度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8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B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5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5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7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7F26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0571">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504D7">
            <w:pPr>
              <w:jc w:val="left"/>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32BA">
            <w:pPr>
              <w:jc w:val="left"/>
              <w:rPr>
                <w:rFonts w:hint="eastAsia" w:ascii="宋体" w:hAnsi="宋体" w:eastAsia="宋体" w:cs="宋体"/>
                <w:i w:val="0"/>
                <w:iCs w:val="0"/>
                <w:color w:val="000000"/>
                <w:sz w:val="18"/>
                <w:szCs w:val="18"/>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61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"学生体质健康测试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0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3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3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1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C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4134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D2008">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7C32">
            <w:pPr>
              <w:jc w:val="left"/>
              <w:rPr>
                <w:rFonts w:hint="eastAsia" w:ascii="宋体" w:hAnsi="宋体" w:eastAsia="宋体" w:cs="宋体"/>
                <w:i w:val="0"/>
                <w:iCs w:val="0"/>
                <w:color w:val="000000"/>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EA2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A6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"教育教学水平提高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7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4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E154">
            <w:pPr>
              <w:jc w:val="center"/>
              <w:rPr>
                <w:rFonts w:hint="eastAsia" w:ascii="宋体" w:hAnsi="宋体" w:eastAsia="宋体" w:cs="宋体"/>
                <w:i w:val="0"/>
                <w:iCs w:val="0"/>
                <w:color w:val="000000"/>
                <w:sz w:val="18"/>
                <w:szCs w:val="18"/>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8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F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r>
      <w:tr w14:paraId="7259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CC39E">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ABA41">
            <w:pPr>
              <w:jc w:val="left"/>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070EE">
            <w:pPr>
              <w:jc w:val="left"/>
              <w:rPr>
                <w:rFonts w:hint="eastAsia" w:ascii="宋体" w:hAnsi="宋体" w:eastAsia="宋体" w:cs="宋体"/>
                <w:i w:val="0"/>
                <w:iCs w:val="0"/>
                <w:color w:val="000000"/>
                <w:sz w:val="18"/>
                <w:szCs w:val="18"/>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04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"树立学生安全意识，提高安全应急能力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4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D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D382">
            <w:pPr>
              <w:jc w:val="center"/>
              <w:rPr>
                <w:rFonts w:hint="eastAsia" w:ascii="宋体" w:hAnsi="宋体" w:eastAsia="宋体" w:cs="宋体"/>
                <w:i w:val="0"/>
                <w:iCs w:val="0"/>
                <w:color w:val="000000"/>
                <w:sz w:val="18"/>
                <w:szCs w:val="18"/>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4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2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r>
      <w:tr w14:paraId="23FC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65C32">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D978B">
            <w:pPr>
              <w:jc w:val="left"/>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4F4F">
            <w:pPr>
              <w:jc w:val="left"/>
              <w:rPr>
                <w:rFonts w:hint="eastAsia" w:ascii="宋体" w:hAnsi="宋体" w:eastAsia="宋体" w:cs="宋体"/>
                <w:i w:val="0"/>
                <w:iCs w:val="0"/>
                <w:color w:val="000000"/>
                <w:sz w:val="18"/>
                <w:szCs w:val="18"/>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FD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"提高学生整体素质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8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0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A1C6">
            <w:pPr>
              <w:jc w:val="center"/>
              <w:rPr>
                <w:rFonts w:hint="eastAsia" w:ascii="宋体" w:hAnsi="宋体" w:eastAsia="宋体" w:cs="宋体"/>
                <w:i w:val="0"/>
                <w:iCs w:val="0"/>
                <w:color w:val="000000"/>
                <w:sz w:val="18"/>
                <w:szCs w:val="18"/>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1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2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r>
      <w:tr w14:paraId="1F64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AE405">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21B3">
            <w:pPr>
              <w:jc w:val="left"/>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22672">
            <w:pPr>
              <w:jc w:val="left"/>
              <w:rPr>
                <w:rFonts w:hint="eastAsia" w:ascii="宋体" w:hAnsi="宋体" w:eastAsia="宋体" w:cs="宋体"/>
                <w:i w:val="0"/>
                <w:iCs w:val="0"/>
                <w:color w:val="000000"/>
                <w:sz w:val="18"/>
                <w:szCs w:val="18"/>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35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"维护学生合法权益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2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C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CA94">
            <w:pPr>
              <w:jc w:val="center"/>
              <w:rPr>
                <w:rFonts w:hint="eastAsia" w:ascii="宋体" w:hAnsi="宋体" w:eastAsia="宋体" w:cs="宋体"/>
                <w:i w:val="0"/>
                <w:iCs w:val="0"/>
                <w:color w:val="000000"/>
                <w:sz w:val="18"/>
                <w:szCs w:val="18"/>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1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A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r>
      <w:tr w14:paraId="5DD3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C7A7B">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761BF">
            <w:pPr>
              <w:jc w:val="left"/>
              <w:rPr>
                <w:rFonts w:hint="eastAsia" w:ascii="宋体" w:hAnsi="宋体" w:eastAsia="宋体" w:cs="宋体"/>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C8F6B">
            <w:pPr>
              <w:jc w:val="left"/>
              <w:rPr>
                <w:rFonts w:hint="eastAsia" w:ascii="宋体" w:hAnsi="宋体" w:eastAsia="宋体" w:cs="宋体"/>
                <w:i w:val="0"/>
                <w:iCs w:val="0"/>
                <w:color w:val="000000"/>
                <w:sz w:val="18"/>
                <w:szCs w:val="18"/>
                <w:u w:val="none"/>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61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"优秀教师评选活动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5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F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B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D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A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09CC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0BA42">
            <w:pPr>
              <w:jc w:val="center"/>
              <w:rPr>
                <w:rFonts w:hint="eastAsia" w:ascii="宋体" w:hAnsi="宋体" w:eastAsia="宋体" w:cs="宋体"/>
                <w:i w:val="0"/>
                <w:iCs w:val="0"/>
                <w:color w:val="000000"/>
                <w:sz w:val="18"/>
                <w:szCs w:val="18"/>
                <w:u w:val="none"/>
              </w:rPr>
            </w:pP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C5F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78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2D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3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0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8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4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7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r>
      <w:tr w14:paraId="7F98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0D33">
            <w:pPr>
              <w:jc w:val="center"/>
              <w:rPr>
                <w:rFonts w:hint="eastAsia" w:ascii="宋体" w:hAnsi="宋体" w:eastAsia="宋体" w:cs="宋体"/>
                <w:i w:val="0"/>
                <w:iCs w:val="0"/>
                <w:color w:val="000000"/>
                <w:sz w:val="18"/>
                <w:szCs w:val="18"/>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4804">
            <w:pPr>
              <w:jc w:val="left"/>
              <w:rPr>
                <w:rFonts w:hint="eastAsia" w:ascii="宋体" w:hAnsi="宋体" w:eastAsia="宋体" w:cs="宋体"/>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87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91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"教师满意度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6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5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4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E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8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r>
    </w:tbl>
    <w:p w14:paraId="2A948E96">
      <w:pPr>
        <w:spacing w:line="600" w:lineRule="exact"/>
        <w:jc w:val="center"/>
        <w:outlineLvl w:val="0"/>
        <w:rPr>
          <w:rStyle w:val="24"/>
          <w:rFonts w:hint="eastAsia" w:ascii="黑体" w:hAnsi="黑体" w:eastAsia="黑体"/>
          <w:b w:val="0"/>
          <w:color w:val="auto"/>
          <w:highlight w:val="none"/>
        </w:rPr>
      </w:pPr>
    </w:p>
    <w:tbl>
      <w:tblPr>
        <w:tblStyle w:val="12"/>
        <w:tblpPr w:leftFromText="180" w:rightFromText="180" w:vertAnchor="text" w:horzAnchor="page" w:tblpX="1511" w:tblpY="2064"/>
        <w:tblOverlap w:val="never"/>
        <w:tblW w:w="14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2048"/>
        <w:gridCol w:w="1765"/>
        <w:gridCol w:w="2260"/>
        <w:gridCol w:w="524"/>
        <w:gridCol w:w="1674"/>
        <w:gridCol w:w="524"/>
        <w:gridCol w:w="1094"/>
        <w:gridCol w:w="510"/>
        <w:gridCol w:w="486"/>
        <w:gridCol w:w="2541"/>
      </w:tblGrid>
      <w:tr w14:paraId="4F95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7B5BE6">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14:paraId="200388C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39C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A1F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2940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51172421R000000067491-离退休人员经费（大竹）</w:t>
            </w:r>
          </w:p>
        </w:tc>
      </w:tr>
      <w:tr w14:paraId="7885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047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EBED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nil"/>
              <w:left w:val="nil"/>
              <w:bottom w:val="nil"/>
              <w:right w:val="nil"/>
            </w:tcBorders>
            <w:shd w:val="clear" w:color="auto" w:fill="auto"/>
            <w:vAlign w:val="center"/>
          </w:tcPr>
          <w:p w14:paraId="44778D2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BE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w:t>
            </w:r>
          </w:p>
        </w:tc>
      </w:tr>
      <w:tr w14:paraId="1B21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824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04A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8E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16B7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415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B639E">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8C32A">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CD95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764605">
            <w:pPr>
              <w:keepNext w:val="0"/>
              <w:keepLines w:val="0"/>
              <w:widowControl/>
              <w:suppressLineNumbers w:val="0"/>
              <w:jc w:val="left"/>
              <w:textAlignment w:val="center"/>
              <w:rPr>
                <w:rFonts w:hint="eastAsia" w:ascii="黑体" w:hAnsi="黑体" w:eastAsia="黑体" w:cs="黑体"/>
                <w:i w:val="0"/>
                <w:iCs w:val="0"/>
                <w:color w:val="000000"/>
                <w:kern w:val="2"/>
                <w:sz w:val="18"/>
                <w:szCs w:val="18"/>
                <w:u w:val="none"/>
                <w:lang w:val="en-US" w:eastAsia="zh-CN" w:bidi="ar-SA"/>
              </w:rPr>
            </w:pPr>
            <w:r>
              <w:rPr>
                <w:rFonts w:hint="eastAsia" w:ascii="黑体" w:hAnsi="黑体" w:eastAsia="黑体" w:cs="黑体"/>
                <w:i w:val="0"/>
                <w:iCs w:val="0"/>
                <w:color w:val="000000"/>
                <w:kern w:val="0"/>
                <w:sz w:val="18"/>
                <w:szCs w:val="18"/>
                <w:u w:val="none"/>
                <w:lang w:val="en-US" w:eastAsia="zh-CN" w:bidi="ar"/>
              </w:rPr>
              <w:t>严格执行相关政策，保障基本</w:t>
            </w:r>
            <w:r>
              <w:rPr>
                <w:rFonts w:hint="eastAsia" w:ascii="宋体" w:hAnsi="宋体" w:cs="宋体"/>
                <w:i w:val="0"/>
                <w:iCs w:val="0"/>
                <w:color w:val="000000"/>
                <w:kern w:val="0"/>
                <w:sz w:val="18"/>
                <w:szCs w:val="18"/>
                <w:u w:val="none"/>
                <w:lang w:val="en-US" w:eastAsia="zh-CN" w:bidi="ar"/>
              </w:rPr>
              <w:t>医疗</w:t>
            </w:r>
            <w:r>
              <w:rPr>
                <w:rFonts w:hint="eastAsia" w:ascii="黑体" w:hAnsi="黑体" w:eastAsia="黑体" w:cs="黑体"/>
                <w:i w:val="0"/>
                <w:iCs w:val="0"/>
                <w:color w:val="000000"/>
                <w:kern w:val="0"/>
                <w:sz w:val="18"/>
                <w:szCs w:val="18"/>
                <w:u w:val="none"/>
                <w:lang w:val="en-US" w:eastAsia="zh-CN" w:bidi="ar"/>
              </w:rPr>
              <w:t>保险费及时、</w:t>
            </w:r>
            <w:r>
              <w:rPr>
                <w:rFonts w:ascii="宋体" w:hAnsi="宋体" w:eastAsia="宋体" w:cs="宋体"/>
                <w:i w:val="0"/>
                <w:iCs w:val="0"/>
                <w:color w:val="000000"/>
                <w:kern w:val="0"/>
                <w:sz w:val="18"/>
                <w:szCs w:val="18"/>
                <w:u w:val="none"/>
                <w:lang w:val="en-US" w:eastAsia="zh-CN" w:bidi="ar"/>
              </w:rPr>
              <w:t>足额发放</w:t>
            </w:r>
          </w:p>
        </w:tc>
      </w:tr>
      <w:tr w14:paraId="6D6F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010A3">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6C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C504DF">
            <w:pPr>
              <w:rPr>
                <w:rFonts w:hint="eastAsia" w:ascii="宋体" w:hAnsi="宋体" w:eastAsia="宋体" w:cs="宋体"/>
                <w:i w:val="0"/>
                <w:iCs w:val="0"/>
                <w:color w:val="000000"/>
                <w:kern w:val="2"/>
                <w:sz w:val="18"/>
                <w:szCs w:val="18"/>
                <w:u w:val="none"/>
                <w:lang w:val="en-US" w:eastAsia="zh-CN" w:bidi="ar-SA"/>
              </w:rPr>
            </w:pPr>
          </w:p>
        </w:tc>
      </w:tr>
      <w:tr w14:paraId="777A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FA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A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1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4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12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D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4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1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A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DC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4BC11">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9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A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73.16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6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105.15</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86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9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4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7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10575">
            <w:pPr>
              <w:rPr>
                <w:rFonts w:hint="eastAsia" w:ascii="黑体" w:hAnsi="黑体" w:eastAsia="黑体" w:cs="黑体"/>
                <w:i/>
                <w:iCs/>
                <w:color w:val="000000"/>
                <w:sz w:val="18"/>
                <w:szCs w:val="18"/>
                <w:u w:val="none"/>
              </w:rPr>
            </w:pPr>
          </w:p>
        </w:tc>
      </w:tr>
      <w:tr w14:paraId="3140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7CCF7">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2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2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73.16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8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105.15</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39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0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F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3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62883">
            <w:pPr>
              <w:rPr>
                <w:rFonts w:hint="eastAsia" w:ascii="黑体" w:hAnsi="黑体" w:eastAsia="黑体" w:cs="黑体"/>
                <w:i/>
                <w:iCs/>
                <w:color w:val="000000"/>
                <w:sz w:val="18"/>
                <w:szCs w:val="18"/>
                <w:u w:val="none"/>
              </w:rPr>
            </w:pPr>
          </w:p>
        </w:tc>
      </w:tr>
      <w:tr w14:paraId="74AC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67CA2">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7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6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1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E3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E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2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0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2BED9">
            <w:pPr>
              <w:rPr>
                <w:rFonts w:hint="eastAsia" w:ascii="黑体" w:hAnsi="黑体" w:eastAsia="黑体" w:cs="黑体"/>
                <w:i/>
                <w:iCs/>
                <w:color w:val="000000"/>
                <w:sz w:val="18"/>
                <w:szCs w:val="18"/>
                <w:u w:val="none"/>
              </w:rPr>
            </w:pPr>
          </w:p>
        </w:tc>
      </w:tr>
      <w:tr w14:paraId="2D8B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4F48">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3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0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B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CB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E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B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6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33612">
            <w:pPr>
              <w:rPr>
                <w:rFonts w:hint="eastAsia" w:ascii="黑体" w:hAnsi="黑体" w:eastAsia="黑体" w:cs="黑体"/>
                <w:i/>
                <w:iCs/>
                <w:color w:val="000000"/>
                <w:sz w:val="18"/>
                <w:szCs w:val="18"/>
                <w:u w:val="none"/>
              </w:rPr>
            </w:pPr>
          </w:p>
        </w:tc>
      </w:tr>
      <w:tr w14:paraId="7F8D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DD0B6">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8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543F">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2B03">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F1E51">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308A">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0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A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19575">
            <w:pPr>
              <w:rPr>
                <w:rFonts w:hint="eastAsia" w:ascii="黑体" w:hAnsi="黑体" w:eastAsia="黑体" w:cs="黑体"/>
                <w:i/>
                <w:iCs/>
                <w:color w:val="000000"/>
                <w:sz w:val="18"/>
                <w:szCs w:val="18"/>
                <w:u w:val="none"/>
              </w:rPr>
            </w:pPr>
          </w:p>
        </w:tc>
      </w:tr>
      <w:tr w14:paraId="257F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94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9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9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6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7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2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B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2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D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0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8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33E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1CD0">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1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9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6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E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5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2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3615">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3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C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CBBD">
            <w:pPr>
              <w:jc w:val="center"/>
              <w:rPr>
                <w:rFonts w:hint="eastAsia" w:ascii="微软雅黑" w:hAnsi="微软雅黑" w:eastAsia="微软雅黑" w:cs="微软雅黑"/>
                <w:i/>
                <w:iCs/>
                <w:color w:val="000000"/>
                <w:sz w:val="16"/>
                <w:szCs w:val="16"/>
                <w:u w:val="none"/>
              </w:rPr>
            </w:pPr>
          </w:p>
        </w:tc>
      </w:tr>
      <w:tr w14:paraId="5C2B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F2940">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AF3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D1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C17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CF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712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E9C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2E9">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BFB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4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2E1D">
            <w:pPr>
              <w:jc w:val="center"/>
              <w:rPr>
                <w:rFonts w:hint="eastAsia" w:ascii="宋体" w:hAnsi="宋体" w:eastAsia="宋体" w:cs="宋体"/>
                <w:i w:val="0"/>
                <w:iCs w:val="0"/>
                <w:color w:val="000000"/>
                <w:sz w:val="18"/>
                <w:szCs w:val="18"/>
                <w:u w:val="none"/>
              </w:rPr>
            </w:pPr>
          </w:p>
        </w:tc>
      </w:tr>
      <w:tr w14:paraId="261F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232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D53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1C21">
            <w:pPr>
              <w:keepNext w:val="0"/>
              <w:keepLines w:val="0"/>
              <w:widowControl/>
              <w:suppressLineNumbers w:val="0"/>
              <w:jc w:val="right"/>
              <w:textAlignment w:val="cente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B2B9"/>
        </w:tc>
      </w:tr>
      <w:tr w14:paraId="6AAF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6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BCCB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项目自评总分达到100分。通过实施，项目达到了预期目标，解决了实际问题，取得了显著成果。</w:t>
            </w:r>
          </w:p>
        </w:tc>
      </w:tr>
      <w:tr w14:paraId="5B60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B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9638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568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D1F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92C7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754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nil"/>
              <w:left w:val="nil"/>
              <w:bottom w:val="nil"/>
              <w:right w:val="nil"/>
            </w:tcBorders>
            <w:shd w:val="clear" w:color="auto" w:fill="auto"/>
            <w:vAlign w:val="center"/>
          </w:tcPr>
          <w:p w14:paraId="4EB3B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nil"/>
              <w:left w:val="nil"/>
              <w:bottom w:val="nil"/>
              <w:right w:val="nil"/>
            </w:tcBorders>
            <w:shd w:val="clear" w:color="auto" w:fill="auto"/>
            <w:vAlign w:val="center"/>
          </w:tcPr>
          <w:p w14:paraId="7EAA2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18E5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C2AC">
            <w:pP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F778"/>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25FB"/>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45B1"/>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528E"/>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8381"/>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0917"/>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0D34"/>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FBD6"/>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E793"/>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3523"/>
        </w:tc>
      </w:tr>
      <w:tr w14:paraId="27E4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F68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A30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81F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5B23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51172421R000000067497-遗属人员经费</w:t>
            </w:r>
          </w:p>
        </w:tc>
      </w:tr>
      <w:tr w14:paraId="55DA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6F9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12D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BF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532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大竹县永胜镇中心小学</w:t>
            </w:r>
          </w:p>
        </w:tc>
      </w:tr>
      <w:tr w14:paraId="3E33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6AF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31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90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EF949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9C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9FA9">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4EDFB">
            <w:pPr>
              <w:rPr>
                <w:rFonts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3E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2C4BEB">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严格执行相关政策，保障基本</w:t>
            </w:r>
            <w:r>
              <w:rPr>
                <w:rFonts w:hint="eastAsia" w:ascii="宋体" w:hAnsi="宋体" w:cs="宋体"/>
                <w:i w:val="0"/>
                <w:iCs w:val="0"/>
                <w:color w:val="000000"/>
                <w:kern w:val="0"/>
                <w:sz w:val="18"/>
                <w:szCs w:val="18"/>
                <w:u w:val="none"/>
                <w:lang w:val="en-US" w:eastAsia="zh-CN" w:bidi="ar"/>
              </w:rPr>
              <w:t>医疗</w:t>
            </w:r>
            <w:r>
              <w:rPr>
                <w:rFonts w:hint="eastAsia" w:ascii="黑体" w:hAnsi="黑体" w:eastAsia="黑体" w:cs="黑体"/>
                <w:i w:val="0"/>
                <w:iCs w:val="0"/>
                <w:color w:val="000000"/>
                <w:kern w:val="0"/>
                <w:sz w:val="18"/>
                <w:szCs w:val="18"/>
                <w:u w:val="none"/>
                <w:lang w:val="en-US" w:eastAsia="zh-CN" w:bidi="ar"/>
              </w:rPr>
              <w:t>保险费及时、</w:t>
            </w:r>
            <w:r>
              <w:rPr>
                <w:rFonts w:ascii="宋体" w:hAnsi="宋体" w:eastAsia="宋体" w:cs="宋体"/>
                <w:i w:val="0"/>
                <w:iCs w:val="0"/>
                <w:color w:val="000000"/>
                <w:kern w:val="0"/>
                <w:sz w:val="18"/>
                <w:szCs w:val="18"/>
                <w:u w:val="none"/>
                <w:lang w:val="en-US" w:eastAsia="zh-CN" w:bidi="ar"/>
              </w:rPr>
              <w:t>足额发放</w:t>
            </w:r>
          </w:p>
        </w:tc>
      </w:tr>
      <w:tr w14:paraId="2C08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6BA1D">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55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F3CD86">
            <w:pPr>
              <w:rPr>
                <w:rFonts w:ascii="宋体" w:hAnsi="宋体" w:eastAsia="宋体" w:cs="宋体"/>
                <w:i w:val="0"/>
                <w:iCs w:val="0"/>
                <w:color w:val="000000"/>
                <w:sz w:val="18"/>
                <w:szCs w:val="18"/>
                <w:u w:val="none"/>
              </w:rPr>
            </w:pPr>
          </w:p>
        </w:tc>
      </w:tr>
      <w:tr w14:paraId="32F9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61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6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A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B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08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3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D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3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AAED">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E3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3A6D7">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D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5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B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12.96</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37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B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B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0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05D44">
            <w:pPr>
              <w:rPr>
                <w:rFonts w:hint="eastAsia" w:ascii="黑体" w:hAnsi="黑体" w:eastAsia="黑体" w:cs="黑体"/>
                <w:i/>
                <w:iCs/>
                <w:color w:val="000000"/>
                <w:sz w:val="18"/>
                <w:szCs w:val="18"/>
                <w:u w:val="none"/>
              </w:rPr>
            </w:pPr>
          </w:p>
        </w:tc>
      </w:tr>
      <w:tr w14:paraId="6D56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87D97">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4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5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5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12.96</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0A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8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1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3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38C22">
            <w:pPr>
              <w:rPr>
                <w:rFonts w:hint="eastAsia" w:ascii="黑体" w:hAnsi="黑体" w:eastAsia="黑体" w:cs="黑体"/>
                <w:i/>
                <w:iCs/>
                <w:color w:val="000000"/>
                <w:sz w:val="18"/>
                <w:szCs w:val="18"/>
                <w:u w:val="none"/>
              </w:rPr>
            </w:pPr>
          </w:p>
        </w:tc>
      </w:tr>
      <w:tr w14:paraId="5E33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9EA7C">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D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3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C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59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6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4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3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1919E">
            <w:pPr>
              <w:rPr>
                <w:rFonts w:hint="eastAsia" w:ascii="黑体" w:hAnsi="黑体" w:eastAsia="黑体" w:cs="黑体"/>
                <w:i/>
                <w:iCs/>
                <w:color w:val="000000"/>
                <w:sz w:val="18"/>
                <w:szCs w:val="18"/>
                <w:u w:val="none"/>
              </w:rPr>
            </w:pPr>
          </w:p>
        </w:tc>
      </w:tr>
      <w:tr w14:paraId="35E6C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CB7C">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B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087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D1C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AB7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26E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E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F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A024">
            <w:pPr>
              <w:rPr>
                <w:rFonts w:hint="eastAsia" w:ascii="黑体" w:hAnsi="黑体" w:eastAsia="黑体" w:cs="黑体"/>
                <w:i/>
                <w:iCs/>
                <w:color w:val="000000"/>
                <w:sz w:val="18"/>
                <w:szCs w:val="18"/>
                <w:u w:val="none"/>
              </w:rPr>
            </w:pPr>
          </w:p>
        </w:tc>
      </w:tr>
      <w:tr w14:paraId="1852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947EE">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7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05CF">
            <w:pPr>
              <w:jc w:val="cente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E2BD">
            <w:pPr>
              <w:jc w:val="center"/>
              <w:rPr>
                <w:rFonts w:ascii="宋体" w:hAnsi="宋体" w:eastAsia="宋体" w:cs="宋体"/>
                <w:i w:val="0"/>
                <w:iCs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2D54F">
            <w:pPr>
              <w:jc w:val="center"/>
              <w:rPr>
                <w:rFonts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5D19">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A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B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2B0C6">
            <w:pPr>
              <w:rPr>
                <w:rFonts w:ascii="宋体" w:hAnsi="宋体" w:eastAsia="宋体" w:cs="宋体"/>
                <w:i w:val="0"/>
                <w:iCs w:val="0"/>
                <w:color w:val="000000"/>
                <w:sz w:val="18"/>
                <w:szCs w:val="18"/>
                <w:u w:val="none"/>
              </w:rPr>
            </w:pPr>
          </w:p>
        </w:tc>
      </w:tr>
      <w:tr w14:paraId="4D9A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6C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9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F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3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C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6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9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E91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2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9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72C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未完成原因分析</w:t>
            </w:r>
          </w:p>
        </w:tc>
      </w:tr>
      <w:tr w14:paraId="08EB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550C">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6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2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5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7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0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1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40F7">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9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4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EE54">
            <w:pPr>
              <w:jc w:val="center"/>
              <w:rPr>
                <w:rFonts w:hint="eastAsia" w:ascii="微软雅黑" w:hAnsi="微软雅黑" w:eastAsia="微软雅黑" w:cs="微软雅黑"/>
                <w:i/>
                <w:iCs/>
                <w:color w:val="000000"/>
                <w:sz w:val="16"/>
                <w:szCs w:val="16"/>
                <w:u w:val="none"/>
              </w:rPr>
            </w:pPr>
          </w:p>
        </w:tc>
      </w:tr>
      <w:tr w14:paraId="5F7F5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CF8C">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1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0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4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B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D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6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0A4E">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A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7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1761">
            <w:pPr>
              <w:jc w:val="center"/>
              <w:rPr>
                <w:rFonts w:hint="eastAsia" w:ascii="微软雅黑" w:hAnsi="微软雅黑" w:eastAsia="微软雅黑" w:cs="微软雅黑"/>
                <w:i/>
                <w:iCs/>
                <w:color w:val="000000"/>
                <w:sz w:val="16"/>
                <w:szCs w:val="16"/>
                <w:u w:val="none"/>
              </w:rPr>
            </w:pPr>
          </w:p>
        </w:tc>
      </w:tr>
      <w:tr w14:paraId="4CC7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08DA1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6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9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F6A6">
            <w:pPr>
              <w:rPr>
                <w:rFonts w:hint="eastAsia" w:ascii="微软雅黑" w:hAnsi="微软雅黑" w:eastAsia="微软雅黑" w:cs="微软雅黑"/>
                <w:i/>
                <w:iCs/>
                <w:color w:val="000000"/>
                <w:sz w:val="16"/>
                <w:szCs w:val="16"/>
                <w:u w:val="none"/>
              </w:rPr>
            </w:pPr>
          </w:p>
        </w:tc>
      </w:tr>
      <w:tr w14:paraId="24EE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6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B243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38FE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3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8559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E823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2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07ABD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AEC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66E4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CDB03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2EAF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85E1">
            <w:pPr>
              <w:rPr>
                <w:rFonts w:hint="eastAsia" w:ascii="黑体" w:hAnsi="黑体" w:eastAsia="黑体" w:cs="黑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8F1C"/>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8573"/>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AD85"/>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6DF2">
            <w:pPr>
              <w:rPr>
                <w:rFonts w:hint="eastAsia" w:ascii="黑体" w:hAnsi="黑体" w:eastAsia="黑体" w:cs="黑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52E8"/>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ABE3"/>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DAA5"/>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8787"/>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3F16"/>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04FD"/>
        </w:tc>
      </w:tr>
      <w:tr w14:paraId="402D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15" w:type="dxa"/>
            <w:gridSpan w:val="11"/>
            <w:tcBorders>
              <w:top w:val="nil"/>
              <w:left w:val="nil"/>
              <w:bottom w:val="nil"/>
              <w:right w:val="nil"/>
            </w:tcBorders>
            <w:shd w:val="clear" w:color="auto" w:fill="auto"/>
            <w:vAlign w:val="center"/>
          </w:tcPr>
          <w:p w14:paraId="6F69C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35B1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4C26B">
            <w:pPr>
              <w:keepNext w:val="0"/>
              <w:keepLines w:val="0"/>
              <w:widowControl/>
              <w:suppressLineNumbers w:val="0"/>
              <w:jc w:val="left"/>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31A909">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51172421R000000068126-基本养老保险（事业）</w:t>
            </w:r>
          </w:p>
        </w:tc>
      </w:tr>
      <w:tr w14:paraId="3C4E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2E8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0FB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3675">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F8E2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大竹县永胜镇中心小学</w:t>
            </w:r>
          </w:p>
        </w:tc>
      </w:tr>
      <w:tr w14:paraId="42F5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E22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5D2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DE2F0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nil"/>
              <w:left w:val="nil"/>
              <w:bottom w:val="nil"/>
              <w:right w:val="nil"/>
            </w:tcBorders>
            <w:shd w:val="clear" w:color="auto" w:fill="auto"/>
            <w:vAlign w:val="center"/>
          </w:tcPr>
          <w:p w14:paraId="047A8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4E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9CBF0">
            <w:pPr>
              <w:rPr>
                <w:rFonts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5EF3">
            <w:pPr>
              <w:rPr>
                <w:rFonts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AD0A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B817A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严格执行相关政策，保障基本</w:t>
            </w:r>
            <w:r>
              <w:rPr>
                <w:rFonts w:hint="eastAsia" w:ascii="宋体" w:hAnsi="宋体" w:cs="宋体"/>
                <w:i w:val="0"/>
                <w:iCs w:val="0"/>
                <w:color w:val="000000"/>
                <w:kern w:val="0"/>
                <w:sz w:val="18"/>
                <w:szCs w:val="18"/>
                <w:u w:val="none"/>
                <w:lang w:val="en-US" w:eastAsia="zh-CN" w:bidi="ar"/>
              </w:rPr>
              <w:t>医疗</w:t>
            </w:r>
            <w:r>
              <w:rPr>
                <w:rFonts w:hint="eastAsia" w:ascii="黑体" w:hAnsi="黑体" w:eastAsia="黑体" w:cs="黑体"/>
                <w:i w:val="0"/>
                <w:iCs w:val="0"/>
                <w:color w:val="000000"/>
                <w:kern w:val="0"/>
                <w:sz w:val="18"/>
                <w:szCs w:val="18"/>
                <w:u w:val="none"/>
                <w:lang w:val="en-US" w:eastAsia="zh-CN" w:bidi="ar"/>
              </w:rPr>
              <w:t>保险费及时、足额缴纳</w:t>
            </w:r>
          </w:p>
        </w:tc>
      </w:tr>
      <w:tr w14:paraId="5EA8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BC6C9">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2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6EAA82">
            <w:pPr>
              <w:rPr>
                <w:rFonts w:hint="eastAsia" w:ascii="黑体" w:hAnsi="黑体" w:eastAsia="黑体" w:cs="黑体"/>
                <w:i w:val="0"/>
                <w:iCs w:val="0"/>
                <w:color w:val="000000"/>
                <w:sz w:val="18"/>
                <w:szCs w:val="18"/>
                <w:u w:val="none"/>
              </w:rPr>
            </w:pPr>
          </w:p>
        </w:tc>
      </w:tr>
      <w:tr w14:paraId="747C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B5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4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6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A3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AF64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EDF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227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CD2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7A9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2D31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5683F">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E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2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9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25.19</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76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E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0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B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03E6C">
            <w:pPr>
              <w:rPr>
                <w:rFonts w:ascii="宋体" w:hAnsi="宋体" w:eastAsia="宋体" w:cs="宋体"/>
                <w:i w:val="0"/>
                <w:iCs w:val="0"/>
                <w:color w:val="000000"/>
                <w:sz w:val="18"/>
                <w:szCs w:val="18"/>
                <w:u w:val="none"/>
              </w:rPr>
            </w:pPr>
          </w:p>
        </w:tc>
      </w:tr>
      <w:tr w14:paraId="42CF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2E637">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7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0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79.07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5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25.19</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A7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6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6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0D60D">
            <w:pPr>
              <w:rPr>
                <w:rFonts w:hint="eastAsia" w:ascii="黑体" w:hAnsi="黑体" w:eastAsia="黑体" w:cs="黑体"/>
                <w:i/>
                <w:iCs/>
                <w:color w:val="000000"/>
                <w:sz w:val="18"/>
                <w:szCs w:val="18"/>
                <w:u w:val="none"/>
              </w:rPr>
            </w:pPr>
          </w:p>
        </w:tc>
      </w:tr>
      <w:tr w14:paraId="6DAE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6B3C">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6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D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6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2F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2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9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7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1D50F">
            <w:pPr>
              <w:rPr>
                <w:rFonts w:hint="eastAsia" w:ascii="黑体" w:hAnsi="黑体" w:eastAsia="黑体" w:cs="黑体"/>
                <w:i/>
                <w:iCs/>
                <w:color w:val="000000"/>
                <w:sz w:val="18"/>
                <w:szCs w:val="18"/>
                <w:u w:val="none"/>
              </w:rPr>
            </w:pPr>
          </w:p>
        </w:tc>
      </w:tr>
      <w:tr w14:paraId="1500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887E7">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3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E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B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13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1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0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B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1CE67">
            <w:pPr>
              <w:rPr>
                <w:rFonts w:hint="eastAsia" w:ascii="黑体" w:hAnsi="黑体" w:eastAsia="黑体" w:cs="黑体"/>
                <w:i/>
                <w:iCs/>
                <w:color w:val="000000"/>
                <w:sz w:val="18"/>
                <w:szCs w:val="18"/>
                <w:u w:val="none"/>
              </w:rPr>
            </w:pPr>
          </w:p>
        </w:tc>
      </w:tr>
      <w:tr w14:paraId="6487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F3F70">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A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E6E8">
            <w:pPr>
              <w:jc w:val="cente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9438">
            <w:pPr>
              <w:jc w:val="center"/>
              <w:rPr>
                <w:rFonts w:ascii="宋体" w:hAnsi="宋体" w:eastAsia="宋体" w:cs="宋体"/>
                <w:i w:val="0"/>
                <w:iCs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A8242">
            <w:pPr>
              <w:jc w:val="center"/>
              <w:rPr>
                <w:rFonts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8D54">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2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1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1228">
            <w:pPr>
              <w:rPr>
                <w:rFonts w:hint="eastAsia" w:ascii="黑体" w:hAnsi="黑体" w:eastAsia="黑体" w:cs="黑体"/>
                <w:i/>
                <w:iCs/>
                <w:color w:val="000000"/>
                <w:sz w:val="18"/>
                <w:szCs w:val="18"/>
                <w:u w:val="none"/>
              </w:rPr>
            </w:pPr>
          </w:p>
        </w:tc>
      </w:tr>
      <w:tr w14:paraId="26A3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44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C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B9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662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CCC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F28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3F5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B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2B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4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1C52">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EB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87092">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5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6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3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D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0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D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60A2">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4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E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EFB5">
            <w:pPr>
              <w:jc w:val="center"/>
              <w:rPr>
                <w:rFonts w:ascii="宋体" w:hAnsi="宋体" w:eastAsia="宋体" w:cs="宋体"/>
                <w:i w:val="0"/>
                <w:iCs w:val="0"/>
                <w:color w:val="000000"/>
                <w:sz w:val="18"/>
                <w:szCs w:val="18"/>
                <w:u w:val="none"/>
              </w:rPr>
            </w:pPr>
          </w:p>
        </w:tc>
      </w:tr>
      <w:tr w14:paraId="67C8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AA9F7">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0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6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0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5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C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ABB1">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C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E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9B53">
            <w:pPr>
              <w:jc w:val="center"/>
              <w:rPr>
                <w:rFonts w:hint="eastAsia" w:ascii="微软雅黑" w:hAnsi="微软雅黑" w:eastAsia="微软雅黑" w:cs="微软雅黑"/>
                <w:i/>
                <w:iCs/>
                <w:color w:val="000000"/>
                <w:sz w:val="16"/>
                <w:szCs w:val="16"/>
                <w:u w:val="none"/>
              </w:rPr>
            </w:pPr>
          </w:p>
        </w:tc>
      </w:tr>
      <w:tr w14:paraId="581C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33395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4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B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016C">
            <w:pPr>
              <w:rPr>
                <w:rFonts w:hint="eastAsia" w:ascii="微软雅黑" w:hAnsi="微软雅黑" w:eastAsia="微软雅黑" w:cs="微软雅黑"/>
                <w:i/>
                <w:iCs/>
                <w:color w:val="000000"/>
                <w:sz w:val="16"/>
                <w:szCs w:val="16"/>
                <w:u w:val="none"/>
              </w:rPr>
            </w:pPr>
          </w:p>
        </w:tc>
      </w:tr>
      <w:tr w14:paraId="0A30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4B02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78DF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E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971D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F7C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9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253E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48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EF27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6A13A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302A0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6EAF">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168A">
            <w:pPr>
              <w:rPr>
                <w:rFonts w:hint="eastAsia" w:ascii="微软雅黑" w:hAnsi="微软雅黑" w:eastAsia="微软雅黑" w:cs="微软雅黑"/>
                <w:i/>
                <w:iCs/>
                <w:color w:val="00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01D5"/>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BB88"/>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45"/>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2A0A"/>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1805"/>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60EA"/>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8001"/>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5C25"/>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2BA7"/>
        </w:tc>
      </w:tr>
      <w:tr w14:paraId="472C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9C812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3A8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DF4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745F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51172421R000000068127-基本医疗保险（含生育保险）（事业）</w:t>
            </w:r>
          </w:p>
        </w:tc>
      </w:tr>
      <w:tr w14:paraId="1341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nil"/>
              <w:left w:val="nil"/>
              <w:bottom w:val="nil"/>
              <w:right w:val="nil"/>
            </w:tcBorders>
            <w:shd w:val="clear" w:color="auto" w:fill="auto"/>
            <w:vAlign w:val="center"/>
          </w:tcPr>
          <w:p w14:paraId="68A71F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nil"/>
              <w:left w:val="nil"/>
              <w:bottom w:val="nil"/>
              <w:right w:val="nil"/>
            </w:tcBorders>
            <w:shd w:val="clear" w:color="auto" w:fill="auto"/>
            <w:vAlign w:val="center"/>
          </w:tcPr>
          <w:p w14:paraId="4B337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nil"/>
              <w:left w:val="nil"/>
              <w:bottom w:val="nil"/>
              <w:right w:val="nil"/>
            </w:tcBorders>
            <w:shd w:val="clear" w:color="auto" w:fill="auto"/>
            <w:vAlign w:val="center"/>
          </w:tcPr>
          <w:p w14:paraId="21D19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nil"/>
              <w:left w:val="nil"/>
              <w:bottom w:val="nil"/>
              <w:right w:val="nil"/>
            </w:tcBorders>
            <w:shd w:val="clear" w:color="auto" w:fill="auto"/>
            <w:vAlign w:val="center"/>
          </w:tcPr>
          <w:p w14:paraId="01EAA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w:t>
            </w:r>
          </w:p>
        </w:tc>
      </w:tr>
      <w:tr w14:paraId="00BE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5C59C">
            <w:pPr>
              <w:keepNext w:val="0"/>
              <w:keepLines w:val="0"/>
              <w:widowControl/>
              <w:suppressLineNumbers w:val="0"/>
              <w:jc w:val="left"/>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EE480">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68D87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E06D2F">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065F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23EE">
            <w:pPr>
              <w:rPr>
                <w:rFonts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CDE8E">
            <w:pPr>
              <w:rPr>
                <w:rFonts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FF686">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C7EC3">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严格执行相关政策，保障基本</w:t>
            </w:r>
            <w:r>
              <w:rPr>
                <w:rFonts w:hint="eastAsia" w:ascii="宋体" w:hAnsi="宋体" w:cs="宋体"/>
                <w:i w:val="0"/>
                <w:iCs w:val="0"/>
                <w:color w:val="000000"/>
                <w:kern w:val="0"/>
                <w:sz w:val="18"/>
                <w:szCs w:val="18"/>
                <w:u w:val="none"/>
                <w:lang w:val="en-US" w:eastAsia="zh-CN" w:bidi="ar"/>
              </w:rPr>
              <w:t>医疗</w:t>
            </w:r>
            <w:r>
              <w:rPr>
                <w:rFonts w:hint="eastAsia" w:ascii="黑体" w:hAnsi="黑体" w:eastAsia="黑体" w:cs="黑体"/>
                <w:i w:val="0"/>
                <w:iCs w:val="0"/>
                <w:color w:val="000000"/>
                <w:kern w:val="0"/>
                <w:sz w:val="18"/>
                <w:szCs w:val="18"/>
                <w:u w:val="none"/>
                <w:lang w:val="en-US" w:eastAsia="zh-CN" w:bidi="ar"/>
              </w:rPr>
              <w:t>保险费及时、足额缴纳</w:t>
            </w:r>
          </w:p>
        </w:tc>
      </w:tr>
      <w:tr w14:paraId="570E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56A75">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DA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636C7C">
            <w:pPr>
              <w:rPr>
                <w:rFonts w:ascii="宋体" w:hAnsi="宋体" w:eastAsia="宋体" w:cs="宋体"/>
                <w:i w:val="0"/>
                <w:iCs w:val="0"/>
                <w:color w:val="000000"/>
                <w:sz w:val="18"/>
                <w:szCs w:val="18"/>
                <w:u w:val="none"/>
              </w:rPr>
            </w:pPr>
          </w:p>
        </w:tc>
      </w:tr>
      <w:tr w14:paraId="746A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13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D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5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704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315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7D7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AE9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146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F8D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5994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F0A6A">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D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4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78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29.60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672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32B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EB8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DF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0A6D6"/>
        </w:tc>
      </w:tr>
      <w:tr w14:paraId="0688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A1D9">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7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E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185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29.60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D57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4AC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FBD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04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1CF52"/>
        </w:tc>
      </w:tr>
      <w:tr w14:paraId="6772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01692">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4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8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9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ED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7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3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1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0CF5D">
            <w:pPr>
              <w:rPr>
                <w:rFonts w:ascii="宋体" w:hAnsi="宋体" w:eastAsia="宋体" w:cs="宋体"/>
                <w:i w:val="0"/>
                <w:iCs w:val="0"/>
                <w:color w:val="000000"/>
                <w:sz w:val="18"/>
                <w:szCs w:val="18"/>
                <w:u w:val="none"/>
              </w:rPr>
            </w:pPr>
          </w:p>
        </w:tc>
      </w:tr>
      <w:tr w14:paraId="491B0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18DFA">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2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9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6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60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4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9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1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FBCFC">
            <w:pPr>
              <w:rPr>
                <w:rFonts w:hint="eastAsia" w:ascii="黑体" w:hAnsi="黑体" w:eastAsia="黑体" w:cs="黑体"/>
                <w:i/>
                <w:iCs/>
                <w:color w:val="000000"/>
                <w:sz w:val="18"/>
                <w:szCs w:val="18"/>
                <w:u w:val="none"/>
              </w:rPr>
            </w:pPr>
          </w:p>
        </w:tc>
      </w:tr>
      <w:tr w14:paraId="08AF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E1979">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3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C503">
            <w:pPr>
              <w:jc w:val="cente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5A3B">
            <w:pPr>
              <w:jc w:val="center"/>
              <w:rPr>
                <w:rFonts w:ascii="宋体" w:hAnsi="宋体" w:eastAsia="宋体" w:cs="宋体"/>
                <w:i w:val="0"/>
                <w:iCs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1C2C9">
            <w:pPr>
              <w:jc w:val="center"/>
              <w:rPr>
                <w:rFonts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F135">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B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B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9472">
            <w:pPr>
              <w:rPr>
                <w:rFonts w:hint="eastAsia" w:ascii="黑体" w:hAnsi="黑体" w:eastAsia="黑体" w:cs="黑体"/>
                <w:i/>
                <w:iCs/>
                <w:color w:val="000000"/>
                <w:sz w:val="18"/>
                <w:szCs w:val="18"/>
                <w:u w:val="none"/>
              </w:rPr>
            </w:pPr>
          </w:p>
        </w:tc>
      </w:tr>
      <w:tr w14:paraId="4E8A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47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1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1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0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A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5D6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E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8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791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9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DCAB">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FB6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635B1">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3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A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8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0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E58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4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8FE9">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542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8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5BB3">
            <w:pPr>
              <w:jc w:val="center"/>
              <w:rPr>
                <w:rFonts w:hint="eastAsia" w:ascii="黑体" w:hAnsi="黑体" w:eastAsia="黑体" w:cs="黑体"/>
                <w:i/>
                <w:iCs/>
                <w:color w:val="000000"/>
                <w:sz w:val="18"/>
                <w:szCs w:val="18"/>
                <w:u w:val="none"/>
              </w:rPr>
            </w:pPr>
          </w:p>
        </w:tc>
      </w:tr>
      <w:tr w14:paraId="0EB4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3239D">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C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CD3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E58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25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B6E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762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57A6">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716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0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531C">
            <w:pPr>
              <w:jc w:val="center"/>
              <w:rPr>
                <w:rFonts w:hint="eastAsia" w:ascii="黑体" w:hAnsi="黑体" w:eastAsia="黑体" w:cs="黑体"/>
                <w:i/>
                <w:iCs/>
                <w:color w:val="000000"/>
                <w:sz w:val="18"/>
                <w:szCs w:val="18"/>
                <w:u w:val="none"/>
              </w:rPr>
            </w:pPr>
          </w:p>
        </w:tc>
      </w:tr>
      <w:tr w14:paraId="1C20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CDB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7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1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B66B">
            <w:pPr>
              <w:rPr>
                <w:rFonts w:ascii="宋体" w:hAnsi="宋体" w:eastAsia="宋体" w:cs="宋体"/>
                <w:i w:val="0"/>
                <w:iCs w:val="0"/>
                <w:color w:val="000000"/>
                <w:sz w:val="18"/>
                <w:szCs w:val="18"/>
                <w:u w:val="none"/>
              </w:rPr>
            </w:pPr>
          </w:p>
        </w:tc>
      </w:tr>
      <w:tr w14:paraId="3509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D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379F7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79BB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8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23472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D4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C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B11F0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8F9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C2E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2E22E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246B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CB0F">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4D95"/>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E7DD"/>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4249"/>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7893"/>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63C1"/>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4258"/>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FF97">
            <w:pP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AB0C"/>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C9B3">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8731">
            <w:pPr>
              <w:rPr>
                <w:rFonts w:hint="eastAsia" w:ascii="宋体" w:hAnsi="宋体" w:eastAsia="宋体" w:cs="宋体"/>
                <w:i w:val="0"/>
                <w:iCs w:val="0"/>
                <w:color w:val="000000"/>
                <w:sz w:val="18"/>
                <w:szCs w:val="18"/>
                <w:u w:val="none"/>
              </w:rPr>
            </w:pPr>
          </w:p>
        </w:tc>
      </w:tr>
      <w:tr w14:paraId="72F2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D23AA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09E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BD7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BD580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51172421R000000068129-补充医疗保险（事业）</w:t>
            </w:r>
          </w:p>
        </w:tc>
      </w:tr>
      <w:tr w14:paraId="4DC8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10D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28033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0D91">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44D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大竹县永胜镇中心小学</w:t>
            </w:r>
          </w:p>
        </w:tc>
      </w:tr>
      <w:tr w14:paraId="0E3E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78F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F578B">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EAF7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0F50F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6E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nil"/>
              <w:left w:val="nil"/>
              <w:bottom w:val="nil"/>
              <w:right w:val="nil"/>
            </w:tcBorders>
            <w:shd w:val="clear" w:color="auto" w:fill="auto"/>
            <w:vAlign w:val="center"/>
          </w:tcPr>
          <w:p w14:paraId="6EA7B83E">
            <w:pPr>
              <w:rPr>
                <w:rFonts w:hint="eastAsia" w:ascii="宋体" w:hAnsi="宋体" w:eastAsia="宋体" w:cs="宋体"/>
                <w:i w:val="0"/>
                <w:iCs w:val="0"/>
                <w:color w:val="000000"/>
                <w:sz w:val="18"/>
                <w:szCs w:val="18"/>
                <w:u w:val="none"/>
              </w:rPr>
            </w:pPr>
          </w:p>
        </w:tc>
        <w:tc>
          <w:tcPr>
            <w:tcW w:w="2055" w:type="dxa"/>
            <w:vMerge w:val="continue"/>
            <w:tcBorders>
              <w:top w:val="nil"/>
              <w:left w:val="nil"/>
              <w:bottom w:val="nil"/>
              <w:right w:val="nil"/>
            </w:tcBorders>
            <w:shd w:val="clear" w:color="auto" w:fill="auto"/>
            <w:vAlign w:val="center"/>
          </w:tcPr>
          <w:p w14:paraId="55F8E0EA">
            <w:pPr>
              <w:rPr>
                <w:rFonts w:hint="eastAsia" w:ascii="宋体" w:hAnsi="宋体" w:eastAsia="宋体" w:cs="宋体"/>
                <w:i w:val="0"/>
                <w:iCs w:val="0"/>
                <w:color w:val="000000"/>
                <w:sz w:val="18"/>
                <w:szCs w:val="18"/>
                <w:u w:val="none"/>
              </w:rPr>
            </w:pPr>
          </w:p>
        </w:tc>
        <w:tc>
          <w:tcPr>
            <w:tcW w:w="6765" w:type="dxa"/>
            <w:gridSpan w:val="5"/>
            <w:tcBorders>
              <w:top w:val="nil"/>
              <w:left w:val="nil"/>
              <w:bottom w:val="nil"/>
              <w:right w:val="nil"/>
            </w:tcBorders>
            <w:shd w:val="clear" w:color="auto" w:fill="auto"/>
            <w:vAlign w:val="center"/>
          </w:tcPr>
          <w:p w14:paraId="1573D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5" w:type="dxa"/>
            <w:gridSpan w:val="4"/>
            <w:tcBorders>
              <w:top w:val="nil"/>
              <w:left w:val="nil"/>
              <w:bottom w:val="nil"/>
              <w:right w:val="nil"/>
            </w:tcBorders>
            <w:shd w:val="clear" w:color="auto" w:fill="auto"/>
            <w:vAlign w:val="center"/>
          </w:tcPr>
          <w:p w14:paraId="5B9B8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严格执行相关政策，保障基本</w:t>
            </w:r>
            <w:r>
              <w:rPr>
                <w:rFonts w:hint="eastAsia" w:ascii="宋体" w:hAnsi="宋体" w:cs="宋体"/>
                <w:i w:val="0"/>
                <w:iCs w:val="0"/>
                <w:color w:val="000000"/>
                <w:kern w:val="0"/>
                <w:sz w:val="18"/>
                <w:szCs w:val="18"/>
                <w:u w:val="none"/>
                <w:lang w:val="en-US" w:eastAsia="zh-CN" w:bidi="ar"/>
              </w:rPr>
              <w:t>医疗</w:t>
            </w:r>
            <w:r>
              <w:rPr>
                <w:rFonts w:hint="eastAsia" w:ascii="黑体" w:hAnsi="黑体" w:eastAsia="黑体" w:cs="黑体"/>
                <w:i w:val="0"/>
                <w:iCs w:val="0"/>
                <w:color w:val="000000"/>
                <w:kern w:val="0"/>
                <w:sz w:val="18"/>
                <w:szCs w:val="18"/>
                <w:u w:val="none"/>
                <w:lang w:val="en-US" w:eastAsia="zh-CN" w:bidi="ar"/>
              </w:rPr>
              <w:t>保险费及时、足额缴纳</w:t>
            </w:r>
          </w:p>
        </w:tc>
      </w:tr>
      <w:tr w14:paraId="6ECF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02860">
            <w:pP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853F">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85B79A"/>
        </w:tc>
      </w:tr>
      <w:tr w14:paraId="13B9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88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0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243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8A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CF05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3F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02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466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C5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57F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DD22">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5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F9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2.30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1A8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2.30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A28E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2.30</w:t>
            </w:r>
          </w:p>
        </w:tc>
        <w:tc>
          <w:tcPr>
            <w:tcW w:w="1095" w:type="dxa"/>
            <w:tcBorders>
              <w:top w:val="nil"/>
              <w:left w:val="nil"/>
              <w:bottom w:val="nil"/>
              <w:right w:val="nil"/>
            </w:tcBorders>
            <w:shd w:val="clear" w:color="auto" w:fill="auto"/>
            <w:vAlign w:val="center"/>
          </w:tcPr>
          <w:p w14:paraId="34BBF67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1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52A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FC1A8"/>
        </w:tc>
      </w:tr>
      <w:tr w14:paraId="140F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0CA5D">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4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2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026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2.30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D13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33F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482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972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AA06"/>
        </w:tc>
      </w:tr>
      <w:tr w14:paraId="2876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7E878">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6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D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CB6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9F2E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307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9CA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29B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4C84E"/>
        </w:tc>
      </w:tr>
      <w:tr w14:paraId="4F98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7CE9C">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8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A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215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1FE9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55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4F2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F6A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2DA4"/>
        </w:tc>
      </w:tr>
      <w:tr w14:paraId="414B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4382A">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A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5C02">
            <w:pPr>
              <w:jc w:val="cente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7FBD">
            <w:pPr>
              <w:jc w:val="center"/>
              <w:rPr>
                <w:rFonts w:ascii="宋体" w:hAnsi="宋体" w:eastAsia="宋体" w:cs="宋体"/>
                <w:i w:val="0"/>
                <w:iCs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0E47F">
            <w:pPr>
              <w:jc w:val="center"/>
              <w:rPr>
                <w:rFonts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5874">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4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0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32093">
            <w:pPr>
              <w:rPr>
                <w:rFonts w:ascii="宋体" w:hAnsi="宋体" w:eastAsia="宋体" w:cs="宋体"/>
                <w:i w:val="0"/>
                <w:iCs w:val="0"/>
                <w:color w:val="000000"/>
                <w:sz w:val="18"/>
                <w:szCs w:val="18"/>
                <w:u w:val="none"/>
              </w:rPr>
            </w:pPr>
          </w:p>
        </w:tc>
      </w:tr>
      <w:tr w14:paraId="385E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0C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5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F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C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5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559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B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0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A7F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3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F2D8">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6E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28DE3">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4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3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4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5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7DE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7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7F20">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BE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7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1042">
            <w:pPr>
              <w:jc w:val="center"/>
              <w:rPr>
                <w:rFonts w:hint="eastAsia" w:ascii="黑体" w:hAnsi="黑体" w:eastAsia="黑体" w:cs="黑体"/>
                <w:i/>
                <w:iCs/>
                <w:color w:val="000000"/>
                <w:sz w:val="18"/>
                <w:szCs w:val="18"/>
                <w:u w:val="none"/>
              </w:rPr>
            </w:pPr>
          </w:p>
        </w:tc>
      </w:tr>
      <w:tr w14:paraId="3BD1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0459C">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A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4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C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9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BA7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B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C8EB">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678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C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119E">
            <w:pPr>
              <w:jc w:val="center"/>
              <w:rPr>
                <w:rFonts w:hint="eastAsia" w:ascii="黑体" w:hAnsi="黑体" w:eastAsia="黑体" w:cs="黑体"/>
                <w:i/>
                <w:iCs/>
                <w:color w:val="000000"/>
                <w:sz w:val="18"/>
                <w:szCs w:val="18"/>
                <w:u w:val="none"/>
              </w:rPr>
            </w:pPr>
          </w:p>
        </w:tc>
      </w:tr>
      <w:tr w14:paraId="56B0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CE8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2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D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A926">
            <w:pPr>
              <w:rPr>
                <w:rFonts w:hint="eastAsia" w:ascii="黑体" w:hAnsi="黑体" w:eastAsia="黑体" w:cs="黑体"/>
                <w:i/>
                <w:iCs/>
                <w:color w:val="000000"/>
                <w:sz w:val="18"/>
                <w:szCs w:val="18"/>
                <w:u w:val="none"/>
              </w:rPr>
            </w:pPr>
          </w:p>
        </w:tc>
      </w:tr>
      <w:tr w14:paraId="64AF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0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F8ECD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7D53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5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F5D4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7A8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2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ED602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E9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69DE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8F7DE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768B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AF24">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FE55">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1BAB">
            <w:pP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0ACD">
            <w:pPr>
              <w:rPr>
                <w:rFonts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6465">
            <w:pPr>
              <w:rPr>
                <w:rFonts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C60B">
            <w:pPr>
              <w:rPr>
                <w:rFonts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0149">
            <w:pPr>
              <w:rPr>
                <w:rFonts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D993">
            <w:pP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7936">
            <w:pPr>
              <w:rPr>
                <w:rFonts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2833">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3AAD">
            <w:pPr>
              <w:rPr>
                <w:rFonts w:hint="eastAsia" w:ascii="微软雅黑" w:hAnsi="微软雅黑" w:eastAsia="微软雅黑" w:cs="微软雅黑"/>
                <w:i/>
                <w:iCs/>
                <w:color w:val="000000"/>
                <w:sz w:val="16"/>
                <w:szCs w:val="16"/>
                <w:u w:val="none"/>
              </w:rPr>
            </w:pPr>
          </w:p>
        </w:tc>
      </w:tr>
      <w:tr w14:paraId="32E7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1732B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7F7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2AA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2303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51172421R000000068130-住房公积金（事业）</w:t>
            </w:r>
          </w:p>
        </w:tc>
      </w:tr>
      <w:tr w14:paraId="6E07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DA8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2F11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3F86">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2DC3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大竹县永胜镇中心小学</w:t>
            </w:r>
          </w:p>
        </w:tc>
      </w:tr>
      <w:tr w14:paraId="45D8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7A0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F8A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97D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6A34BA">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729E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5D401">
            <w:pPr>
              <w:rPr>
                <w:rFonts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9193E">
            <w:pPr>
              <w:rPr>
                <w:rFonts w:hint="eastAsia" w:ascii="微软雅黑" w:hAnsi="微软雅黑" w:eastAsia="微软雅黑" w:cs="微软雅黑"/>
                <w:i/>
                <w:iCs/>
                <w:color w:val="000000"/>
                <w:sz w:val="16"/>
                <w:szCs w:val="16"/>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94D6E5">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1B8337">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严格执行相关政策，保障基本</w:t>
            </w:r>
            <w:r>
              <w:rPr>
                <w:rFonts w:hint="eastAsia" w:ascii="宋体" w:hAnsi="宋体" w:cs="宋体"/>
                <w:i w:val="0"/>
                <w:iCs w:val="0"/>
                <w:color w:val="000000"/>
                <w:kern w:val="0"/>
                <w:sz w:val="18"/>
                <w:szCs w:val="18"/>
                <w:u w:val="none"/>
                <w:lang w:val="en-US" w:eastAsia="zh-CN" w:bidi="ar"/>
              </w:rPr>
              <w:t>医疗</w:t>
            </w:r>
            <w:r>
              <w:rPr>
                <w:rFonts w:hint="eastAsia" w:ascii="黑体" w:hAnsi="黑体" w:eastAsia="黑体" w:cs="黑体"/>
                <w:i w:val="0"/>
                <w:iCs w:val="0"/>
                <w:color w:val="000000"/>
                <w:kern w:val="0"/>
                <w:sz w:val="18"/>
                <w:szCs w:val="18"/>
                <w:u w:val="none"/>
                <w:lang w:val="en-US" w:eastAsia="zh-CN" w:bidi="ar"/>
              </w:rPr>
              <w:t>保险费及时、足额缴纳</w:t>
            </w:r>
          </w:p>
        </w:tc>
      </w:tr>
      <w:tr w14:paraId="0040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269E">
            <w:pPr>
              <w:rPr>
                <w:rFonts w:hint="eastAsia" w:ascii="黑体" w:hAnsi="黑体" w:eastAsia="黑体" w:cs="黑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F70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32D3E7">
            <w:pPr>
              <w:rPr>
                <w:rFonts w:hint="eastAsia" w:ascii="黑体" w:hAnsi="黑体" w:eastAsia="黑体" w:cs="黑体"/>
                <w:i w:val="0"/>
                <w:iCs w:val="0"/>
                <w:color w:val="000000"/>
                <w:sz w:val="18"/>
                <w:szCs w:val="18"/>
                <w:u w:val="none"/>
              </w:rPr>
            </w:pPr>
          </w:p>
        </w:tc>
      </w:tr>
      <w:tr w14:paraId="540A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nil"/>
              <w:left w:val="nil"/>
              <w:bottom w:val="nil"/>
              <w:right w:val="nil"/>
            </w:tcBorders>
            <w:shd w:val="clear" w:color="auto" w:fill="auto"/>
            <w:vAlign w:val="center"/>
          </w:tcPr>
          <w:p w14:paraId="6CD63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nil"/>
              <w:left w:val="nil"/>
              <w:bottom w:val="nil"/>
              <w:right w:val="nil"/>
            </w:tcBorders>
            <w:shd w:val="clear" w:color="auto" w:fill="auto"/>
            <w:vAlign w:val="center"/>
          </w:tcPr>
          <w:p w14:paraId="6135E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nil"/>
              <w:left w:val="nil"/>
              <w:bottom w:val="nil"/>
              <w:right w:val="nil"/>
            </w:tcBorders>
            <w:shd w:val="clear" w:color="auto" w:fill="auto"/>
            <w:vAlign w:val="center"/>
          </w:tcPr>
          <w:p w14:paraId="70232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nil"/>
              <w:left w:val="nil"/>
              <w:bottom w:val="nil"/>
              <w:right w:val="nil"/>
            </w:tcBorders>
            <w:shd w:val="clear" w:color="auto" w:fill="auto"/>
            <w:vAlign w:val="center"/>
          </w:tcPr>
          <w:p w14:paraId="0D994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nil"/>
              <w:left w:val="nil"/>
              <w:bottom w:val="nil"/>
              <w:right w:val="nil"/>
            </w:tcBorders>
            <w:shd w:val="clear" w:color="auto" w:fill="auto"/>
            <w:vAlign w:val="center"/>
          </w:tcPr>
          <w:p w14:paraId="6F755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nil"/>
              <w:left w:val="nil"/>
              <w:bottom w:val="nil"/>
              <w:right w:val="nil"/>
            </w:tcBorders>
            <w:shd w:val="clear" w:color="auto" w:fill="auto"/>
            <w:vAlign w:val="center"/>
          </w:tcPr>
          <w:p w14:paraId="6836E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nil"/>
              <w:left w:val="nil"/>
              <w:bottom w:val="nil"/>
              <w:right w:val="nil"/>
            </w:tcBorders>
            <w:shd w:val="clear" w:color="auto" w:fill="auto"/>
            <w:vAlign w:val="center"/>
          </w:tcPr>
          <w:p w14:paraId="6ABAC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nil"/>
              <w:left w:val="nil"/>
              <w:bottom w:val="nil"/>
              <w:right w:val="nil"/>
            </w:tcBorders>
            <w:shd w:val="clear" w:color="auto" w:fill="auto"/>
            <w:vAlign w:val="center"/>
          </w:tcPr>
          <w:p w14:paraId="2183F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nil"/>
              <w:left w:val="nil"/>
              <w:bottom w:val="nil"/>
              <w:right w:val="nil"/>
            </w:tcBorders>
            <w:shd w:val="clear" w:color="auto" w:fill="auto"/>
            <w:vAlign w:val="center"/>
          </w:tcPr>
          <w:p w14:paraId="7BBAE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A7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8EE3">
            <w:pPr>
              <w:jc w:val="cente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3B6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063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63.62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70B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63.62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7688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63.62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B5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960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F9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7926F"/>
        </w:tc>
      </w:tr>
      <w:tr w14:paraId="161B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76927">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9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05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63.62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A6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63.62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0AC1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63.62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317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789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2AB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2155"/>
        </w:tc>
      </w:tr>
      <w:tr w14:paraId="2E54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63CD">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0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B21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C56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DEBD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nil"/>
              <w:left w:val="nil"/>
              <w:bottom w:val="nil"/>
              <w:right w:val="nil"/>
            </w:tcBorders>
            <w:shd w:val="clear" w:color="auto" w:fill="auto"/>
            <w:vAlign w:val="center"/>
          </w:tcPr>
          <w:p w14:paraId="5569164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C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BF5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EFDC"/>
        </w:tc>
      </w:tr>
      <w:tr w14:paraId="0F29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E20FC">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B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6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C18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014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FD7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FA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DC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64C7"/>
        </w:tc>
      </w:tr>
      <w:tr w14:paraId="308A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E74F6">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B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8E18">
            <w:pPr>
              <w:jc w:val="cente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ED67">
            <w:pPr>
              <w:jc w:val="cente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95E9D">
            <w:pPr>
              <w:jc w:val="cente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745B">
            <w:pPr>
              <w:jc w:val="center"/>
              <w:rPr>
                <w:rFonts w:hint="eastAsia" w:ascii="黑体" w:hAnsi="黑体" w:eastAsia="黑体" w:cs="黑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0D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6F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FBFEB"/>
        </w:tc>
      </w:tr>
      <w:tr w14:paraId="6D1FC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6D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9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5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51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92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25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821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89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61A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F8F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2E5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C1A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3FBE9">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F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A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C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8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23D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8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73CF">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415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2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D3EE">
            <w:pPr>
              <w:jc w:val="center"/>
              <w:rPr>
                <w:rFonts w:ascii="宋体" w:hAnsi="宋体" w:eastAsia="宋体" w:cs="宋体"/>
                <w:i w:val="0"/>
                <w:iCs w:val="0"/>
                <w:color w:val="000000"/>
                <w:sz w:val="18"/>
                <w:szCs w:val="18"/>
                <w:u w:val="none"/>
              </w:rPr>
            </w:pPr>
          </w:p>
        </w:tc>
      </w:tr>
      <w:tr w14:paraId="0621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3452">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4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C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7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B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CEF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1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AA20">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AB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A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D13C">
            <w:pPr>
              <w:jc w:val="center"/>
              <w:rPr>
                <w:rFonts w:hint="eastAsia" w:ascii="黑体" w:hAnsi="黑体" w:eastAsia="黑体" w:cs="黑体"/>
                <w:i/>
                <w:iCs/>
                <w:color w:val="000000"/>
                <w:sz w:val="18"/>
                <w:szCs w:val="18"/>
                <w:u w:val="none"/>
              </w:rPr>
            </w:pPr>
          </w:p>
        </w:tc>
      </w:tr>
      <w:tr w14:paraId="1451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48A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E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4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5631">
            <w:pPr>
              <w:rPr>
                <w:rFonts w:hint="eastAsia" w:ascii="黑体" w:hAnsi="黑体" w:eastAsia="黑体" w:cs="黑体"/>
                <w:i/>
                <w:iCs/>
                <w:color w:val="000000"/>
                <w:sz w:val="18"/>
                <w:szCs w:val="18"/>
                <w:u w:val="none"/>
              </w:rPr>
            </w:pPr>
          </w:p>
        </w:tc>
      </w:tr>
      <w:tr w14:paraId="2869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8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96860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0936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2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BD6B8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9AB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A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94208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47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6466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31BE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1467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B54D">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BF70">
            <w:pP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EF9D">
            <w:pP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71E1">
            <w:pPr>
              <w:rPr>
                <w:rFonts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760E">
            <w:pPr>
              <w:rPr>
                <w:rFonts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D4F4">
            <w:pPr>
              <w:rPr>
                <w:rFonts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80B0">
            <w:pPr>
              <w:rPr>
                <w:rFonts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7E4E">
            <w:pP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25D5">
            <w:pPr>
              <w:rPr>
                <w:rFonts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95C4">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0B24">
            <w:pPr>
              <w:rPr>
                <w:rFonts w:hint="eastAsia" w:ascii="微软雅黑" w:hAnsi="微软雅黑" w:eastAsia="微软雅黑" w:cs="微软雅黑"/>
                <w:i/>
                <w:iCs/>
                <w:color w:val="000000"/>
                <w:sz w:val="16"/>
                <w:szCs w:val="16"/>
                <w:u w:val="none"/>
              </w:rPr>
            </w:pPr>
          </w:p>
        </w:tc>
      </w:tr>
      <w:tr w14:paraId="3344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3A4E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7A9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EF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B45A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51172421R000000068139-小学教育人员经费（事业）</w:t>
            </w:r>
          </w:p>
        </w:tc>
      </w:tr>
      <w:tr w14:paraId="1730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96A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6558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261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2162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大竹县永胜镇中心小学</w:t>
            </w:r>
          </w:p>
        </w:tc>
      </w:tr>
      <w:tr w14:paraId="409B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7C3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CEC41">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42014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F60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896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38BF">
            <w:pPr>
              <w:rPr>
                <w:rFonts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20C86">
            <w:pPr>
              <w:rPr>
                <w:rFonts w:hint="eastAsia" w:ascii="微软雅黑" w:hAnsi="微软雅黑" w:eastAsia="微软雅黑" w:cs="微软雅黑"/>
                <w:i/>
                <w:iCs/>
                <w:color w:val="000000"/>
                <w:sz w:val="16"/>
                <w:szCs w:val="16"/>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49B73">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A40155">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严格执行相关政策，</w:t>
            </w:r>
            <w:r>
              <w:rPr>
                <w:rFonts w:ascii="宋体" w:hAnsi="宋体" w:eastAsia="宋体" w:cs="宋体"/>
                <w:i w:val="0"/>
                <w:iCs w:val="0"/>
                <w:color w:val="000000"/>
                <w:kern w:val="0"/>
                <w:sz w:val="18"/>
                <w:szCs w:val="18"/>
                <w:u w:val="none"/>
                <w:lang w:val="en-US" w:eastAsia="zh-CN" w:bidi="ar"/>
              </w:rPr>
              <w:t>工资及时、足额发放</w:t>
            </w:r>
          </w:p>
        </w:tc>
      </w:tr>
      <w:tr w14:paraId="0AB2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30872">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2C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7BBE76"/>
        </w:tc>
      </w:tr>
      <w:tr w14:paraId="561C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E9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B87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E00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5FA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BBB2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E6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DA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10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072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110F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3CA63">
            <w:pPr>
              <w:jc w:val="center"/>
              <w:rPr>
                <w:rFonts w:hint="eastAsia" w:ascii="黑体" w:hAnsi="黑体" w:eastAsia="黑体" w:cs="黑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054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C2E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530.16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AB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505.24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E8C0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505.24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7CC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E4F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ABD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13E78"/>
        </w:tc>
      </w:tr>
      <w:tr w14:paraId="45C3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nil"/>
              <w:left w:val="nil"/>
              <w:bottom w:val="nil"/>
              <w:right w:val="nil"/>
            </w:tcBorders>
            <w:shd w:val="clear" w:color="auto" w:fill="auto"/>
            <w:vAlign w:val="center"/>
          </w:tcPr>
          <w:p w14:paraId="70F4981F">
            <w:pPr>
              <w:jc w:val="cente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2A510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nil"/>
              <w:left w:val="nil"/>
              <w:bottom w:val="nil"/>
              <w:right w:val="nil"/>
            </w:tcBorders>
            <w:shd w:val="clear" w:color="auto" w:fill="auto"/>
            <w:vAlign w:val="center"/>
          </w:tcPr>
          <w:p w14:paraId="722BF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530.16</w:t>
            </w:r>
          </w:p>
        </w:tc>
        <w:tc>
          <w:tcPr>
            <w:tcW w:w="2265" w:type="dxa"/>
            <w:tcBorders>
              <w:top w:val="nil"/>
              <w:left w:val="nil"/>
              <w:bottom w:val="nil"/>
              <w:right w:val="nil"/>
            </w:tcBorders>
            <w:shd w:val="clear" w:color="auto" w:fill="auto"/>
            <w:vAlign w:val="center"/>
          </w:tcPr>
          <w:p w14:paraId="5840C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505.24</w:t>
            </w:r>
          </w:p>
        </w:tc>
        <w:tc>
          <w:tcPr>
            <w:tcW w:w="2730" w:type="dxa"/>
            <w:gridSpan w:val="3"/>
            <w:tcBorders>
              <w:top w:val="nil"/>
              <w:left w:val="nil"/>
              <w:bottom w:val="nil"/>
              <w:right w:val="nil"/>
            </w:tcBorders>
            <w:shd w:val="clear" w:color="auto" w:fill="auto"/>
            <w:vAlign w:val="center"/>
          </w:tcPr>
          <w:p w14:paraId="576A7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505.24</w:t>
            </w:r>
          </w:p>
        </w:tc>
        <w:tc>
          <w:tcPr>
            <w:tcW w:w="1095" w:type="dxa"/>
            <w:tcBorders>
              <w:top w:val="nil"/>
              <w:left w:val="nil"/>
              <w:bottom w:val="nil"/>
              <w:right w:val="nil"/>
            </w:tcBorders>
            <w:shd w:val="clear" w:color="auto" w:fill="auto"/>
            <w:vAlign w:val="center"/>
          </w:tcPr>
          <w:p w14:paraId="4A06F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nil"/>
              <w:left w:val="nil"/>
              <w:bottom w:val="nil"/>
              <w:right w:val="nil"/>
            </w:tcBorders>
            <w:shd w:val="clear" w:color="auto" w:fill="auto"/>
            <w:vAlign w:val="center"/>
          </w:tcPr>
          <w:p w14:paraId="44368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nil"/>
              <w:left w:val="nil"/>
              <w:bottom w:val="nil"/>
              <w:right w:val="nil"/>
            </w:tcBorders>
            <w:shd w:val="clear" w:color="auto" w:fill="auto"/>
            <w:vAlign w:val="center"/>
          </w:tcPr>
          <w:p w14:paraId="6FE22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nil"/>
              <w:left w:val="nil"/>
              <w:bottom w:val="nil"/>
              <w:right w:val="nil"/>
            </w:tcBorders>
            <w:shd w:val="clear" w:color="auto" w:fill="auto"/>
            <w:vAlign w:val="center"/>
          </w:tcPr>
          <w:p w14:paraId="177E584A">
            <w:pPr>
              <w:rPr>
                <w:rFonts w:hint="eastAsia" w:ascii="宋体" w:hAnsi="宋体" w:eastAsia="宋体" w:cs="宋体"/>
                <w:i w:val="0"/>
                <w:iCs w:val="0"/>
                <w:color w:val="000000"/>
                <w:sz w:val="18"/>
                <w:szCs w:val="18"/>
                <w:u w:val="none"/>
              </w:rPr>
            </w:pPr>
          </w:p>
        </w:tc>
      </w:tr>
      <w:tr w14:paraId="3280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33AF">
            <w:pPr>
              <w:jc w:val="cente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593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68E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30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ECB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3B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9BE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05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D66D5"/>
        </w:tc>
      </w:tr>
      <w:tr w14:paraId="779C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D685">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0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2A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67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8290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AB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00D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A53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E0969"/>
        </w:tc>
      </w:tr>
      <w:tr w14:paraId="27F6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4A43B">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2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2608">
            <w:pPr>
              <w:jc w:val="cente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02F1">
            <w:pPr>
              <w:jc w:val="cente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36AEA">
            <w:pPr>
              <w:jc w:val="center"/>
            </w:pPr>
          </w:p>
        </w:tc>
        <w:tc>
          <w:tcPr>
            <w:tcW w:w="1095" w:type="dxa"/>
            <w:tcBorders>
              <w:top w:val="nil"/>
              <w:left w:val="nil"/>
              <w:bottom w:val="nil"/>
              <w:right w:val="nil"/>
            </w:tcBorders>
            <w:shd w:val="clear" w:color="auto" w:fill="auto"/>
            <w:vAlign w:val="center"/>
          </w:tcPr>
          <w:p w14:paraId="59AE2FE5">
            <w:pPr>
              <w:jc w:val="center"/>
              <w:rPr>
                <w:rFonts w:hint="eastAsia" w:ascii="黑体" w:hAnsi="黑体" w:eastAsia="黑体" w:cs="黑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3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952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C709D"/>
        </w:tc>
      </w:tr>
      <w:tr w14:paraId="126F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01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B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5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98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A9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075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00D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BCE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92C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B7B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001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9E1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6CA0B">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8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4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DA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3D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E5E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D74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7C9E">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DE9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A24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C8B8">
            <w:pPr>
              <w:jc w:val="center"/>
            </w:pPr>
          </w:p>
        </w:tc>
      </w:tr>
      <w:tr w14:paraId="34F3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036CA">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D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7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7E2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5D2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7B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958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F87B">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6D2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FE2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3D0A">
            <w:pPr>
              <w:jc w:val="center"/>
            </w:pPr>
          </w:p>
        </w:tc>
      </w:tr>
      <w:tr w14:paraId="682B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68F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3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E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90CD">
            <w:pPr>
              <w:rPr>
                <w:rFonts w:ascii="宋体" w:hAnsi="宋体" w:eastAsia="宋体" w:cs="宋体"/>
                <w:i w:val="0"/>
                <w:iCs w:val="0"/>
                <w:color w:val="000000"/>
                <w:sz w:val="18"/>
                <w:szCs w:val="18"/>
                <w:u w:val="none"/>
              </w:rPr>
            </w:pPr>
          </w:p>
        </w:tc>
      </w:tr>
      <w:tr w14:paraId="658E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6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59187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080F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3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CA2F8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50F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7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4D173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9FD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D82D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45A26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2D50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B0C2">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A6A2">
            <w:pP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E08C">
            <w:pP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4923">
            <w:pPr>
              <w:rPr>
                <w:rFonts w:hint="eastAsia" w:ascii="微软雅黑" w:hAnsi="微软雅黑" w:eastAsia="微软雅黑" w:cs="微软雅黑"/>
                <w:i/>
                <w:iCs/>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E0F2">
            <w:pP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FC88"/>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4ABB">
            <w:pP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5B85">
            <w:pP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E9F3"/>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31A9">
            <w:pPr>
              <w:rPr>
                <w:rFonts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0BA9">
            <w:pPr>
              <w:rPr>
                <w:rFonts w:hint="eastAsia" w:ascii="黑体" w:hAnsi="黑体" w:eastAsia="黑体" w:cs="黑体"/>
                <w:i/>
                <w:iCs/>
                <w:color w:val="000000"/>
                <w:sz w:val="18"/>
                <w:szCs w:val="18"/>
                <w:u w:val="none"/>
              </w:rPr>
            </w:pPr>
          </w:p>
        </w:tc>
      </w:tr>
      <w:tr w14:paraId="5095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135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56D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377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F137A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51172421Y000000067509-学校生均公用经费</w:t>
            </w:r>
          </w:p>
        </w:tc>
      </w:tr>
      <w:tr w14:paraId="7C2E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0C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28E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15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8D6D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大竹县永胜镇中心小学</w:t>
            </w:r>
          </w:p>
        </w:tc>
      </w:tr>
      <w:tr w14:paraId="4316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15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74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D1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014F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DA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CFCA5">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41503">
            <w:pPr>
              <w:rPr>
                <w:rFonts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1D0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4F55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严格执行预算，保障单位日常运转</w:t>
            </w:r>
          </w:p>
        </w:tc>
      </w:tr>
      <w:tr w14:paraId="71BD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DD4A5">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6033">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CDADE8">
            <w:pPr>
              <w:rPr>
                <w:rFonts w:hint="eastAsia" w:ascii="宋体" w:hAnsi="宋体" w:eastAsia="宋体" w:cs="宋体"/>
                <w:i w:val="0"/>
                <w:iCs w:val="0"/>
                <w:color w:val="000000"/>
                <w:sz w:val="18"/>
                <w:szCs w:val="18"/>
                <w:u w:val="none"/>
              </w:rPr>
            </w:pPr>
          </w:p>
        </w:tc>
      </w:tr>
      <w:tr w14:paraId="17B8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DA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12A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104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C0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1288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52E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C13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82B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267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5611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D57E9">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09B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F9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0D6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24.40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970F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24.40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33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4D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E48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0BD0D"/>
        </w:tc>
      </w:tr>
      <w:tr w14:paraId="3967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01156">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8B2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D85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B53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24.40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A026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24.40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7FF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6AA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01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1E83F"/>
        </w:tc>
      </w:tr>
      <w:tr w14:paraId="2001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CE523">
            <w:pPr>
              <w:jc w:val="center"/>
              <w:rPr>
                <w:rFonts w:hint="eastAsia" w:ascii="黑体" w:hAnsi="黑体" w:eastAsia="黑体" w:cs="黑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A13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A64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DE9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FB9C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219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8DC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5BA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1FB51"/>
        </w:tc>
      </w:tr>
      <w:tr w14:paraId="1CDD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nil"/>
              <w:left w:val="nil"/>
              <w:bottom w:val="nil"/>
              <w:right w:val="nil"/>
            </w:tcBorders>
            <w:shd w:val="clear" w:color="auto" w:fill="auto"/>
            <w:vAlign w:val="center"/>
          </w:tcPr>
          <w:p w14:paraId="4554D078">
            <w:pPr>
              <w:jc w:val="cente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55D14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nil"/>
              <w:left w:val="nil"/>
              <w:bottom w:val="nil"/>
              <w:right w:val="nil"/>
            </w:tcBorders>
            <w:shd w:val="clear" w:color="auto" w:fill="auto"/>
            <w:vAlign w:val="center"/>
          </w:tcPr>
          <w:p w14:paraId="073CF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nil"/>
              <w:left w:val="nil"/>
              <w:bottom w:val="nil"/>
              <w:right w:val="nil"/>
            </w:tcBorders>
            <w:shd w:val="clear" w:color="auto" w:fill="auto"/>
            <w:vAlign w:val="center"/>
          </w:tcPr>
          <w:p w14:paraId="39878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nil"/>
              <w:left w:val="nil"/>
              <w:bottom w:val="nil"/>
              <w:right w:val="nil"/>
            </w:tcBorders>
            <w:shd w:val="clear" w:color="auto" w:fill="auto"/>
            <w:vAlign w:val="center"/>
          </w:tcPr>
          <w:p w14:paraId="4C01B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nil"/>
              <w:left w:val="nil"/>
              <w:bottom w:val="nil"/>
              <w:right w:val="nil"/>
            </w:tcBorders>
            <w:shd w:val="clear" w:color="auto" w:fill="auto"/>
            <w:vAlign w:val="center"/>
          </w:tcPr>
          <w:p w14:paraId="403C7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nil"/>
              <w:left w:val="nil"/>
              <w:bottom w:val="nil"/>
              <w:right w:val="nil"/>
            </w:tcBorders>
            <w:shd w:val="clear" w:color="auto" w:fill="auto"/>
            <w:vAlign w:val="center"/>
          </w:tcPr>
          <w:p w14:paraId="4D34A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nil"/>
              <w:left w:val="nil"/>
              <w:bottom w:val="nil"/>
              <w:right w:val="nil"/>
            </w:tcBorders>
            <w:shd w:val="clear" w:color="auto" w:fill="auto"/>
            <w:vAlign w:val="center"/>
          </w:tcPr>
          <w:p w14:paraId="7F15D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nil"/>
              <w:left w:val="nil"/>
              <w:bottom w:val="nil"/>
              <w:right w:val="nil"/>
            </w:tcBorders>
            <w:shd w:val="clear" w:color="auto" w:fill="auto"/>
            <w:vAlign w:val="center"/>
          </w:tcPr>
          <w:p w14:paraId="2A7A4F9D">
            <w:pPr>
              <w:rPr>
                <w:rFonts w:hint="eastAsia" w:ascii="宋体" w:hAnsi="宋体" w:eastAsia="宋体" w:cs="宋体"/>
                <w:i w:val="0"/>
                <w:iCs w:val="0"/>
                <w:color w:val="000000"/>
                <w:sz w:val="18"/>
                <w:szCs w:val="18"/>
                <w:u w:val="none"/>
              </w:rPr>
            </w:pPr>
          </w:p>
        </w:tc>
      </w:tr>
      <w:tr w14:paraId="5714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B06A4">
            <w:pPr>
              <w:jc w:val="cente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98E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A5CF">
            <w:pPr>
              <w:jc w:val="cente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610A">
            <w:pPr>
              <w:jc w:val="cente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A80DE">
            <w:pPr>
              <w:jc w:val="cente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B543">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0B9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18B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AD6F0"/>
        </w:tc>
      </w:tr>
      <w:tr w14:paraId="6C09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C6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4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440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CDE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AC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0B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1F5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B0F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DCD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327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031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7761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5926F">
            <w:pPr>
              <w:jc w:val="center"/>
              <w:rPr>
                <w:rFonts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F3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0EC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4D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6F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85C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25" w:type="dxa"/>
            <w:tcBorders>
              <w:top w:val="nil"/>
              <w:left w:val="nil"/>
              <w:bottom w:val="nil"/>
              <w:right w:val="nil"/>
            </w:tcBorders>
            <w:shd w:val="clear" w:color="auto" w:fill="auto"/>
            <w:vAlign w:val="center"/>
          </w:tcPr>
          <w:p w14:paraId="6BA9995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1402">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AF9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375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5240">
            <w:pPr>
              <w:jc w:val="center"/>
            </w:pPr>
          </w:p>
        </w:tc>
      </w:tr>
      <w:tr w14:paraId="26B6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956B0">
            <w:pPr>
              <w:jc w:val="center"/>
              <w:rPr>
                <w:rFonts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3DB24">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2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8E5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A34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954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52B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18DD">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A62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08E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20C8">
            <w:pPr>
              <w:jc w:val="center"/>
            </w:pPr>
          </w:p>
        </w:tc>
      </w:tr>
      <w:tr w14:paraId="633A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435CE">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DC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9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917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491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BBA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B98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CDCE">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60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B8C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052C">
            <w:pPr>
              <w:jc w:val="center"/>
            </w:pPr>
          </w:p>
        </w:tc>
      </w:tr>
      <w:tr w14:paraId="126F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D5699">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753FE">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9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B6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运转保障率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B95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DC7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4AE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DB85">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C2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E2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27E3">
            <w:pPr>
              <w:jc w:val="center"/>
            </w:pPr>
          </w:p>
        </w:tc>
      </w:tr>
      <w:tr w14:paraId="00F6F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97A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B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6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0AEC">
            <w:pPr>
              <w:rPr>
                <w:rFonts w:ascii="宋体" w:hAnsi="宋体" w:eastAsia="宋体" w:cs="宋体"/>
                <w:i w:val="0"/>
                <w:iCs w:val="0"/>
                <w:color w:val="000000"/>
                <w:sz w:val="18"/>
                <w:szCs w:val="18"/>
                <w:u w:val="none"/>
              </w:rPr>
            </w:pPr>
          </w:p>
        </w:tc>
      </w:tr>
      <w:tr w14:paraId="1A9E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3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6CF8D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36B0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9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89349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E05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5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FB813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13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73F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CFDA6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1F490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759F">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8A91">
            <w:pP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5806">
            <w:pP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69FB">
            <w:pPr>
              <w:rPr>
                <w:rFonts w:hint="eastAsia" w:ascii="微软雅黑" w:hAnsi="微软雅黑" w:eastAsia="微软雅黑" w:cs="微软雅黑"/>
                <w:i/>
                <w:iCs/>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7056">
            <w:pP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CFCF"/>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E84E">
            <w:pP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69FB">
            <w:pP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1ECA"/>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EDE3">
            <w:pPr>
              <w:rPr>
                <w:rFonts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9B39">
            <w:pPr>
              <w:rPr>
                <w:rFonts w:hint="eastAsia" w:ascii="黑体" w:hAnsi="黑体" w:eastAsia="黑体" w:cs="黑体"/>
                <w:i/>
                <w:iCs/>
                <w:color w:val="000000"/>
                <w:sz w:val="18"/>
                <w:szCs w:val="18"/>
                <w:u w:val="none"/>
              </w:rPr>
            </w:pPr>
          </w:p>
        </w:tc>
      </w:tr>
      <w:tr w14:paraId="354E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AC6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28E7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C5A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1004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51172421Y000000067526-非定额公用经费（大竹）</w:t>
            </w:r>
          </w:p>
        </w:tc>
      </w:tr>
      <w:tr w14:paraId="596D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9C6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EA3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957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0A01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大竹县永胜镇中心小学</w:t>
            </w:r>
          </w:p>
        </w:tc>
      </w:tr>
      <w:tr w14:paraId="5672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A9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24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A94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DBA4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1D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A6B4C">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D385">
            <w:pPr>
              <w:rPr>
                <w:rFonts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7D5B40">
            <w:pPr>
              <w:rPr>
                <w:rFonts w:ascii="宋体" w:hAnsi="宋体" w:eastAsia="宋体" w:cs="宋体"/>
                <w:i w:val="0"/>
                <w:iCs w:val="0"/>
                <w:color w:val="000000"/>
                <w:sz w:val="18"/>
                <w:szCs w:val="18"/>
                <w:u w:val="none"/>
              </w:rPr>
            </w:pP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E490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严格执行预算，保障单位日常运转</w:t>
            </w:r>
            <w:r>
              <w:rPr>
                <w:rFonts w:hint="eastAsia" w:ascii="黑体" w:hAnsi="黑体" w:eastAsia="黑体" w:cs="黑体"/>
                <w:i w:val="0"/>
                <w:iCs w:val="0"/>
                <w:color w:val="000000"/>
                <w:kern w:val="0"/>
                <w:sz w:val="18"/>
                <w:szCs w:val="18"/>
                <w:u w:val="none"/>
                <w:lang w:val="en-US" w:eastAsia="zh-CN" w:bidi="ar"/>
              </w:rPr>
              <w:t>内）</w:t>
            </w:r>
          </w:p>
        </w:tc>
      </w:tr>
      <w:tr w14:paraId="5386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1E3D9">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7C5A">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EC87B2">
            <w:pPr>
              <w:rPr>
                <w:rFonts w:hint="eastAsia" w:ascii="宋体" w:hAnsi="宋体" w:eastAsia="宋体" w:cs="宋体"/>
                <w:i w:val="0"/>
                <w:iCs w:val="0"/>
                <w:color w:val="000000"/>
                <w:sz w:val="18"/>
                <w:szCs w:val="18"/>
                <w:u w:val="none"/>
              </w:rPr>
            </w:pPr>
          </w:p>
        </w:tc>
      </w:tr>
      <w:tr w14:paraId="0B94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44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82E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61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7A6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56D8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D4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D2A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BB3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CE3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2CE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CE25">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68F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7A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F6D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6.84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02E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6.84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FC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69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9AC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8AB3F"/>
        </w:tc>
      </w:tr>
      <w:tr w14:paraId="357D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EF4C8">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900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56C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225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6.84</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058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6.84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56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8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55D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C6CFD"/>
        </w:tc>
      </w:tr>
      <w:tr w14:paraId="4C31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ACC36">
            <w:pPr>
              <w:jc w:val="center"/>
              <w:rPr>
                <w:rFonts w:hint="eastAsia" w:ascii="黑体" w:hAnsi="黑体" w:eastAsia="黑体" w:cs="黑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B39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45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5A8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98EA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3BF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2B8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C66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E770F"/>
        </w:tc>
      </w:tr>
      <w:tr w14:paraId="1125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nil"/>
              <w:left w:val="nil"/>
              <w:bottom w:val="nil"/>
              <w:right w:val="nil"/>
            </w:tcBorders>
            <w:shd w:val="clear" w:color="auto" w:fill="auto"/>
            <w:vAlign w:val="center"/>
          </w:tcPr>
          <w:p w14:paraId="291D0B1A">
            <w:pPr>
              <w:jc w:val="cente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2EC55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nil"/>
              <w:left w:val="nil"/>
              <w:bottom w:val="nil"/>
              <w:right w:val="nil"/>
            </w:tcBorders>
            <w:shd w:val="clear" w:color="auto" w:fill="auto"/>
            <w:vAlign w:val="center"/>
          </w:tcPr>
          <w:p w14:paraId="5DD9D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nil"/>
              <w:left w:val="nil"/>
              <w:bottom w:val="nil"/>
              <w:right w:val="nil"/>
            </w:tcBorders>
            <w:shd w:val="clear" w:color="auto" w:fill="auto"/>
            <w:vAlign w:val="center"/>
          </w:tcPr>
          <w:p w14:paraId="07622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nil"/>
              <w:left w:val="nil"/>
              <w:bottom w:val="nil"/>
              <w:right w:val="nil"/>
            </w:tcBorders>
            <w:shd w:val="clear" w:color="auto" w:fill="auto"/>
            <w:vAlign w:val="center"/>
          </w:tcPr>
          <w:p w14:paraId="3591E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nil"/>
              <w:left w:val="nil"/>
              <w:bottom w:val="nil"/>
              <w:right w:val="nil"/>
            </w:tcBorders>
            <w:shd w:val="clear" w:color="auto" w:fill="auto"/>
            <w:vAlign w:val="center"/>
          </w:tcPr>
          <w:p w14:paraId="357A8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nil"/>
              <w:left w:val="nil"/>
              <w:bottom w:val="nil"/>
              <w:right w:val="nil"/>
            </w:tcBorders>
            <w:shd w:val="clear" w:color="auto" w:fill="auto"/>
            <w:vAlign w:val="center"/>
          </w:tcPr>
          <w:p w14:paraId="4BE47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nil"/>
              <w:left w:val="nil"/>
              <w:bottom w:val="nil"/>
              <w:right w:val="nil"/>
            </w:tcBorders>
            <w:shd w:val="clear" w:color="auto" w:fill="auto"/>
            <w:vAlign w:val="center"/>
          </w:tcPr>
          <w:p w14:paraId="1BDAB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nil"/>
              <w:left w:val="nil"/>
              <w:bottom w:val="nil"/>
              <w:right w:val="nil"/>
            </w:tcBorders>
            <w:shd w:val="clear" w:color="auto" w:fill="auto"/>
            <w:vAlign w:val="center"/>
          </w:tcPr>
          <w:p w14:paraId="74B4B07A">
            <w:pPr>
              <w:rPr>
                <w:rFonts w:hint="eastAsia" w:ascii="宋体" w:hAnsi="宋体" w:eastAsia="宋体" w:cs="宋体"/>
                <w:i w:val="0"/>
                <w:iCs w:val="0"/>
                <w:color w:val="000000"/>
                <w:sz w:val="18"/>
                <w:szCs w:val="18"/>
                <w:u w:val="none"/>
              </w:rPr>
            </w:pPr>
          </w:p>
        </w:tc>
      </w:tr>
      <w:tr w14:paraId="6BF8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5A89F">
            <w:pPr>
              <w:jc w:val="cente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3AA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A465">
            <w:pPr>
              <w:jc w:val="cente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EEF3">
            <w:pPr>
              <w:jc w:val="cente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13A49">
            <w:pPr>
              <w:jc w:val="cente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8EE0">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33D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FEA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F4C16"/>
        </w:tc>
      </w:tr>
      <w:tr w14:paraId="5780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86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5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4FB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76A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DF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6E3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FF3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22D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AF8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037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07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7CE0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37D31">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002E">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717F">
            <w:pPr>
              <w:jc w:val="cente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F251">
            <w:pPr>
              <w:jc w:val="cente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5B1E">
            <w:pPr>
              <w:jc w:val="cente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2B8F">
            <w:pPr>
              <w:jc w:val="center"/>
            </w:pPr>
          </w:p>
        </w:tc>
        <w:tc>
          <w:tcPr>
            <w:tcW w:w="525" w:type="dxa"/>
            <w:tcBorders>
              <w:top w:val="nil"/>
              <w:left w:val="nil"/>
              <w:bottom w:val="nil"/>
              <w:right w:val="nil"/>
            </w:tcBorders>
            <w:shd w:val="clear" w:color="auto" w:fill="auto"/>
            <w:vAlign w:val="center"/>
          </w:tcPr>
          <w:p w14:paraId="34D80FC3">
            <w:pPr>
              <w:jc w:val="center"/>
              <w:rPr>
                <w:rFonts w:hint="eastAsia" w:ascii="黑体" w:hAnsi="黑体" w:eastAsia="黑体" w:cs="黑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4F0B">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4BA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A7F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E0A5">
            <w:pPr>
              <w:jc w:val="center"/>
            </w:pPr>
          </w:p>
        </w:tc>
      </w:tr>
      <w:tr w14:paraId="7154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C4B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24E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2CF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6046"/>
        </w:tc>
      </w:tr>
      <w:tr w14:paraId="6E3B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4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DA18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6F75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E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F72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F2D1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6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E909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89E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1A84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FF44F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34B53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CF88">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4AA5">
            <w:pP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3D02">
            <w:pP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5FE7">
            <w:pPr>
              <w:rPr>
                <w:rFonts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E522">
            <w:pPr>
              <w:rPr>
                <w:rFonts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912A"/>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429E">
            <w:pPr>
              <w:rPr>
                <w:rFonts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9863">
            <w:pP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A67E"/>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B38D">
            <w:pPr>
              <w:rPr>
                <w:rFonts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F3BD">
            <w:pPr>
              <w:rPr>
                <w:rFonts w:hint="eastAsia" w:ascii="黑体" w:hAnsi="黑体" w:eastAsia="黑体" w:cs="黑体"/>
                <w:i/>
                <w:iCs/>
                <w:color w:val="000000"/>
                <w:sz w:val="18"/>
                <w:szCs w:val="18"/>
                <w:u w:val="none"/>
              </w:rPr>
            </w:pPr>
          </w:p>
        </w:tc>
      </w:tr>
      <w:tr w14:paraId="3173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8E55B3">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6F1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B5C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1D5A4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51172421Y000000067530-工会经费</w:t>
            </w:r>
          </w:p>
        </w:tc>
      </w:tr>
      <w:tr w14:paraId="395D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B8C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D7A0D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62E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65345">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w:t>
            </w:r>
          </w:p>
        </w:tc>
      </w:tr>
      <w:tr w14:paraId="241D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762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29D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64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6CB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05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34B3">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9AF87">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48A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F8C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严格执行预算，保障单位日常运转</w:t>
            </w:r>
          </w:p>
        </w:tc>
      </w:tr>
      <w:tr w14:paraId="5EB3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4DB4">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60FA">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11ABB5">
            <w:pPr>
              <w:rPr>
                <w:rFonts w:hint="eastAsia" w:ascii="宋体" w:hAnsi="宋体" w:eastAsia="宋体" w:cs="宋体"/>
                <w:i w:val="0"/>
                <w:iCs w:val="0"/>
                <w:color w:val="000000"/>
                <w:sz w:val="18"/>
                <w:szCs w:val="18"/>
                <w:u w:val="none"/>
              </w:rPr>
            </w:pPr>
          </w:p>
        </w:tc>
      </w:tr>
      <w:tr w14:paraId="6C9E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B5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B33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14D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4C1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547F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ED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186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E13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EAE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0DDF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43BA9">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215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B45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14.97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A7E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11.55</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764F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11.55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D85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18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649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3F236"/>
        </w:tc>
      </w:tr>
      <w:tr w14:paraId="754D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90D85">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EF1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87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14.97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1DF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11.55</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0E37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11.55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CC0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21F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65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2D658"/>
        </w:tc>
      </w:tr>
      <w:tr w14:paraId="44D5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9169">
            <w:pPr>
              <w:jc w:val="center"/>
              <w:rPr>
                <w:rFonts w:hint="eastAsia" w:ascii="黑体" w:hAnsi="黑体" w:eastAsia="黑体" w:cs="黑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68F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4AB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6C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399F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63F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23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777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4B02"/>
        </w:tc>
      </w:tr>
      <w:tr w14:paraId="041A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nil"/>
              <w:left w:val="nil"/>
              <w:bottom w:val="nil"/>
              <w:right w:val="nil"/>
            </w:tcBorders>
            <w:shd w:val="clear" w:color="auto" w:fill="auto"/>
            <w:vAlign w:val="center"/>
          </w:tcPr>
          <w:p w14:paraId="56D9616E">
            <w:pPr>
              <w:jc w:val="cente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73E20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nil"/>
              <w:left w:val="nil"/>
              <w:bottom w:val="nil"/>
              <w:right w:val="nil"/>
            </w:tcBorders>
            <w:shd w:val="clear" w:color="auto" w:fill="auto"/>
            <w:vAlign w:val="center"/>
          </w:tcPr>
          <w:p w14:paraId="7723A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nil"/>
              <w:left w:val="nil"/>
              <w:bottom w:val="nil"/>
              <w:right w:val="nil"/>
            </w:tcBorders>
            <w:shd w:val="clear" w:color="auto" w:fill="auto"/>
            <w:vAlign w:val="center"/>
          </w:tcPr>
          <w:p w14:paraId="3123D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nil"/>
              <w:left w:val="nil"/>
              <w:bottom w:val="nil"/>
              <w:right w:val="nil"/>
            </w:tcBorders>
            <w:shd w:val="clear" w:color="auto" w:fill="auto"/>
            <w:vAlign w:val="center"/>
          </w:tcPr>
          <w:p w14:paraId="219B1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nil"/>
              <w:left w:val="nil"/>
              <w:bottom w:val="nil"/>
              <w:right w:val="nil"/>
            </w:tcBorders>
            <w:shd w:val="clear" w:color="auto" w:fill="auto"/>
            <w:vAlign w:val="center"/>
          </w:tcPr>
          <w:p w14:paraId="26D11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nil"/>
              <w:left w:val="nil"/>
              <w:bottom w:val="nil"/>
              <w:right w:val="nil"/>
            </w:tcBorders>
            <w:shd w:val="clear" w:color="auto" w:fill="auto"/>
            <w:vAlign w:val="center"/>
          </w:tcPr>
          <w:p w14:paraId="62B35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nil"/>
              <w:left w:val="nil"/>
              <w:bottom w:val="nil"/>
              <w:right w:val="nil"/>
            </w:tcBorders>
            <w:shd w:val="clear" w:color="auto" w:fill="auto"/>
            <w:vAlign w:val="center"/>
          </w:tcPr>
          <w:p w14:paraId="7664D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nil"/>
              <w:left w:val="nil"/>
              <w:bottom w:val="nil"/>
              <w:right w:val="nil"/>
            </w:tcBorders>
            <w:shd w:val="clear" w:color="auto" w:fill="auto"/>
            <w:vAlign w:val="center"/>
          </w:tcPr>
          <w:p w14:paraId="07BE2A67">
            <w:pPr>
              <w:rPr>
                <w:rFonts w:hint="eastAsia" w:ascii="宋体" w:hAnsi="宋体" w:eastAsia="宋体" w:cs="宋体"/>
                <w:i w:val="0"/>
                <w:iCs w:val="0"/>
                <w:color w:val="000000"/>
                <w:sz w:val="18"/>
                <w:szCs w:val="18"/>
                <w:u w:val="none"/>
              </w:rPr>
            </w:pPr>
          </w:p>
        </w:tc>
      </w:tr>
      <w:tr w14:paraId="22DE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67640">
            <w:pPr>
              <w:jc w:val="cente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95B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1A0F">
            <w:pPr>
              <w:jc w:val="cente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0CB7">
            <w:pPr>
              <w:jc w:val="cente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6F2EB">
            <w:pPr>
              <w:jc w:val="cente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6CCE">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77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893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0CFD"/>
        </w:tc>
      </w:tr>
      <w:tr w14:paraId="57C0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C8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2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68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569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6F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67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71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21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B34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6F7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6D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624A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C2FA9">
            <w:pPr>
              <w:jc w:val="center"/>
              <w:rPr>
                <w:rFonts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8F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8F3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FE6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315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A80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25" w:type="dxa"/>
            <w:tcBorders>
              <w:top w:val="nil"/>
              <w:left w:val="nil"/>
              <w:bottom w:val="nil"/>
              <w:right w:val="nil"/>
            </w:tcBorders>
            <w:shd w:val="clear" w:color="auto" w:fill="auto"/>
            <w:vAlign w:val="center"/>
          </w:tcPr>
          <w:p w14:paraId="70A2679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4807">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A55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5C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30E9">
            <w:pPr>
              <w:jc w:val="center"/>
            </w:pPr>
          </w:p>
        </w:tc>
      </w:tr>
      <w:tr w14:paraId="0C35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EC53F">
            <w:pPr>
              <w:jc w:val="center"/>
              <w:rPr>
                <w:rFonts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E0E68">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1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37A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AB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F57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2D7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8CFE">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381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41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5417">
            <w:pPr>
              <w:jc w:val="center"/>
            </w:pPr>
          </w:p>
        </w:tc>
      </w:tr>
      <w:tr w14:paraId="432B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8F54">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83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2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CB6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FBA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D6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AA1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CA2C">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646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934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1E8E">
            <w:pPr>
              <w:jc w:val="center"/>
            </w:pPr>
          </w:p>
        </w:tc>
      </w:tr>
      <w:tr w14:paraId="264F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C5195">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B6840">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4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DF2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运转保障率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DEB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D54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CB2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E9AB">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22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E1A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3327">
            <w:pPr>
              <w:jc w:val="center"/>
            </w:pPr>
          </w:p>
        </w:tc>
      </w:tr>
      <w:tr w14:paraId="3277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667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D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E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2E7F">
            <w:pPr>
              <w:rPr>
                <w:rFonts w:ascii="宋体" w:hAnsi="宋体" w:eastAsia="宋体" w:cs="宋体"/>
                <w:i w:val="0"/>
                <w:iCs w:val="0"/>
                <w:color w:val="000000"/>
                <w:sz w:val="18"/>
                <w:szCs w:val="18"/>
                <w:u w:val="none"/>
              </w:rPr>
            </w:pPr>
          </w:p>
        </w:tc>
      </w:tr>
      <w:tr w14:paraId="2206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D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C676A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1995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8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924AB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0FC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C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15792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9C1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FEDC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1F094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05F0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D01D">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36CF">
            <w:pP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C934">
            <w:pP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1176">
            <w:pPr>
              <w:rPr>
                <w:rFonts w:hint="eastAsia" w:ascii="微软雅黑" w:hAnsi="微软雅黑" w:eastAsia="微软雅黑" w:cs="微软雅黑"/>
                <w:i/>
                <w:iCs/>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E3E5">
            <w:pP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0101"/>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3EE4">
            <w:pP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F1F5">
            <w:pP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096B"/>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5AE0">
            <w:pPr>
              <w:rPr>
                <w:rFonts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4FCF">
            <w:pPr>
              <w:rPr>
                <w:rFonts w:hint="eastAsia" w:ascii="黑体" w:hAnsi="黑体" w:eastAsia="黑体" w:cs="黑体"/>
                <w:i/>
                <w:iCs/>
                <w:color w:val="000000"/>
                <w:sz w:val="18"/>
                <w:szCs w:val="18"/>
                <w:u w:val="none"/>
              </w:rPr>
            </w:pPr>
          </w:p>
        </w:tc>
      </w:tr>
      <w:tr w14:paraId="5539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6E5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406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B03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3307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51172421Y000000067532-福利费</w:t>
            </w:r>
          </w:p>
        </w:tc>
      </w:tr>
      <w:tr w14:paraId="55C7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14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5E55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394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721F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大竹县永胜镇中心小学</w:t>
            </w:r>
          </w:p>
        </w:tc>
      </w:tr>
      <w:tr w14:paraId="39B2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A6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486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59F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0CC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52A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114BE">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3DCC9">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7DB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4B0C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严格执行预算，保障单位日常运转</w:t>
            </w:r>
          </w:p>
        </w:tc>
      </w:tr>
      <w:tr w14:paraId="2196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6A75F">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A74E">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2AAA61">
            <w:pPr>
              <w:rPr>
                <w:rFonts w:hint="eastAsia" w:ascii="宋体" w:hAnsi="宋体" w:eastAsia="宋体" w:cs="宋体"/>
                <w:i w:val="0"/>
                <w:iCs w:val="0"/>
                <w:color w:val="000000"/>
                <w:sz w:val="18"/>
                <w:szCs w:val="18"/>
                <w:u w:val="none"/>
              </w:rPr>
            </w:pPr>
          </w:p>
        </w:tc>
      </w:tr>
      <w:tr w14:paraId="1103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73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880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3C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13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4C24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C30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128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8E7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9E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896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5CB45">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90A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B06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15.44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AB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17.30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6B6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17.30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46C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BD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71C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217C9"/>
        </w:tc>
      </w:tr>
      <w:tr w14:paraId="5915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773BE">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730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1EB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15.44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B70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17.30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5422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17.30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78B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12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28E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9F23"/>
        </w:tc>
      </w:tr>
      <w:tr w14:paraId="2271A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3B819">
            <w:pPr>
              <w:jc w:val="center"/>
              <w:rPr>
                <w:rFonts w:hint="eastAsia" w:ascii="黑体" w:hAnsi="黑体" w:eastAsia="黑体" w:cs="黑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FD0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968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031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602B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ABB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03F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257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C50E0"/>
        </w:tc>
      </w:tr>
      <w:tr w14:paraId="47DD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nil"/>
              <w:left w:val="nil"/>
              <w:bottom w:val="nil"/>
              <w:right w:val="nil"/>
            </w:tcBorders>
            <w:shd w:val="clear" w:color="auto" w:fill="auto"/>
            <w:vAlign w:val="center"/>
          </w:tcPr>
          <w:p w14:paraId="1B2E304D">
            <w:pPr>
              <w:jc w:val="cente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30C4D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nil"/>
              <w:left w:val="nil"/>
              <w:bottom w:val="nil"/>
              <w:right w:val="nil"/>
            </w:tcBorders>
            <w:shd w:val="clear" w:color="auto" w:fill="auto"/>
            <w:vAlign w:val="center"/>
          </w:tcPr>
          <w:p w14:paraId="3E44E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nil"/>
              <w:left w:val="nil"/>
              <w:bottom w:val="nil"/>
              <w:right w:val="nil"/>
            </w:tcBorders>
            <w:shd w:val="clear" w:color="auto" w:fill="auto"/>
            <w:vAlign w:val="center"/>
          </w:tcPr>
          <w:p w14:paraId="6C869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nil"/>
              <w:left w:val="nil"/>
              <w:bottom w:val="nil"/>
              <w:right w:val="nil"/>
            </w:tcBorders>
            <w:shd w:val="clear" w:color="auto" w:fill="auto"/>
            <w:vAlign w:val="center"/>
          </w:tcPr>
          <w:p w14:paraId="377CA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nil"/>
              <w:left w:val="nil"/>
              <w:bottom w:val="nil"/>
              <w:right w:val="nil"/>
            </w:tcBorders>
            <w:shd w:val="clear" w:color="auto" w:fill="auto"/>
            <w:vAlign w:val="center"/>
          </w:tcPr>
          <w:p w14:paraId="31BA2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nil"/>
              <w:left w:val="nil"/>
              <w:bottom w:val="nil"/>
              <w:right w:val="nil"/>
            </w:tcBorders>
            <w:shd w:val="clear" w:color="auto" w:fill="auto"/>
            <w:vAlign w:val="center"/>
          </w:tcPr>
          <w:p w14:paraId="7702B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nil"/>
              <w:left w:val="nil"/>
              <w:bottom w:val="nil"/>
              <w:right w:val="nil"/>
            </w:tcBorders>
            <w:shd w:val="clear" w:color="auto" w:fill="auto"/>
            <w:vAlign w:val="center"/>
          </w:tcPr>
          <w:p w14:paraId="5D5AA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nil"/>
              <w:left w:val="nil"/>
              <w:bottom w:val="nil"/>
              <w:right w:val="nil"/>
            </w:tcBorders>
            <w:shd w:val="clear" w:color="auto" w:fill="auto"/>
            <w:vAlign w:val="center"/>
          </w:tcPr>
          <w:p w14:paraId="357B1FA4">
            <w:pPr>
              <w:rPr>
                <w:rFonts w:hint="eastAsia" w:ascii="宋体" w:hAnsi="宋体" w:eastAsia="宋体" w:cs="宋体"/>
                <w:i w:val="0"/>
                <w:iCs w:val="0"/>
                <w:color w:val="000000"/>
                <w:sz w:val="18"/>
                <w:szCs w:val="18"/>
                <w:u w:val="none"/>
              </w:rPr>
            </w:pPr>
          </w:p>
        </w:tc>
      </w:tr>
      <w:tr w14:paraId="3C28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1FA65">
            <w:pPr>
              <w:jc w:val="cente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1AC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3DA3">
            <w:pPr>
              <w:jc w:val="cente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9E51">
            <w:pPr>
              <w:jc w:val="cente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0C07C">
            <w:pPr>
              <w:jc w:val="cente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D271">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718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E6F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75543"/>
        </w:tc>
      </w:tr>
      <w:tr w14:paraId="7AD5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96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7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81E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8C8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AD0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BF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9E6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961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410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E7C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20A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1AA7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3F182">
            <w:pPr>
              <w:jc w:val="center"/>
              <w:rPr>
                <w:rFonts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BB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52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2B3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819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925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25" w:type="dxa"/>
            <w:tcBorders>
              <w:top w:val="nil"/>
              <w:left w:val="nil"/>
              <w:bottom w:val="nil"/>
              <w:right w:val="nil"/>
            </w:tcBorders>
            <w:shd w:val="clear" w:color="auto" w:fill="auto"/>
            <w:vAlign w:val="center"/>
          </w:tcPr>
          <w:p w14:paraId="55650B8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476F">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B3F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5A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EFC2">
            <w:pPr>
              <w:jc w:val="center"/>
            </w:pPr>
          </w:p>
        </w:tc>
      </w:tr>
      <w:tr w14:paraId="6AF0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4243A">
            <w:pPr>
              <w:jc w:val="center"/>
              <w:rPr>
                <w:rFonts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E18E">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C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5E5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016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84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212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7ABC">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36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CF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2960">
            <w:pPr>
              <w:jc w:val="center"/>
            </w:pPr>
          </w:p>
        </w:tc>
      </w:tr>
      <w:tr w14:paraId="7C81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0140C">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D8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0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626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674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C5A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729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BD66">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D7D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E0A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D934">
            <w:pPr>
              <w:jc w:val="center"/>
            </w:pPr>
          </w:p>
        </w:tc>
      </w:tr>
      <w:tr w14:paraId="6191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463C">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764FA">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9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86A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运转保障率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8F7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EAC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138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D7A5">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73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F31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7E77">
            <w:pPr>
              <w:jc w:val="center"/>
            </w:pPr>
          </w:p>
        </w:tc>
      </w:tr>
      <w:tr w14:paraId="6FDE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2F1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7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C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40A4">
            <w:pPr>
              <w:rPr>
                <w:rFonts w:ascii="宋体" w:hAnsi="宋体" w:eastAsia="宋体" w:cs="宋体"/>
                <w:i w:val="0"/>
                <w:iCs w:val="0"/>
                <w:color w:val="000000"/>
                <w:sz w:val="18"/>
                <w:szCs w:val="18"/>
                <w:u w:val="none"/>
              </w:rPr>
            </w:pPr>
          </w:p>
        </w:tc>
      </w:tr>
      <w:tr w14:paraId="353D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D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9ADCA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0E0A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7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07CFD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58D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E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86432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6EB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0E2E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50761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2D78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CDD2">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BAAA">
            <w:pP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9C51">
            <w:pP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9CCB">
            <w:pPr>
              <w:rPr>
                <w:rFonts w:hint="eastAsia" w:ascii="微软雅黑" w:hAnsi="微软雅黑" w:eastAsia="微软雅黑" w:cs="微软雅黑"/>
                <w:i/>
                <w:iCs/>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17AD">
            <w:pP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B053"/>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FD5C">
            <w:pP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8ABB">
            <w:pP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F9F9"/>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F04A">
            <w:pPr>
              <w:rPr>
                <w:rFonts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DD7D">
            <w:pPr>
              <w:rPr>
                <w:rFonts w:hint="eastAsia" w:ascii="黑体" w:hAnsi="黑体" w:eastAsia="黑体" w:cs="黑体"/>
                <w:i/>
                <w:iCs/>
                <w:color w:val="000000"/>
                <w:sz w:val="18"/>
                <w:szCs w:val="18"/>
                <w:u w:val="none"/>
              </w:rPr>
            </w:pPr>
          </w:p>
        </w:tc>
      </w:tr>
      <w:tr w14:paraId="0389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549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5C0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B86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FC59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51172421Y000000067533-党建经费</w:t>
            </w:r>
          </w:p>
        </w:tc>
      </w:tr>
      <w:tr w14:paraId="2AFD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8F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A516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0B3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B4CD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大竹县永胜镇中心小学</w:t>
            </w:r>
          </w:p>
        </w:tc>
      </w:tr>
      <w:tr w14:paraId="24A6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40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770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BDE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A94AC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39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DBC69">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4209">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59A3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C3A5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严格执行预算，保障单位日常运转</w:t>
            </w:r>
          </w:p>
        </w:tc>
      </w:tr>
      <w:tr w14:paraId="5A20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D4B1A">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D045">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A9FA26">
            <w:pPr>
              <w:rPr>
                <w:rFonts w:hint="eastAsia" w:ascii="宋体" w:hAnsi="宋体" w:eastAsia="宋体" w:cs="宋体"/>
                <w:i w:val="0"/>
                <w:iCs w:val="0"/>
                <w:color w:val="000000"/>
                <w:sz w:val="18"/>
                <w:szCs w:val="18"/>
                <w:u w:val="none"/>
              </w:rPr>
            </w:pPr>
          </w:p>
        </w:tc>
      </w:tr>
      <w:tr w14:paraId="4F76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2F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26B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52C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88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F02E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D6C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97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243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400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6112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6EEBE">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9DE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F47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2.50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45F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2.79</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C873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2.79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1F2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29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00F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67314"/>
        </w:tc>
      </w:tr>
      <w:tr w14:paraId="5051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31AC">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C18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F9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2.50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4CC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2.79</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086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2.79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B5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2ED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B6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2DDC4"/>
        </w:tc>
      </w:tr>
      <w:tr w14:paraId="075E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BD66F">
            <w:pPr>
              <w:jc w:val="center"/>
              <w:rPr>
                <w:rFonts w:hint="eastAsia" w:ascii="黑体" w:hAnsi="黑体" w:eastAsia="黑体" w:cs="黑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ED5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1D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B35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CAC9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CFD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5A6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39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F04DF"/>
        </w:tc>
      </w:tr>
      <w:tr w14:paraId="160F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nil"/>
              <w:left w:val="nil"/>
              <w:bottom w:val="nil"/>
              <w:right w:val="nil"/>
            </w:tcBorders>
            <w:shd w:val="clear" w:color="auto" w:fill="auto"/>
            <w:vAlign w:val="center"/>
          </w:tcPr>
          <w:p w14:paraId="5C7A327B">
            <w:pPr>
              <w:jc w:val="cente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52478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nil"/>
              <w:left w:val="nil"/>
              <w:bottom w:val="nil"/>
              <w:right w:val="nil"/>
            </w:tcBorders>
            <w:shd w:val="clear" w:color="auto" w:fill="auto"/>
            <w:vAlign w:val="center"/>
          </w:tcPr>
          <w:p w14:paraId="3622B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nil"/>
              <w:left w:val="nil"/>
              <w:bottom w:val="nil"/>
              <w:right w:val="nil"/>
            </w:tcBorders>
            <w:shd w:val="clear" w:color="auto" w:fill="auto"/>
            <w:vAlign w:val="center"/>
          </w:tcPr>
          <w:p w14:paraId="4A401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nil"/>
              <w:left w:val="nil"/>
              <w:bottom w:val="nil"/>
              <w:right w:val="nil"/>
            </w:tcBorders>
            <w:shd w:val="clear" w:color="auto" w:fill="auto"/>
            <w:vAlign w:val="center"/>
          </w:tcPr>
          <w:p w14:paraId="7E6D6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nil"/>
              <w:left w:val="nil"/>
              <w:bottom w:val="nil"/>
              <w:right w:val="nil"/>
            </w:tcBorders>
            <w:shd w:val="clear" w:color="auto" w:fill="auto"/>
            <w:vAlign w:val="center"/>
          </w:tcPr>
          <w:p w14:paraId="2326D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nil"/>
              <w:left w:val="nil"/>
              <w:bottom w:val="nil"/>
              <w:right w:val="nil"/>
            </w:tcBorders>
            <w:shd w:val="clear" w:color="auto" w:fill="auto"/>
            <w:vAlign w:val="center"/>
          </w:tcPr>
          <w:p w14:paraId="13FCE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nil"/>
              <w:left w:val="nil"/>
              <w:bottom w:val="nil"/>
              <w:right w:val="nil"/>
            </w:tcBorders>
            <w:shd w:val="clear" w:color="auto" w:fill="auto"/>
            <w:vAlign w:val="center"/>
          </w:tcPr>
          <w:p w14:paraId="78246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nil"/>
              <w:left w:val="nil"/>
              <w:bottom w:val="nil"/>
              <w:right w:val="nil"/>
            </w:tcBorders>
            <w:shd w:val="clear" w:color="auto" w:fill="auto"/>
            <w:vAlign w:val="center"/>
          </w:tcPr>
          <w:p w14:paraId="708CA316">
            <w:pPr>
              <w:rPr>
                <w:rFonts w:hint="eastAsia" w:ascii="宋体" w:hAnsi="宋体" w:eastAsia="宋体" w:cs="宋体"/>
                <w:i w:val="0"/>
                <w:iCs w:val="0"/>
                <w:color w:val="000000"/>
                <w:sz w:val="18"/>
                <w:szCs w:val="18"/>
                <w:u w:val="none"/>
              </w:rPr>
            </w:pPr>
          </w:p>
        </w:tc>
      </w:tr>
      <w:tr w14:paraId="1965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DEEF">
            <w:pPr>
              <w:jc w:val="cente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3D0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2793">
            <w:pPr>
              <w:jc w:val="cente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39D8">
            <w:pPr>
              <w:jc w:val="cente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7E744">
            <w:pPr>
              <w:jc w:val="cente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B638">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3F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07A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6656"/>
        </w:tc>
      </w:tr>
      <w:tr w14:paraId="4376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2D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9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155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596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22D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D4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D77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71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5E2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785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47E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3D25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A963">
            <w:pPr>
              <w:jc w:val="center"/>
              <w:rPr>
                <w:rFonts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14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3E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00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8C1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765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25" w:type="dxa"/>
            <w:tcBorders>
              <w:top w:val="nil"/>
              <w:left w:val="nil"/>
              <w:bottom w:val="nil"/>
              <w:right w:val="nil"/>
            </w:tcBorders>
            <w:shd w:val="clear" w:color="auto" w:fill="auto"/>
            <w:vAlign w:val="center"/>
          </w:tcPr>
          <w:p w14:paraId="07A0A65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8C08">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231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618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F132">
            <w:pPr>
              <w:jc w:val="center"/>
            </w:pPr>
          </w:p>
        </w:tc>
      </w:tr>
      <w:tr w14:paraId="78B5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04E8D">
            <w:pPr>
              <w:jc w:val="center"/>
              <w:rPr>
                <w:rFonts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0215">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B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5DD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847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4B9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4FD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E4F9">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52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A1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4A41">
            <w:pPr>
              <w:jc w:val="center"/>
            </w:pPr>
          </w:p>
        </w:tc>
      </w:tr>
      <w:tr w14:paraId="576A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98421">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54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7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D5A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65A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5FF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B03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E509">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06D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8EF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569C">
            <w:pPr>
              <w:jc w:val="center"/>
            </w:pPr>
          </w:p>
        </w:tc>
      </w:tr>
      <w:tr w14:paraId="0D8F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8C37B">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EF4C">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D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9F0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运转保障率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D0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973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64A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4745">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BB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505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1C78">
            <w:pPr>
              <w:jc w:val="center"/>
            </w:pPr>
          </w:p>
        </w:tc>
      </w:tr>
      <w:tr w14:paraId="67AD8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6AA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A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F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7321">
            <w:pPr>
              <w:rPr>
                <w:rFonts w:ascii="宋体" w:hAnsi="宋体" w:eastAsia="宋体" w:cs="宋体"/>
                <w:i w:val="0"/>
                <w:iCs w:val="0"/>
                <w:color w:val="000000"/>
                <w:sz w:val="18"/>
                <w:szCs w:val="18"/>
                <w:u w:val="none"/>
              </w:rPr>
            </w:pPr>
          </w:p>
        </w:tc>
      </w:tr>
      <w:tr w14:paraId="77E1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4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B363C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1A0E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E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08284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5BC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2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ECCEA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931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713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8433C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22B9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DD40">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AE59">
            <w:pP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C4F3">
            <w:pP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88D2">
            <w:pPr>
              <w:rPr>
                <w:rFonts w:hint="eastAsia" w:ascii="微软雅黑" w:hAnsi="微软雅黑" w:eastAsia="微软雅黑" w:cs="微软雅黑"/>
                <w:i/>
                <w:iCs/>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841">
            <w:pP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F397"/>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5811">
            <w:pP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6474">
            <w:pP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7582"/>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0752">
            <w:pPr>
              <w:rPr>
                <w:rFonts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7F86">
            <w:pPr>
              <w:rPr>
                <w:rFonts w:hint="eastAsia" w:ascii="黑体" w:hAnsi="黑体" w:eastAsia="黑体" w:cs="黑体"/>
                <w:i/>
                <w:iCs/>
                <w:color w:val="000000"/>
                <w:sz w:val="18"/>
                <w:szCs w:val="18"/>
                <w:u w:val="none"/>
              </w:rPr>
            </w:pPr>
          </w:p>
        </w:tc>
      </w:tr>
      <w:tr w14:paraId="0FA6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3BF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92A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F72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36206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51172421Y000000081906-学前教育公用经费（事业）</w:t>
            </w:r>
          </w:p>
        </w:tc>
      </w:tr>
      <w:tr w14:paraId="5D31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1F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73F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08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9C36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大竹县永胜镇中心小学</w:t>
            </w:r>
          </w:p>
        </w:tc>
      </w:tr>
      <w:tr w14:paraId="1152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01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626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160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1A254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46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FEE9">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A5DE1">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E512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B611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严格执行预算，保障单位日常运转</w:t>
            </w:r>
          </w:p>
        </w:tc>
      </w:tr>
      <w:tr w14:paraId="6B33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ABE24">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CEF2">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1D4736">
            <w:pPr>
              <w:rPr>
                <w:rFonts w:hint="eastAsia" w:ascii="宋体" w:hAnsi="宋体" w:eastAsia="宋体" w:cs="宋体"/>
                <w:i w:val="0"/>
                <w:iCs w:val="0"/>
                <w:color w:val="000000"/>
                <w:sz w:val="18"/>
                <w:szCs w:val="18"/>
                <w:u w:val="none"/>
              </w:rPr>
            </w:pPr>
          </w:p>
        </w:tc>
      </w:tr>
      <w:tr w14:paraId="6CA2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F8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CFA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572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781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2782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E5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23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A4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05C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5A72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341FA">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7F6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B27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0.30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AB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2.30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5C4F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4A3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A7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8A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B0978"/>
        </w:tc>
      </w:tr>
      <w:tr w14:paraId="0D70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9CE1F">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219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331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0.30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9C4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2.30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A46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E1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717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94F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DBD5B"/>
        </w:tc>
      </w:tr>
      <w:tr w14:paraId="14C1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3487">
            <w:pPr>
              <w:jc w:val="center"/>
              <w:rPr>
                <w:rFonts w:hint="eastAsia" w:ascii="黑体" w:hAnsi="黑体" w:eastAsia="黑体" w:cs="黑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B3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6BE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0A1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72C1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4AD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A0A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BA3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AEF50"/>
        </w:tc>
      </w:tr>
      <w:tr w14:paraId="45E90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nil"/>
              <w:left w:val="nil"/>
              <w:bottom w:val="nil"/>
              <w:right w:val="nil"/>
            </w:tcBorders>
            <w:shd w:val="clear" w:color="auto" w:fill="auto"/>
            <w:vAlign w:val="center"/>
          </w:tcPr>
          <w:p w14:paraId="33ECC99A">
            <w:pPr>
              <w:jc w:val="cente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583FB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nil"/>
              <w:left w:val="nil"/>
              <w:bottom w:val="nil"/>
              <w:right w:val="nil"/>
            </w:tcBorders>
            <w:shd w:val="clear" w:color="auto" w:fill="auto"/>
            <w:vAlign w:val="center"/>
          </w:tcPr>
          <w:p w14:paraId="5A641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nil"/>
              <w:left w:val="nil"/>
              <w:bottom w:val="nil"/>
              <w:right w:val="nil"/>
            </w:tcBorders>
            <w:shd w:val="clear" w:color="auto" w:fill="auto"/>
            <w:vAlign w:val="center"/>
          </w:tcPr>
          <w:p w14:paraId="4F45C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nil"/>
              <w:left w:val="nil"/>
              <w:bottom w:val="nil"/>
              <w:right w:val="nil"/>
            </w:tcBorders>
            <w:shd w:val="clear" w:color="auto" w:fill="auto"/>
            <w:vAlign w:val="center"/>
          </w:tcPr>
          <w:p w14:paraId="75AF5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nil"/>
              <w:left w:val="nil"/>
              <w:bottom w:val="nil"/>
              <w:right w:val="nil"/>
            </w:tcBorders>
            <w:shd w:val="clear" w:color="auto" w:fill="auto"/>
            <w:vAlign w:val="center"/>
          </w:tcPr>
          <w:p w14:paraId="19227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nil"/>
              <w:left w:val="nil"/>
              <w:bottom w:val="nil"/>
              <w:right w:val="nil"/>
            </w:tcBorders>
            <w:shd w:val="clear" w:color="auto" w:fill="auto"/>
            <w:vAlign w:val="center"/>
          </w:tcPr>
          <w:p w14:paraId="0173F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nil"/>
              <w:left w:val="nil"/>
              <w:bottom w:val="nil"/>
              <w:right w:val="nil"/>
            </w:tcBorders>
            <w:shd w:val="clear" w:color="auto" w:fill="auto"/>
            <w:vAlign w:val="center"/>
          </w:tcPr>
          <w:p w14:paraId="713A1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nil"/>
              <w:left w:val="nil"/>
              <w:bottom w:val="nil"/>
              <w:right w:val="nil"/>
            </w:tcBorders>
            <w:shd w:val="clear" w:color="auto" w:fill="auto"/>
            <w:vAlign w:val="center"/>
          </w:tcPr>
          <w:p w14:paraId="7A30DC2D">
            <w:pPr>
              <w:rPr>
                <w:rFonts w:hint="eastAsia" w:ascii="宋体" w:hAnsi="宋体" w:eastAsia="宋体" w:cs="宋体"/>
                <w:i w:val="0"/>
                <w:iCs w:val="0"/>
                <w:color w:val="000000"/>
                <w:sz w:val="18"/>
                <w:szCs w:val="18"/>
                <w:u w:val="none"/>
              </w:rPr>
            </w:pPr>
          </w:p>
        </w:tc>
      </w:tr>
      <w:tr w14:paraId="6B8D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4E587">
            <w:pPr>
              <w:jc w:val="cente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B37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C95A">
            <w:pPr>
              <w:jc w:val="cente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619C">
            <w:pPr>
              <w:jc w:val="cente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5C96A">
            <w:pPr>
              <w:jc w:val="cente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71DE">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A46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5E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BA22A"/>
        </w:tc>
      </w:tr>
      <w:tr w14:paraId="14E4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44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3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1CE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69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C69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278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18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36F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269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62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70B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406F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2D986">
            <w:pPr>
              <w:jc w:val="center"/>
              <w:rPr>
                <w:rFonts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DA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56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A93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4ED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E2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25" w:type="dxa"/>
            <w:tcBorders>
              <w:top w:val="nil"/>
              <w:left w:val="nil"/>
              <w:bottom w:val="nil"/>
              <w:right w:val="nil"/>
            </w:tcBorders>
            <w:shd w:val="clear" w:color="auto" w:fill="auto"/>
            <w:vAlign w:val="center"/>
          </w:tcPr>
          <w:p w14:paraId="34038DC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6E9F">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B47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D28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C97E">
            <w:pPr>
              <w:jc w:val="center"/>
            </w:pPr>
          </w:p>
        </w:tc>
      </w:tr>
      <w:tr w14:paraId="624D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6E4E8">
            <w:pPr>
              <w:jc w:val="center"/>
              <w:rPr>
                <w:rFonts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D692E">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1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4FD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1C6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61C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3B6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B924">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6A6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CEA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6BBE">
            <w:pPr>
              <w:jc w:val="center"/>
            </w:pPr>
          </w:p>
        </w:tc>
      </w:tr>
      <w:tr w14:paraId="21C8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C811">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C1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7B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55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3E3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C0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0BC5">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3709">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52E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164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1858">
            <w:pPr>
              <w:jc w:val="center"/>
            </w:pPr>
          </w:p>
        </w:tc>
      </w:tr>
      <w:tr w14:paraId="16265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157F">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0F2E">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C1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C6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运转保障率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41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4CC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727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D3E4">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D2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AB6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6766">
            <w:pPr>
              <w:jc w:val="center"/>
            </w:pPr>
          </w:p>
        </w:tc>
      </w:tr>
      <w:tr w14:paraId="3395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D0B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8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B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413E">
            <w:pPr>
              <w:rPr>
                <w:rFonts w:ascii="宋体" w:hAnsi="宋体" w:eastAsia="宋体" w:cs="宋体"/>
                <w:i w:val="0"/>
                <w:iCs w:val="0"/>
                <w:color w:val="000000"/>
                <w:sz w:val="18"/>
                <w:szCs w:val="18"/>
                <w:u w:val="none"/>
              </w:rPr>
            </w:pPr>
          </w:p>
        </w:tc>
      </w:tr>
      <w:tr w14:paraId="3B0B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A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2FD69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0730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6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41776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7C7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E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4E213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4B8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312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04D4E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45C4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CA60">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6FFF">
            <w:pP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6C49">
            <w:pP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18A3">
            <w:pPr>
              <w:rPr>
                <w:rFonts w:hint="eastAsia" w:ascii="微软雅黑" w:hAnsi="微软雅黑" w:eastAsia="微软雅黑" w:cs="微软雅黑"/>
                <w:i/>
                <w:iCs/>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FA53">
            <w:pP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C8E8"/>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87D0">
            <w:pP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A922">
            <w:pP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65E2"/>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166C">
            <w:pPr>
              <w:rPr>
                <w:rFonts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BA09">
            <w:pPr>
              <w:rPr>
                <w:rFonts w:hint="eastAsia" w:ascii="黑体" w:hAnsi="黑体" w:eastAsia="黑体" w:cs="黑体"/>
                <w:i/>
                <w:iCs/>
                <w:color w:val="000000"/>
                <w:sz w:val="18"/>
                <w:szCs w:val="18"/>
                <w:u w:val="none"/>
              </w:rPr>
            </w:pPr>
          </w:p>
        </w:tc>
      </w:tr>
      <w:tr w14:paraId="4BB2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1D4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B67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5F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50A32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51172421Y000000081908-小学教育公用经费（事业）</w:t>
            </w:r>
          </w:p>
        </w:tc>
      </w:tr>
      <w:tr w14:paraId="7EE9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079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4B7EB">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51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F3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w:t>
            </w:r>
          </w:p>
        </w:tc>
      </w:tr>
      <w:tr w14:paraId="57DB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3B5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ED2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607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BDD9E">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606D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F7685">
            <w:pPr>
              <w:rPr>
                <w:rFonts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D4A81">
            <w:pPr>
              <w:rPr>
                <w:rFonts w:hint="eastAsia" w:ascii="微软雅黑" w:hAnsi="微软雅黑" w:eastAsia="微软雅黑" w:cs="微软雅黑"/>
                <w:i/>
                <w:iCs/>
                <w:color w:val="000000"/>
                <w:sz w:val="16"/>
                <w:szCs w:val="16"/>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70602">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44014">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严格执行预算，保障单位日常运转</w:t>
            </w:r>
          </w:p>
        </w:tc>
      </w:tr>
      <w:tr w14:paraId="1447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CE929">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CF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DC4DBE"/>
        </w:tc>
      </w:tr>
      <w:tr w14:paraId="0E32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57BF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66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8A7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9D1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F99F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B5F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58C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FC5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C2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56E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nil"/>
              <w:left w:val="nil"/>
              <w:bottom w:val="nil"/>
              <w:right w:val="nil"/>
            </w:tcBorders>
            <w:shd w:val="clear" w:color="auto" w:fill="auto"/>
            <w:vAlign w:val="center"/>
          </w:tcPr>
          <w:p w14:paraId="3954C232">
            <w:pPr>
              <w:jc w:val="cente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7B748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nil"/>
              <w:left w:val="nil"/>
              <w:bottom w:val="nil"/>
              <w:right w:val="nil"/>
            </w:tcBorders>
            <w:shd w:val="clear" w:color="auto" w:fill="auto"/>
            <w:vAlign w:val="center"/>
          </w:tcPr>
          <w:p w14:paraId="7F044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w:t>
            </w:r>
          </w:p>
        </w:tc>
        <w:tc>
          <w:tcPr>
            <w:tcW w:w="2265" w:type="dxa"/>
            <w:tcBorders>
              <w:top w:val="nil"/>
              <w:left w:val="nil"/>
              <w:bottom w:val="nil"/>
              <w:right w:val="nil"/>
            </w:tcBorders>
            <w:shd w:val="clear" w:color="auto" w:fill="auto"/>
            <w:vAlign w:val="center"/>
          </w:tcPr>
          <w:p w14:paraId="64260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41.28</w:t>
            </w:r>
          </w:p>
        </w:tc>
        <w:tc>
          <w:tcPr>
            <w:tcW w:w="2730" w:type="dxa"/>
            <w:gridSpan w:val="3"/>
            <w:tcBorders>
              <w:top w:val="nil"/>
              <w:left w:val="nil"/>
              <w:bottom w:val="nil"/>
              <w:right w:val="nil"/>
            </w:tcBorders>
            <w:shd w:val="clear" w:color="auto" w:fill="auto"/>
            <w:vAlign w:val="center"/>
          </w:tcPr>
          <w:p w14:paraId="160B9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41.28</w:t>
            </w:r>
          </w:p>
        </w:tc>
        <w:tc>
          <w:tcPr>
            <w:tcW w:w="1095" w:type="dxa"/>
            <w:tcBorders>
              <w:top w:val="nil"/>
              <w:left w:val="nil"/>
              <w:bottom w:val="nil"/>
              <w:right w:val="nil"/>
            </w:tcBorders>
            <w:shd w:val="clear" w:color="auto" w:fill="auto"/>
            <w:vAlign w:val="center"/>
          </w:tcPr>
          <w:p w14:paraId="78A5D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nil"/>
              <w:left w:val="nil"/>
              <w:bottom w:val="nil"/>
              <w:right w:val="nil"/>
            </w:tcBorders>
            <w:shd w:val="clear" w:color="auto" w:fill="auto"/>
            <w:vAlign w:val="center"/>
          </w:tcPr>
          <w:p w14:paraId="53AC2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nil"/>
              <w:left w:val="nil"/>
              <w:bottom w:val="nil"/>
              <w:right w:val="nil"/>
            </w:tcBorders>
            <w:shd w:val="clear" w:color="auto" w:fill="auto"/>
            <w:vAlign w:val="center"/>
          </w:tcPr>
          <w:p w14:paraId="40874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nil"/>
              <w:left w:val="nil"/>
              <w:bottom w:val="nil"/>
              <w:right w:val="nil"/>
            </w:tcBorders>
            <w:shd w:val="clear" w:color="auto" w:fill="auto"/>
            <w:vAlign w:val="center"/>
          </w:tcPr>
          <w:p w14:paraId="1A850922">
            <w:pPr>
              <w:rPr>
                <w:rFonts w:hint="eastAsia" w:ascii="宋体" w:hAnsi="宋体" w:eastAsia="宋体" w:cs="宋体"/>
                <w:i w:val="0"/>
                <w:iCs w:val="0"/>
                <w:color w:val="000000"/>
                <w:sz w:val="18"/>
                <w:szCs w:val="18"/>
                <w:u w:val="none"/>
              </w:rPr>
            </w:pPr>
          </w:p>
        </w:tc>
      </w:tr>
      <w:tr w14:paraId="53B8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75392">
            <w:pPr>
              <w:jc w:val="cente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CE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F00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2.22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9E7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41.28</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64A8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41.28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C23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16E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377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232D"/>
        </w:tc>
      </w:tr>
      <w:tr w14:paraId="206B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83E9">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A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9E1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8B2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1E1D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51B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4AE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021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0C07C"/>
        </w:tc>
      </w:tr>
      <w:tr w14:paraId="30D2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D1A55">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B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9A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FE7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A499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nil"/>
              <w:left w:val="nil"/>
              <w:bottom w:val="nil"/>
              <w:right w:val="nil"/>
            </w:tcBorders>
            <w:shd w:val="clear" w:color="auto" w:fill="auto"/>
            <w:vAlign w:val="center"/>
          </w:tcPr>
          <w:p w14:paraId="744CF33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F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00D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29A02"/>
        </w:tc>
      </w:tr>
      <w:tr w14:paraId="41A9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89FEA">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3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0124">
            <w:pPr>
              <w:jc w:val="cente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6388">
            <w:pPr>
              <w:jc w:val="cente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A48D4">
            <w:pPr>
              <w:jc w:val="cente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96EB">
            <w:pPr>
              <w:jc w:val="center"/>
              <w:rPr>
                <w:rFonts w:hint="eastAsia" w:ascii="黑体" w:hAnsi="黑体" w:eastAsia="黑体" w:cs="黑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216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0FC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ACE45"/>
        </w:tc>
      </w:tr>
      <w:tr w14:paraId="4DD4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31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E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2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B45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7D9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B61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473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819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93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517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84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4A7D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AA2A">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95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C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79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F56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21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744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4215">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90C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2DD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3E3E">
            <w:pPr>
              <w:jc w:val="center"/>
            </w:pPr>
          </w:p>
        </w:tc>
      </w:tr>
      <w:tr w14:paraId="7CC6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AC01A">
            <w:pPr>
              <w:jc w:val="center"/>
              <w:rPr>
                <w:rFonts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E5516">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F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1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6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76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9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2A3B">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104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8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0271">
            <w:pPr>
              <w:jc w:val="center"/>
              <w:rPr>
                <w:rFonts w:ascii="宋体" w:hAnsi="宋体" w:eastAsia="宋体" w:cs="宋体"/>
                <w:i w:val="0"/>
                <w:iCs w:val="0"/>
                <w:color w:val="000000"/>
                <w:sz w:val="18"/>
                <w:szCs w:val="18"/>
                <w:u w:val="none"/>
              </w:rPr>
            </w:pPr>
          </w:p>
        </w:tc>
      </w:tr>
      <w:tr w14:paraId="20FF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C6E8A">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9E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9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F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2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11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4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7D40">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26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4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C282">
            <w:pPr>
              <w:jc w:val="center"/>
              <w:rPr>
                <w:rFonts w:hint="eastAsia" w:ascii="黑体" w:hAnsi="黑体" w:eastAsia="黑体" w:cs="黑体"/>
                <w:i/>
                <w:iCs/>
                <w:color w:val="000000"/>
                <w:sz w:val="18"/>
                <w:szCs w:val="18"/>
                <w:u w:val="none"/>
              </w:rPr>
            </w:pPr>
          </w:p>
        </w:tc>
      </w:tr>
      <w:tr w14:paraId="4AA4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CAAC2">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62E6A">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9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4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7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99C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D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DD3D">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CFD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1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4677">
            <w:pPr>
              <w:jc w:val="center"/>
              <w:rPr>
                <w:rFonts w:hint="eastAsia" w:ascii="黑体" w:hAnsi="黑体" w:eastAsia="黑体" w:cs="黑体"/>
                <w:i/>
                <w:iCs/>
                <w:color w:val="000000"/>
                <w:sz w:val="18"/>
                <w:szCs w:val="18"/>
                <w:u w:val="none"/>
              </w:rPr>
            </w:pPr>
          </w:p>
        </w:tc>
      </w:tr>
      <w:tr w14:paraId="309F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FFC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4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1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C471">
            <w:pPr>
              <w:rPr>
                <w:rFonts w:hint="eastAsia" w:ascii="黑体" w:hAnsi="黑体" w:eastAsia="黑体" w:cs="黑体"/>
                <w:i/>
                <w:iCs/>
                <w:color w:val="000000"/>
                <w:sz w:val="18"/>
                <w:szCs w:val="18"/>
                <w:u w:val="none"/>
              </w:rPr>
            </w:pPr>
          </w:p>
        </w:tc>
      </w:tr>
      <w:tr w14:paraId="36E0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8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A5E1C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3F38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3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F81D6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04B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A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5D30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BF6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B901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A39D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372F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0141">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164B">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7BB5">
            <w:pP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18CB">
            <w:pPr>
              <w:rPr>
                <w:rFonts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6B24">
            <w:pPr>
              <w:rPr>
                <w:rFonts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383A">
            <w:pPr>
              <w:rPr>
                <w:rFonts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B34F">
            <w:pPr>
              <w:rPr>
                <w:rFonts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3378">
            <w:pP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5A1B">
            <w:pPr>
              <w:rPr>
                <w:rFonts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6945">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4203">
            <w:pPr>
              <w:rPr>
                <w:rFonts w:hint="eastAsia" w:ascii="微软雅黑" w:hAnsi="微软雅黑" w:eastAsia="微软雅黑" w:cs="微软雅黑"/>
                <w:i/>
                <w:iCs/>
                <w:color w:val="000000"/>
                <w:sz w:val="16"/>
                <w:szCs w:val="16"/>
                <w:u w:val="none"/>
              </w:rPr>
            </w:pPr>
          </w:p>
        </w:tc>
      </w:tr>
      <w:tr w14:paraId="5D728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C345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02A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CC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95353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51172422R000005726291-退休人员一次性补贴</w:t>
            </w:r>
          </w:p>
        </w:tc>
      </w:tr>
      <w:tr w14:paraId="4727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51B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A79A5">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31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A0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大竹县永胜镇中心小学</w:t>
            </w:r>
          </w:p>
        </w:tc>
      </w:tr>
      <w:tr w14:paraId="50F1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D44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4477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589BD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A76F2B">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6D4C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E5C4E">
            <w:pPr>
              <w:rPr>
                <w:rFonts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BB650">
            <w:pPr>
              <w:rPr>
                <w:rFonts w:hint="eastAsia" w:ascii="微软雅黑" w:hAnsi="微软雅黑" w:eastAsia="微软雅黑" w:cs="微软雅黑"/>
                <w:i/>
                <w:iCs/>
                <w:color w:val="000000"/>
                <w:sz w:val="16"/>
                <w:szCs w:val="16"/>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17DBA">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1D0749">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严格执行相关政策，保障基本</w:t>
            </w:r>
            <w:r>
              <w:rPr>
                <w:rFonts w:hint="eastAsia" w:ascii="宋体" w:hAnsi="宋体" w:cs="宋体"/>
                <w:i w:val="0"/>
                <w:iCs w:val="0"/>
                <w:color w:val="000000"/>
                <w:kern w:val="0"/>
                <w:sz w:val="18"/>
                <w:szCs w:val="18"/>
                <w:u w:val="none"/>
                <w:lang w:val="en-US" w:eastAsia="zh-CN" w:bidi="ar"/>
              </w:rPr>
              <w:t>医疗</w:t>
            </w:r>
            <w:r>
              <w:rPr>
                <w:rFonts w:hint="eastAsia" w:ascii="黑体" w:hAnsi="黑体" w:eastAsia="黑体" w:cs="黑体"/>
                <w:i w:val="0"/>
                <w:iCs w:val="0"/>
                <w:color w:val="000000"/>
                <w:kern w:val="0"/>
                <w:sz w:val="18"/>
                <w:szCs w:val="18"/>
                <w:u w:val="none"/>
                <w:lang w:val="en-US" w:eastAsia="zh-CN" w:bidi="ar"/>
              </w:rPr>
              <w:t>保险费及时、足额发放</w:t>
            </w:r>
          </w:p>
        </w:tc>
      </w:tr>
      <w:tr w14:paraId="647D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867D6">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B9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1BA8A4"/>
        </w:tc>
      </w:tr>
      <w:tr w14:paraId="3A49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FD45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F1F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59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DDE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407D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2E4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126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66D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741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0330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nil"/>
              <w:left w:val="nil"/>
              <w:bottom w:val="nil"/>
              <w:right w:val="nil"/>
            </w:tcBorders>
            <w:shd w:val="clear" w:color="auto" w:fill="auto"/>
            <w:vAlign w:val="center"/>
          </w:tcPr>
          <w:p w14:paraId="0F25FDDA">
            <w:pPr>
              <w:jc w:val="cente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78C8E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nil"/>
              <w:left w:val="nil"/>
              <w:bottom w:val="nil"/>
              <w:right w:val="nil"/>
            </w:tcBorders>
            <w:shd w:val="clear" w:color="auto" w:fill="auto"/>
            <w:vAlign w:val="center"/>
          </w:tcPr>
          <w:p w14:paraId="732C4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nil"/>
              <w:left w:val="nil"/>
              <w:bottom w:val="nil"/>
              <w:right w:val="nil"/>
            </w:tcBorders>
            <w:shd w:val="clear" w:color="auto" w:fill="auto"/>
            <w:vAlign w:val="center"/>
          </w:tcPr>
          <w:p w14:paraId="1B725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13.30</w:t>
            </w:r>
          </w:p>
        </w:tc>
        <w:tc>
          <w:tcPr>
            <w:tcW w:w="2730" w:type="dxa"/>
            <w:gridSpan w:val="3"/>
            <w:tcBorders>
              <w:top w:val="nil"/>
              <w:left w:val="nil"/>
              <w:bottom w:val="nil"/>
              <w:right w:val="nil"/>
            </w:tcBorders>
            <w:shd w:val="clear" w:color="auto" w:fill="auto"/>
            <w:vAlign w:val="center"/>
          </w:tcPr>
          <w:p w14:paraId="3F29F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13.30</w:t>
            </w:r>
          </w:p>
        </w:tc>
        <w:tc>
          <w:tcPr>
            <w:tcW w:w="1095" w:type="dxa"/>
            <w:tcBorders>
              <w:top w:val="nil"/>
              <w:left w:val="nil"/>
              <w:bottom w:val="nil"/>
              <w:right w:val="nil"/>
            </w:tcBorders>
            <w:shd w:val="clear" w:color="auto" w:fill="auto"/>
            <w:vAlign w:val="center"/>
          </w:tcPr>
          <w:p w14:paraId="2D11A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nil"/>
              <w:left w:val="nil"/>
              <w:bottom w:val="nil"/>
              <w:right w:val="nil"/>
            </w:tcBorders>
            <w:shd w:val="clear" w:color="auto" w:fill="auto"/>
            <w:vAlign w:val="center"/>
          </w:tcPr>
          <w:p w14:paraId="0F0E4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nil"/>
              <w:left w:val="nil"/>
              <w:bottom w:val="nil"/>
              <w:right w:val="nil"/>
            </w:tcBorders>
            <w:shd w:val="clear" w:color="auto" w:fill="auto"/>
            <w:vAlign w:val="center"/>
          </w:tcPr>
          <w:p w14:paraId="67631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nil"/>
              <w:left w:val="nil"/>
              <w:bottom w:val="nil"/>
              <w:right w:val="nil"/>
            </w:tcBorders>
            <w:shd w:val="clear" w:color="auto" w:fill="auto"/>
            <w:vAlign w:val="center"/>
          </w:tcPr>
          <w:p w14:paraId="06183134">
            <w:pPr>
              <w:rPr>
                <w:rFonts w:hint="eastAsia" w:ascii="宋体" w:hAnsi="宋体" w:eastAsia="宋体" w:cs="宋体"/>
                <w:i w:val="0"/>
                <w:iCs w:val="0"/>
                <w:color w:val="000000"/>
                <w:sz w:val="18"/>
                <w:szCs w:val="18"/>
                <w:u w:val="none"/>
              </w:rPr>
            </w:pPr>
          </w:p>
        </w:tc>
      </w:tr>
      <w:tr w14:paraId="23E7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FE0FD">
            <w:pPr>
              <w:jc w:val="cente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F1D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CB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11F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13.30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2C72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13.30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E99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2A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F8A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62EB"/>
        </w:tc>
      </w:tr>
      <w:tr w14:paraId="5684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8B2B5">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1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787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97E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E46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4B5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D27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71D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62C3"/>
        </w:tc>
      </w:tr>
      <w:tr w14:paraId="5D1E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071EB">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9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311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56A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E56C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nil"/>
              <w:left w:val="nil"/>
              <w:bottom w:val="nil"/>
              <w:right w:val="nil"/>
            </w:tcBorders>
            <w:shd w:val="clear" w:color="auto" w:fill="auto"/>
            <w:vAlign w:val="center"/>
          </w:tcPr>
          <w:p w14:paraId="32F0893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4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B48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32C79"/>
        </w:tc>
      </w:tr>
      <w:tr w14:paraId="38FA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CC93">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E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5360">
            <w:pPr>
              <w:jc w:val="cente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11EF">
            <w:pPr>
              <w:jc w:val="cente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97534">
            <w:pPr>
              <w:jc w:val="cente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8745">
            <w:pPr>
              <w:jc w:val="center"/>
              <w:rPr>
                <w:rFonts w:hint="eastAsia" w:ascii="黑体" w:hAnsi="黑体" w:eastAsia="黑体" w:cs="黑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468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F0C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C8C1C"/>
        </w:tc>
      </w:tr>
      <w:tr w14:paraId="485A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12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1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8A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EA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201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68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8CAC">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608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B6A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BA1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A30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4A85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1A79C">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7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47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4E4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5B0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97B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F04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B194">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6FE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A85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723B">
            <w:pPr>
              <w:jc w:val="center"/>
            </w:pPr>
          </w:p>
        </w:tc>
      </w:tr>
      <w:tr w14:paraId="3FC7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CFA2">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B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7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D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1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9B6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8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89F5">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5E3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E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C755">
            <w:pPr>
              <w:jc w:val="center"/>
              <w:rPr>
                <w:rFonts w:ascii="宋体" w:hAnsi="宋体" w:eastAsia="宋体" w:cs="宋体"/>
                <w:i w:val="0"/>
                <w:iCs w:val="0"/>
                <w:color w:val="000000"/>
                <w:sz w:val="18"/>
                <w:szCs w:val="18"/>
                <w:u w:val="none"/>
              </w:rPr>
            </w:pPr>
          </w:p>
        </w:tc>
      </w:tr>
      <w:tr w14:paraId="5128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B16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5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F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553D">
            <w:pPr>
              <w:rPr>
                <w:rFonts w:hint="eastAsia" w:ascii="黑体" w:hAnsi="黑体" w:eastAsia="黑体" w:cs="黑体"/>
                <w:i/>
                <w:iCs/>
                <w:color w:val="000000"/>
                <w:sz w:val="18"/>
                <w:szCs w:val="18"/>
                <w:u w:val="none"/>
              </w:rPr>
            </w:pPr>
          </w:p>
        </w:tc>
      </w:tr>
      <w:tr w14:paraId="6E31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8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59821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2F38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7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AC22B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1A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D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114A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691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46CB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ADAC2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1F8C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6768">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8602">
            <w:pP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9D65">
            <w:pP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CB98">
            <w:pPr>
              <w:rPr>
                <w:rFonts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CC2C">
            <w:pPr>
              <w:rPr>
                <w:rFonts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091D">
            <w:pPr>
              <w:rPr>
                <w:rFonts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40DF">
            <w:pPr>
              <w:rPr>
                <w:rFonts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3810">
            <w:pP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48D4">
            <w:pPr>
              <w:rPr>
                <w:rFonts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99BF">
            <w:pPr>
              <w:rPr>
                <w:rFonts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CE4E">
            <w:pPr>
              <w:rPr>
                <w:rFonts w:ascii="宋体" w:hAnsi="宋体" w:eastAsia="宋体" w:cs="宋体"/>
                <w:i w:val="0"/>
                <w:iCs w:val="0"/>
                <w:color w:val="000000"/>
                <w:sz w:val="18"/>
                <w:szCs w:val="18"/>
                <w:u w:val="none"/>
              </w:rPr>
            </w:pPr>
          </w:p>
        </w:tc>
      </w:tr>
      <w:tr w14:paraId="231E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899D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D35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165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F5D8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51172422R000006093521-职业年金（事业）</w:t>
            </w:r>
          </w:p>
        </w:tc>
      </w:tr>
      <w:tr w14:paraId="575C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735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32F4D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1391">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9FE5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大竹县永胜镇中心小学</w:t>
            </w:r>
          </w:p>
        </w:tc>
      </w:tr>
      <w:tr w14:paraId="7B27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254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935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5C8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E57D6">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62B9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A8BE7">
            <w:pPr>
              <w:rPr>
                <w:rFonts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60A47">
            <w:pPr>
              <w:rPr>
                <w:rFonts w:hint="eastAsia" w:ascii="微软雅黑" w:hAnsi="微软雅黑" w:eastAsia="微软雅黑" w:cs="微软雅黑"/>
                <w:i/>
                <w:iCs/>
                <w:color w:val="000000"/>
                <w:sz w:val="16"/>
                <w:szCs w:val="16"/>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3779F2">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D821F7">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严格执行相关政策，保障基本</w:t>
            </w:r>
            <w:r>
              <w:rPr>
                <w:rFonts w:hint="eastAsia" w:ascii="宋体" w:hAnsi="宋体" w:cs="宋体"/>
                <w:i w:val="0"/>
                <w:iCs w:val="0"/>
                <w:color w:val="000000"/>
                <w:kern w:val="0"/>
                <w:sz w:val="18"/>
                <w:szCs w:val="18"/>
                <w:u w:val="none"/>
                <w:lang w:val="en-US" w:eastAsia="zh-CN" w:bidi="ar"/>
              </w:rPr>
              <w:t>医疗</w:t>
            </w:r>
            <w:r>
              <w:rPr>
                <w:rFonts w:hint="eastAsia" w:ascii="黑体" w:hAnsi="黑体" w:eastAsia="黑体" w:cs="黑体"/>
                <w:i w:val="0"/>
                <w:iCs w:val="0"/>
                <w:color w:val="000000"/>
                <w:kern w:val="0"/>
                <w:sz w:val="18"/>
                <w:szCs w:val="18"/>
                <w:u w:val="none"/>
                <w:lang w:val="en-US" w:eastAsia="zh-CN" w:bidi="ar"/>
              </w:rPr>
              <w:t>保险费及时、足额缴纳</w:t>
            </w:r>
          </w:p>
        </w:tc>
      </w:tr>
      <w:tr w14:paraId="26FB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4066">
            <w:pPr>
              <w:rPr>
                <w:rFonts w:hint="eastAsia" w:ascii="黑体" w:hAnsi="黑体" w:eastAsia="黑体" w:cs="黑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8D71">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019193">
            <w:pPr>
              <w:rPr>
                <w:rFonts w:hint="eastAsia" w:ascii="黑体" w:hAnsi="黑体" w:eastAsia="黑体" w:cs="黑体"/>
                <w:i w:val="0"/>
                <w:iCs w:val="0"/>
                <w:color w:val="000000"/>
                <w:sz w:val="18"/>
                <w:szCs w:val="18"/>
                <w:u w:val="none"/>
              </w:rPr>
            </w:pPr>
          </w:p>
        </w:tc>
      </w:tr>
      <w:tr w14:paraId="0F6C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nil"/>
              <w:left w:val="nil"/>
              <w:bottom w:val="nil"/>
              <w:right w:val="nil"/>
            </w:tcBorders>
            <w:shd w:val="clear" w:color="auto" w:fill="auto"/>
            <w:vAlign w:val="center"/>
          </w:tcPr>
          <w:p w14:paraId="36098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nil"/>
              <w:left w:val="nil"/>
              <w:bottom w:val="nil"/>
              <w:right w:val="nil"/>
            </w:tcBorders>
            <w:shd w:val="clear" w:color="auto" w:fill="auto"/>
            <w:vAlign w:val="center"/>
          </w:tcPr>
          <w:p w14:paraId="3D608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nil"/>
              <w:left w:val="nil"/>
              <w:bottom w:val="nil"/>
              <w:right w:val="nil"/>
            </w:tcBorders>
            <w:shd w:val="clear" w:color="auto" w:fill="auto"/>
            <w:vAlign w:val="center"/>
          </w:tcPr>
          <w:p w14:paraId="40116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nil"/>
              <w:left w:val="nil"/>
              <w:bottom w:val="nil"/>
              <w:right w:val="nil"/>
            </w:tcBorders>
            <w:shd w:val="clear" w:color="auto" w:fill="auto"/>
            <w:vAlign w:val="center"/>
          </w:tcPr>
          <w:p w14:paraId="7EB77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nil"/>
              <w:left w:val="nil"/>
              <w:bottom w:val="nil"/>
              <w:right w:val="nil"/>
            </w:tcBorders>
            <w:shd w:val="clear" w:color="auto" w:fill="auto"/>
            <w:vAlign w:val="center"/>
          </w:tcPr>
          <w:p w14:paraId="30AEE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nil"/>
              <w:left w:val="nil"/>
              <w:bottom w:val="nil"/>
              <w:right w:val="nil"/>
            </w:tcBorders>
            <w:shd w:val="clear" w:color="auto" w:fill="auto"/>
            <w:vAlign w:val="center"/>
          </w:tcPr>
          <w:p w14:paraId="09D2E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nil"/>
              <w:left w:val="nil"/>
              <w:bottom w:val="nil"/>
              <w:right w:val="nil"/>
            </w:tcBorders>
            <w:shd w:val="clear" w:color="auto" w:fill="auto"/>
            <w:vAlign w:val="center"/>
          </w:tcPr>
          <w:p w14:paraId="58D74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nil"/>
              <w:left w:val="nil"/>
              <w:bottom w:val="nil"/>
              <w:right w:val="nil"/>
            </w:tcBorders>
            <w:shd w:val="clear" w:color="auto" w:fill="auto"/>
            <w:vAlign w:val="center"/>
          </w:tcPr>
          <w:p w14:paraId="00651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nil"/>
              <w:left w:val="nil"/>
              <w:bottom w:val="nil"/>
              <w:right w:val="nil"/>
            </w:tcBorders>
            <w:shd w:val="clear" w:color="auto" w:fill="auto"/>
            <w:vAlign w:val="center"/>
          </w:tcPr>
          <w:p w14:paraId="73809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351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6F7D2">
            <w:pPr>
              <w:jc w:val="cente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3D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06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64B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34.48</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68E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34.48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2EE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28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E7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E5828"/>
        </w:tc>
      </w:tr>
      <w:tr w14:paraId="406C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E58D">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9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536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44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34.48</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DE0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34.48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E8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2EF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AB5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CDE6"/>
        </w:tc>
      </w:tr>
      <w:tr w14:paraId="169F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C4731">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2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E87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6CF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8B5D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nil"/>
              <w:left w:val="nil"/>
              <w:bottom w:val="nil"/>
              <w:right w:val="nil"/>
            </w:tcBorders>
            <w:shd w:val="clear" w:color="auto" w:fill="auto"/>
            <w:vAlign w:val="center"/>
          </w:tcPr>
          <w:p w14:paraId="1E4FBEA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6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3E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29F9"/>
        </w:tc>
      </w:tr>
      <w:tr w14:paraId="0E7D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CDFA">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0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C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25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BE0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831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2C5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D51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41216"/>
        </w:tc>
      </w:tr>
      <w:tr w14:paraId="2E8A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4FDED">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B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813A">
            <w:pPr>
              <w:jc w:val="center"/>
              <w:rPr>
                <w:rFonts w:hint="eastAsia" w:ascii="宋体" w:hAnsi="宋体" w:eastAsia="宋体" w:cs="宋体"/>
                <w:i w:val="0"/>
                <w:iCs w:val="0"/>
                <w:color w:val="000000"/>
                <w:kern w:val="2"/>
                <w:sz w:val="18"/>
                <w:szCs w:val="18"/>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C98B">
            <w:pPr>
              <w:jc w:val="cente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B8A83">
            <w:pPr>
              <w:jc w:val="cente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37EB">
            <w:pPr>
              <w:jc w:val="center"/>
              <w:rPr>
                <w:rFonts w:hint="eastAsia" w:ascii="黑体" w:hAnsi="黑体" w:eastAsia="黑体" w:cs="黑体"/>
                <w:i w:val="0"/>
                <w:iCs w:val="0"/>
                <w:color w:val="000000"/>
                <w:kern w:val="2"/>
                <w:sz w:val="18"/>
                <w:szCs w:val="18"/>
                <w:u w:val="none"/>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32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52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3285"/>
        </w:tc>
      </w:tr>
      <w:tr w14:paraId="3BC2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82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9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11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9F0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F3C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A72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26D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83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AF6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A3C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A37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4E53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183A7">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4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2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5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A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DF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F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BD5C">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41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4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A8B5">
            <w:pPr>
              <w:jc w:val="center"/>
              <w:rPr>
                <w:rFonts w:ascii="宋体" w:hAnsi="宋体" w:eastAsia="宋体" w:cs="宋体"/>
                <w:i w:val="0"/>
                <w:iCs w:val="0"/>
                <w:color w:val="000000"/>
                <w:sz w:val="18"/>
                <w:szCs w:val="18"/>
                <w:u w:val="none"/>
              </w:rPr>
            </w:pPr>
          </w:p>
        </w:tc>
      </w:tr>
      <w:tr w14:paraId="00D9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8815">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7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2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C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B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836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4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BB76">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C6D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F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A338">
            <w:pPr>
              <w:jc w:val="center"/>
              <w:rPr>
                <w:rFonts w:hint="eastAsia" w:ascii="黑体" w:hAnsi="黑体" w:eastAsia="黑体" w:cs="黑体"/>
                <w:i/>
                <w:iCs/>
                <w:color w:val="000000"/>
                <w:sz w:val="18"/>
                <w:szCs w:val="18"/>
                <w:u w:val="none"/>
              </w:rPr>
            </w:pPr>
          </w:p>
        </w:tc>
      </w:tr>
      <w:tr w14:paraId="159E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C9B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1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B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1A35">
            <w:pPr>
              <w:rPr>
                <w:rFonts w:hint="eastAsia" w:ascii="黑体" w:hAnsi="黑体" w:eastAsia="黑体" w:cs="黑体"/>
                <w:i/>
                <w:iCs/>
                <w:color w:val="000000"/>
                <w:sz w:val="18"/>
                <w:szCs w:val="18"/>
                <w:u w:val="none"/>
              </w:rPr>
            </w:pPr>
          </w:p>
        </w:tc>
      </w:tr>
      <w:tr w14:paraId="6B9D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3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67EFE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44CE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2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A14DF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6E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7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7F476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D2C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DE8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41AA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29B2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BCC0">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C091">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9F15">
            <w:pP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9D59">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357">
            <w:pP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0FB7">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FE53">
            <w:pP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E546">
            <w:pP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C459">
            <w:pP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59B6">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D950">
            <w:pPr>
              <w:rPr>
                <w:rFonts w:hint="eastAsia" w:ascii="微软雅黑" w:hAnsi="微软雅黑" w:eastAsia="微软雅黑" w:cs="微软雅黑"/>
                <w:i/>
                <w:iCs/>
                <w:color w:val="000000"/>
                <w:sz w:val="16"/>
                <w:szCs w:val="16"/>
                <w:u w:val="none"/>
              </w:rPr>
            </w:pPr>
          </w:p>
        </w:tc>
      </w:tr>
      <w:tr w14:paraId="13DEC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B1D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23D1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BDE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B888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51172422T000005675115-幼儿园工程款（存量）</w:t>
            </w:r>
          </w:p>
        </w:tc>
      </w:tr>
      <w:tr w14:paraId="3BB0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594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2594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B1B0">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3A69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大竹县永胜镇中心小学</w:t>
            </w:r>
          </w:p>
        </w:tc>
      </w:tr>
      <w:tr w14:paraId="7068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54D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62D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174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FF3587">
            <w:pPr>
              <w:keepNext w:val="0"/>
              <w:keepLines w:val="0"/>
              <w:widowControl/>
              <w:suppressLineNumbers w:val="0"/>
              <w:jc w:val="center"/>
              <w:textAlignment w:val="center"/>
            </w:pPr>
            <w:r>
              <w:rPr>
                <w:rFonts w:hint="eastAsia" w:ascii="黑体" w:hAnsi="黑体" w:eastAsia="黑体" w:cs="黑体"/>
                <w:i w:val="0"/>
                <w:iCs w:val="0"/>
                <w:color w:val="000000"/>
                <w:kern w:val="0"/>
                <w:sz w:val="18"/>
                <w:szCs w:val="18"/>
                <w:u w:val="none"/>
                <w:lang w:val="en-US" w:eastAsia="zh-CN" w:bidi="ar"/>
              </w:rPr>
              <w:t>年度目标完成情况</w:t>
            </w:r>
          </w:p>
        </w:tc>
      </w:tr>
      <w:tr w14:paraId="55C3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CE213">
            <w:pPr>
              <w:rPr>
                <w:rFonts w:hint="eastAsia" w:ascii="黑体" w:hAnsi="黑体" w:eastAsia="黑体" w:cs="黑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6AC28"/>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98E6C">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68F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严格执行预算，保障单位日常运转</w:t>
            </w:r>
          </w:p>
        </w:tc>
      </w:tr>
      <w:tr w14:paraId="25D6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nil"/>
              <w:left w:val="nil"/>
              <w:bottom w:val="nil"/>
              <w:right w:val="nil"/>
            </w:tcBorders>
            <w:shd w:val="clear" w:color="auto" w:fill="auto"/>
            <w:vAlign w:val="center"/>
          </w:tcPr>
          <w:p w14:paraId="0A74AA7E">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4C3D7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nil"/>
              <w:left w:val="nil"/>
              <w:bottom w:val="nil"/>
              <w:right w:val="nil"/>
            </w:tcBorders>
            <w:shd w:val="clear" w:color="auto" w:fill="auto"/>
            <w:vAlign w:val="center"/>
          </w:tcPr>
          <w:p w14:paraId="3CA00B9A">
            <w:pPr>
              <w:rPr>
                <w:rFonts w:hint="eastAsia" w:ascii="宋体" w:hAnsi="宋体" w:eastAsia="宋体" w:cs="宋体"/>
                <w:i w:val="0"/>
                <w:iCs w:val="0"/>
                <w:color w:val="000000"/>
                <w:sz w:val="18"/>
                <w:szCs w:val="18"/>
                <w:u w:val="none"/>
              </w:rPr>
            </w:pPr>
          </w:p>
        </w:tc>
      </w:tr>
      <w:tr w14:paraId="17E4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CFB1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AC1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B57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203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F5BF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30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CA5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62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1A7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0BDB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1EC3C">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9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C7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B8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19.70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83EA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19.70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61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8DC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B54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FCCD0"/>
        </w:tc>
      </w:tr>
      <w:tr w14:paraId="4E93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7AFD5">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5C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AF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19.70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58EB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19.70</w:t>
            </w:r>
          </w:p>
        </w:tc>
        <w:tc>
          <w:tcPr>
            <w:tcW w:w="1095" w:type="dxa"/>
            <w:tcBorders>
              <w:top w:val="nil"/>
              <w:left w:val="nil"/>
              <w:bottom w:val="nil"/>
              <w:right w:val="nil"/>
            </w:tcBorders>
            <w:shd w:val="clear" w:color="auto" w:fill="auto"/>
            <w:vAlign w:val="center"/>
          </w:tcPr>
          <w:p w14:paraId="0C992B4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5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435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5F21"/>
        </w:tc>
      </w:tr>
      <w:tr w14:paraId="4824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BC1C">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4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8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F26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259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0EA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89D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A0C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67B3D"/>
        </w:tc>
      </w:tr>
      <w:tr w14:paraId="5B6F9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DF3EF">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6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60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6F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5A20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E456">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B20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73D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44E9"/>
        </w:tc>
      </w:tr>
      <w:tr w14:paraId="3ACD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9A11">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3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7628">
            <w:pPr>
              <w:jc w:val="center"/>
              <w:rPr>
                <w:rFonts w:hint="eastAsia" w:ascii="宋体" w:hAnsi="宋体" w:eastAsia="宋体" w:cs="宋体"/>
                <w:i w:val="0"/>
                <w:iCs w:val="0"/>
                <w:color w:val="000000"/>
                <w:kern w:val="2"/>
                <w:sz w:val="18"/>
                <w:szCs w:val="18"/>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11D1">
            <w:pPr>
              <w:jc w:val="cente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52E15">
            <w:pPr>
              <w:jc w:val="cente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5A42">
            <w:pPr>
              <w:jc w:val="cente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575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44F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38E12"/>
        </w:tc>
      </w:tr>
      <w:tr w14:paraId="6789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B8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8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A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6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AB2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7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D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06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E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C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90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F57FA">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2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E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D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C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9B6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4701">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1C3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0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70EA">
            <w:pPr>
              <w:jc w:val="center"/>
              <w:rPr>
                <w:rFonts w:hint="eastAsia" w:ascii="黑体" w:hAnsi="黑体" w:eastAsia="黑体" w:cs="黑体"/>
                <w:i/>
                <w:iCs/>
                <w:color w:val="000000"/>
                <w:sz w:val="18"/>
                <w:szCs w:val="18"/>
                <w:u w:val="none"/>
              </w:rPr>
            </w:pPr>
          </w:p>
        </w:tc>
      </w:tr>
      <w:tr w14:paraId="4361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5F47">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1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C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B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1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292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9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69E0">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DB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7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51D6">
            <w:pPr>
              <w:jc w:val="center"/>
              <w:rPr>
                <w:rFonts w:hint="eastAsia" w:ascii="黑体" w:hAnsi="黑体" w:eastAsia="黑体" w:cs="黑体"/>
                <w:i/>
                <w:iCs/>
                <w:color w:val="000000"/>
                <w:sz w:val="18"/>
                <w:szCs w:val="18"/>
                <w:u w:val="none"/>
              </w:rPr>
            </w:pPr>
          </w:p>
        </w:tc>
      </w:tr>
      <w:tr w14:paraId="12A5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B71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6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9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2EF2">
            <w:pPr>
              <w:rPr>
                <w:rFonts w:hint="eastAsia" w:ascii="黑体" w:hAnsi="黑体" w:eastAsia="黑体" w:cs="黑体"/>
                <w:i/>
                <w:iCs/>
                <w:color w:val="000000"/>
                <w:sz w:val="18"/>
                <w:szCs w:val="18"/>
                <w:u w:val="none"/>
              </w:rPr>
            </w:pPr>
          </w:p>
        </w:tc>
      </w:tr>
      <w:tr w14:paraId="301C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6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00FDF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29FE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3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D8733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A5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A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4416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94C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CD1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0A5D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4646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2C89">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82DC"/>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D968"/>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4A0B"/>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AC80"/>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BD9F"/>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7701"/>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D6DA">
            <w:pP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43EC"/>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1BC9">
            <w:pP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A6B6">
            <w:pPr>
              <w:rPr>
                <w:rFonts w:hint="eastAsia" w:ascii="宋体" w:hAnsi="宋体" w:eastAsia="宋体" w:cs="宋体"/>
                <w:i w:val="0"/>
                <w:iCs w:val="0"/>
                <w:color w:val="000000"/>
                <w:sz w:val="18"/>
                <w:szCs w:val="18"/>
                <w:u w:val="none"/>
              </w:rPr>
            </w:pPr>
          </w:p>
        </w:tc>
      </w:tr>
      <w:tr w14:paraId="65DC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57930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5DA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60C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C2B15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51172422T000005675685-校园绿化美化及维修项目（其他支出）(存量）</w:t>
            </w:r>
          </w:p>
        </w:tc>
      </w:tr>
      <w:tr w14:paraId="2E48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187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8FE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60B6">
            <w:pPr>
              <w:keepNext w:val="0"/>
              <w:keepLines w:val="0"/>
              <w:widowControl/>
              <w:suppressLineNumbers w:val="0"/>
              <w:jc w:val="left"/>
              <w:textAlignment w:val="cente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07D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大竹县永胜镇中心小学</w:t>
            </w:r>
          </w:p>
        </w:tc>
      </w:tr>
      <w:tr w14:paraId="0F19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043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5306C">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A4CA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46B67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92C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nil"/>
              <w:left w:val="nil"/>
              <w:bottom w:val="nil"/>
              <w:right w:val="nil"/>
            </w:tcBorders>
            <w:shd w:val="clear" w:color="auto" w:fill="auto"/>
            <w:vAlign w:val="center"/>
          </w:tcPr>
          <w:p w14:paraId="5902EADF">
            <w:pPr>
              <w:rPr>
                <w:rFonts w:hint="eastAsia" w:ascii="宋体" w:hAnsi="宋体" w:eastAsia="宋体" w:cs="宋体"/>
                <w:i w:val="0"/>
                <w:iCs w:val="0"/>
                <w:color w:val="000000"/>
                <w:sz w:val="18"/>
                <w:szCs w:val="18"/>
                <w:u w:val="none"/>
              </w:rPr>
            </w:pPr>
          </w:p>
        </w:tc>
        <w:tc>
          <w:tcPr>
            <w:tcW w:w="2055" w:type="dxa"/>
            <w:vMerge w:val="continue"/>
            <w:tcBorders>
              <w:top w:val="nil"/>
              <w:left w:val="nil"/>
              <w:bottom w:val="nil"/>
              <w:right w:val="nil"/>
            </w:tcBorders>
            <w:shd w:val="clear" w:color="auto" w:fill="auto"/>
            <w:vAlign w:val="center"/>
          </w:tcPr>
          <w:p w14:paraId="6F0FCCE2">
            <w:pPr>
              <w:rPr>
                <w:rFonts w:hint="eastAsia" w:ascii="宋体" w:hAnsi="宋体" w:eastAsia="宋体" w:cs="宋体"/>
                <w:i w:val="0"/>
                <w:iCs w:val="0"/>
                <w:color w:val="000000"/>
                <w:sz w:val="18"/>
                <w:szCs w:val="18"/>
                <w:u w:val="none"/>
              </w:rPr>
            </w:pPr>
          </w:p>
        </w:tc>
        <w:tc>
          <w:tcPr>
            <w:tcW w:w="6765" w:type="dxa"/>
            <w:gridSpan w:val="5"/>
            <w:tcBorders>
              <w:top w:val="nil"/>
              <w:left w:val="nil"/>
              <w:bottom w:val="nil"/>
              <w:right w:val="nil"/>
            </w:tcBorders>
            <w:shd w:val="clear" w:color="auto" w:fill="auto"/>
            <w:vAlign w:val="center"/>
          </w:tcPr>
          <w:p w14:paraId="2A01B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05" w:type="dxa"/>
            <w:gridSpan w:val="4"/>
            <w:tcBorders>
              <w:top w:val="nil"/>
              <w:left w:val="nil"/>
              <w:bottom w:val="nil"/>
              <w:right w:val="nil"/>
            </w:tcBorders>
            <w:shd w:val="clear" w:color="auto" w:fill="auto"/>
            <w:vAlign w:val="center"/>
          </w:tcPr>
          <w:p w14:paraId="796D5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严格执行预算，保障单位日常运转</w:t>
            </w:r>
          </w:p>
        </w:tc>
      </w:tr>
      <w:tr w14:paraId="2AB4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C5404">
            <w:pP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7CB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EEB7E2"/>
        </w:tc>
      </w:tr>
      <w:tr w14:paraId="7C79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F4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8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477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98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36A2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5E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A4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D5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21E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31E7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866FE">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C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C40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94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18.97</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9FB2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18.97</w:t>
            </w:r>
          </w:p>
        </w:tc>
        <w:tc>
          <w:tcPr>
            <w:tcW w:w="1095" w:type="dxa"/>
            <w:tcBorders>
              <w:top w:val="nil"/>
              <w:left w:val="nil"/>
              <w:bottom w:val="nil"/>
              <w:right w:val="nil"/>
            </w:tcBorders>
            <w:shd w:val="clear" w:color="auto" w:fill="auto"/>
            <w:vAlign w:val="center"/>
          </w:tcPr>
          <w:p w14:paraId="2D3E07A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C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1E7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E36DA"/>
        </w:tc>
      </w:tr>
      <w:tr w14:paraId="774C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71C78">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1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0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25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18.97</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73E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18.97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97C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64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D92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3F1A"/>
        </w:tc>
      </w:tr>
      <w:tr w14:paraId="530D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487D">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9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05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1D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63D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33C7">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DDF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D58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8671"/>
        </w:tc>
      </w:tr>
      <w:tr w14:paraId="73FA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EFB0D">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1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C2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863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AAF8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15D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62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E4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6F569"/>
        </w:tc>
      </w:tr>
      <w:tr w14:paraId="64DC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1025D">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E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AC3B">
            <w:pPr>
              <w:jc w:val="cente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B6CB">
            <w:pPr>
              <w:jc w:val="center"/>
              <w:rPr>
                <w:rFonts w:ascii="宋体" w:hAnsi="宋体" w:eastAsia="宋体" w:cs="宋体"/>
                <w:i w:val="0"/>
                <w:iCs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2A985">
            <w:pPr>
              <w:jc w:val="center"/>
              <w:rPr>
                <w:rFonts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74F6">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9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C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9A240">
            <w:pPr>
              <w:rPr>
                <w:rFonts w:ascii="宋体" w:hAnsi="宋体" w:eastAsia="宋体" w:cs="宋体"/>
                <w:i w:val="0"/>
                <w:iCs w:val="0"/>
                <w:color w:val="000000"/>
                <w:sz w:val="18"/>
                <w:szCs w:val="18"/>
                <w:u w:val="none"/>
              </w:rPr>
            </w:pPr>
          </w:p>
        </w:tc>
      </w:tr>
      <w:tr w14:paraId="661D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CC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6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C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A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3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A4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F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2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7D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3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F6A6">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7070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752D4">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B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A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C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完成预算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D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21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D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286C">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302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E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8350">
            <w:pPr>
              <w:jc w:val="center"/>
              <w:rPr>
                <w:rFonts w:hint="eastAsia" w:ascii="黑体" w:hAnsi="黑体" w:eastAsia="黑体" w:cs="黑体"/>
                <w:i/>
                <w:iCs/>
                <w:color w:val="000000"/>
                <w:sz w:val="18"/>
                <w:szCs w:val="18"/>
                <w:u w:val="none"/>
              </w:rPr>
            </w:pPr>
          </w:p>
        </w:tc>
      </w:tr>
      <w:tr w14:paraId="67B8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373F8">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C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6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9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4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96F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E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C4BE">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CAA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B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A41A">
            <w:pPr>
              <w:jc w:val="center"/>
              <w:rPr>
                <w:rFonts w:hint="eastAsia" w:ascii="黑体" w:hAnsi="黑体" w:eastAsia="黑体" w:cs="黑体"/>
                <w:i/>
                <w:iCs/>
                <w:color w:val="000000"/>
                <w:sz w:val="18"/>
                <w:szCs w:val="18"/>
                <w:u w:val="none"/>
              </w:rPr>
            </w:pPr>
          </w:p>
        </w:tc>
      </w:tr>
      <w:tr w14:paraId="171C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2F3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8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E405">
            <w:pPr>
              <w:rPr>
                <w:rFonts w:hint="eastAsia" w:ascii="黑体" w:hAnsi="黑体" w:eastAsia="黑体" w:cs="黑体"/>
                <w:i/>
                <w:iCs/>
                <w:color w:val="000000"/>
                <w:sz w:val="18"/>
                <w:szCs w:val="18"/>
                <w:u w:val="none"/>
              </w:rPr>
            </w:pPr>
          </w:p>
        </w:tc>
      </w:tr>
      <w:tr w14:paraId="4CD0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B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9E7D3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1E5A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A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E3FC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C3B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2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AC2B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3B9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851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963B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3682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5704">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A594">
            <w:pPr>
              <w:rPr>
                <w:rFonts w:hint="eastAsia" w:ascii="微软雅黑" w:hAnsi="微软雅黑" w:eastAsia="微软雅黑" w:cs="微软雅黑"/>
                <w:i/>
                <w:iCs/>
                <w:color w:val="00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704E"/>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8D32"/>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1040"/>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ACDB"/>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1163"/>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BD8D"/>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8463"/>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9DB2"/>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E64E"/>
        </w:tc>
      </w:tr>
      <w:tr w14:paraId="12B0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7E70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464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8F9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9F248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51172422T000005754367-营养餐</w:t>
            </w:r>
          </w:p>
        </w:tc>
      </w:tr>
      <w:tr w14:paraId="1CDE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47A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9E3D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8B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FD51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大竹县永胜镇中心小学</w:t>
            </w:r>
          </w:p>
        </w:tc>
      </w:tr>
      <w:tr w14:paraId="2A61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nil"/>
              <w:left w:val="nil"/>
              <w:bottom w:val="nil"/>
              <w:right w:val="nil"/>
            </w:tcBorders>
            <w:shd w:val="clear" w:color="auto" w:fill="auto"/>
            <w:vAlign w:val="center"/>
          </w:tcPr>
          <w:p w14:paraId="23C9F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nil"/>
              <w:left w:val="nil"/>
              <w:bottom w:val="nil"/>
              <w:right w:val="nil"/>
            </w:tcBorders>
            <w:shd w:val="clear" w:color="auto" w:fill="auto"/>
            <w:vAlign w:val="center"/>
          </w:tcPr>
          <w:p w14:paraId="08339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nil"/>
              <w:left w:val="nil"/>
              <w:bottom w:val="nil"/>
              <w:right w:val="nil"/>
            </w:tcBorders>
            <w:shd w:val="clear" w:color="auto" w:fill="auto"/>
            <w:vAlign w:val="center"/>
          </w:tcPr>
          <w:p w14:paraId="55182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nil"/>
              <w:left w:val="nil"/>
              <w:bottom w:val="nil"/>
              <w:right w:val="nil"/>
            </w:tcBorders>
            <w:shd w:val="clear" w:color="auto" w:fill="auto"/>
            <w:vAlign w:val="center"/>
          </w:tcPr>
          <w:p w14:paraId="7E3B6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0C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nil"/>
              <w:left w:val="nil"/>
              <w:bottom w:val="nil"/>
              <w:right w:val="nil"/>
            </w:tcBorders>
            <w:shd w:val="clear" w:color="auto" w:fill="auto"/>
            <w:vAlign w:val="center"/>
          </w:tcPr>
          <w:p w14:paraId="555FAC16">
            <w:pPr>
              <w:rPr>
                <w:rFonts w:hint="eastAsia" w:ascii="宋体" w:hAnsi="宋体" w:eastAsia="宋体" w:cs="宋体"/>
                <w:i w:val="0"/>
                <w:iCs w:val="0"/>
                <w:color w:val="000000"/>
                <w:sz w:val="18"/>
                <w:szCs w:val="18"/>
                <w:u w:val="none"/>
              </w:rPr>
            </w:pPr>
          </w:p>
        </w:tc>
        <w:tc>
          <w:tcPr>
            <w:tcW w:w="2055" w:type="dxa"/>
            <w:vMerge w:val="continue"/>
            <w:tcBorders>
              <w:top w:val="nil"/>
              <w:left w:val="nil"/>
              <w:bottom w:val="nil"/>
              <w:right w:val="nil"/>
            </w:tcBorders>
            <w:shd w:val="clear" w:color="auto" w:fill="auto"/>
            <w:vAlign w:val="center"/>
          </w:tcPr>
          <w:p w14:paraId="736B365D">
            <w:pPr>
              <w:rPr>
                <w:rFonts w:hint="eastAsia" w:ascii="宋体" w:hAnsi="宋体" w:eastAsia="宋体" w:cs="宋体"/>
                <w:i w:val="0"/>
                <w:iCs w:val="0"/>
                <w:color w:val="000000"/>
                <w:sz w:val="18"/>
                <w:szCs w:val="18"/>
                <w:u w:val="none"/>
              </w:rPr>
            </w:pPr>
          </w:p>
        </w:tc>
        <w:tc>
          <w:tcPr>
            <w:tcW w:w="6765" w:type="dxa"/>
            <w:gridSpan w:val="5"/>
            <w:tcBorders>
              <w:top w:val="nil"/>
              <w:left w:val="nil"/>
              <w:bottom w:val="nil"/>
              <w:right w:val="nil"/>
            </w:tcBorders>
            <w:shd w:val="clear" w:color="auto" w:fill="auto"/>
            <w:vAlign w:val="center"/>
          </w:tcPr>
          <w:p w14:paraId="571F3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5" w:type="dxa"/>
            <w:gridSpan w:val="4"/>
            <w:tcBorders>
              <w:top w:val="nil"/>
              <w:left w:val="nil"/>
              <w:bottom w:val="nil"/>
              <w:right w:val="nil"/>
            </w:tcBorders>
            <w:shd w:val="clear" w:color="auto" w:fill="auto"/>
            <w:vAlign w:val="center"/>
          </w:tcPr>
          <w:p w14:paraId="3CCC83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严格执行相关政策，营养餐及时、足额缴纳</w:t>
            </w:r>
          </w:p>
        </w:tc>
      </w:tr>
      <w:tr w14:paraId="234A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D18D">
            <w:pPr>
              <w:rPr>
                <w:rFonts w:hint="eastAsia" w:ascii="黑体" w:hAnsi="宋体" w:eastAsia="黑体" w:cs="黑体"/>
                <w:b/>
                <w:bCs/>
                <w:i w:val="0"/>
                <w:iCs w:val="0"/>
                <w:color w:val="000000"/>
                <w:sz w:val="30"/>
                <w:szCs w:val="3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BD5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CA4B89"/>
        </w:tc>
      </w:tr>
      <w:tr w14:paraId="734C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28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0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92E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E1E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36E0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92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CF6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4F4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EF1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878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6DD8E">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1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864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3ED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29.83</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E0E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29.83</w:t>
            </w:r>
          </w:p>
        </w:tc>
        <w:tc>
          <w:tcPr>
            <w:tcW w:w="1095" w:type="dxa"/>
            <w:tcBorders>
              <w:top w:val="nil"/>
              <w:left w:val="nil"/>
              <w:bottom w:val="nil"/>
              <w:right w:val="nil"/>
            </w:tcBorders>
            <w:shd w:val="clear" w:color="auto" w:fill="auto"/>
            <w:vAlign w:val="center"/>
          </w:tcPr>
          <w:p w14:paraId="56CBA8A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5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461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2229F"/>
        </w:tc>
      </w:tr>
      <w:tr w14:paraId="08EC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84EB9">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2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3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B6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29.83</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ADEE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29.83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BA1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BA7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538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252A5"/>
        </w:tc>
      </w:tr>
      <w:tr w14:paraId="5B94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9A9D">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6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EB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FC0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B70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79F5">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6A8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CC2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16E69"/>
        </w:tc>
      </w:tr>
      <w:tr w14:paraId="167E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7497F">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B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4C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17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311E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482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86D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3BD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22822"/>
        </w:tc>
      </w:tr>
      <w:tr w14:paraId="0EE2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EED79">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4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09C3">
            <w:pPr>
              <w:jc w:val="cente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23E0">
            <w:pPr>
              <w:jc w:val="center"/>
              <w:rPr>
                <w:rFonts w:ascii="宋体" w:hAnsi="宋体" w:eastAsia="宋体" w:cs="宋体"/>
                <w:i w:val="0"/>
                <w:iCs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89239">
            <w:pPr>
              <w:jc w:val="center"/>
              <w:rPr>
                <w:rFonts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1BF6">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7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E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7828">
            <w:pPr>
              <w:rPr>
                <w:rFonts w:ascii="宋体" w:hAnsi="宋体" w:eastAsia="宋体" w:cs="宋体"/>
                <w:i w:val="0"/>
                <w:iCs w:val="0"/>
                <w:color w:val="000000"/>
                <w:sz w:val="18"/>
                <w:szCs w:val="18"/>
                <w:u w:val="none"/>
              </w:rPr>
            </w:pPr>
          </w:p>
        </w:tc>
      </w:tr>
      <w:tr w14:paraId="55BB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C4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2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9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D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0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672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7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A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7A6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2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4C61">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BFA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42D80">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C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7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6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5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E5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3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587F">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81E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5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D33D">
            <w:pPr>
              <w:jc w:val="center"/>
              <w:rPr>
                <w:rFonts w:hint="eastAsia" w:ascii="黑体" w:hAnsi="黑体" w:eastAsia="黑体" w:cs="黑体"/>
                <w:i/>
                <w:iCs/>
                <w:color w:val="000000"/>
                <w:sz w:val="18"/>
                <w:szCs w:val="18"/>
                <w:u w:val="none"/>
              </w:rPr>
            </w:pPr>
          </w:p>
        </w:tc>
      </w:tr>
      <w:tr w14:paraId="0847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C3A9A">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0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C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6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7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541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6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E944">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300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9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674D">
            <w:pPr>
              <w:jc w:val="center"/>
              <w:rPr>
                <w:rFonts w:hint="eastAsia" w:ascii="黑体" w:hAnsi="黑体" w:eastAsia="黑体" w:cs="黑体"/>
                <w:i/>
                <w:iCs/>
                <w:color w:val="000000"/>
                <w:sz w:val="18"/>
                <w:szCs w:val="18"/>
                <w:u w:val="none"/>
              </w:rPr>
            </w:pPr>
          </w:p>
        </w:tc>
      </w:tr>
      <w:tr w14:paraId="398B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1C9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7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2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E308">
            <w:pPr>
              <w:rPr>
                <w:rFonts w:hint="eastAsia" w:ascii="黑体" w:hAnsi="黑体" w:eastAsia="黑体" w:cs="黑体"/>
                <w:i/>
                <w:iCs/>
                <w:color w:val="000000"/>
                <w:sz w:val="18"/>
                <w:szCs w:val="18"/>
                <w:u w:val="none"/>
              </w:rPr>
            </w:pPr>
          </w:p>
        </w:tc>
      </w:tr>
      <w:tr w14:paraId="3008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3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DA7BD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4043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8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F406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FD03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4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E115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F5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EE75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C47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28D6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DB48">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FABA">
            <w:pPr>
              <w:rPr>
                <w:rFonts w:hint="eastAsia" w:ascii="微软雅黑" w:hAnsi="微软雅黑" w:eastAsia="微软雅黑" w:cs="微软雅黑"/>
                <w:i/>
                <w:iCs/>
                <w:color w:val="00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B3ED"/>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30DF"/>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E0DE"/>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18C2"/>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D273"/>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3D77"/>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5EA5"/>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E5B1"/>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2619"/>
        </w:tc>
      </w:tr>
      <w:tr w14:paraId="4991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4D72F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36F1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37E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D5DA7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51172422Y000005163761-代管资金支出</w:t>
            </w:r>
          </w:p>
        </w:tc>
      </w:tr>
      <w:tr w14:paraId="586DD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465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48864">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大竹县永胜镇中心小学部门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07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1995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大竹县永胜镇中心小学</w:t>
            </w:r>
          </w:p>
        </w:tc>
      </w:tr>
      <w:tr w14:paraId="6F6C1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nil"/>
              <w:left w:val="nil"/>
              <w:bottom w:val="nil"/>
              <w:right w:val="nil"/>
            </w:tcBorders>
            <w:shd w:val="clear" w:color="auto" w:fill="auto"/>
            <w:vAlign w:val="center"/>
          </w:tcPr>
          <w:p w14:paraId="3E62B7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nil"/>
              <w:left w:val="nil"/>
              <w:bottom w:val="nil"/>
              <w:right w:val="nil"/>
            </w:tcBorders>
            <w:shd w:val="clear" w:color="auto" w:fill="auto"/>
            <w:vAlign w:val="center"/>
          </w:tcPr>
          <w:p w14:paraId="6ADBF8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nil"/>
              <w:left w:val="nil"/>
              <w:bottom w:val="nil"/>
              <w:right w:val="nil"/>
            </w:tcBorders>
            <w:shd w:val="clear" w:color="auto" w:fill="auto"/>
            <w:vAlign w:val="center"/>
          </w:tcPr>
          <w:p w14:paraId="6983E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nil"/>
              <w:left w:val="nil"/>
              <w:bottom w:val="nil"/>
              <w:right w:val="nil"/>
            </w:tcBorders>
            <w:shd w:val="clear" w:color="auto" w:fill="auto"/>
            <w:vAlign w:val="center"/>
          </w:tcPr>
          <w:p w14:paraId="48229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39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4DA56">
            <w:pPr>
              <w:rPr>
                <w:rFonts w:hint="eastAsia" w:ascii="黑体" w:hAnsi="宋体" w:eastAsia="黑体" w:cs="黑体"/>
                <w:b/>
                <w:bCs/>
                <w:i w:val="0"/>
                <w:iCs w:val="0"/>
                <w:color w:val="000000"/>
                <w:sz w:val="30"/>
                <w:szCs w:val="30"/>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261B0"/>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6F4FCB">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F9052E">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严格执行预算，保障单位日常运转</w:t>
            </w:r>
          </w:p>
        </w:tc>
      </w:tr>
      <w:tr w14:paraId="5FBA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E6A1">
            <w:pP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FC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532B7C"/>
        </w:tc>
      </w:tr>
      <w:tr w14:paraId="7A70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82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4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41B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3E9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D0C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nil"/>
              <w:left w:val="nil"/>
              <w:bottom w:val="nil"/>
              <w:right w:val="nil"/>
            </w:tcBorders>
            <w:shd w:val="clear" w:color="auto" w:fill="auto"/>
            <w:vAlign w:val="center"/>
          </w:tcPr>
          <w:p w14:paraId="452B524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8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032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E56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63CD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3AED">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F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8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5F0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51.00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D71F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872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19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938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7DB3B"/>
        </w:tc>
      </w:tr>
      <w:tr w14:paraId="3C66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EC1FC">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2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82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A41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357E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903A">
            <w:pPr>
              <w:keepNext w:val="0"/>
              <w:keepLines w:val="0"/>
              <w:widowControl/>
              <w:suppressLineNumbers w:val="0"/>
              <w:jc w:val="center"/>
              <w:textAlignment w:val="center"/>
              <w:rPr>
                <w:rFonts w:hint="eastAsia" w:ascii="黑体" w:hAnsi="黑体" w:eastAsia="黑体" w:cs="黑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1D4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147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C3626"/>
        </w:tc>
      </w:tr>
      <w:tr w14:paraId="2C93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7E384">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C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4C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4FF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42A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442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12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4CF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F8CC4"/>
        </w:tc>
      </w:tr>
      <w:tr w14:paraId="2BD1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1DC3C">
            <w:pPr>
              <w:jc w:val="center"/>
              <w:rPr>
                <w:rFonts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6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8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4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D8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1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9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9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CF54">
            <w:pPr>
              <w:rPr>
                <w:rFonts w:ascii="宋体" w:hAnsi="宋体" w:eastAsia="宋体" w:cs="宋体"/>
                <w:i w:val="0"/>
                <w:iCs w:val="0"/>
                <w:color w:val="000000"/>
                <w:sz w:val="18"/>
                <w:szCs w:val="18"/>
                <w:u w:val="none"/>
              </w:rPr>
            </w:pPr>
          </w:p>
        </w:tc>
      </w:tr>
      <w:tr w14:paraId="65EE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33C9">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C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1C8">
            <w:pPr>
              <w:jc w:val="center"/>
              <w:rPr>
                <w:rFonts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CC43">
            <w:pPr>
              <w:jc w:val="center"/>
              <w:rPr>
                <w:rFonts w:ascii="宋体" w:hAnsi="宋体" w:eastAsia="宋体" w:cs="宋体"/>
                <w:i w:val="0"/>
                <w:iCs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B905D">
            <w:pPr>
              <w:jc w:val="center"/>
              <w:rPr>
                <w:rFonts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BB91">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3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A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C6508">
            <w:pPr>
              <w:rPr>
                <w:rFonts w:hint="eastAsia" w:ascii="黑体" w:hAnsi="黑体" w:eastAsia="黑体" w:cs="黑体"/>
                <w:i/>
                <w:iCs/>
                <w:color w:val="000000"/>
                <w:sz w:val="18"/>
                <w:szCs w:val="18"/>
                <w:u w:val="none"/>
              </w:rPr>
            </w:pPr>
          </w:p>
        </w:tc>
      </w:tr>
      <w:tr w14:paraId="4D94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A5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D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B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D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3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EE0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6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8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F1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E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1D53">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58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2350">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79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0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3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5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994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6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DB1A">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2D2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1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3B8A">
            <w:pPr>
              <w:jc w:val="center"/>
              <w:rPr>
                <w:rFonts w:hint="eastAsia" w:ascii="黑体" w:hAnsi="黑体" w:eastAsia="黑体" w:cs="黑体"/>
                <w:i/>
                <w:iCs/>
                <w:color w:val="000000"/>
                <w:sz w:val="18"/>
                <w:szCs w:val="18"/>
                <w:u w:val="none"/>
              </w:rPr>
            </w:pPr>
          </w:p>
        </w:tc>
      </w:tr>
      <w:tr w14:paraId="0F9B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B5B24">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C688">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3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5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41D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B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0096">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585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D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7D9B">
            <w:pPr>
              <w:jc w:val="center"/>
              <w:rPr>
                <w:rFonts w:hint="eastAsia" w:ascii="黑体" w:hAnsi="黑体" w:eastAsia="黑体" w:cs="黑体"/>
                <w:i/>
                <w:iCs/>
                <w:color w:val="000000"/>
                <w:sz w:val="18"/>
                <w:szCs w:val="18"/>
                <w:u w:val="none"/>
              </w:rPr>
            </w:pPr>
          </w:p>
        </w:tc>
      </w:tr>
      <w:tr w14:paraId="73B5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C0AB0">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27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D6B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400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4E4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E56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DF4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131B">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C4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3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F971">
            <w:pPr>
              <w:jc w:val="center"/>
              <w:rPr>
                <w:rFonts w:hint="eastAsia" w:ascii="黑体" w:hAnsi="黑体" w:eastAsia="黑体" w:cs="黑体"/>
                <w:i/>
                <w:iCs/>
                <w:color w:val="000000"/>
                <w:sz w:val="18"/>
                <w:szCs w:val="18"/>
                <w:u w:val="none"/>
              </w:rPr>
            </w:pPr>
          </w:p>
        </w:tc>
      </w:tr>
      <w:tr w14:paraId="025F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19340">
            <w:pPr>
              <w:jc w:val="center"/>
              <w:rPr>
                <w:rFonts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873D8">
            <w:pPr>
              <w:jc w:val="center"/>
              <w:rPr>
                <w:rFonts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0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7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D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5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E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FC71">
            <w:pPr>
              <w:jc w:val="center"/>
              <w:rPr>
                <w:rFonts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F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3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FAB6">
            <w:pPr>
              <w:jc w:val="center"/>
              <w:rPr>
                <w:rFonts w:ascii="宋体" w:hAnsi="宋体" w:eastAsia="宋体" w:cs="宋体"/>
                <w:i w:val="0"/>
                <w:iCs w:val="0"/>
                <w:color w:val="000000"/>
                <w:sz w:val="18"/>
                <w:szCs w:val="18"/>
                <w:u w:val="none"/>
              </w:rPr>
            </w:pPr>
          </w:p>
        </w:tc>
      </w:tr>
      <w:tr w14:paraId="1FAC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239EE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C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A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E293">
            <w:pPr>
              <w:rPr>
                <w:rFonts w:hint="eastAsia" w:ascii="微软雅黑" w:hAnsi="微软雅黑" w:eastAsia="微软雅黑" w:cs="微软雅黑"/>
                <w:i/>
                <w:iCs/>
                <w:color w:val="000000"/>
                <w:sz w:val="16"/>
                <w:szCs w:val="16"/>
                <w:u w:val="none"/>
              </w:rPr>
            </w:pPr>
          </w:p>
        </w:tc>
      </w:tr>
      <w:tr w14:paraId="1DF1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B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301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78BD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1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CFAD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D6D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6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E2FC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4CF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3514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项目负责人：黄庆龙</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A6EE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财务负责人：蒋伟森</w:t>
            </w:r>
          </w:p>
        </w:tc>
      </w:tr>
      <w:tr w14:paraId="3F03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A449">
            <w:pPr>
              <w:rPr>
                <w:rFonts w:hint="eastAsia" w:ascii="黑体" w:hAnsi="黑体" w:eastAsia="黑体" w:cs="黑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B55F"/>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0754"/>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9DFB"/>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E64A">
            <w:pPr>
              <w:rPr>
                <w:rFonts w:hint="eastAsia" w:ascii="黑体" w:hAnsi="黑体" w:eastAsia="黑体" w:cs="黑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37F2"/>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437F"/>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8B7D"/>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50F2"/>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2D17"/>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50BE"/>
        </w:tc>
      </w:tr>
    </w:tbl>
    <w:p w14:paraId="21B497B0">
      <w:pPr>
        <w:spacing w:line="600" w:lineRule="exact"/>
        <w:jc w:val="center"/>
        <w:outlineLvl w:val="0"/>
        <w:rPr>
          <w:rStyle w:val="24"/>
          <w:rFonts w:hint="eastAsia" w:ascii="黑体" w:hAnsi="黑体" w:eastAsia="黑体"/>
          <w:b w:val="0"/>
          <w:color w:val="auto"/>
          <w:highlight w:val="none"/>
        </w:rPr>
      </w:pPr>
    </w:p>
    <w:p w14:paraId="69392533">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bookmarkEnd w:id="83"/>
    <w:bookmarkEnd w:id="84"/>
    <w:bookmarkEnd w:id="85"/>
    <w:p w14:paraId="61BD228F">
      <w:pPr>
        <w:jc w:val="center"/>
        <w:rPr>
          <w:rFonts w:hint="eastAsia" w:ascii="黑体" w:hAnsi="黑体" w:eastAsia="黑体"/>
          <w:color w:val="auto"/>
          <w:sz w:val="44"/>
          <w:szCs w:val="44"/>
          <w:highlight w:val="none"/>
        </w:rPr>
      </w:pPr>
      <w:bookmarkStart w:id="86" w:name="_Toc15396628"/>
    </w:p>
    <w:p w14:paraId="0F979B39">
      <w:pPr>
        <w:jc w:val="center"/>
        <w:rPr>
          <w:rFonts w:hint="eastAsia" w:ascii="黑体" w:hAnsi="黑体" w:eastAsia="黑体"/>
          <w:color w:val="auto"/>
          <w:sz w:val="44"/>
          <w:szCs w:val="44"/>
          <w:highlight w:val="none"/>
        </w:rPr>
        <w:sectPr>
          <w:pgSz w:w="16838" w:h="11906" w:orient="landscape"/>
          <w:pgMar w:top="1803" w:right="1440" w:bottom="1803" w:left="1440" w:header="851" w:footer="992" w:gutter="0"/>
          <w:pgNumType w:fmt="decimal"/>
          <w:cols w:space="0" w:num="1"/>
          <w:titlePg/>
          <w:rtlGutter w:val="0"/>
          <w:docGrid w:type="lines" w:linePitch="319" w:charSpace="0"/>
        </w:sectPr>
      </w:pPr>
    </w:p>
    <w:bookmarkEnd w:id="86"/>
    <w:p w14:paraId="36E83ED9">
      <w:pPr>
        <w:jc w:val="center"/>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Start w:id="87" w:name="_Toc15396619"/>
    </w:p>
    <w:p w14:paraId="02DB72C1">
      <w:pPr>
        <w:pStyle w:val="3"/>
        <w:rPr>
          <w:rFonts w:ascii="仿宋" w:hAnsi="仿宋" w:eastAsia="仿宋"/>
          <w:color w:val="auto"/>
          <w:highlight w:val="none"/>
        </w:rPr>
      </w:pPr>
      <w:bookmarkStart w:id="88" w:name="_Toc21540"/>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87"/>
      <w:bookmarkEnd w:id="88"/>
    </w:p>
    <w:p w14:paraId="2FECAF03">
      <w:pPr>
        <w:pStyle w:val="3"/>
        <w:rPr>
          <w:rFonts w:ascii="仿宋" w:hAnsi="仿宋" w:eastAsia="仿宋"/>
          <w:color w:val="auto"/>
          <w:highlight w:val="none"/>
        </w:rPr>
      </w:pPr>
      <w:bookmarkStart w:id="89" w:name="_Toc15396620"/>
      <w:bookmarkStart w:id="90" w:name="_Toc1474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89"/>
      <w:bookmarkEnd w:id="90"/>
    </w:p>
    <w:p w14:paraId="4EAC7686">
      <w:pPr>
        <w:pStyle w:val="3"/>
        <w:rPr>
          <w:rFonts w:ascii="仿宋" w:hAnsi="仿宋" w:eastAsia="仿宋"/>
          <w:color w:val="auto"/>
          <w:highlight w:val="none"/>
        </w:rPr>
      </w:pPr>
      <w:bookmarkStart w:id="91" w:name="_Toc15396621"/>
      <w:bookmarkStart w:id="92" w:name="_Toc26490"/>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91"/>
      <w:bookmarkEnd w:id="92"/>
    </w:p>
    <w:p w14:paraId="512687BE">
      <w:pPr>
        <w:pStyle w:val="3"/>
        <w:rPr>
          <w:rFonts w:ascii="仿宋" w:hAnsi="仿宋" w:eastAsia="仿宋"/>
          <w:b w:val="0"/>
          <w:color w:val="auto"/>
          <w:highlight w:val="none"/>
        </w:rPr>
      </w:pPr>
      <w:bookmarkStart w:id="93" w:name="_Toc4249"/>
      <w:bookmarkStart w:id="94"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93"/>
      <w:bookmarkEnd w:id="94"/>
    </w:p>
    <w:p w14:paraId="73EB308C">
      <w:pPr>
        <w:pStyle w:val="3"/>
        <w:rPr>
          <w:rStyle w:val="25"/>
          <w:rFonts w:ascii="仿宋" w:hAnsi="仿宋" w:eastAsia="仿宋"/>
          <w:b w:val="0"/>
          <w:bCs w:val="0"/>
          <w:color w:val="auto"/>
          <w:highlight w:val="none"/>
        </w:rPr>
      </w:pPr>
      <w:bookmarkStart w:id="95" w:name="_Toc21621"/>
      <w:bookmarkStart w:id="96"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95"/>
      <w:bookmarkEnd w:id="96"/>
      <w:bookmarkStart w:id="97" w:name="_Toc15396624"/>
    </w:p>
    <w:p w14:paraId="1379FE2A">
      <w:pPr>
        <w:pStyle w:val="3"/>
        <w:rPr>
          <w:rFonts w:ascii="仿宋" w:hAnsi="仿宋" w:eastAsia="仿宋"/>
          <w:color w:val="auto"/>
          <w:highlight w:val="none"/>
        </w:rPr>
      </w:pPr>
      <w:bookmarkStart w:id="98" w:name="_Toc1061"/>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97"/>
      <w:bookmarkEnd w:id="98"/>
    </w:p>
    <w:p w14:paraId="249734F7">
      <w:pPr>
        <w:pStyle w:val="3"/>
        <w:rPr>
          <w:rFonts w:ascii="仿宋" w:hAnsi="仿宋" w:eastAsia="仿宋"/>
          <w:color w:val="auto"/>
          <w:highlight w:val="none"/>
        </w:rPr>
      </w:pPr>
      <w:bookmarkStart w:id="99" w:name="_Toc6268"/>
      <w:bookmarkStart w:id="100"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99"/>
      <w:bookmarkEnd w:id="100"/>
    </w:p>
    <w:p w14:paraId="0D77C496">
      <w:pPr>
        <w:pStyle w:val="3"/>
        <w:rPr>
          <w:rFonts w:ascii="仿宋" w:hAnsi="仿宋" w:eastAsia="仿宋"/>
          <w:color w:val="auto"/>
          <w:highlight w:val="none"/>
        </w:rPr>
      </w:pPr>
      <w:bookmarkStart w:id="101" w:name="_Toc29111"/>
      <w:bookmarkStart w:id="102"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101"/>
      <w:bookmarkEnd w:id="102"/>
    </w:p>
    <w:p w14:paraId="15C5B3D9">
      <w:pPr>
        <w:pStyle w:val="3"/>
        <w:rPr>
          <w:rFonts w:ascii="仿宋" w:hAnsi="仿宋" w:eastAsia="仿宋"/>
          <w:color w:val="auto"/>
          <w:highlight w:val="none"/>
        </w:rPr>
      </w:pPr>
      <w:bookmarkStart w:id="103" w:name="_Toc25077"/>
      <w:bookmarkStart w:id="104"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103"/>
      <w:bookmarkEnd w:id="104"/>
    </w:p>
    <w:p w14:paraId="5703C62A">
      <w:pPr>
        <w:pStyle w:val="3"/>
        <w:rPr>
          <w:rFonts w:ascii="仿宋" w:hAnsi="仿宋" w:eastAsia="仿宋"/>
          <w:color w:val="auto"/>
          <w:highlight w:val="none"/>
        </w:rPr>
      </w:pPr>
      <w:bookmarkStart w:id="105" w:name="_Toc853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05"/>
    </w:p>
    <w:p w14:paraId="6DFCBBB5">
      <w:pPr>
        <w:pStyle w:val="3"/>
        <w:rPr>
          <w:rFonts w:ascii="仿宋" w:hAnsi="仿宋" w:eastAsia="仿宋"/>
          <w:color w:val="auto"/>
          <w:highlight w:val="none"/>
        </w:rPr>
      </w:pPr>
      <w:bookmarkStart w:id="106" w:name="_Toc15396629"/>
      <w:bookmarkStart w:id="107" w:name="_Toc26365"/>
      <w:r>
        <w:rPr>
          <w:rStyle w:val="25"/>
          <w:rFonts w:hint="eastAsia" w:ascii="仿宋" w:hAnsi="仿宋" w:eastAsia="仿宋"/>
          <w:b w:val="0"/>
          <w:bCs w:val="0"/>
          <w:color w:val="auto"/>
          <w:highlight w:val="none"/>
        </w:rPr>
        <w:t>十一、</w:t>
      </w:r>
      <w:bookmarkEnd w:id="106"/>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7"/>
    </w:p>
    <w:p w14:paraId="0B8ED83E">
      <w:pPr>
        <w:pStyle w:val="3"/>
        <w:rPr>
          <w:rFonts w:ascii="仿宋" w:hAnsi="仿宋" w:eastAsia="仿宋"/>
          <w:color w:val="auto"/>
          <w:highlight w:val="none"/>
        </w:rPr>
      </w:pPr>
      <w:bookmarkStart w:id="108" w:name="_Toc15396630"/>
      <w:bookmarkStart w:id="109" w:name="_Toc11791"/>
      <w:r>
        <w:rPr>
          <w:rStyle w:val="25"/>
          <w:rFonts w:hint="eastAsia" w:ascii="仿宋" w:hAnsi="仿宋" w:eastAsia="仿宋"/>
          <w:b w:val="0"/>
          <w:bCs w:val="0"/>
          <w:color w:val="auto"/>
          <w:highlight w:val="none"/>
        </w:rPr>
        <w:t>十二、</w:t>
      </w:r>
      <w:bookmarkEnd w:id="108"/>
      <w:r>
        <w:rPr>
          <w:rStyle w:val="25"/>
          <w:rFonts w:hint="eastAsia" w:ascii="仿宋" w:hAnsi="仿宋" w:eastAsia="仿宋"/>
          <w:b w:val="0"/>
          <w:bCs w:val="0"/>
          <w:color w:val="auto"/>
          <w:highlight w:val="none"/>
          <w:lang w:eastAsia="zh-CN"/>
        </w:rPr>
        <w:t>国有资本经营预算财政拨款支出决算表</w:t>
      </w:r>
      <w:bookmarkEnd w:id="109"/>
    </w:p>
    <w:p w14:paraId="1C047912">
      <w:pPr>
        <w:pStyle w:val="3"/>
        <w:rPr>
          <w:rFonts w:hint="eastAsia" w:eastAsia="仿宋"/>
          <w:color w:val="auto"/>
          <w:highlight w:val="none"/>
          <w:lang w:eastAsia="zh-CN"/>
        </w:rPr>
      </w:pPr>
      <w:bookmarkStart w:id="110" w:name="_Toc15396631"/>
      <w:bookmarkStart w:id="111" w:name="_Toc26267"/>
      <w:r>
        <w:rPr>
          <w:rStyle w:val="25"/>
          <w:rFonts w:hint="eastAsia" w:ascii="仿宋" w:hAnsi="仿宋" w:eastAsia="仿宋"/>
          <w:b w:val="0"/>
          <w:bCs w:val="0"/>
          <w:color w:val="auto"/>
          <w:highlight w:val="none"/>
        </w:rPr>
        <w:t>十三、</w:t>
      </w:r>
      <w:bookmarkEnd w:id="110"/>
      <w:r>
        <w:rPr>
          <w:rStyle w:val="25"/>
          <w:rFonts w:hint="eastAsia" w:ascii="仿宋" w:hAnsi="仿宋" w:eastAsia="仿宋"/>
          <w:b w:val="0"/>
          <w:bCs w:val="0"/>
          <w:color w:val="auto"/>
          <w:highlight w:val="none"/>
          <w:lang w:eastAsia="zh-CN"/>
        </w:rPr>
        <w:t>财政拨款“三公”经费支出决算表</w:t>
      </w:r>
      <w:bookmarkEnd w:id="111"/>
    </w:p>
    <w:p w14:paraId="41D869FB">
      <w:pPr>
        <w:pStyle w:val="3"/>
        <w:rPr>
          <w:rStyle w:val="25"/>
          <w:rFonts w:hint="eastAsia" w:ascii="仿宋" w:hAnsi="仿宋" w:eastAsia="仿宋"/>
          <w:b w:val="0"/>
          <w:bCs w:val="0"/>
        </w:rPr>
      </w:pPr>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C259C">
    <w:pPr>
      <w:pStyle w:val="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A20D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F8A20D0">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31273DE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1609">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C913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A6C9130">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77C7A">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09F6633B">
                              <w:pPr>
                                <w:pStyle w:val="8"/>
                                <w:jc w:val="center"/>
                              </w:pPr>
                              <w:r>
                                <w:fldChar w:fldCharType="begin"/>
                              </w:r>
                              <w:r>
                                <w:instrText xml:space="preserve">PAGE   \* MERGEFORMAT</w:instrText>
                              </w:r>
                              <w:r>
                                <w:fldChar w:fldCharType="separate"/>
                              </w:r>
                              <w:r>
                                <w:rPr>
                                  <w:lang w:val="zh-CN"/>
                                </w:rPr>
                                <w:t>24</w:t>
                              </w:r>
                              <w:r>
                                <w:fldChar w:fldCharType="end"/>
                              </w:r>
                            </w:p>
                          </w:sdtContent>
                        </w:sdt>
                        <w:p w14:paraId="1478133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14:paraId="09F6633B">
                        <w:pPr>
                          <w:pStyle w:val="8"/>
                          <w:jc w:val="center"/>
                        </w:pPr>
                        <w:r>
                          <w:fldChar w:fldCharType="begin"/>
                        </w:r>
                        <w:r>
                          <w:instrText xml:space="preserve">PAGE   \* MERGEFORMAT</w:instrText>
                        </w:r>
                        <w:r>
                          <w:fldChar w:fldCharType="separate"/>
                        </w:r>
                        <w:r>
                          <w:rPr>
                            <w:lang w:val="zh-CN"/>
                          </w:rPr>
                          <w:t>24</w:t>
                        </w:r>
                        <w:r>
                          <w:fldChar w:fldCharType="end"/>
                        </w:r>
                      </w:p>
                    </w:sdtContent>
                  </w:sdt>
                  <w:p w14:paraId="1478133C"/>
                </w:txbxContent>
              </v:textbox>
            </v:shape>
          </w:pict>
        </mc:Fallback>
      </mc:AlternateContent>
    </w:r>
  </w:p>
  <w:p w14:paraId="232EAC9C">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3FBB3">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4732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24732C">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DB19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9F4EB"/>
    <w:multiLevelType w:val="singleLevel"/>
    <w:tmpl w:val="8259F4EB"/>
    <w:lvl w:ilvl="0" w:tentative="0">
      <w:start w:val="1"/>
      <w:numFmt w:val="decimal"/>
      <w:lvlText w:val="%1."/>
      <w:lvlJc w:val="left"/>
      <w:pPr>
        <w:tabs>
          <w:tab w:val="left" w:pos="312"/>
        </w:tabs>
      </w:pPr>
    </w:lvl>
  </w:abstractNum>
  <w:abstractNum w:abstractNumId="1">
    <w:nsid w:val="9D128390"/>
    <w:multiLevelType w:val="singleLevel"/>
    <w:tmpl w:val="9D128390"/>
    <w:lvl w:ilvl="0" w:tentative="0">
      <w:start w:val="1"/>
      <w:numFmt w:val="decimal"/>
      <w:suff w:val="nothing"/>
      <w:lvlText w:val="%1、"/>
      <w:lvlJc w:val="left"/>
    </w:lvl>
  </w:abstractNum>
  <w:abstractNum w:abstractNumId="2">
    <w:nsid w:val="C374FA1D"/>
    <w:multiLevelType w:val="singleLevel"/>
    <w:tmpl w:val="C374FA1D"/>
    <w:lvl w:ilvl="0" w:tentative="0">
      <w:start w:val="1"/>
      <w:numFmt w:val="decimal"/>
      <w:lvlText w:val="%1."/>
      <w:lvlJc w:val="left"/>
      <w:pPr>
        <w:tabs>
          <w:tab w:val="left" w:pos="312"/>
        </w:tabs>
      </w:p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818A09A"/>
    <w:multiLevelType w:val="singleLevel"/>
    <w:tmpl w:val="3818A09A"/>
    <w:lvl w:ilvl="0" w:tentative="0">
      <w:start w:val="1"/>
      <w:numFmt w:val="chineseCounting"/>
      <w:suff w:val="nothing"/>
      <w:lvlText w:val="%1、"/>
      <w:lvlJc w:val="left"/>
      <w:rPr>
        <w:rFonts w:hint="eastAsia"/>
      </w:rPr>
    </w:lvl>
  </w:abstractNum>
  <w:num w:numId="1">
    <w:abstractNumId w:val="6"/>
  </w:num>
  <w:num w:numId="2">
    <w:abstractNumId w:val="5"/>
  </w:num>
  <w:num w:numId="3">
    <w:abstractNumId w:val="1"/>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YmNkZTc2ZDFlOWY4OWJlN2ZjY2M4N2IyODZjM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02F33"/>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8B1487"/>
    <w:rsid w:val="03CF7CC8"/>
    <w:rsid w:val="041E44A0"/>
    <w:rsid w:val="043E0BFD"/>
    <w:rsid w:val="04404EFA"/>
    <w:rsid w:val="062B0FBF"/>
    <w:rsid w:val="067155F1"/>
    <w:rsid w:val="069D77AA"/>
    <w:rsid w:val="06B43CA8"/>
    <w:rsid w:val="06F3181D"/>
    <w:rsid w:val="06FA313C"/>
    <w:rsid w:val="07272AA0"/>
    <w:rsid w:val="081B1FB9"/>
    <w:rsid w:val="085347F3"/>
    <w:rsid w:val="08742D57"/>
    <w:rsid w:val="091018AB"/>
    <w:rsid w:val="09D522F2"/>
    <w:rsid w:val="09DE0562"/>
    <w:rsid w:val="0A116908"/>
    <w:rsid w:val="0A497C71"/>
    <w:rsid w:val="0A89018D"/>
    <w:rsid w:val="0B595930"/>
    <w:rsid w:val="0B704644"/>
    <w:rsid w:val="0D6917AE"/>
    <w:rsid w:val="0D8E247D"/>
    <w:rsid w:val="0F1A500B"/>
    <w:rsid w:val="0F2944FD"/>
    <w:rsid w:val="0F6027EE"/>
    <w:rsid w:val="0F6158CC"/>
    <w:rsid w:val="0FB92739"/>
    <w:rsid w:val="0FF623AE"/>
    <w:rsid w:val="102A2C82"/>
    <w:rsid w:val="10710FC9"/>
    <w:rsid w:val="10B75AD1"/>
    <w:rsid w:val="10C055FF"/>
    <w:rsid w:val="11A5149C"/>
    <w:rsid w:val="11FA51AB"/>
    <w:rsid w:val="138559A4"/>
    <w:rsid w:val="13DE65DA"/>
    <w:rsid w:val="14542E3B"/>
    <w:rsid w:val="163F04FE"/>
    <w:rsid w:val="169E65A3"/>
    <w:rsid w:val="16BB723D"/>
    <w:rsid w:val="1796247C"/>
    <w:rsid w:val="17B80644"/>
    <w:rsid w:val="18D72AB7"/>
    <w:rsid w:val="18EE2800"/>
    <w:rsid w:val="193A09F3"/>
    <w:rsid w:val="199F0033"/>
    <w:rsid w:val="1A31761C"/>
    <w:rsid w:val="1AFE6EBE"/>
    <w:rsid w:val="1B3B49A8"/>
    <w:rsid w:val="1B7034A4"/>
    <w:rsid w:val="1C4306F9"/>
    <w:rsid w:val="1D9C27B6"/>
    <w:rsid w:val="1E7E2607"/>
    <w:rsid w:val="1E8C45D9"/>
    <w:rsid w:val="1EC1102B"/>
    <w:rsid w:val="1ED46A55"/>
    <w:rsid w:val="1F77096C"/>
    <w:rsid w:val="20642F81"/>
    <w:rsid w:val="20C80A19"/>
    <w:rsid w:val="21090606"/>
    <w:rsid w:val="214266EC"/>
    <w:rsid w:val="21D6760E"/>
    <w:rsid w:val="21FB244C"/>
    <w:rsid w:val="22AF449A"/>
    <w:rsid w:val="23655C02"/>
    <w:rsid w:val="240371BF"/>
    <w:rsid w:val="2438174D"/>
    <w:rsid w:val="26A25CBF"/>
    <w:rsid w:val="271873C0"/>
    <w:rsid w:val="281461FE"/>
    <w:rsid w:val="28FC1E50"/>
    <w:rsid w:val="29C94933"/>
    <w:rsid w:val="29D3130E"/>
    <w:rsid w:val="29E65A30"/>
    <w:rsid w:val="29EF59BB"/>
    <w:rsid w:val="29F15A36"/>
    <w:rsid w:val="29FD04D3"/>
    <w:rsid w:val="2AE0619F"/>
    <w:rsid w:val="2C152843"/>
    <w:rsid w:val="2C2A52BD"/>
    <w:rsid w:val="2D7A76FD"/>
    <w:rsid w:val="2DD54781"/>
    <w:rsid w:val="303F2404"/>
    <w:rsid w:val="305F3435"/>
    <w:rsid w:val="31142151"/>
    <w:rsid w:val="319F7F4E"/>
    <w:rsid w:val="3309243D"/>
    <w:rsid w:val="333D6838"/>
    <w:rsid w:val="33A42626"/>
    <w:rsid w:val="34040041"/>
    <w:rsid w:val="34C406C7"/>
    <w:rsid w:val="353335A8"/>
    <w:rsid w:val="359528C1"/>
    <w:rsid w:val="35B20971"/>
    <w:rsid w:val="36D21DC6"/>
    <w:rsid w:val="370C3039"/>
    <w:rsid w:val="370D1866"/>
    <w:rsid w:val="37155A11"/>
    <w:rsid w:val="37621355"/>
    <w:rsid w:val="37920FDD"/>
    <w:rsid w:val="37FD4C6C"/>
    <w:rsid w:val="38B65D4E"/>
    <w:rsid w:val="38CE652F"/>
    <w:rsid w:val="392D0F19"/>
    <w:rsid w:val="3AE0752F"/>
    <w:rsid w:val="3B2E2546"/>
    <w:rsid w:val="3B96663F"/>
    <w:rsid w:val="3BE458DA"/>
    <w:rsid w:val="3C3B36ED"/>
    <w:rsid w:val="3CB928FE"/>
    <w:rsid w:val="3CD4041B"/>
    <w:rsid w:val="3D362BB6"/>
    <w:rsid w:val="3D370653"/>
    <w:rsid w:val="3D582765"/>
    <w:rsid w:val="3DDF408B"/>
    <w:rsid w:val="3F8F1CE2"/>
    <w:rsid w:val="40633EB2"/>
    <w:rsid w:val="411C158D"/>
    <w:rsid w:val="41CE6B33"/>
    <w:rsid w:val="42167C36"/>
    <w:rsid w:val="424239BC"/>
    <w:rsid w:val="427B074B"/>
    <w:rsid w:val="429D02B3"/>
    <w:rsid w:val="43CE640B"/>
    <w:rsid w:val="4421491C"/>
    <w:rsid w:val="44291042"/>
    <w:rsid w:val="448F337D"/>
    <w:rsid w:val="44A06B69"/>
    <w:rsid w:val="45093E8F"/>
    <w:rsid w:val="451835F2"/>
    <w:rsid w:val="465C6C94"/>
    <w:rsid w:val="471A766C"/>
    <w:rsid w:val="474C1249"/>
    <w:rsid w:val="476412D7"/>
    <w:rsid w:val="48D83DF3"/>
    <w:rsid w:val="49C01292"/>
    <w:rsid w:val="4A2C2648"/>
    <w:rsid w:val="4B2F7241"/>
    <w:rsid w:val="4E4C6280"/>
    <w:rsid w:val="4ECE2238"/>
    <w:rsid w:val="4EE72DF2"/>
    <w:rsid w:val="4F88596A"/>
    <w:rsid w:val="4F8B58F1"/>
    <w:rsid w:val="4FFF7C39"/>
    <w:rsid w:val="50374418"/>
    <w:rsid w:val="504306EC"/>
    <w:rsid w:val="50571495"/>
    <w:rsid w:val="509E347E"/>
    <w:rsid w:val="509E735B"/>
    <w:rsid w:val="51104271"/>
    <w:rsid w:val="5129127B"/>
    <w:rsid w:val="514C73A1"/>
    <w:rsid w:val="51F6468A"/>
    <w:rsid w:val="523F33CE"/>
    <w:rsid w:val="5293222E"/>
    <w:rsid w:val="53A3536E"/>
    <w:rsid w:val="56573B2D"/>
    <w:rsid w:val="56B75990"/>
    <w:rsid w:val="57733733"/>
    <w:rsid w:val="57EA3B43"/>
    <w:rsid w:val="58B36FCC"/>
    <w:rsid w:val="58B9148D"/>
    <w:rsid w:val="58EF16A9"/>
    <w:rsid w:val="58F21AC0"/>
    <w:rsid w:val="59D34494"/>
    <w:rsid w:val="5B0E75E7"/>
    <w:rsid w:val="5B9A0A8F"/>
    <w:rsid w:val="5D2309DC"/>
    <w:rsid w:val="5D8C6C9F"/>
    <w:rsid w:val="5DDD244B"/>
    <w:rsid w:val="5DFB6409"/>
    <w:rsid w:val="5E3D2B99"/>
    <w:rsid w:val="5E894096"/>
    <w:rsid w:val="5E927025"/>
    <w:rsid w:val="5EB97DCB"/>
    <w:rsid w:val="5EC566A4"/>
    <w:rsid w:val="5F0F0DA6"/>
    <w:rsid w:val="5F1F60D4"/>
    <w:rsid w:val="607228E5"/>
    <w:rsid w:val="60CC5092"/>
    <w:rsid w:val="61323845"/>
    <w:rsid w:val="61FD5A8E"/>
    <w:rsid w:val="62287742"/>
    <w:rsid w:val="62543071"/>
    <w:rsid w:val="62581A00"/>
    <w:rsid w:val="628021D9"/>
    <w:rsid w:val="62A36536"/>
    <w:rsid w:val="62E96960"/>
    <w:rsid w:val="63A475D5"/>
    <w:rsid w:val="63F07D05"/>
    <w:rsid w:val="6454269C"/>
    <w:rsid w:val="65D76377"/>
    <w:rsid w:val="65DD3899"/>
    <w:rsid w:val="66365DD4"/>
    <w:rsid w:val="666A0558"/>
    <w:rsid w:val="67203432"/>
    <w:rsid w:val="67610D08"/>
    <w:rsid w:val="696538D8"/>
    <w:rsid w:val="69BF599C"/>
    <w:rsid w:val="69CF4947"/>
    <w:rsid w:val="69DE1A21"/>
    <w:rsid w:val="6A136F74"/>
    <w:rsid w:val="6A533CF0"/>
    <w:rsid w:val="6A9F6F75"/>
    <w:rsid w:val="6B571085"/>
    <w:rsid w:val="6B682FAD"/>
    <w:rsid w:val="6CDC7AA6"/>
    <w:rsid w:val="6D0E5786"/>
    <w:rsid w:val="6E5C2B95"/>
    <w:rsid w:val="6E613547"/>
    <w:rsid w:val="6EC33FDA"/>
    <w:rsid w:val="6F07029E"/>
    <w:rsid w:val="6F683C5F"/>
    <w:rsid w:val="6FB848B9"/>
    <w:rsid w:val="70AE7EB9"/>
    <w:rsid w:val="71094E54"/>
    <w:rsid w:val="71665B90"/>
    <w:rsid w:val="721C2555"/>
    <w:rsid w:val="72734D90"/>
    <w:rsid w:val="74F22555"/>
    <w:rsid w:val="75E326DD"/>
    <w:rsid w:val="75F55735"/>
    <w:rsid w:val="765953C0"/>
    <w:rsid w:val="76C726D0"/>
    <w:rsid w:val="77291ECC"/>
    <w:rsid w:val="77C96E79"/>
    <w:rsid w:val="7805035F"/>
    <w:rsid w:val="78527854"/>
    <w:rsid w:val="78C351AE"/>
    <w:rsid w:val="79517D67"/>
    <w:rsid w:val="79BF22E2"/>
    <w:rsid w:val="79DE0643"/>
    <w:rsid w:val="7A5E758F"/>
    <w:rsid w:val="7AEF309B"/>
    <w:rsid w:val="7B6A44CF"/>
    <w:rsid w:val="7BB04E83"/>
    <w:rsid w:val="7BE81FF3"/>
    <w:rsid w:val="7C8C4475"/>
    <w:rsid w:val="7D8E637B"/>
    <w:rsid w:val="7E8D05FA"/>
    <w:rsid w:val="7F092F6C"/>
    <w:rsid w:val="7F4543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autoRedefine/>
    <w:unhideWhenUsed/>
    <w:qFormat/>
    <w:uiPriority w:val="9"/>
    <w:pPr>
      <w:keepNext/>
      <w:keepLines/>
      <w:spacing w:before="260" w:after="260" w:line="416" w:lineRule="auto"/>
      <w:outlineLvl w:val="2"/>
    </w:pPr>
    <w:rPr>
      <w:b/>
      <w:bCs/>
      <w:sz w:val="32"/>
      <w:szCs w:val="32"/>
    </w:rPr>
  </w:style>
  <w:style w:type="character" w:default="1" w:styleId="13">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5">
    <w:name w:val="Body Text"/>
    <w:basedOn w:val="1"/>
    <w:link w:val="21"/>
    <w:autoRedefine/>
    <w:qFormat/>
    <w:uiPriority w:val="99"/>
    <w:pPr>
      <w:spacing w:beforeLines="30"/>
    </w:pPr>
    <w:rPr>
      <w:rFonts w:ascii="仿宋_GB2312" w:eastAsia="仿宋_GB2312"/>
      <w:kern w:val="0"/>
      <w:sz w:val="30"/>
    </w:rPr>
  </w:style>
  <w:style w:type="paragraph" w:styleId="6">
    <w:name w:val="toc 3"/>
    <w:basedOn w:val="1"/>
    <w:next w:val="1"/>
    <w:autoRedefine/>
    <w:unhideWhenUsed/>
    <w:qFormat/>
    <w:uiPriority w:val="39"/>
    <w:pPr>
      <w:tabs>
        <w:tab w:val="right" w:leader="dot" w:pos="8296"/>
      </w:tabs>
      <w:ind w:left="840" w:leftChars="400"/>
    </w:pPr>
  </w:style>
  <w:style w:type="paragraph" w:styleId="7">
    <w:name w:val="Balloon Text"/>
    <w:basedOn w:val="1"/>
    <w:link w:val="27"/>
    <w:autoRedefine/>
    <w:unhideWhenUsed/>
    <w:qFormat/>
    <w:uiPriority w:val="99"/>
    <w:rPr>
      <w:sz w:val="18"/>
      <w:szCs w:val="18"/>
    </w:rPr>
  </w:style>
  <w:style w:type="paragraph" w:styleId="8">
    <w:name w:val="footer"/>
    <w:basedOn w:val="1"/>
    <w:link w:val="19"/>
    <w:autoRedefine/>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autoRedefine/>
    <w:unhideWhenUsed/>
    <w:qFormat/>
    <w:uiPriority w:val="39"/>
    <w:pPr>
      <w:tabs>
        <w:tab w:val="right" w:leader="dot" w:pos="8296"/>
      </w:tabs>
      <w:ind w:left="420" w:leftChars="200"/>
    </w:pPr>
  </w:style>
  <w:style w:type="character" w:styleId="14">
    <w:name w:val="Strong"/>
    <w:basedOn w:val="13"/>
    <w:autoRedefine/>
    <w:qFormat/>
    <w:uiPriority w:val="99"/>
    <w:rPr>
      <w:b/>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6">
    <w:name w:val="Header Char"/>
    <w:basedOn w:val="13"/>
    <w:autoRedefine/>
    <w:semiHidden/>
    <w:qFormat/>
    <w:uiPriority w:val="99"/>
    <w:rPr>
      <w:rFonts w:ascii="Times New Roman" w:hAnsi="Times New Roman"/>
      <w:sz w:val="18"/>
      <w:szCs w:val="18"/>
    </w:rPr>
  </w:style>
  <w:style w:type="character" w:customStyle="1" w:styleId="17">
    <w:name w:val="页眉 Char"/>
    <w:link w:val="9"/>
    <w:autoRedefine/>
    <w:semiHidden/>
    <w:qFormat/>
    <w:locked/>
    <w:uiPriority w:val="99"/>
    <w:rPr>
      <w:sz w:val="18"/>
    </w:rPr>
  </w:style>
  <w:style w:type="character" w:customStyle="1" w:styleId="18">
    <w:name w:val="Footer Char"/>
    <w:basedOn w:val="13"/>
    <w:autoRedefine/>
    <w:semiHidden/>
    <w:qFormat/>
    <w:uiPriority w:val="99"/>
    <w:rPr>
      <w:rFonts w:ascii="Times New Roman" w:hAnsi="Times New Roman"/>
      <w:sz w:val="18"/>
      <w:szCs w:val="18"/>
    </w:rPr>
  </w:style>
  <w:style w:type="character" w:customStyle="1" w:styleId="19">
    <w:name w:val="页脚 Char"/>
    <w:link w:val="8"/>
    <w:autoRedefine/>
    <w:qFormat/>
    <w:locked/>
    <w:uiPriority w:val="99"/>
    <w:rPr>
      <w:sz w:val="18"/>
    </w:rPr>
  </w:style>
  <w:style w:type="character" w:customStyle="1" w:styleId="20">
    <w:name w:val="Body Text Char"/>
    <w:basedOn w:val="13"/>
    <w:autoRedefine/>
    <w:semiHidden/>
    <w:qFormat/>
    <w:uiPriority w:val="99"/>
    <w:rPr>
      <w:rFonts w:ascii="Times New Roman" w:hAnsi="Times New Roman"/>
      <w:szCs w:val="24"/>
    </w:rPr>
  </w:style>
  <w:style w:type="character" w:customStyle="1" w:styleId="21">
    <w:name w:val="正文文本 Char"/>
    <w:link w:val="5"/>
    <w:autoRedefine/>
    <w:qFormat/>
    <w:locked/>
    <w:uiPriority w:val="99"/>
    <w:rPr>
      <w:rFonts w:ascii="仿宋_GB2312" w:hAnsi="Times New Roman" w:eastAsia="仿宋_GB2312"/>
      <w:sz w:val="24"/>
    </w:rPr>
  </w:style>
  <w:style w:type="paragraph" w:customStyle="1" w:styleId="22">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List Paragraph"/>
    <w:basedOn w:val="1"/>
    <w:autoRedefine/>
    <w:qFormat/>
    <w:uiPriority w:val="34"/>
    <w:pPr>
      <w:ind w:firstLine="420" w:firstLineChars="200"/>
    </w:pPr>
  </w:style>
  <w:style w:type="character" w:customStyle="1" w:styleId="24">
    <w:name w:val="标题 1 Char"/>
    <w:basedOn w:val="13"/>
    <w:link w:val="2"/>
    <w:autoRedefine/>
    <w:qFormat/>
    <w:uiPriority w:val="9"/>
    <w:rPr>
      <w:rFonts w:ascii="Times New Roman" w:hAnsi="Times New Roman"/>
      <w:b/>
      <w:bCs/>
      <w:kern w:val="44"/>
      <w:sz w:val="44"/>
      <w:szCs w:val="44"/>
    </w:rPr>
  </w:style>
  <w:style w:type="character" w:customStyle="1" w:styleId="25">
    <w:name w:val="标题 2 Char"/>
    <w:basedOn w:val="13"/>
    <w:link w:val="3"/>
    <w:autoRedefine/>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autoRedefine/>
    <w:semiHidden/>
    <w:qFormat/>
    <w:uiPriority w:val="99"/>
    <w:rPr>
      <w:rFonts w:ascii="Times New Roman" w:hAnsi="Times New Roman"/>
      <w:kern w:val="2"/>
      <w:sz w:val="18"/>
      <w:szCs w:val="18"/>
    </w:rPr>
  </w:style>
  <w:style w:type="character" w:customStyle="1" w:styleId="28">
    <w:name w:val="标题 3 Char"/>
    <w:basedOn w:val="13"/>
    <w:link w:val="4"/>
    <w:autoRedefine/>
    <w:qFormat/>
    <w:uiPriority w:val="9"/>
    <w:rPr>
      <w:rFonts w:ascii="Times New Roman" w:hAnsi="Times New Roman"/>
      <w:b/>
      <w:bCs/>
      <w:kern w:val="2"/>
      <w:sz w:val="32"/>
      <w:szCs w:val="32"/>
    </w:rPr>
  </w:style>
  <w:style w:type="paragraph" w:customStyle="1" w:styleId="29">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autoRedefine/>
    <w:qFormat/>
    <w:uiPriority w:val="0"/>
    <w:pPr>
      <w:ind w:leftChars="0"/>
    </w:pPr>
    <w:rPr>
      <w:rFonts w:ascii="Times New Roman" w:hAnsi="Times New Roman" w:eastAsia="宋体" w:cs="Times New Roman"/>
      <w:sz w:val="20"/>
      <w:szCs w:val="20"/>
    </w:rPr>
  </w:style>
  <w:style w:type="paragraph" w:customStyle="1" w:styleId="31">
    <w:name w:val="WPSOffice手动目录 2"/>
    <w:autoRedefine/>
    <w:qFormat/>
    <w:uiPriority w:val="0"/>
    <w:pPr>
      <w:ind w:leftChars="200"/>
    </w:pPr>
    <w:rPr>
      <w:rFonts w:ascii="Times New Roman" w:hAnsi="Times New Roman" w:eastAsia="宋体" w:cs="Times New Roman"/>
      <w:sz w:val="20"/>
      <w:szCs w:val="20"/>
    </w:rPr>
  </w:style>
  <w:style w:type="paragraph" w:customStyle="1" w:styleId="32">
    <w:name w:val="WPSOffice手动目录 3"/>
    <w:autoRedefine/>
    <w:qFormat/>
    <w:uiPriority w:val="0"/>
    <w:pPr>
      <w:ind w:leftChars="400"/>
    </w:pPr>
    <w:rPr>
      <w:rFonts w:ascii="Times New Roman" w:hAnsi="Times New Roman" w:eastAsia="宋体" w:cs="Times New Roman"/>
      <w:sz w:val="20"/>
      <w:szCs w:val="20"/>
    </w:rPr>
  </w:style>
  <w:style w:type="character" w:customStyle="1" w:styleId="33">
    <w:name w:val="font21"/>
    <w:basedOn w:val="13"/>
    <w:qFormat/>
    <w:uiPriority w:val="0"/>
    <w:rPr>
      <w:rFonts w:ascii="宋体" w:hAnsi="宋体" w:eastAsia="宋体" w:cs="宋体"/>
      <w:color w:val="000000"/>
      <w:sz w:val="18"/>
      <w:szCs w:val="18"/>
      <w:u w:val="none"/>
    </w:rPr>
  </w:style>
  <w:style w:type="character" w:customStyle="1" w:styleId="34">
    <w:name w:val="font31"/>
    <w:basedOn w:val="13"/>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20860495436767"/>
          <c:y val="0.0649752475247525"/>
          <c:w val="0.889230769230769"/>
          <c:h val="0.642141089108911"/>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951.36</c:v>
                </c:pt>
                <c:pt idx="1">
                  <c:v>1006.99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951.36</c:v>
                </c:pt>
                <c:pt idx="1">
                  <c:v>1006.99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21"/>
        <c:overlap val="-27"/>
        <c:axId val="336536835"/>
        <c:axId val="199749111"/>
      </c:barChart>
      <c:catAx>
        <c:axId val="3365368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749111"/>
        <c:crosses val="autoZero"/>
        <c:auto val="1"/>
        <c:lblAlgn val="ctr"/>
        <c:lblOffset val="100"/>
        <c:noMultiLvlLbl val="0"/>
      </c:catAx>
      <c:valAx>
        <c:axId val="199749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536835"/>
        <c:crosses val="autoZero"/>
        <c:crossBetween val="between"/>
      </c:valAx>
      <c:spPr>
        <a:noFill/>
        <a:ln>
          <a:noFill/>
        </a:ln>
        <a:effectLst/>
      </c:spPr>
    </c:plotArea>
    <c:legend>
      <c:legendPos val="b"/>
      <c:legendEntry>
        <c:idx val="2"/>
        <c:delete val="1"/>
      </c:legendEntry>
      <c:layout>
        <c:manualLayout>
          <c:xMode val="edge"/>
          <c:yMode val="edge"/>
          <c:x val="0.377367958850834"/>
          <c:y val="0.88934824902723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b0e9e95-e5aa-4a00-abae-3e0be0dec6c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dLbl>
              <c:idx val="4"/>
              <c:delete val="1"/>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一般公共预算拨款</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998.93</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5c9c60d-f30f-4b13-b687-353ddec9072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基本支出</c:v>
                </c:pt>
                <c:pt idx="1">
                  <c:v>项目支出</c:v>
                </c:pt>
                <c:pt idx="2">
                  <c:v>上缴上级支出</c:v>
                </c:pt>
                <c:pt idx="3">
                  <c:v>经营支出</c:v>
                </c:pt>
                <c:pt idx="4">
                  <c:v>对附属单位补助支出</c:v>
                </c:pt>
              </c:strCache>
            </c:strRef>
          </c:cat>
          <c:val>
            <c:numRef>
              <c:f>Sheet1!$B$2:$B$9</c:f>
              <c:numCache>
                <c:formatCode>General</c:formatCode>
                <c:ptCount val="8"/>
                <c:pt idx="0">
                  <c:v>938.5</c:v>
                </c:pt>
                <c:pt idx="1">
                  <c:v>68.5</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5"/>
        <c:delete val="1"/>
      </c:legendEntry>
      <c:legendEntry>
        <c:idx val="6"/>
        <c:delete val="1"/>
      </c:legendEntry>
      <c:legendEntry>
        <c:idx val="7"/>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b7629ba-084a-402c-be07-e4db255335d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66859424480242"/>
          <c:y val="0.0788288288288288"/>
          <c:w val="0.883023543990087"/>
          <c:h val="0.66981981981982"/>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951.36</c:v>
                </c:pt>
                <c:pt idx="1">
                  <c:v>1006.99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951.36</c:v>
                </c:pt>
                <c:pt idx="1">
                  <c:v>1006.99</c:v>
                </c:pt>
              </c:numCache>
            </c:numRef>
          </c:val>
        </c:ser>
        <c:dLbls>
          <c:showLegendKey val="0"/>
          <c:showVal val="0"/>
          <c:showCatName val="0"/>
          <c:showSerName val="0"/>
          <c:showPercent val="0"/>
          <c:showBubbleSize val="0"/>
        </c:dLbls>
        <c:gapWidth val="219"/>
        <c:overlap val="-27"/>
        <c:axId val="63761967"/>
        <c:axId val="295375597"/>
      </c:barChart>
      <c:catAx>
        <c:axId val="637619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5375597"/>
        <c:crosses val="autoZero"/>
        <c:auto val="1"/>
        <c:lblAlgn val="ctr"/>
        <c:lblOffset val="100"/>
        <c:noMultiLvlLbl val="0"/>
      </c:catAx>
      <c:valAx>
        <c:axId val="2953755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7619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c956002-d949-43d4-8228-458339cafd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951.36</c:v>
                </c:pt>
                <c:pt idx="1">
                  <c:v>1006.99</c:v>
                </c:pt>
              </c:numCache>
            </c:numRef>
          </c:val>
        </c:ser>
        <c:dLbls>
          <c:showLegendKey val="0"/>
          <c:showVal val="0"/>
          <c:showCatName val="0"/>
          <c:showSerName val="0"/>
          <c:showPercent val="0"/>
          <c:showBubbleSize val="0"/>
        </c:dLbls>
        <c:gapWidth val="219"/>
        <c:overlap val="-27"/>
        <c:axId val="608443051"/>
        <c:axId val="631600373"/>
      </c:barChart>
      <c:catAx>
        <c:axId val="6084430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1600373"/>
        <c:crosses val="autoZero"/>
        <c:auto val="1"/>
        <c:lblAlgn val="ctr"/>
        <c:lblOffset val="100"/>
        <c:noMultiLvlLbl val="0"/>
      </c:catAx>
      <c:valAx>
        <c:axId val="63160037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44305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9a1b793-77d5-4c3d-b938-db3a84f6ccb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教育支出</c:v>
                </c:pt>
                <c:pt idx="1">
                  <c:v>社会保障</c:v>
                </c:pt>
                <c:pt idx="2">
                  <c:v>卫生健康</c:v>
                </c:pt>
                <c:pt idx="3">
                  <c:v>住房保障</c:v>
                </c:pt>
              </c:strCache>
            </c:strRef>
          </c:cat>
          <c:val>
            <c:numRef>
              <c:f>Sheet1!$B$2:$B$5</c:f>
              <c:numCache>
                <c:formatCode>General</c:formatCode>
                <c:ptCount val="4"/>
                <c:pt idx="0">
                  <c:v>713.42</c:v>
                </c:pt>
                <c:pt idx="1">
                  <c:v>198.04</c:v>
                </c:pt>
                <c:pt idx="2">
                  <c:v>31.9</c:v>
                </c:pt>
                <c:pt idx="3">
                  <c:v>63.62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444375"/>
          <c:y val="0.8908721192950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e43e0a7-9648-4af5-bbe9-d4179256adb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c:v>
                </c:pt>
                <c:pt idx="1">
                  <c:v>公务用车</c:v>
                </c:pt>
                <c:pt idx="2">
                  <c:v>公务接待</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6a21419-3225-48f2-99fd-ac180650007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53</Pages>
  <Words>4758</Words>
  <Characters>5282</Characters>
  <Lines>7</Lines>
  <Paragraphs>17</Paragraphs>
  <TotalTime>12</TotalTime>
  <ScaleCrop>false</ScaleCrop>
  <LinksUpToDate>false</LinksUpToDate>
  <CharactersWithSpaces>5401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十楼</cp:lastModifiedBy>
  <cp:lastPrinted>2024-10-23T02:21:00Z</cp:lastPrinted>
  <dcterms:modified xsi:type="dcterms:W3CDTF">2024-10-25T01:08:26Z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7088A657C1B247B099E6ABB224B3B1AC</vt:lpwstr>
  </property>
</Properties>
</file>