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85D6C">
      <w:pPr>
        <w:spacing w:line="600" w:lineRule="exact"/>
        <w:jc w:val="center"/>
        <w:outlineLvl w:val="9"/>
        <w:rPr>
          <w:rFonts w:hint="default" w:ascii="Times New Roman" w:hAnsi="Times New Roman" w:eastAsia="方正小标宋简体" w:cs="Times New Roman"/>
          <w:color w:val="auto"/>
          <w:sz w:val="72"/>
          <w:szCs w:val="72"/>
          <w:highlight w:val="none"/>
        </w:rPr>
      </w:pPr>
      <w:bookmarkStart w:id="0" w:name="_Toc15377425"/>
      <w:bookmarkStart w:id="1" w:name="_Toc15396475"/>
      <w:bookmarkStart w:id="2" w:name="_Toc15396597"/>
      <w:bookmarkStart w:id="3" w:name="_Toc15378441"/>
      <w:bookmarkStart w:id="4" w:name="_Toc15377193"/>
      <w:bookmarkStart w:id="5" w:name="_Toc15306267"/>
    </w:p>
    <w:p w14:paraId="7344D2BA">
      <w:pPr>
        <w:spacing w:line="600" w:lineRule="exact"/>
        <w:jc w:val="center"/>
        <w:outlineLvl w:val="9"/>
        <w:rPr>
          <w:rFonts w:hint="default" w:ascii="Times New Roman" w:hAnsi="Times New Roman" w:eastAsia="方正小标宋简体" w:cs="Times New Roman"/>
          <w:color w:val="auto"/>
          <w:sz w:val="72"/>
          <w:szCs w:val="72"/>
          <w:highlight w:val="none"/>
        </w:rPr>
      </w:pPr>
    </w:p>
    <w:p w14:paraId="784EED56">
      <w:pPr>
        <w:spacing w:line="600" w:lineRule="exact"/>
        <w:jc w:val="center"/>
        <w:outlineLvl w:val="9"/>
        <w:rPr>
          <w:rFonts w:hint="default" w:ascii="Times New Roman" w:hAnsi="Times New Roman" w:eastAsia="方正小标宋简体" w:cs="Times New Roman"/>
          <w:color w:val="auto"/>
          <w:sz w:val="72"/>
          <w:szCs w:val="72"/>
          <w:highlight w:val="none"/>
        </w:rPr>
      </w:pPr>
    </w:p>
    <w:p w14:paraId="4EBD072E">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6" w:name="_Toc4248"/>
      <w:bookmarkStart w:id="7" w:name="_Toc29820"/>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w:t>
      </w:r>
      <w:r>
        <w:rPr>
          <w:rFonts w:hint="eastAsia" w:eastAsia="方正小标宋简体" w:cs="Times New Roman"/>
          <w:color w:val="auto"/>
          <w:sz w:val="72"/>
          <w:szCs w:val="72"/>
          <w:highlight w:val="none"/>
          <w:lang w:val="en-US" w:eastAsia="zh-CN"/>
        </w:rPr>
        <w:t>3</w:t>
      </w:r>
      <w:r>
        <w:rPr>
          <w:rFonts w:hint="default" w:ascii="Times New Roman" w:hAnsi="Times New Roman" w:eastAsia="方正小标宋简体" w:cs="Times New Roman"/>
          <w:color w:val="auto"/>
          <w:sz w:val="72"/>
          <w:szCs w:val="72"/>
          <w:highlight w:val="none"/>
        </w:rPr>
        <w:t>年度</w:t>
      </w:r>
      <w:bookmarkEnd w:id="0"/>
      <w:bookmarkEnd w:id="1"/>
      <w:bookmarkEnd w:id="2"/>
      <w:bookmarkEnd w:id="3"/>
      <w:bookmarkEnd w:id="4"/>
      <w:bookmarkEnd w:id="6"/>
      <w:bookmarkEnd w:id="7"/>
    </w:p>
    <w:bookmarkEnd w:id="5"/>
    <w:p w14:paraId="44BEFBE7">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8" w:name="_Toc15306268"/>
      <w:bookmarkStart w:id="9" w:name="_Toc15377426"/>
      <w:bookmarkStart w:id="10" w:name="_Toc15378442"/>
      <w:bookmarkStart w:id="11" w:name="_Toc15377194"/>
      <w:bookmarkStart w:id="12" w:name="_Toc15396598"/>
      <w:bookmarkStart w:id="13" w:name="_Toc15396476"/>
      <w:bookmarkStart w:id="14" w:name="_Toc31768"/>
      <w:bookmarkStart w:id="15" w:name="_Toc4490"/>
      <w:r>
        <w:rPr>
          <w:rFonts w:hint="default" w:ascii="Times New Roman" w:hAnsi="Times New Roman" w:eastAsia="方正小标宋简体" w:cs="Times New Roman"/>
          <w:color w:val="auto"/>
          <w:sz w:val="72"/>
          <w:szCs w:val="72"/>
          <w:highlight w:val="none"/>
        </w:rPr>
        <w:t>大竹县大学中专招生委员会办公室</w:t>
      </w:r>
      <w:r>
        <w:rPr>
          <w:rFonts w:hint="default" w:ascii="Times New Roman" w:hAnsi="Times New Roman" w:eastAsia="方正小标宋简体" w:cs="Times New Roman"/>
          <w:color w:val="auto"/>
          <w:sz w:val="72"/>
          <w:szCs w:val="72"/>
          <w:highlight w:val="none"/>
          <w:lang w:val="en-US" w:eastAsia="zh-CN"/>
        </w:rPr>
        <w:t>单位</w:t>
      </w:r>
      <w:r>
        <w:rPr>
          <w:rFonts w:hint="default" w:ascii="Times New Roman" w:hAnsi="Times New Roman" w:eastAsia="方正小标宋简体" w:cs="Times New Roman"/>
          <w:color w:val="auto"/>
          <w:sz w:val="72"/>
          <w:szCs w:val="72"/>
          <w:highlight w:val="none"/>
        </w:rPr>
        <w:t>决算</w:t>
      </w:r>
      <w:bookmarkEnd w:id="8"/>
      <w:bookmarkEnd w:id="9"/>
      <w:bookmarkEnd w:id="10"/>
      <w:bookmarkEnd w:id="11"/>
      <w:bookmarkEnd w:id="12"/>
      <w:bookmarkEnd w:id="13"/>
      <w:bookmarkEnd w:id="14"/>
      <w:bookmarkEnd w:id="15"/>
    </w:p>
    <w:p w14:paraId="27FD0FE9">
      <w:pPr>
        <w:pStyle w:val="11"/>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36"/>
          <w:szCs w:val="36"/>
          <w:highlight w:val="none"/>
        </w:rPr>
        <w:br w:type="page"/>
      </w:r>
    </w:p>
    <w:p w14:paraId="722867C7">
      <w:pPr>
        <w:rPr>
          <w:rFonts w:hint="default" w:ascii="Times New Roman" w:hAnsi="Times New Roman" w:cs="Times New Roman"/>
          <w:color w:val="auto"/>
          <w:highlight w:val="none"/>
        </w:rPr>
      </w:pPr>
    </w:p>
    <w:sdt>
      <w:sdtPr>
        <w:rPr>
          <w:rFonts w:hint="default" w:ascii="Times New Roman" w:hAnsi="Times New Roman" w:eastAsia="楷体_GB2312" w:cs="Times New Roman"/>
          <w:kern w:val="2"/>
          <w:sz w:val="44"/>
          <w:szCs w:val="44"/>
          <w:lang w:val="en-US" w:eastAsia="zh-CN" w:bidi="ar-SA"/>
        </w:rPr>
        <w:id w:val="147457005"/>
        <w15:color w:val="DBDBDB"/>
        <w:docPartObj>
          <w:docPartGallery w:val="Table of Contents"/>
          <w:docPartUnique/>
        </w:docPartObj>
      </w:sdtPr>
      <w:sdtEndPr>
        <w:rPr>
          <w:rFonts w:hint="default" w:ascii="Times New Roman" w:hAnsi="Times New Roman" w:eastAsia="楷体_GB2312" w:cs="Times New Roman"/>
          <w:b/>
          <w:kern w:val="2"/>
          <w:sz w:val="44"/>
          <w:szCs w:val="44"/>
          <w:lang w:val="en-US" w:eastAsia="zh-CN" w:bidi="ar-SA"/>
        </w:rPr>
      </w:sdtEndPr>
      <w:sdtContent>
        <w:p w14:paraId="3330279F">
          <w:pPr>
            <w:spacing w:before="0" w:beforeLines="0" w:after="0" w:afterLines="0" w:line="240" w:lineRule="auto"/>
            <w:ind w:left="0" w:leftChars="0" w:right="0" w:rightChars="0" w:firstLine="0" w:firstLineChars="0"/>
            <w:jc w:val="center"/>
            <w:rPr>
              <w:rFonts w:hint="default" w:ascii="Times New Roman" w:hAnsi="Times New Roman" w:eastAsia="楷体_GB2312" w:cs="Times New Roman"/>
              <w:sz w:val="44"/>
              <w:szCs w:val="44"/>
            </w:rPr>
          </w:pPr>
          <w:r>
            <w:rPr>
              <w:rFonts w:hint="default" w:ascii="Times New Roman" w:hAnsi="Times New Roman" w:eastAsia="楷体_GB2312" w:cs="Times New Roman"/>
              <w:sz w:val="44"/>
              <w:szCs w:val="44"/>
            </w:rPr>
            <w:t>目</w:t>
          </w:r>
          <w:r>
            <w:rPr>
              <w:rFonts w:hint="default" w:ascii="Times New Roman" w:hAnsi="Times New Roman" w:eastAsia="楷体_GB2312" w:cs="Times New Roman"/>
              <w:sz w:val="44"/>
              <w:szCs w:val="44"/>
              <w:lang w:val="en-US" w:eastAsia="zh-CN"/>
            </w:rPr>
            <w:t xml:space="preserve">   </w:t>
          </w:r>
          <w:r>
            <w:rPr>
              <w:rFonts w:hint="default" w:ascii="Times New Roman" w:hAnsi="Times New Roman" w:eastAsia="楷体_GB2312" w:cs="Times New Roman"/>
              <w:sz w:val="44"/>
              <w:szCs w:val="44"/>
            </w:rPr>
            <w:t>录</w:t>
          </w:r>
        </w:p>
        <w:p w14:paraId="240F980D">
          <w:pPr>
            <w:pStyle w:val="11"/>
            <w:rPr>
              <w:rFonts w:hint="default" w:ascii="Times New Roman" w:hAnsi="Times New Roman" w:cs="Times New Roman"/>
              <w:b/>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18</w:t>
          </w:r>
          <w:r>
            <w:rPr>
              <w:rFonts w:hint="default" w:ascii="Times New Roman" w:hAnsi="Times New Roman" w:cs="Times New Roman"/>
              <w:color w:val="auto"/>
              <w:highlight w:val="none"/>
            </w:rPr>
            <w:t>日</w:t>
          </w: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14:paraId="18DC9A53">
          <w:pPr>
            <w:pStyle w:val="36"/>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_Toc14399 </w:instrText>
          </w:r>
          <w:r>
            <w:rPr>
              <w:rFonts w:hint="default" w:ascii="Times New Roman" w:hAnsi="Times New Roman" w:cs="Times New Roman"/>
              <w:b/>
              <w:sz w:val="24"/>
              <w:szCs w:val="24"/>
            </w:rPr>
            <w:fldChar w:fldCharType="separate"/>
          </w:r>
          <w:r>
            <w:rPr>
              <w:rFonts w:hint="default" w:ascii="Times New Roman" w:hAnsi="Times New Roman" w:eastAsia="黑体" w:cs="Times New Roman"/>
              <w:b/>
              <w:sz w:val="24"/>
              <w:szCs w:val="24"/>
              <w:highlight w:val="none"/>
            </w:rPr>
            <w:t xml:space="preserve">第一部分 </w:t>
          </w:r>
          <w:r>
            <w:rPr>
              <w:rFonts w:hint="default" w:ascii="Times New Roman" w:hAnsi="Times New Roman" w:eastAsia="黑体" w:cs="Times New Roman"/>
              <w:b/>
              <w:bCs w:val="0"/>
              <w:sz w:val="24"/>
              <w:szCs w:val="24"/>
              <w:highlight w:val="none"/>
              <w:lang w:eastAsia="zh-CN"/>
            </w:rPr>
            <w:t>单位</w:t>
          </w:r>
          <w:r>
            <w:rPr>
              <w:rFonts w:hint="default" w:ascii="Times New Roman" w:hAnsi="Times New Roman" w:eastAsia="黑体" w:cs="Times New Roman"/>
              <w:b/>
              <w:bCs w:val="0"/>
              <w:sz w:val="24"/>
              <w:szCs w:val="24"/>
              <w:highlight w:val="none"/>
            </w:rPr>
            <w:t>概况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_Toc14399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- 3 -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7C703E98">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_Toc5508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highlight w:val="none"/>
            </w:rPr>
            <w:t>一、</w:t>
          </w:r>
          <w:r>
            <w:rPr>
              <w:rFonts w:hint="default" w:ascii="Times New Roman" w:hAnsi="Times New Roman" w:eastAsia="黑体" w:cs="Times New Roman"/>
              <w:sz w:val="24"/>
              <w:szCs w:val="24"/>
              <w:highlight w:val="none"/>
              <w:lang w:eastAsia="zh-CN"/>
            </w:rPr>
            <w:t>单位职责</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_Toc5508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A2813F9">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_Toc24443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highlight w:val="none"/>
            </w:rPr>
            <w:t>二、机</w:t>
          </w:r>
          <w:r>
            <w:rPr>
              <w:rFonts w:hint="default" w:ascii="Times New Roman" w:hAnsi="Times New Roman" w:eastAsia="黑体" w:cs="Times New Roman"/>
              <w:bCs w:val="0"/>
              <w:sz w:val="24"/>
              <w:szCs w:val="24"/>
              <w:highlight w:val="none"/>
            </w:rPr>
            <w:t>构设置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E1C3BE7">
          <w:pPr>
            <w:pStyle w:val="36"/>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_Toc22391 </w:instrText>
          </w:r>
          <w:r>
            <w:rPr>
              <w:rFonts w:hint="default" w:ascii="Times New Roman" w:hAnsi="Times New Roman" w:cs="Times New Roman"/>
              <w:b/>
              <w:sz w:val="24"/>
              <w:szCs w:val="24"/>
            </w:rPr>
            <w:fldChar w:fldCharType="separate"/>
          </w:r>
          <w:r>
            <w:rPr>
              <w:rFonts w:hint="default" w:ascii="Times New Roman" w:hAnsi="Times New Roman" w:eastAsia="黑体" w:cs="Times New Roman"/>
              <w:b/>
              <w:bCs/>
              <w:sz w:val="24"/>
              <w:szCs w:val="24"/>
              <w:highlight w:val="none"/>
            </w:rPr>
            <w:t xml:space="preserve">第二部分 </w:t>
          </w:r>
          <w:r>
            <w:rPr>
              <w:rFonts w:hint="default" w:ascii="Times New Roman" w:hAnsi="Times New Roman" w:eastAsia="黑体" w:cs="Times New Roman"/>
              <w:b/>
              <w:bCs/>
              <w:sz w:val="24"/>
              <w:szCs w:val="24"/>
              <w:highlight w:val="none"/>
              <w:lang w:val="en-US" w:eastAsia="zh-CN"/>
            </w:rPr>
            <w:t>202</w:t>
          </w:r>
          <w:r>
            <w:rPr>
              <w:rFonts w:hint="eastAsia" w:eastAsia="黑体" w:cs="Times New Roman"/>
              <w:b/>
              <w:bCs/>
              <w:sz w:val="24"/>
              <w:szCs w:val="24"/>
              <w:highlight w:val="none"/>
              <w:lang w:val="en-US" w:eastAsia="zh-CN"/>
            </w:rPr>
            <w:t>3</w:t>
          </w:r>
          <w:r>
            <w:rPr>
              <w:rFonts w:hint="default" w:ascii="Times New Roman" w:hAnsi="Times New Roman" w:eastAsia="黑体" w:cs="Times New Roman"/>
              <w:b/>
              <w:bCs/>
              <w:sz w:val="24"/>
              <w:szCs w:val="24"/>
              <w:highlight w:val="none"/>
              <w:lang w:val="en-US" w:eastAsia="zh-CN"/>
            </w:rPr>
            <w:t>年度</w:t>
          </w:r>
          <w:r>
            <w:rPr>
              <w:rFonts w:hint="default" w:ascii="Times New Roman" w:hAnsi="Times New Roman" w:eastAsia="黑体" w:cs="Times New Roman"/>
              <w:b/>
              <w:bCs/>
              <w:sz w:val="24"/>
              <w:szCs w:val="24"/>
              <w:highlight w:val="none"/>
              <w:lang w:eastAsia="zh-CN"/>
            </w:rPr>
            <w:t>单位</w:t>
          </w:r>
          <w:r>
            <w:rPr>
              <w:rFonts w:hint="default" w:ascii="Times New Roman" w:hAnsi="Times New Roman" w:eastAsia="黑体" w:cs="Times New Roman"/>
              <w:b/>
              <w:bCs/>
              <w:sz w:val="24"/>
              <w:szCs w:val="24"/>
              <w:highlight w:val="none"/>
            </w:rPr>
            <w:t>决算情况说明</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_Toc22391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- 4 -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24EEB0C9">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_Toc15440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 xml:space="preserve">一、 </w:t>
          </w:r>
          <w:r>
            <w:rPr>
              <w:rFonts w:hint="default" w:ascii="Times New Roman" w:hAnsi="Times New Roman" w:eastAsia="黑体" w:cs="Times New Roman"/>
              <w:sz w:val="24"/>
              <w:szCs w:val="44"/>
              <w:highlight w:val="none"/>
            </w:rPr>
            <w:t>收</w:t>
          </w:r>
          <w:r>
            <w:rPr>
              <w:rFonts w:hint="default" w:ascii="Times New Roman" w:hAnsi="Times New Roman" w:eastAsia="黑体" w:cs="Times New Roman"/>
              <w:sz w:val="24"/>
              <w:szCs w:val="24"/>
              <w:highlight w:val="none"/>
            </w:rPr>
            <w:t>入支出决算总体情况说明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_Toc15440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- 4 -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CAA3157">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_Toc31756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 xml:space="preserve">二、 </w:t>
          </w:r>
          <w:r>
            <w:rPr>
              <w:rFonts w:hint="default" w:ascii="Times New Roman" w:hAnsi="Times New Roman" w:eastAsia="黑体" w:cs="Times New Roman"/>
              <w:sz w:val="24"/>
              <w:szCs w:val="44"/>
              <w:highlight w:val="none"/>
            </w:rPr>
            <w:t>收</w:t>
          </w:r>
          <w:r>
            <w:rPr>
              <w:rFonts w:hint="default" w:ascii="Times New Roman" w:hAnsi="Times New Roman" w:eastAsia="黑体" w:cs="Times New Roman"/>
              <w:sz w:val="24"/>
              <w:szCs w:val="24"/>
              <w:highlight w:val="none"/>
            </w:rPr>
            <w:t>入决算情况说明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_Toc31756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- 4 -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FBF84CF">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_Toc8491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 xml:space="preserve">三、 </w:t>
          </w:r>
          <w:r>
            <w:rPr>
              <w:rFonts w:hint="default" w:ascii="Times New Roman" w:hAnsi="Times New Roman" w:eastAsia="黑体" w:cs="Times New Roman"/>
              <w:sz w:val="24"/>
              <w:szCs w:val="44"/>
              <w:highlight w:val="none"/>
            </w:rPr>
            <w:t>支</w:t>
          </w:r>
          <w:r>
            <w:rPr>
              <w:rFonts w:hint="default" w:ascii="Times New Roman" w:hAnsi="Times New Roman" w:eastAsia="黑体" w:cs="Times New Roman"/>
              <w:sz w:val="24"/>
              <w:szCs w:val="24"/>
              <w:highlight w:val="none"/>
            </w:rPr>
            <w:t>出决算情况说明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- 5 -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C2B5CA3">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_Toc7812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44"/>
              <w:highlight w:val="none"/>
            </w:rPr>
            <w:t>四、财</w:t>
          </w:r>
          <w:r>
            <w:rPr>
              <w:rFonts w:hint="default" w:ascii="Times New Roman" w:hAnsi="Times New Roman" w:eastAsia="黑体" w:cs="Times New Roman"/>
              <w:sz w:val="24"/>
              <w:szCs w:val="24"/>
              <w:highlight w:val="none"/>
            </w:rPr>
            <w:t>政拨款收入支出决算总体情况说明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_Toc7812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- 5 -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551AF7B">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_Toc10809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44"/>
              <w:highlight w:val="none"/>
            </w:rPr>
            <w:t>五、一</w:t>
          </w:r>
          <w:r>
            <w:rPr>
              <w:rFonts w:hint="default" w:ascii="Times New Roman" w:hAnsi="Times New Roman" w:eastAsia="黑体" w:cs="Times New Roman"/>
              <w:sz w:val="24"/>
              <w:szCs w:val="24"/>
              <w:highlight w:val="none"/>
            </w:rPr>
            <w:t>般公共预算财政拨款支出决算情况说明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_Toc10809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- 6 -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3506BA8">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_Toc28135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44"/>
              <w:highlight w:val="none"/>
            </w:rPr>
            <w:t>六、一</w:t>
          </w:r>
          <w:r>
            <w:rPr>
              <w:rFonts w:hint="default" w:ascii="Times New Roman" w:hAnsi="Times New Roman" w:eastAsia="黑体" w:cs="Times New Roman"/>
              <w:sz w:val="24"/>
              <w:szCs w:val="24"/>
              <w:highlight w:val="none"/>
            </w:rPr>
            <w:t>般公共预算财政拨款基本支出决算情况说明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_Toc28135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- 8 -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0F4FC33">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_Toc28587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44"/>
              <w:highlight w:val="none"/>
            </w:rPr>
            <w:t>七、</w:t>
          </w:r>
          <w:r>
            <w:rPr>
              <w:rFonts w:hint="default" w:ascii="Times New Roman" w:hAnsi="Times New Roman" w:eastAsia="黑体" w:cs="Times New Roman"/>
              <w:sz w:val="24"/>
              <w:szCs w:val="24"/>
              <w:highlight w:val="none"/>
            </w:rPr>
            <w:t>财政拨款“三公”经费支出决算情况说明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- 8 -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10E0EF4">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_Toc31845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44"/>
              <w:highlight w:val="none"/>
            </w:rPr>
            <w:t>八、</w:t>
          </w:r>
          <w:r>
            <w:rPr>
              <w:rFonts w:hint="default" w:ascii="Times New Roman" w:hAnsi="Times New Roman" w:eastAsia="黑体" w:cs="Times New Roman"/>
              <w:sz w:val="24"/>
              <w:szCs w:val="24"/>
              <w:highlight w:val="none"/>
            </w:rPr>
            <w:t>政府性基金预算支出决算情况说明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_Toc31845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- 10 -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87818A2">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_Toc10329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 xml:space="preserve">九、 </w:t>
          </w:r>
          <w:r>
            <w:rPr>
              <w:rFonts w:hint="default" w:ascii="Times New Roman" w:hAnsi="Times New Roman" w:eastAsia="黑体" w:cs="Times New Roman"/>
              <w:sz w:val="24"/>
              <w:szCs w:val="24"/>
              <w:highlight w:val="none"/>
            </w:rPr>
            <w:t>国有资本经营预算支出决算情况说明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_Toc10329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- 10 -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0931D7F">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_Toc21893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 xml:space="preserve">十、 </w:t>
          </w:r>
          <w:r>
            <w:rPr>
              <w:rFonts w:hint="default" w:ascii="Times New Roman" w:hAnsi="Times New Roman" w:eastAsia="黑体" w:cs="Times New Roman"/>
              <w:sz w:val="24"/>
              <w:szCs w:val="24"/>
              <w:highlight w:val="none"/>
            </w:rPr>
            <w:t>其他重要事项的情况说明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- 10 -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A953B9E">
          <w:pPr>
            <w:pStyle w:val="36"/>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_Toc1179 </w:instrText>
          </w:r>
          <w:r>
            <w:rPr>
              <w:rFonts w:hint="default" w:ascii="Times New Roman" w:hAnsi="Times New Roman" w:cs="Times New Roman"/>
              <w:b/>
              <w:sz w:val="24"/>
              <w:szCs w:val="24"/>
            </w:rPr>
            <w:fldChar w:fldCharType="separate"/>
          </w:r>
          <w:r>
            <w:rPr>
              <w:rFonts w:hint="default" w:ascii="Times New Roman" w:hAnsi="Times New Roman" w:eastAsia="黑体" w:cs="Times New Roman"/>
              <w:b/>
              <w:sz w:val="24"/>
              <w:szCs w:val="24"/>
            </w:rPr>
            <w:t xml:space="preserve">第三部分 </w:t>
          </w:r>
          <w:r>
            <w:rPr>
              <w:rFonts w:hint="default" w:ascii="Times New Roman" w:hAnsi="Times New Roman" w:eastAsia="黑体" w:cs="Times New Roman"/>
              <w:b/>
              <w:sz w:val="24"/>
              <w:szCs w:val="56"/>
              <w:highlight w:val="none"/>
            </w:rPr>
            <w:t>名</w:t>
          </w:r>
          <w:r>
            <w:rPr>
              <w:rFonts w:hint="default" w:ascii="Times New Roman" w:hAnsi="Times New Roman" w:eastAsia="黑体" w:cs="Times New Roman"/>
              <w:b/>
              <w:sz w:val="24"/>
              <w:szCs w:val="24"/>
              <w:highlight w:val="none"/>
            </w:rPr>
            <w:t>词解释</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_Toc1179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- 11 -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2BD0A082">
          <w:pPr>
            <w:pStyle w:val="36"/>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_Toc6836 </w:instrText>
          </w:r>
          <w:r>
            <w:rPr>
              <w:rFonts w:hint="default" w:ascii="Times New Roman" w:hAnsi="Times New Roman" w:cs="Times New Roman"/>
              <w:b/>
              <w:sz w:val="24"/>
              <w:szCs w:val="24"/>
            </w:rPr>
            <w:fldChar w:fldCharType="separate"/>
          </w:r>
          <w:r>
            <w:rPr>
              <w:rFonts w:hint="default" w:ascii="Times New Roman" w:hAnsi="Times New Roman" w:eastAsia="黑体" w:cs="Times New Roman"/>
              <w:b/>
              <w:sz w:val="24"/>
              <w:szCs w:val="56"/>
              <w:highlight w:val="none"/>
            </w:rPr>
            <w:t>第</w:t>
          </w:r>
          <w:r>
            <w:rPr>
              <w:rFonts w:hint="default" w:ascii="Times New Roman" w:hAnsi="Times New Roman" w:eastAsia="黑体" w:cs="Times New Roman"/>
              <w:b/>
              <w:sz w:val="24"/>
              <w:szCs w:val="24"/>
              <w:highlight w:val="none"/>
            </w:rPr>
            <w:t>四部分 附件</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_Toc6836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- 15 -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2EE20CA0">
          <w:pPr>
            <w:pStyle w:val="36"/>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_Toc9931 </w:instrText>
          </w:r>
          <w:r>
            <w:rPr>
              <w:rFonts w:hint="default" w:ascii="Times New Roman" w:hAnsi="Times New Roman" w:cs="Times New Roman"/>
              <w:b/>
              <w:sz w:val="24"/>
              <w:szCs w:val="24"/>
            </w:rPr>
            <w:fldChar w:fldCharType="separate"/>
          </w:r>
          <w:r>
            <w:rPr>
              <w:rFonts w:hint="default" w:ascii="Times New Roman" w:hAnsi="Times New Roman" w:eastAsia="黑体" w:cs="Times New Roman"/>
              <w:b/>
              <w:sz w:val="24"/>
              <w:szCs w:val="56"/>
              <w:highlight w:val="none"/>
            </w:rPr>
            <w:t>第</w:t>
          </w:r>
          <w:r>
            <w:rPr>
              <w:rFonts w:hint="default" w:ascii="Times New Roman" w:hAnsi="Times New Roman" w:eastAsia="黑体" w:cs="Times New Roman"/>
              <w:b/>
              <w:sz w:val="24"/>
              <w:szCs w:val="24"/>
              <w:highlight w:val="none"/>
            </w:rPr>
            <w:t>五部分 附表</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_Toc9931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- 31 -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3AC35DD9">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_Toc20337 </w:instrText>
          </w:r>
          <w:r>
            <w:rPr>
              <w:rFonts w:hint="default" w:ascii="Times New Roman" w:hAnsi="Times New Roman" w:cs="Times New Roman"/>
              <w:sz w:val="24"/>
              <w:szCs w:val="24"/>
            </w:rPr>
            <w:fldChar w:fldCharType="separate"/>
          </w:r>
          <w:r>
            <w:rPr>
              <w:rFonts w:hint="default" w:ascii="Times New Roman" w:hAnsi="Times New Roman" w:eastAsia="仿宋" w:cs="Times New Roman"/>
              <w:sz w:val="24"/>
              <w:szCs w:val="24"/>
              <w:highlight w:val="none"/>
            </w:rPr>
            <w:t>一、收</w:t>
          </w:r>
          <w:r>
            <w:rPr>
              <w:rFonts w:hint="default" w:ascii="Times New Roman" w:hAnsi="Times New Roman" w:eastAsia="仿宋" w:cs="Times New Roman"/>
              <w:bCs w:val="0"/>
              <w:sz w:val="24"/>
              <w:szCs w:val="24"/>
              <w:highlight w:val="none"/>
            </w:rPr>
            <w:t>入支出决算总表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_Toc20337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3D3E148">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_Toc11471 </w:instrText>
          </w:r>
          <w:r>
            <w:rPr>
              <w:rFonts w:hint="default" w:ascii="Times New Roman" w:hAnsi="Times New Roman" w:cs="Times New Roman"/>
              <w:sz w:val="24"/>
              <w:szCs w:val="24"/>
            </w:rPr>
            <w:fldChar w:fldCharType="separate"/>
          </w:r>
          <w:r>
            <w:rPr>
              <w:rFonts w:hint="default" w:ascii="Times New Roman" w:hAnsi="Times New Roman" w:eastAsia="仿宋" w:cs="Times New Roman"/>
              <w:sz w:val="24"/>
              <w:szCs w:val="24"/>
              <w:highlight w:val="none"/>
            </w:rPr>
            <w:t>二、收</w:t>
          </w:r>
          <w:r>
            <w:rPr>
              <w:rFonts w:hint="default" w:ascii="Times New Roman" w:hAnsi="Times New Roman" w:eastAsia="仿宋" w:cs="Times New Roman"/>
              <w:bCs w:val="0"/>
              <w:sz w:val="24"/>
              <w:szCs w:val="24"/>
              <w:highlight w:val="none"/>
            </w:rPr>
            <w:t>入决算表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_Toc11471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1EB56D4">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_Toc6831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三、</w:t>
          </w:r>
          <w:r>
            <w:rPr>
              <w:rFonts w:hint="default" w:ascii="Times New Roman" w:hAnsi="Times New Roman" w:eastAsia="仿宋" w:cs="Times New Roman"/>
              <w:sz w:val="24"/>
              <w:szCs w:val="24"/>
              <w:highlight w:val="none"/>
            </w:rPr>
            <w:t>支</w:t>
          </w:r>
          <w:r>
            <w:rPr>
              <w:rFonts w:hint="default" w:ascii="Times New Roman" w:hAnsi="Times New Roman" w:eastAsia="仿宋" w:cs="Times New Roman"/>
              <w:bCs w:val="0"/>
              <w:sz w:val="24"/>
              <w:szCs w:val="24"/>
              <w:highlight w:val="none"/>
            </w:rPr>
            <w:t>出决算表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_Toc6831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8BD2C46">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_Toc23379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四、</w:t>
          </w:r>
          <w:r>
            <w:rPr>
              <w:rFonts w:hint="default" w:ascii="Times New Roman" w:hAnsi="Times New Roman" w:eastAsia="仿宋" w:cs="Times New Roman"/>
              <w:sz w:val="24"/>
              <w:szCs w:val="24"/>
              <w:highlight w:val="none"/>
            </w:rPr>
            <w:t>财</w:t>
          </w:r>
          <w:r>
            <w:rPr>
              <w:rFonts w:hint="default" w:ascii="Times New Roman" w:hAnsi="Times New Roman" w:eastAsia="仿宋" w:cs="Times New Roman"/>
              <w:bCs w:val="0"/>
              <w:sz w:val="24"/>
              <w:szCs w:val="24"/>
              <w:highlight w:val="none"/>
            </w:rPr>
            <w:t>政拨款收入支出决算总表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_Toc23379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653375A">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_Toc26124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五、</w:t>
          </w:r>
          <w:r>
            <w:rPr>
              <w:rFonts w:hint="default" w:ascii="Times New Roman" w:hAnsi="Times New Roman" w:eastAsia="仿宋" w:cs="Times New Roman"/>
              <w:sz w:val="24"/>
              <w:szCs w:val="24"/>
              <w:highlight w:val="none"/>
            </w:rPr>
            <w:t>财</w:t>
          </w:r>
          <w:r>
            <w:rPr>
              <w:rFonts w:hint="default" w:ascii="Times New Roman" w:hAnsi="Times New Roman" w:eastAsia="仿宋" w:cs="Times New Roman"/>
              <w:bCs w:val="0"/>
              <w:sz w:val="24"/>
              <w:szCs w:val="24"/>
              <w:highlight w:val="none"/>
            </w:rPr>
            <w:t>政拨款支出决算明细表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_Toc26124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30EC089">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_Toc23974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六、</w:t>
          </w:r>
          <w:r>
            <w:rPr>
              <w:rFonts w:hint="default" w:ascii="Times New Roman" w:hAnsi="Times New Roman" w:eastAsia="仿宋" w:cs="Times New Roman"/>
              <w:sz w:val="24"/>
              <w:szCs w:val="24"/>
              <w:highlight w:val="none"/>
            </w:rPr>
            <w:t>一</w:t>
          </w:r>
          <w:r>
            <w:rPr>
              <w:rFonts w:hint="default" w:ascii="Times New Roman" w:hAnsi="Times New Roman" w:eastAsia="仿宋" w:cs="Times New Roman"/>
              <w:bCs w:val="0"/>
              <w:sz w:val="24"/>
              <w:szCs w:val="24"/>
              <w:highlight w:val="none"/>
            </w:rPr>
            <w:t>般公共预算财政拨款支出决算表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62FAF82">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_Toc30328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七、</w:t>
          </w:r>
          <w:r>
            <w:rPr>
              <w:rFonts w:hint="default" w:ascii="Times New Roman" w:hAnsi="Times New Roman" w:eastAsia="仿宋" w:cs="Times New Roman"/>
              <w:sz w:val="24"/>
              <w:szCs w:val="24"/>
              <w:highlight w:val="none"/>
            </w:rPr>
            <w:t>一</w:t>
          </w:r>
          <w:r>
            <w:rPr>
              <w:rFonts w:hint="default" w:ascii="Times New Roman" w:hAnsi="Times New Roman" w:eastAsia="仿宋" w:cs="Times New Roman"/>
              <w:bCs w:val="0"/>
              <w:sz w:val="24"/>
              <w:szCs w:val="24"/>
              <w:highlight w:val="none"/>
            </w:rPr>
            <w:t>般公共预算财政拨款支出决算明细表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_Toc30328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C9E8B71">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_Toc6224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八、</w:t>
          </w:r>
          <w:r>
            <w:rPr>
              <w:rFonts w:hint="default" w:ascii="Times New Roman" w:hAnsi="Times New Roman" w:eastAsia="仿宋" w:cs="Times New Roman"/>
              <w:sz w:val="24"/>
              <w:szCs w:val="24"/>
              <w:highlight w:val="none"/>
            </w:rPr>
            <w:t>一</w:t>
          </w:r>
          <w:r>
            <w:rPr>
              <w:rFonts w:hint="default" w:ascii="Times New Roman" w:hAnsi="Times New Roman" w:eastAsia="仿宋" w:cs="Times New Roman"/>
              <w:bCs w:val="0"/>
              <w:sz w:val="24"/>
              <w:szCs w:val="24"/>
              <w:highlight w:val="none"/>
            </w:rPr>
            <w:t>般公共预算财政拨款基本支出决算表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A592574">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_Toc27729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九、</w:t>
          </w:r>
          <w:r>
            <w:rPr>
              <w:rFonts w:hint="default" w:ascii="Times New Roman" w:hAnsi="Times New Roman" w:eastAsia="仿宋" w:cs="Times New Roman"/>
              <w:sz w:val="24"/>
              <w:szCs w:val="24"/>
              <w:highlight w:val="none"/>
            </w:rPr>
            <w:t>一</w:t>
          </w:r>
          <w:r>
            <w:rPr>
              <w:rFonts w:hint="default" w:ascii="Times New Roman" w:hAnsi="Times New Roman" w:eastAsia="仿宋" w:cs="Times New Roman"/>
              <w:bCs w:val="0"/>
              <w:sz w:val="24"/>
              <w:szCs w:val="24"/>
              <w:highlight w:val="none"/>
            </w:rPr>
            <w:t>般公共预算财政拨款项目支出决算表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_Toc27729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079A2EE">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_Toc2145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十、</w:t>
          </w:r>
          <w:r>
            <w:rPr>
              <w:rFonts w:hint="default" w:ascii="Times New Roman" w:hAnsi="Times New Roman" w:eastAsia="仿宋" w:cs="Times New Roman"/>
              <w:sz w:val="24"/>
              <w:szCs w:val="24"/>
              <w:highlight w:val="none"/>
            </w:rPr>
            <w:t>政</w:t>
          </w:r>
          <w:r>
            <w:rPr>
              <w:rFonts w:hint="default" w:ascii="Times New Roman" w:hAnsi="Times New Roman" w:eastAsia="仿宋" w:cs="Times New Roman"/>
              <w:bCs w:val="0"/>
              <w:sz w:val="24"/>
              <w:szCs w:val="24"/>
              <w:highlight w:val="none"/>
            </w:rPr>
            <w:t>府性基金预算财政拨款收入支出决算表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C480623">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_Toc24037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十一、</w:t>
          </w:r>
          <w:r>
            <w:rPr>
              <w:rFonts w:hint="default" w:ascii="Times New Roman" w:hAnsi="Times New Roman" w:eastAsia="仿宋" w:cs="Times New Roman"/>
              <w:sz w:val="24"/>
              <w:szCs w:val="24"/>
              <w:highlight w:val="none"/>
            </w:rPr>
            <w:t>国</w:t>
          </w:r>
          <w:r>
            <w:rPr>
              <w:rFonts w:hint="default" w:ascii="Times New Roman" w:hAnsi="Times New Roman" w:eastAsia="仿宋" w:cs="Times New Roman"/>
              <w:bCs w:val="0"/>
              <w:sz w:val="24"/>
              <w:szCs w:val="24"/>
              <w:highlight w:val="none"/>
            </w:rPr>
            <w:t>有资本经营预算</w:t>
          </w:r>
          <w:r>
            <w:rPr>
              <w:rFonts w:hint="default" w:ascii="Times New Roman" w:hAnsi="Times New Roman" w:eastAsia="仿宋" w:cs="Times New Roman"/>
              <w:bCs w:val="0"/>
              <w:sz w:val="24"/>
              <w:szCs w:val="24"/>
              <w:highlight w:val="none"/>
              <w:lang w:eastAsia="zh-CN"/>
            </w:rPr>
            <w:t>财政拨款收入</w:t>
          </w:r>
          <w:r>
            <w:rPr>
              <w:rFonts w:hint="default" w:ascii="Times New Roman" w:hAnsi="Times New Roman" w:eastAsia="仿宋" w:cs="Times New Roman"/>
              <w:bCs w:val="0"/>
              <w:sz w:val="24"/>
              <w:szCs w:val="24"/>
              <w:highlight w:val="none"/>
            </w:rPr>
            <w:t>支出决算表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_Toc24037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0CA7B66">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_Toc19052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十二、</w:t>
          </w:r>
          <w:r>
            <w:rPr>
              <w:rFonts w:hint="default" w:ascii="Times New Roman" w:hAnsi="Times New Roman" w:eastAsia="仿宋" w:cs="Times New Roman"/>
              <w:bCs w:val="0"/>
              <w:sz w:val="24"/>
              <w:szCs w:val="24"/>
              <w:highlight w:val="none"/>
              <w:lang w:eastAsia="zh-CN"/>
            </w:rPr>
            <w:t>国有资本经营预算财政拨款支出决算表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_Toc19052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981C887">
          <w:pPr>
            <w:pStyle w:val="37"/>
            <w:keepNext w:val="0"/>
            <w:keepLines w:val="0"/>
            <w:pageBreakBefore w:val="0"/>
            <w:widowControl/>
            <w:tabs>
              <w:tab w:val="right" w:leader="dot" w:pos="8845"/>
            </w:tabs>
            <w:kinsoku/>
            <w:wordWrap/>
            <w:overflowPunct/>
            <w:topLinePunct w:val="0"/>
            <w:autoSpaceDE/>
            <w:autoSpaceDN/>
            <w:bidi w:val="0"/>
            <w:adjustRightInd/>
            <w:snapToGrid/>
            <w:spacing w:line="380" w:lineRule="exact"/>
            <w:textAlignment w:val="auto"/>
            <w:rPr>
              <w:rFonts w:hint="default" w:ascii="Times New Roman" w:hAnsi="Times New Roman" w:cs="Times New Roma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_Toc16146 </w:instrText>
          </w:r>
          <w:r>
            <w:rPr>
              <w:rFonts w:hint="default" w:ascii="Times New Roman" w:hAnsi="Times New Roman" w:cs="Times New Roman"/>
              <w:sz w:val="24"/>
              <w:szCs w:val="24"/>
            </w:rPr>
            <w:fldChar w:fldCharType="separate"/>
          </w:r>
          <w:r>
            <w:rPr>
              <w:rFonts w:hint="default" w:ascii="Times New Roman" w:hAnsi="Times New Roman" w:eastAsia="仿宋" w:cs="Times New Roman"/>
              <w:bCs w:val="0"/>
              <w:sz w:val="24"/>
              <w:szCs w:val="24"/>
              <w:highlight w:val="none"/>
            </w:rPr>
            <w:t>十三、</w:t>
          </w:r>
          <w:r>
            <w:rPr>
              <w:rFonts w:hint="default" w:ascii="Times New Roman" w:hAnsi="Times New Roman" w:eastAsia="仿宋" w:cs="Times New Roman"/>
              <w:bCs w:val="0"/>
              <w:sz w:val="24"/>
              <w:szCs w:val="24"/>
              <w:highlight w:val="none"/>
              <w:lang w:eastAsia="zh-CN"/>
            </w:rPr>
            <w:t>财政拨款“三公”经费支出决算表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_Toc16146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- 31 -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AF905DA">
          <w:pPr>
            <w:rPr>
              <w:rFonts w:hint="default" w:ascii="Times New Roman" w:hAnsi="Times New Roman" w:cs="Times New Roman"/>
            </w:rPr>
          </w:pPr>
          <w:r>
            <w:rPr>
              <w:rFonts w:hint="default" w:ascii="Times New Roman" w:hAnsi="Times New Roman" w:cs="Times New Roman"/>
              <w:b/>
            </w:rPr>
            <w:fldChar w:fldCharType="end"/>
          </w:r>
        </w:p>
      </w:sdtContent>
    </w:sdt>
    <w:p w14:paraId="0208F6BC">
      <w:pPr>
        <w:rPr>
          <w:rFonts w:hint="default" w:ascii="Times New Roman" w:hAnsi="Times New Roman" w:eastAsia="仿宋" w:cs="Times New Roman"/>
          <w:bCs/>
          <w:color w:val="auto"/>
          <w:kern w:val="44"/>
          <w:sz w:val="24"/>
          <w:highlight w:val="none"/>
        </w:rPr>
      </w:pPr>
      <w:r>
        <w:rPr>
          <w:rFonts w:hint="default" w:ascii="Times New Roman" w:hAnsi="Times New Roman" w:eastAsia="仿宋" w:cs="Times New Roman"/>
          <w:b/>
          <w:color w:val="auto"/>
          <w:sz w:val="24"/>
          <w:highlight w:val="none"/>
        </w:rPr>
        <w:br w:type="page"/>
      </w:r>
    </w:p>
    <w:p w14:paraId="2B1437CF">
      <w:pPr>
        <w:pStyle w:val="2"/>
        <w:jc w:val="center"/>
        <w:rPr>
          <w:rFonts w:hint="default" w:ascii="Times New Roman" w:hAnsi="Times New Roman" w:eastAsia="黑体" w:cs="Times New Roman"/>
          <w:color w:val="auto"/>
          <w:sz w:val="32"/>
          <w:szCs w:val="32"/>
          <w:highlight w:val="none"/>
        </w:rPr>
      </w:pPr>
      <w:bookmarkStart w:id="16" w:name="_Toc14399"/>
      <w:r>
        <w:rPr>
          <w:rFonts w:hint="default" w:ascii="Times New Roman" w:hAnsi="Times New Roman" w:eastAsia="黑体" w:cs="Times New Roman"/>
          <w:b w:val="0"/>
          <w:color w:val="auto"/>
          <w:highlight w:val="none"/>
        </w:rPr>
        <w:t xml:space="preserve">第一部分 </w:t>
      </w:r>
      <w:r>
        <w:rPr>
          <w:rStyle w:val="28"/>
          <w:rFonts w:hint="default" w:ascii="Times New Roman" w:hAnsi="Times New Roman" w:eastAsia="黑体" w:cs="Times New Roman"/>
          <w:b w:val="0"/>
          <w:bCs w:val="0"/>
          <w:color w:val="auto"/>
          <w:highlight w:val="none"/>
          <w:lang w:eastAsia="zh-CN"/>
        </w:rPr>
        <w:t>单位</w:t>
      </w:r>
      <w:r>
        <w:rPr>
          <w:rStyle w:val="28"/>
          <w:rFonts w:hint="default" w:ascii="Times New Roman" w:hAnsi="Times New Roman" w:eastAsia="黑体" w:cs="Times New Roman"/>
          <w:b w:val="0"/>
          <w:bCs w:val="0"/>
          <w:color w:val="auto"/>
          <w:highlight w:val="none"/>
        </w:rPr>
        <w:t>概况</w:t>
      </w:r>
      <w:bookmarkEnd w:id="16"/>
    </w:p>
    <w:p w14:paraId="4C6BA0FC">
      <w:pPr>
        <w:pStyle w:val="3"/>
        <w:rPr>
          <w:rStyle w:val="29"/>
          <w:rFonts w:hint="default" w:ascii="Times New Roman" w:hAnsi="Times New Roman" w:eastAsia="黑体" w:cs="Times New Roman"/>
          <w:b w:val="0"/>
          <w:bCs w:val="0"/>
          <w:color w:val="auto"/>
          <w:highlight w:val="none"/>
          <w:lang w:eastAsia="zh-CN"/>
        </w:rPr>
      </w:pPr>
      <w:bookmarkStart w:id="17" w:name="_Toc15396600"/>
      <w:bookmarkStart w:id="18" w:name="_Toc15377197"/>
      <w:bookmarkStart w:id="19" w:name="_Toc5508"/>
      <w:r>
        <w:rPr>
          <w:rFonts w:hint="default" w:ascii="Times New Roman" w:hAnsi="Times New Roman" w:eastAsia="黑体" w:cs="Times New Roman"/>
          <w:b w:val="0"/>
          <w:color w:val="auto"/>
          <w:highlight w:val="none"/>
        </w:rPr>
        <w:t>一、</w:t>
      </w:r>
      <w:bookmarkEnd w:id="17"/>
      <w:bookmarkEnd w:id="18"/>
      <w:r>
        <w:rPr>
          <w:rFonts w:hint="default" w:ascii="Times New Roman" w:hAnsi="Times New Roman" w:eastAsia="黑体" w:cs="Times New Roman"/>
          <w:b w:val="0"/>
          <w:color w:val="auto"/>
          <w:highlight w:val="none"/>
          <w:lang w:eastAsia="zh-CN"/>
        </w:rPr>
        <w:t>单位职责</w:t>
      </w:r>
      <w:bookmarkEnd w:id="19"/>
    </w:p>
    <w:p w14:paraId="470C61F1">
      <w:pPr>
        <w:spacing w:line="500" w:lineRule="exact"/>
        <w:ind w:firstLine="640" w:firstLineChars="200"/>
        <w:rPr>
          <w:rFonts w:hint="default" w:ascii="Times New Roman" w:hAnsi="Times New Roman" w:eastAsia="仿宋" w:cs="Times New Roman"/>
          <w:sz w:val="32"/>
          <w:szCs w:val="32"/>
        </w:rPr>
      </w:pPr>
      <w:bookmarkStart w:id="20" w:name="_Toc15378446"/>
      <w:bookmarkStart w:id="21" w:name="_Toc15377199"/>
      <w:bookmarkStart w:id="22" w:name="_Toc15377200"/>
      <w:bookmarkStart w:id="23" w:name="_Toc15396601"/>
      <w:r>
        <w:rPr>
          <w:rFonts w:hint="default" w:ascii="Times New Roman" w:hAnsi="Times New Roman" w:eastAsia="仿宋" w:cs="Times New Roman"/>
          <w:sz w:val="32"/>
          <w:szCs w:val="32"/>
        </w:rPr>
        <w:t>大竹县大学中专招生委员会办公室是大竹县大学中专招生委员会的常设办事机构，隶属大竹县教育局管理的一级预算财政全额拨款事业单位共设综合股、招生考试股、自学考试股3个业务股室。负责普通高校招生</w:t>
      </w:r>
      <w:r>
        <w:rPr>
          <w:rFonts w:hint="eastAsia" w:eastAsia="仿宋" w:cs="Times New Roman"/>
          <w:sz w:val="32"/>
          <w:szCs w:val="32"/>
          <w:lang w:val="en-US" w:eastAsia="zh-CN"/>
        </w:rPr>
        <w:t>考试</w:t>
      </w:r>
      <w:r>
        <w:rPr>
          <w:rFonts w:hint="default" w:ascii="Times New Roman" w:hAnsi="Times New Roman" w:eastAsia="仿宋" w:cs="Times New Roman"/>
          <w:sz w:val="32"/>
          <w:szCs w:val="32"/>
        </w:rPr>
        <w:t>、</w:t>
      </w:r>
      <w:r>
        <w:rPr>
          <w:rFonts w:hint="eastAsia" w:eastAsia="仿宋" w:cs="Times New Roman"/>
          <w:sz w:val="32"/>
          <w:szCs w:val="32"/>
          <w:lang w:val="en-US" w:eastAsia="zh-CN"/>
        </w:rPr>
        <w:t>普通高等院校单独招生考试、高中阶段学业水平考试、</w:t>
      </w:r>
      <w:r>
        <w:rPr>
          <w:rFonts w:hint="default" w:ascii="Times New Roman" w:hAnsi="Times New Roman" w:eastAsia="仿宋" w:cs="Times New Roman"/>
          <w:sz w:val="32"/>
          <w:szCs w:val="32"/>
        </w:rPr>
        <w:t>全国各类成人高校招生</w:t>
      </w:r>
      <w:r>
        <w:rPr>
          <w:rFonts w:hint="eastAsia" w:eastAsia="仿宋" w:cs="Times New Roman"/>
          <w:sz w:val="32"/>
          <w:szCs w:val="32"/>
          <w:lang w:val="en-US" w:eastAsia="zh-CN"/>
        </w:rPr>
        <w:t>考试</w:t>
      </w:r>
      <w:r>
        <w:rPr>
          <w:rFonts w:hint="default" w:ascii="Times New Roman" w:hAnsi="Times New Roman" w:eastAsia="仿宋" w:cs="Times New Roman"/>
          <w:sz w:val="32"/>
          <w:szCs w:val="32"/>
        </w:rPr>
        <w:t>、高等教育自学考试、高中阶段学校招生考试、四川省书法水平测试等考试组织与管理工作及相关社会事务服务工作。</w:t>
      </w:r>
      <w:bookmarkEnd w:id="20"/>
      <w:bookmarkEnd w:id="21"/>
    </w:p>
    <w:p w14:paraId="2C5164B3">
      <w:pPr>
        <w:spacing w:line="500" w:lineRule="exact"/>
        <w:ind w:firstLine="640" w:firstLineChars="200"/>
        <w:rPr>
          <w:rFonts w:hint="default" w:ascii="Times New Roman" w:hAnsi="Times New Roman" w:eastAsia="黑体" w:cs="Times New Roman"/>
          <w:b w:val="0"/>
          <w:color w:val="auto"/>
          <w:highlight w:val="none"/>
        </w:rPr>
      </w:pPr>
      <w:r>
        <w:rPr>
          <w:rFonts w:hint="default"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lang w:eastAsia="zh-CN"/>
        </w:rPr>
        <w:t>年</w:t>
      </w:r>
      <w:r>
        <w:rPr>
          <w:rFonts w:hint="default" w:ascii="Times New Roman" w:hAnsi="Times New Roman" w:eastAsia="仿宋" w:cs="Times New Roman"/>
          <w:sz w:val="32"/>
          <w:szCs w:val="32"/>
        </w:rPr>
        <w:t>全面完成了各类招生考试组织与管理工作及相关社会事务服务工作，全面完成了</w:t>
      </w:r>
      <w:r>
        <w:rPr>
          <w:rFonts w:hint="eastAsia" w:eastAsia="仿宋" w:cs="Times New Roman"/>
          <w:sz w:val="32"/>
          <w:szCs w:val="32"/>
          <w:lang w:val="en-US" w:eastAsia="zh-CN"/>
        </w:rPr>
        <w:t>巩固脱贫攻坚成果同乡村振兴有效衔接</w:t>
      </w:r>
      <w:r>
        <w:rPr>
          <w:rFonts w:hint="default" w:ascii="Times New Roman" w:hAnsi="Times New Roman" w:eastAsia="仿宋" w:cs="Times New Roman"/>
          <w:sz w:val="32"/>
          <w:szCs w:val="32"/>
        </w:rPr>
        <w:t>结对帮扶工作、全面完成了对完成县委、县政府以及上级</w:t>
      </w:r>
      <w:r>
        <w:rPr>
          <w:rFonts w:hint="default" w:ascii="Times New Roman" w:hAnsi="Times New Roman" w:eastAsia="仿宋" w:cs="Times New Roman"/>
          <w:sz w:val="32"/>
          <w:szCs w:val="32"/>
          <w:lang w:eastAsia="zh-CN"/>
        </w:rPr>
        <w:t>单位</w:t>
      </w:r>
      <w:r>
        <w:rPr>
          <w:rFonts w:hint="default" w:ascii="Times New Roman" w:hAnsi="Times New Roman" w:eastAsia="仿宋" w:cs="Times New Roman"/>
          <w:sz w:val="32"/>
          <w:szCs w:val="32"/>
        </w:rPr>
        <w:t>交办的其他事务工作。</w:t>
      </w:r>
    </w:p>
    <w:p w14:paraId="6A18D25F">
      <w:pPr>
        <w:pStyle w:val="3"/>
        <w:rPr>
          <w:rStyle w:val="29"/>
          <w:rFonts w:hint="default" w:ascii="Times New Roman" w:hAnsi="Times New Roman" w:cs="Times New Roman"/>
          <w:b w:val="0"/>
          <w:bCs w:val="0"/>
          <w:color w:val="auto"/>
          <w:highlight w:val="none"/>
        </w:rPr>
      </w:pPr>
      <w:bookmarkStart w:id="24" w:name="_Toc24443"/>
      <w:r>
        <w:rPr>
          <w:rFonts w:hint="default" w:ascii="Times New Roman" w:hAnsi="Times New Roman" w:eastAsia="黑体" w:cs="Times New Roman"/>
          <w:b w:val="0"/>
          <w:color w:val="auto"/>
          <w:highlight w:val="none"/>
        </w:rPr>
        <w:t>二、机</w:t>
      </w:r>
      <w:r>
        <w:rPr>
          <w:rStyle w:val="29"/>
          <w:rFonts w:hint="default" w:ascii="Times New Roman" w:hAnsi="Times New Roman" w:eastAsia="黑体" w:cs="Times New Roman"/>
          <w:b w:val="0"/>
          <w:bCs w:val="0"/>
          <w:color w:val="auto"/>
          <w:highlight w:val="none"/>
        </w:rPr>
        <w:t>构设置</w:t>
      </w:r>
      <w:bookmarkEnd w:id="22"/>
      <w:bookmarkEnd w:id="23"/>
      <w:bookmarkEnd w:id="24"/>
    </w:p>
    <w:p w14:paraId="29E48FDE">
      <w:pPr>
        <w:spacing w:line="500" w:lineRule="exact"/>
        <w:ind w:firstLine="640" w:firstLineChars="200"/>
        <w:rPr>
          <w:rFonts w:hint="default" w:ascii="Times New Roman" w:hAnsi="Times New Roman" w:eastAsia="仿宋" w:cs="Times New Roman"/>
          <w:sz w:val="32"/>
          <w:szCs w:val="32"/>
          <w:lang w:val="en-US" w:eastAsia="zh-CN"/>
        </w:rPr>
      </w:pPr>
      <w:bookmarkStart w:id="25" w:name="_Toc15306276"/>
      <w:bookmarkStart w:id="26" w:name="_Toc15377433"/>
      <w:bookmarkStart w:id="27" w:name="_Toc15378449"/>
      <w:bookmarkStart w:id="28" w:name="_Toc15377202"/>
      <w:r>
        <w:rPr>
          <w:rFonts w:hint="default" w:ascii="Times New Roman" w:hAnsi="Times New Roman" w:eastAsia="仿宋" w:cs="Times New Roman"/>
          <w:sz w:val="32"/>
          <w:szCs w:val="32"/>
        </w:rPr>
        <w:t>大竹县大学中专招生委员会办公室</w:t>
      </w:r>
      <w:r>
        <w:rPr>
          <w:rFonts w:hint="default" w:ascii="Times New Roman" w:hAnsi="Times New Roman" w:eastAsia="仿宋" w:cs="Times New Roman"/>
          <w:sz w:val="32"/>
          <w:szCs w:val="32"/>
          <w:lang w:val="en-US" w:eastAsia="zh-CN"/>
        </w:rPr>
        <w:t>下属二级预算单位0个，其中行政单位0个，参照公务员法管理的事业单位0个，其他事业单位0个。</w:t>
      </w:r>
    </w:p>
    <w:p w14:paraId="67874F67">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纳入</w:t>
      </w:r>
      <w:r>
        <w:rPr>
          <w:rFonts w:hint="default" w:ascii="Times New Roman" w:hAnsi="Times New Roman" w:eastAsia="仿宋" w:cs="Times New Roman"/>
          <w:sz w:val="32"/>
          <w:szCs w:val="32"/>
        </w:rPr>
        <w:t>大竹县大学中专招生委员会办公室</w:t>
      </w: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lang w:val="en-US" w:eastAsia="zh-CN"/>
        </w:rPr>
        <w:t>年度单位决算编制范围的二级预算单位：无。</w:t>
      </w:r>
    </w:p>
    <w:bookmarkEnd w:id="25"/>
    <w:bookmarkEnd w:id="26"/>
    <w:bookmarkEnd w:id="27"/>
    <w:bookmarkEnd w:id="28"/>
    <w:p w14:paraId="717CCC6D">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14:paraId="2FC2E534">
      <w:pPr>
        <w:pStyle w:val="2"/>
        <w:ind w:right="440"/>
        <w:jc w:val="center"/>
        <w:rPr>
          <w:rStyle w:val="28"/>
          <w:rFonts w:hint="default" w:ascii="Times New Roman" w:hAnsi="Times New Roman" w:eastAsia="黑体" w:cs="Times New Roman"/>
          <w:b w:val="0"/>
          <w:bCs/>
          <w:color w:val="auto"/>
          <w:highlight w:val="none"/>
        </w:rPr>
      </w:pPr>
      <w:bookmarkStart w:id="29" w:name="_Toc15396602"/>
      <w:bookmarkStart w:id="30" w:name="_Toc22391"/>
      <w:bookmarkStart w:id="31" w:name="_Toc15377204"/>
      <w:r>
        <w:rPr>
          <w:rFonts w:hint="default" w:ascii="Times New Roman" w:hAnsi="Times New Roman" w:eastAsia="黑体" w:cs="Times New Roman"/>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w:t>
      </w:r>
      <w:r>
        <w:rPr>
          <w:rFonts w:hint="eastAsia" w:eastAsia="黑体" w:cs="Times New Roman"/>
          <w:b w:val="0"/>
          <w:bCs/>
          <w:color w:val="auto"/>
          <w:highlight w:val="none"/>
          <w:lang w:val="en-US" w:eastAsia="zh-CN"/>
        </w:rPr>
        <w:t>3</w:t>
      </w:r>
      <w:r>
        <w:rPr>
          <w:rFonts w:hint="default" w:ascii="Times New Roman" w:hAnsi="Times New Roman" w:eastAsia="黑体" w:cs="Times New Roman"/>
          <w:b w:val="0"/>
          <w:bCs/>
          <w:color w:val="auto"/>
          <w:highlight w:val="none"/>
          <w:lang w:val="en-US" w:eastAsia="zh-CN"/>
        </w:rPr>
        <w:t>年度</w:t>
      </w:r>
      <w:r>
        <w:rPr>
          <w:rStyle w:val="28"/>
          <w:rFonts w:hint="default" w:ascii="Times New Roman" w:hAnsi="Times New Roman" w:eastAsia="黑体" w:cs="Times New Roman"/>
          <w:b w:val="0"/>
          <w:bCs/>
          <w:color w:val="auto"/>
          <w:highlight w:val="none"/>
          <w:lang w:eastAsia="zh-CN"/>
        </w:rPr>
        <w:t>单位</w:t>
      </w:r>
      <w:r>
        <w:rPr>
          <w:rStyle w:val="28"/>
          <w:rFonts w:hint="default" w:ascii="Times New Roman" w:hAnsi="Times New Roman" w:eastAsia="黑体" w:cs="Times New Roman"/>
          <w:b w:val="0"/>
          <w:bCs/>
          <w:color w:val="auto"/>
          <w:highlight w:val="none"/>
        </w:rPr>
        <w:t>决算情况说明</w:t>
      </w:r>
      <w:bookmarkEnd w:id="29"/>
      <w:bookmarkEnd w:id="30"/>
      <w:bookmarkEnd w:id="31"/>
    </w:p>
    <w:p w14:paraId="5708213E">
      <w:pPr>
        <w:rPr>
          <w:rFonts w:hint="default" w:ascii="Times New Roman" w:hAnsi="Times New Roman" w:cs="Times New Roman"/>
          <w:color w:val="auto"/>
          <w:highlight w:val="none"/>
        </w:rPr>
      </w:pPr>
    </w:p>
    <w:p w14:paraId="51866418">
      <w:pPr>
        <w:pStyle w:val="27"/>
        <w:numPr>
          <w:ilvl w:val="0"/>
          <w:numId w:val="1"/>
        </w:numPr>
        <w:spacing w:line="600" w:lineRule="exact"/>
        <w:ind w:firstLineChars="0"/>
        <w:outlineLvl w:val="1"/>
        <w:rPr>
          <w:rStyle w:val="29"/>
          <w:rFonts w:hint="default" w:ascii="Times New Roman" w:hAnsi="Times New Roman" w:eastAsia="黑体" w:cs="Times New Roman"/>
          <w:b w:val="0"/>
          <w:color w:val="auto"/>
          <w:highlight w:val="none"/>
        </w:rPr>
      </w:pPr>
      <w:bookmarkStart w:id="32" w:name="_Toc15396603"/>
      <w:bookmarkStart w:id="33" w:name="_Toc15377205"/>
      <w:bookmarkStart w:id="34" w:name="_Toc15440"/>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32"/>
      <w:bookmarkEnd w:id="33"/>
      <w:bookmarkEnd w:id="34"/>
    </w:p>
    <w:p w14:paraId="683F7E3E">
      <w:pPr>
        <w:spacing w:line="600" w:lineRule="exact"/>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收、支决算总计变动情况图20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年度收、支总计</w:t>
      </w:r>
      <w:r>
        <w:rPr>
          <w:rFonts w:hint="eastAsia" w:eastAsia="仿宋" w:cs="Times New Roman"/>
          <w:color w:val="auto"/>
          <w:sz w:val="32"/>
          <w:szCs w:val="32"/>
          <w:highlight w:val="none"/>
          <w:lang w:val="en-US" w:eastAsia="zh-CN"/>
        </w:rPr>
        <w:t>498.27</w:t>
      </w:r>
      <w:r>
        <w:rPr>
          <w:rFonts w:hint="default" w:ascii="Times New Roman" w:hAnsi="Times New Roman" w:eastAsia="仿宋" w:cs="Times New Roman"/>
          <w:color w:val="auto"/>
          <w:sz w:val="32"/>
          <w:szCs w:val="32"/>
          <w:highlight w:val="none"/>
        </w:rPr>
        <w:t>万元。与20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年相比，收、支总计各</w:t>
      </w:r>
      <w:r>
        <w:rPr>
          <w:rFonts w:hint="eastAsia" w:eastAsia="仿宋" w:cs="Times New Roman"/>
          <w:color w:val="auto"/>
          <w:sz w:val="32"/>
          <w:szCs w:val="32"/>
          <w:highlight w:val="none"/>
          <w:lang w:val="en-US" w:eastAsia="zh-CN"/>
        </w:rPr>
        <w:t>减少134.4</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val="en-US" w:eastAsia="zh-CN"/>
        </w:rPr>
        <w:t>减少21.24</w:t>
      </w:r>
      <w:r>
        <w:rPr>
          <w:rFonts w:hint="default" w:ascii="Times New Roman" w:hAnsi="Times New Roman" w:eastAsia="仿宋" w:cs="Times New Roman"/>
          <w:color w:val="auto"/>
          <w:sz w:val="32"/>
          <w:szCs w:val="32"/>
          <w:highlight w:val="none"/>
        </w:rPr>
        <w:t>%。主要变动原因是</w:t>
      </w:r>
      <w:r>
        <w:rPr>
          <w:rFonts w:hint="eastAsia"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lang w:val="en-US" w:eastAsia="zh-CN"/>
        </w:rPr>
        <w:t>预算</w:t>
      </w:r>
      <w:r>
        <w:rPr>
          <w:rFonts w:hint="eastAsia" w:eastAsia="仿宋" w:cs="Times New Roman"/>
          <w:color w:val="auto"/>
          <w:sz w:val="32"/>
          <w:szCs w:val="32"/>
          <w:highlight w:val="none"/>
          <w:lang w:val="en-US" w:eastAsia="zh-CN"/>
        </w:rPr>
        <w:t>减少</w:t>
      </w:r>
      <w:r>
        <w:rPr>
          <w:rFonts w:hint="default" w:ascii="Times New Roman" w:hAnsi="Times New Roman" w:eastAsia="仿宋" w:cs="Times New Roman"/>
          <w:color w:val="auto"/>
          <w:sz w:val="32"/>
          <w:szCs w:val="32"/>
          <w:highlight w:val="none"/>
          <w:lang w:eastAsia="zh-CN"/>
        </w:rPr>
        <w:t>。</w:t>
      </w:r>
    </w:p>
    <w:p w14:paraId="0AFE841E">
      <w:pPr>
        <w:spacing w:line="600" w:lineRule="exact"/>
        <w:ind w:firstLine="2310" w:firstLineChars="1100"/>
        <w:rPr>
          <w:rFonts w:hint="default" w:ascii="Times New Roman" w:hAnsi="Times New Roman" w:eastAsia="仿宋" w:cs="Times New Roman"/>
          <w:b/>
          <w:bCs/>
          <w:color w:val="auto"/>
          <w:sz w:val="32"/>
          <w:szCs w:val="32"/>
          <w:highlight w:val="none"/>
          <w:lang w:eastAsia="zh-CN"/>
        </w:rPr>
      </w:pPr>
      <w:r>
        <w:drawing>
          <wp:anchor distT="0" distB="0" distL="114300" distR="114300" simplePos="0" relativeHeight="251663360" behindDoc="0" locked="0" layoutInCell="1" allowOverlap="1">
            <wp:simplePos x="0" y="0"/>
            <wp:positionH relativeFrom="column">
              <wp:posOffset>537210</wp:posOffset>
            </wp:positionH>
            <wp:positionV relativeFrom="paragraph">
              <wp:posOffset>265430</wp:posOffset>
            </wp:positionV>
            <wp:extent cx="4324350" cy="1888490"/>
            <wp:effectExtent l="4445" t="5080" r="14605" b="11430"/>
            <wp:wrapTopAndBottom/>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eastAsia="仿宋" w:cs="Times New Roman"/>
          <w:color w:val="auto"/>
          <w:sz w:val="32"/>
          <w:szCs w:val="32"/>
          <w:highlight w:val="none"/>
          <w:lang w:val="en-US" w:eastAsia="zh-CN"/>
        </w:rPr>
        <w:t>（图1：收入支出总体情况图）</w:t>
      </w:r>
    </w:p>
    <w:p w14:paraId="48CFE3FD">
      <w:pPr>
        <w:pStyle w:val="27"/>
        <w:numPr>
          <w:ilvl w:val="0"/>
          <w:numId w:val="1"/>
        </w:numPr>
        <w:spacing w:line="600" w:lineRule="exact"/>
        <w:ind w:firstLineChars="0"/>
        <w:outlineLvl w:val="1"/>
        <w:rPr>
          <w:rStyle w:val="29"/>
          <w:rFonts w:hint="default" w:ascii="Times New Roman" w:hAnsi="Times New Roman" w:eastAsia="黑体" w:cs="Times New Roman"/>
          <w:b w:val="0"/>
          <w:color w:val="auto"/>
          <w:highlight w:val="none"/>
        </w:rPr>
      </w:pPr>
      <w:bookmarkStart w:id="35" w:name="_Toc15396604"/>
      <w:bookmarkStart w:id="36" w:name="_Toc31756"/>
      <w:bookmarkStart w:id="37" w:name="_Toc15377206"/>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入决算情况说明</w:t>
      </w:r>
      <w:bookmarkEnd w:id="35"/>
      <w:bookmarkEnd w:id="36"/>
      <w:bookmarkEnd w:id="37"/>
    </w:p>
    <w:p w14:paraId="04B24FFC">
      <w:pPr>
        <w:spacing w:line="600" w:lineRule="exact"/>
        <w:ind w:firstLine="640" w:firstLineChars="200"/>
        <w:outlineLvl w:val="1"/>
        <w:rPr>
          <w:rFonts w:hint="default" w:ascii="Times New Roman" w:hAnsi="Times New Roman" w:eastAsia="仿宋" w:cs="Times New Roman"/>
          <w:color w:val="auto"/>
          <w:sz w:val="32"/>
          <w:szCs w:val="32"/>
          <w:highlight w:val="none"/>
          <w:lang w:eastAsia="zh-CN"/>
        </w:rPr>
      </w:pPr>
      <w:bookmarkStart w:id="38" w:name="_Toc13296"/>
      <w:bookmarkStart w:id="39" w:name="_Toc26756"/>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年本年收入合计</w:t>
      </w:r>
      <w:r>
        <w:rPr>
          <w:rFonts w:hint="eastAsia" w:eastAsia="仿宋" w:cs="Times New Roman"/>
          <w:color w:val="auto"/>
          <w:sz w:val="32"/>
          <w:szCs w:val="32"/>
          <w:highlight w:val="none"/>
          <w:lang w:val="en-US" w:eastAsia="zh-CN"/>
        </w:rPr>
        <w:t>498.27</w:t>
      </w:r>
      <w:r>
        <w:rPr>
          <w:rFonts w:hint="default" w:ascii="Times New Roman" w:hAnsi="Times New Roman" w:eastAsia="仿宋" w:cs="Times New Roman"/>
          <w:color w:val="auto"/>
          <w:sz w:val="32"/>
          <w:szCs w:val="32"/>
          <w:highlight w:val="none"/>
        </w:rPr>
        <w:t>万元，其中：一般公共预算财政拨款收入</w:t>
      </w:r>
      <w:r>
        <w:rPr>
          <w:rFonts w:hint="eastAsia" w:eastAsia="仿宋" w:cs="Times New Roman"/>
          <w:color w:val="auto"/>
          <w:sz w:val="32"/>
          <w:szCs w:val="32"/>
          <w:highlight w:val="none"/>
          <w:lang w:val="en-US" w:eastAsia="zh-CN"/>
        </w:rPr>
        <w:t>498.27</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bookmarkEnd w:id="38"/>
      <w:bookmarkEnd w:id="39"/>
    </w:p>
    <w:p w14:paraId="01EA5B48">
      <w:pPr>
        <w:spacing w:line="600" w:lineRule="exact"/>
        <w:ind w:firstLine="2310" w:firstLineChars="1100"/>
        <w:rPr>
          <w:rFonts w:hint="default" w:ascii="Times New Roman" w:hAnsi="Times New Roman" w:eastAsia="仿宋" w:cs="Times New Roman"/>
          <w:b/>
          <w:bCs/>
          <w:color w:val="auto"/>
          <w:sz w:val="32"/>
          <w:szCs w:val="32"/>
          <w:highlight w:val="none"/>
          <w:lang w:eastAsia="zh-CN"/>
        </w:rPr>
      </w:pPr>
      <w:r>
        <w:drawing>
          <wp:anchor distT="0" distB="0" distL="114300" distR="114300" simplePos="0" relativeHeight="251664384" behindDoc="0" locked="0" layoutInCell="1" allowOverlap="1">
            <wp:simplePos x="0" y="0"/>
            <wp:positionH relativeFrom="column">
              <wp:posOffset>758190</wp:posOffset>
            </wp:positionH>
            <wp:positionV relativeFrom="paragraph">
              <wp:posOffset>177165</wp:posOffset>
            </wp:positionV>
            <wp:extent cx="4076700" cy="2065655"/>
            <wp:effectExtent l="4445" t="4445" r="14605" b="635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eastAsia="仿宋" w:cs="Times New Roman"/>
          <w:color w:val="auto"/>
          <w:sz w:val="32"/>
          <w:szCs w:val="32"/>
          <w:highlight w:val="none"/>
          <w:lang w:val="en-US" w:eastAsia="zh-CN"/>
        </w:rPr>
        <w:t>（图2：收入支出总体情况图）</w:t>
      </w:r>
    </w:p>
    <w:p w14:paraId="77F7EC99">
      <w:pPr>
        <w:spacing w:line="600" w:lineRule="exact"/>
        <w:ind w:firstLine="640" w:firstLineChars="200"/>
        <w:outlineLvl w:val="1"/>
        <w:rPr>
          <w:rFonts w:hint="default" w:ascii="Times New Roman" w:hAnsi="Times New Roman" w:eastAsia="仿宋" w:cs="Times New Roman"/>
          <w:color w:val="auto"/>
          <w:sz w:val="32"/>
          <w:szCs w:val="32"/>
          <w:highlight w:val="none"/>
          <w:lang w:val="en-US" w:eastAsia="zh-CN"/>
        </w:rPr>
      </w:pPr>
    </w:p>
    <w:p w14:paraId="6022A60E">
      <w:pPr>
        <w:pStyle w:val="27"/>
        <w:numPr>
          <w:ilvl w:val="0"/>
          <w:numId w:val="1"/>
        </w:numPr>
        <w:spacing w:line="600" w:lineRule="exact"/>
        <w:ind w:firstLineChars="0"/>
        <w:outlineLvl w:val="1"/>
        <w:rPr>
          <w:rStyle w:val="29"/>
          <w:rFonts w:hint="default" w:ascii="Times New Roman" w:hAnsi="Times New Roman" w:eastAsia="黑体" w:cs="Times New Roman"/>
          <w:b w:val="0"/>
          <w:color w:val="auto"/>
          <w:highlight w:val="none"/>
        </w:rPr>
      </w:pPr>
      <w:bookmarkStart w:id="40" w:name="_Toc15396605"/>
      <w:bookmarkStart w:id="41" w:name="_Toc8491"/>
      <w:bookmarkStart w:id="42" w:name="_Toc15377207"/>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40"/>
      <w:bookmarkEnd w:id="41"/>
      <w:bookmarkEnd w:id="42"/>
    </w:p>
    <w:p w14:paraId="09AF3742">
      <w:pPr>
        <w:spacing w:line="600" w:lineRule="exact"/>
        <w:ind w:firstLine="640" w:firstLineChars="200"/>
        <w:outlineLvl w:val="1"/>
        <w:rPr>
          <w:rFonts w:hint="default" w:ascii="Times New Roman" w:hAnsi="Times New Roman" w:eastAsia="仿宋" w:cs="Times New Roman"/>
          <w:color w:val="auto"/>
          <w:sz w:val="32"/>
          <w:szCs w:val="32"/>
          <w:highlight w:val="none"/>
          <w:lang w:eastAsia="zh-CN"/>
        </w:rPr>
      </w:pPr>
      <w:bookmarkStart w:id="43" w:name="_Toc29100"/>
      <w:bookmarkStart w:id="44" w:name="_Toc27704"/>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年本年支出合计</w:t>
      </w:r>
      <w:r>
        <w:rPr>
          <w:rFonts w:hint="eastAsia" w:eastAsia="仿宋" w:cs="Times New Roman"/>
          <w:color w:val="auto"/>
          <w:sz w:val="32"/>
          <w:szCs w:val="32"/>
          <w:highlight w:val="none"/>
          <w:lang w:val="en-US" w:eastAsia="zh-CN"/>
        </w:rPr>
        <w:t>498.27</w:t>
      </w:r>
      <w:r>
        <w:rPr>
          <w:rFonts w:hint="default" w:ascii="Times New Roman" w:hAnsi="Times New Roman" w:eastAsia="仿宋" w:cs="Times New Roman"/>
          <w:color w:val="auto"/>
          <w:sz w:val="32"/>
          <w:szCs w:val="32"/>
          <w:highlight w:val="none"/>
        </w:rPr>
        <w:t>万元，其中：基本支出</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23</w:t>
      </w:r>
      <w:r>
        <w:rPr>
          <w:rFonts w:hint="default" w:ascii="Times New Roman" w:hAnsi="Times New Roman" w:eastAsia="仿宋" w:cs="Times New Roman"/>
          <w:color w:val="auto"/>
          <w:sz w:val="32"/>
          <w:szCs w:val="32"/>
          <w:highlight w:val="none"/>
          <w:lang w:val="en-US" w:eastAsia="zh-CN"/>
        </w:rPr>
        <w:t>.19</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44.79</w:t>
      </w:r>
      <w:r>
        <w:rPr>
          <w:rFonts w:hint="default" w:ascii="Times New Roman" w:hAnsi="Times New Roman" w:eastAsia="仿宋" w:cs="Times New Roman"/>
          <w:color w:val="auto"/>
          <w:sz w:val="32"/>
          <w:szCs w:val="32"/>
          <w:highlight w:val="none"/>
        </w:rPr>
        <w:t>%；项目支出</w:t>
      </w:r>
      <w:r>
        <w:rPr>
          <w:rFonts w:hint="eastAsia" w:eastAsia="仿宋" w:cs="Times New Roman"/>
          <w:color w:val="auto"/>
          <w:sz w:val="32"/>
          <w:szCs w:val="32"/>
          <w:highlight w:val="none"/>
          <w:lang w:val="en-US" w:eastAsia="zh-CN"/>
        </w:rPr>
        <w:t>275.08</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55.21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bookmarkEnd w:id="43"/>
      <w:bookmarkEnd w:id="44"/>
    </w:p>
    <w:p w14:paraId="67E72C5B">
      <w:pPr>
        <w:spacing w:line="600" w:lineRule="exact"/>
        <w:jc w:val="center"/>
        <w:rPr>
          <w:rFonts w:hint="default" w:ascii="Times New Roman" w:hAnsi="Times New Roman" w:eastAsia="仿宋_GB2312" w:cs="Times New Roman"/>
          <w:color w:val="auto"/>
          <w:sz w:val="32"/>
          <w:szCs w:val="32"/>
          <w:highlight w:val="none"/>
        </w:rPr>
      </w:pPr>
      <w:r>
        <w:drawing>
          <wp:anchor distT="0" distB="0" distL="114300" distR="114300" simplePos="0" relativeHeight="251665408" behindDoc="0" locked="0" layoutInCell="1" allowOverlap="1">
            <wp:simplePos x="0" y="0"/>
            <wp:positionH relativeFrom="column">
              <wp:posOffset>830580</wp:posOffset>
            </wp:positionH>
            <wp:positionV relativeFrom="paragraph">
              <wp:posOffset>364490</wp:posOffset>
            </wp:positionV>
            <wp:extent cx="3801110" cy="2267585"/>
            <wp:effectExtent l="4445" t="4445" r="23495" b="1397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图3：支出情况图</w:t>
      </w:r>
      <w:r>
        <w:rPr>
          <w:rFonts w:hint="eastAsia" w:eastAsia="仿宋_GB2312" w:cs="Times New Roman"/>
          <w:color w:val="auto"/>
          <w:sz w:val="32"/>
          <w:szCs w:val="32"/>
          <w:highlight w:val="none"/>
          <w:lang w:eastAsia="zh-CN"/>
        </w:rPr>
        <w:t>）</w:t>
      </w:r>
    </w:p>
    <w:p w14:paraId="509FBF7C">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45" w:name="_Toc15396606"/>
      <w:bookmarkStart w:id="46" w:name="_Toc7812"/>
      <w:bookmarkStart w:id="47" w:name="_Toc15377208"/>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45"/>
      <w:bookmarkEnd w:id="46"/>
      <w:bookmarkEnd w:id="47"/>
    </w:p>
    <w:p w14:paraId="7F8E1FA2">
      <w:pPr>
        <w:spacing w:line="600" w:lineRule="exact"/>
        <w:ind w:firstLine="640"/>
        <w:rPr>
          <w:rFonts w:hint="default" w:ascii="Times New Roman" w:hAnsi="Times New Roman" w:eastAsia="仿宋" w:cs="Times New Roman"/>
          <w:color w:val="auto"/>
          <w:sz w:val="32"/>
          <w:szCs w:val="32"/>
          <w:highlight w:val="none"/>
          <w:lang w:val="en-US" w:eastAsia="zh-CN"/>
        </w:rPr>
      </w:pPr>
      <w:r>
        <w:drawing>
          <wp:anchor distT="0" distB="0" distL="114300" distR="114300" simplePos="0" relativeHeight="251666432" behindDoc="0" locked="0" layoutInCell="1" allowOverlap="1">
            <wp:simplePos x="0" y="0"/>
            <wp:positionH relativeFrom="column">
              <wp:posOffset>796925</wp:posOffset>
            </wp:positionH>
            <wp:positionV relativeFrom="paragraph">
              <wp:posOffset>1310640</wp:posOffset>
            </wp:positionV>
            <wp:extent cx="3849370" cy="2176780"/>
            <wp:effectExtent l="4445" t="5080" r="13335" b="889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年财政拨款收、支总计</w:t>
      </w:r>
      <w:r>
        <w:rPr>
          <w:rFonts w:hint="eastAsia" w:eastAsia="仿宋" w:cs="Times New Roman"/>
          <w:color w:val="auto"/>
          <w:sz w:val="32"/>
          <w:szCs w:val="32"/>
          <w:highlight w:val="none"/>
          <w:lang w:val="en-US" w:eastAsia="zh-CN"/>
        </w:rPr>
        <w:t>498.27</w:t>
      </w:r>
      <w:r>
        <w:rPr>
          <w:rFonts w:hint="default" w:ascii="Times New Roman" w:hAnsi="Times New Roman" w:eastAsia="仿宋" w:cs="Times New Roman"/>
          <w:color w:val="auto"/>
          <w:sz w:val="32"/>
          <w:szCs w:val="32"/>
          <w:highlight w:val="none"/>
        </w:rPr>
        <w:t>万元。与20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年相比，财政拨款收、支总计各</w:t>
      </w:r>
      <w:r>
        <w:rPr>
          <w:rFonts w:hint="eastAsia" w:eastAsia="仿宋" w:cs="Times New Roman"/>
          <w:color w:val="auto"/>
          <w:sz w:val="32"/>
          <w:szCs w:val="32"/>
          <w:highlight w:val="none"/>
          <w:lang w:val="en-US" w:eastAsia="zh-CN"/>
        </w:rPr>
        <w:t>减少134.4</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val="en-US" w:eastAsia="zh-CN"/>
        </w:rPr>
        <w:t>减少21.24</w:t>
      </w:r>
      <w:r>
        <w:rPr>
          <w:rFonts w:hint="default" w:ascii="Times New Roman" w:hAnsi="Times New Roman" w:eastAsia="仿宋" w:cs="Times New Roman"/>
          <w:color w:val="auto"/>
          <w:sz w:val="32"/>
          <w:szCs w:val="32"/>
          <w:highlight w:val="none"/>
        </w:rPr>
        <w:t>%。主要变动原因是</w:t>
      </w:r>
      <w:r>
        <w:rPr>
          <w:rFonts w:hint="eastAsia"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lang w:val="en-US" w:eastAsia="zh-CN"/>
        </w:rPr>
        <w:t>预算</w:t>
      </w:r>
      <w:r>
        <w:rPr>
          <w:rFonts w:hint="eastAsia" w:eastAsia="仿宋" w:cs="Times New Roman"/>
          <w:color w:val="auto"/>
          <w:sz w:val="32"/>
          <w:szCs w:val="32"/>
          <w:highlight w:val="none"/>
          <w:lang w:val="en-US" w:eastAsia="zh-CN"/>
        </w:rPr>
        <w:t>减少。</w:t>
      </w:r>
    </w:p>
    <w:p w14:paraId="4A0783AE">
      <w:pPr>
        <w:spacing w:line="600" w:lineRule="exact"/>
        <w:jc w:val="center"/>
        <w:rPr>
          <w:rFonts w:hint="eastAsia" w:ascii="Times New Roman" w:hAnsi="Times New Roman" w:eastAsia="仿宋" w:cs="Times New Roman"/>
          <w:b w:val="0"/>
          <w:bCs/>
          <w:color w:val="auto"/>
          <w:sz w:val="32"/>
          <w:szCs w:val="32"/>
          <w:highlight w:val="none"/>
          <w:lang w:eastAsia="zh-CN"/>
        </w:rPr>
      </w:pPr>
      <w:r>
        <w:rPr>
          <w:rFonts w:hint="eastAsia" w:eastAsia="仿宋" w:cs="Times New Roman"/>
          <w:b w:val="0"/>
          <w:bCs/>
          <w:color w:val="auto"/>
          <w:sz w:val="32"/>
          <w:szCs w:val="32"/>
          <w:highlight w:val="none"/>
          <w:lang w:eastAsia="zh-CN"/>
        </w:rPr>
        <w:t>（</w:t>
      </w:r>
      <w:r>
        <w:rPr>
          <w:rFonts w:hint="eastAsia" w:eastAsia="仿宋" w:cs="Times New Roman"/>
          <w:b w:val="0"/>
          <w:bCs/>
          <w:color w:val="auto"/>
          <w:sz w:val="32"/>
          <w:szCs w:val="32"/>
          <w:highlight w:val="none"/>
          <w:lang w:val="en-US" w:eastAsia="zh-CN"/>
        </w:rPr>
        <w:t>图4：财政拨款收入支出情况图</w:t>
      </w:r>
      <w:r>
        <w:rPr>
          <w:rFonts w:hint="eastAsia" w:eastAsia="仿宋" w:cs="Times New Roman"/>
          <w:b w:val="0"/>
          <w:bCs/>
          <w:color w:val="auto"/>
          <w:sz w:val="32"/>
          <w:szCs w:val="32"/>
          <w:highlight w:val="none"/>
          <w:lang w:eastAsia="zh-CN"/>
        </w:rPr>
        <w:t>）</w:t>
      </w:r>
    </w:p>
    <w:p w14:paraId="7AF2C199">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48" w:name="_Toc15377209"/>
      <w:bookmarkStart w:id="49" w:name="_Toc10809"/>
      <w:bookmarkStart w:id="50"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48"/>
      <w:bookmarkEnd w:id="49"/>
      <w:bookmarkEnd w:id="50"/>
    </w:p>
    <w:p w14:paraId="0B93AECB">
      <w:pPr>
        <w:spacing w:line="600" w:lineRule="exact"/>
        <w:ind w:firstLine="643" w:firstLineChars="200"/>
        <w:outlineLvl w:val="2"/>
        <w:rPr>
          <w:rFonts w:hint="default" w:ascii="Times New Roman" w:hAnsi="Times New Roman" w:eastAsia="仿宋" w:cs="Times New Roman"/>
          <w:b/>
          <w:color w:val="auto"/>
          <w:sz w:val="32"/>
          <w:szCs w:val="32"/>
          <w:highlight w:val="none"/>
        </w:rPr>
      </w:pPr>
      <w:bookmarkStart w:id="51" w:name="_Toc15377210"/>
      <w:bookmarkStart w:id="52" w:name="_Toc31308"/>
      <w:r>
        <w:rPr>
          <w:rFonts w:hint="default" w:ascii="Times New Roman" w:hAnsi="Times New Roman" w:eastAsia="仿宋" w:cs="Times New Roman"/>
          <w:b/>
          <w:color w:val="auto"/>
          <w:sz w:val="32"/>
          <w:szCs w:val="32"/>
          <w:highlight w:val="none"/>
        </w:rPr>
        <w:t>（一）一般公共预算财政拨款支出决算总体情况</w:t>
      </w:r>
      <w:bookmarkEnd w:id="51"/>
      <w:bookmarkEnd w:id="52"/>
    </w:p>
    <w:p w14:paraId="51058F44">
      <w:pPr>
        <w:spacing w:line="600" w:lineRule="exact"/>
        <w:ind w:firstLine="420" w:firstLineChars="200"/>
        <w:jc w:val="center"/>
        <w:outlineLvl w:val="2"/>
        <w:rPr>
          <w:rFonts w:hint="default" w:ascii="Times New Roman" w:hAnsi="Times New Roman" w:eastAsia="仿宋" w:cs="Times New Roman"/>
          <w:color w:val="auto"/>
          <w:sz w:val="32"/>
          <w:szCs w:val="32"/>
          <w:highlight w:val="none"/>
        </w:rPr>
      </w:pPr>
      <w:r>
        <w:drawing>
          <wp:anchor distT="0" distB="0" distL="114300" distR="114300" simplePos="0" relativeHeight="251667456" behindDoc="0" locked="0" layoutInCell="1" allowOverlap="1">
            <wp:simplePos x="0" y="0"/>
            <wp:positionH relativeFrom="column">
              <wp:posOffset>1278255</wp:posOffset>
            </wp:positionH>
            <wp:positionV relativeFrom="paragraph">
              <wp:posOffset>149860</wp:posOffset>
            </wp:positionV>
            <wp:extent cx="3727450" cy="1844040"/>
            <wp:effectExtent l="4445" t="4445" r="20955" b="1841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eastAsia="仿宋" w:cs="Times New Roman"/>
          <w:color w:val="auto"/>
          <w:sz w:val="32"/>
          <w:szCs w:val="32"/>
          <w:highlight w:val="none"/>
          <w:lang w:eastAsia="zh-CN"/>
        </w:rPr>
        <w:t>（</w:t>
      </w:r>
      <w:r>
        <w:rPr>
          <w:rFonts w:hint="eastAsia" w:eastAsia="仿宋" w:cs="Times New Roman"/>
          <w:color w:val="auto"/>
          <w:sz w:val="32"/>
          <w:szCs w:val="32"/>
          <w:highlight w:val="none"/>
          <w:lang w:val="en-US" w:eastAsia="zh-CN"/>
        </w:rPr>
        <w:t>图5：一般公共预算财政拨款支出决算变动情况图</w:t>
      </w:r>
      <w:r>
        <w:rPr>
          <w:rFonts w:hint="eastAsia" w:eastAsia="仿宋" w:cs="Times New Roman"/>
          <w:color w:val="auto"/>
          <w:sz w:val="32"/>
          <w:szCs w:val="32"/>
          <w:highlight w:val="none"/>
          <w:lang w:eastAsia="zh-CN"/>
        </w:rPr>
        <w:t>）</w:t>
      </w:r>
    </w:p>
    <w:p w14:paraId="322E9797">
      <w:pPr>
        <w:spacing w:line="600" w:lineRule="exact"/>
        <w:ind w:firstLine="640" w:firstLineChars="20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年一般公共预算财政拨款支出</w:t>
      </w:r>
      <w:r>
        <w:rPr>
          <w:rFonts w:hint="eastAsia" w:eastAsia="仿宋" w:cs="Times New Roman"/>
          <w:color w:val="auto"/>
          <w:sz w:val="32"/>
          <w:szCs w:val="32"/>
          <w:highlight w:val="none"/>
          <w:lang w:val="en-US" w:eastAsia="zh-CN"/>
        </w:rPr>
        <w:t>498.27</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w:t>
      </w:r>
      <w:r>
        <w:rPr>
          <w:rFonts w:hint="eastAsia" w:eastAsia="仿宋" w:cs="Times New Roman"/>
          <w:color w:val="auto"/>
          <w:sz w:val="32"/>
          <w:szCs w:val="32"/>
          <w:highlight w:val="none"/>
          <w:lang w:val="en-US" w:eastAsia="zh-CN"/>
        </w:rPr>
        <w:t>减少134.4</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val="en-US" w:eastAsia="zh-CN"/>
        </w:rPr>
        <w:t>减少21.24</w:t>
      </w:r>
      <w:r>
        <w:rPr>
          <w:rFonts w:hint="default" w:ascii="Times New Roman" w:hAnsi="Times New Roman" w:eastAsia="仿宋" w:cs="Times New Roman"/>
          <w:color w:val="auto"/>
          <w:sz w:val="32"/>
          <w:szCs w:val="32"/>
          <w:highlight w:val="none"/>
        </w:rPr>
        <w:t>%。主要变动原因是</w:t>
      </w:r>
      <w:r>
        <w:rPr>
          <w:rFonts w:hint="eastAsia"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lang w:val="en-US" w:eastAsia="zh-CN"/>
        </w:rPr>
        <w:t>预算</w:t>
      </w:r>
      <w:r>
        <w:rPr>
          <w:rFonts w:hint="eastAsia" w:eastAsia="仿宋" w:cs="Times New Roman"/>
          <w:color w:val="auto"/>
          <w:sz w:val="32"/>
          <w:szCs w:val="32"/>
          <w:highlight w:val="none"/>
          <w:lang w:val="en-US" w:eastAsia="zh-CN"/>
        </w:rPr>
        <w:t>减少。</w:t>
      </w:r>
      <w:bookmarkStart w:id="53" w:name="_Toc15377211"/>
      <w:bookmarkStart w:id="54" w:name="_Toc3937"/>
    </w:p>
    <w:p w14:paraId="2D1D0DED">
      <w:pPr>
        <w:spacing w:line="600" w:lineRule="exact"/>
        <w:ind w:firstLine="643" w:firstLineChars="20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（二）一般公共预算财政拨款支出决算结构情况</w:t>
      </w:r>
      <w:bookmarkEnd w:id="53"/>
      <w:bookmarkEnd w:id="54"/>
    </w:p>
    <w:p w14:paraId="6F895765">
      <w:pPr>
        <w:spacing w:line="600" w:lineRule="exact"/>
        <w:ind w:firstLine="640"/>
        <w:rPr>
          <w:rFonts w:hint="default" w:ascii="Times New Roman" w:hAnsi="Times New Roman" w:eastAsia="仿宋" w:cs="Times New Roman"/>
          <w:b/>
          <w:color w:val="auto"/>
          <w:sz w:val="32"/>
          <w:szCs w:val="32"/>
          <w:highlight w:val="none"/>
        </w:rPr>
      </w:pPr>
      <w:r>
        <w:drawing>
          <wp:anchor distT="0" distB="0" distL="114300" distR="114300" simplePos="0" relativeHeight="251668480" behindDoc="0" locked="0" layoutInCell="1" allowOverlap="1">
            <wp:simplePos x="0" y="0"/>
            <wp:positionH relativeFrom="column">
              <wp:posOffset>1289050</wp:posOffset>
            </wp:positionH>
            <wp:positionV relativeFrom="paragraph">
              <wp:posOffset>1663065</wp:posOffset>
            </wp:positionV>
            <wp:extent cx="3557905" cy="1883410"/>
            <wp:effectExtent l="5080" t="4445" r="18415" b="1714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年一般公共预算财政拨款支出</w:t>
      </w:r>
      <w:r>
        <w:rPr>
          <w:rFonts w:hint="eastAsia" w:eastAsia="仿宋" w:cs="Times New Roman"/>
          <w:color w:val="auto"/>
          <w:sz w:val="32"/>
          <w:szCs w:val="32"/>
          <w:highlight w:val="none"/>
          <w:lang w:val="en-US" w:eastAsia="zh-CN"/>
        </w:rPr>
        <w:t>498.27</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color w:val="auto"/>
          <w:sz w:val="32"/>
          <w:szCs w:val="32"/>
          <w:highlight w:val="none"/>
        </w:rPr>
        <w:t>教育支出</w:t>
      </w:r>
      <w:r>
        <w:rPr>
          <w:rFonts w:hint="eastAsia" w:eastAsia="仿宋" w:cs="Times New Roman"/>
          <w:color w:val="auto"/>
          <w:sz w:val="32"/>
          <w:szCs w:val="32"/>
          <w:highlight w:val="none"/>
          <w:lang w:val="en-US" w:eastAsia="zh-CN"/>
        </w:rPr>
        <w:t>437.5</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87.80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eastAsia" w:eastAsia="仿宋" w:cs="Times New Roman"/>
          <w:color w:val="auto"/>
          <w:sz w:val="32"/>
          <w:szCs w:val="32"/>
          <w:highlight w:val="none"/>
          <w:lang w:val="en-US" w:eastAsia="zh-CN"/>
        </w:rPr>
        <w:t>42.55</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8.54</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eastAsia" w:eastAsia="仿宋" w:cs="Times New Roman"/>
          <w:color w:val="auto"/>
          <w:sz w:val="32"/>
          <w:szCs w:val="32"/>
          <w:highlight w:val="none"/>
          <w:lang w:val="en-US" w:eastAsia="zh-CN"/>
        </w:rPr>
        <w:t>5.94</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1.19</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eastAsia" w:eastAsia="仿宋" w:cs="Times New Roman"/>
          <w:color w:val="auto"/>
          <w:sz w:val="32"/>
          <w:szCs w:val="32"/>
          <w:highlight w:val="none"/>
          <w:lang w:val="en-US" w:eastAsia="zh-CN"/>
        </w:rPr>
        <w:t>12.28</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2.46</w:t>
      </w:r>
      <w:r>
        <w:rPr>
          <w:rFonts w:hint="default" w:ascii="Times New Roman" w:hAnsi="Times New Roman" w:eastAsia="仿宋" w:cs="Times New Roman"/>
          <w:color w:val="auto"/>
          <w:sz w:val="32"/>
          <w:szCs w:val="32"/>
          <w:highlight w:val="none"/>
        </w:rPr>
        <w:t>%。</w:t>
      </w:r>
      <w:bookmarkStart w:id="55" w:name="_Toc15377212"/>
    </w:p>
    <w:p w14:paraId="0DFC7923">
      <w:pPr>
        <w:spacing w:line="600" w:lineRule="exact"/>
        <w:ind w:firstLine="643" w:firstLineChars="200"/>
        <w:outlineLvl w:val="2"/>
        <w:rPr>
          <w:rFonts w:hint="eastAsia" w:ascii="Times New Roman" w:hAnsi="Times New Roman" w:eastAsia="仿宋" w:cs="Times New Roman"/>
          <w:b/>
          <w:color w:val="auto"/>
          <w:sz w:val="32"/>
          <w:szCs w:val="32"/>
          <w:highlight w:val="none"/>
          <w:lang w:eastAsia="zh-CN"/>
        </w:rPr>
      </w:pPr>
      <w:bookmarkStart w:id="56" w:name="_Toc11484"/>
      <w:r>
        <w:rPr>
          <w:rFonts w:hint="eastAsia" w:eastAsia="仿宋" w:cs="Times New Roman"/>
          <w:b/>
          <w:color w:val="auto"/>
          <w:sz w:val="32"/>
          <w:szCs w:val="32"/>
          <w:highlight w:val="none"/>
          <w:lang w:eastAsia="zh-CN"/>
        </w:rPr>
        <w:t>（</w:t>
      </w:r>
      <w:r>
        <w:rPr>
          <w:rFonts w:hint="eastAsia" w:eastAsia="仿宋" w:cs="Times New Roman"/>
          <w:b/>
          <w:color w:val="auto"/>
          <w:sz w:val="32"/>
          <w:szCs w:val="32"/>
          <w:highlight w:val="none"/>
          <w:lang w:val="en-US" w:eastAsia="zh-CN"/>
        </w:rPr>
        <w:t>图6：一般公共预算财政拨款支出决算结构情况图</w:t>
      </w:r>
      <w:r>
        <w:rPr>
          <w:rFonts w:hint="eastAsia" w:eastAsia="仿宋" w:cs="Times New Roman"/>
          <w:b/>
          <w:color w:val="auto"/>
          <w:sz w:val="32"/>
          <w:szCs w:val="32"/>
          <w:highlight w:val="none"/>
          <w:lang w:eastAsia="zh-CN"/>
        </w:rPr>
        <w:t>）</w:t>
      </w:r>
    </w:p>
    <w:p w14:paraId="7FA13BA8">
      <w:pPr>
        <w:spacing w:line="600" w:lineRule="exact"/>
        <w:ind w:firstLine="643" w:firstLineChars="200"/>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（三）一般公共预算财政拨款支出决算具体情况</w:t>
      </w:r>
      <w:bookmarkEnd w:id="55"/>
      <w:bookmarkEnd w:id="56"/>
    </w:p>
    <w:p w14:paraId="17B07FD3">
      <w:pPr>
        <w:spacing w:line="600" w:lineRule="exact"/>
        <w:ind w:firstLine="640" w:firstLineChars="200"/>
        <w:outlineLvl w:val="1"/>
        <w:rPr>
          <w:rFonts w:hint="default" w:ascii="Times New Roman" w:hAnsi="Times New Roman" w:eastAsia="仿宋_GB2312" w:cs="Times New Roman"/>
          <w:b w:val="0"/>
          <w:bCs/>
          <w:color w:val="auto"/>
          <w:sz w:val="32"/>
          <w:szCs w:val="32"/>
          <w:highlight w:val="none"/>
        </w:rPr>
      </w:pPr>
      <w:bookmarkStart w:id="57" w:name="_Toc15377444"/>
      <w:bookmarkStart w:id="58" w:name="_Toc15377213"/>
      <w:bookmarkStart w:id="59" w:name="_Toc18560"/>
      <w:bookmarkStart w:id="60" w:name="_Toc19820"/>
      <w:bookmarkStart w:id="61" w:name="_Toc15378460"/>
      <w:r>
        <w:rPr>
          <w:rFonts w:hint="default" w:ascii="Times New Roman" w:hAnsi="Times New Roman" w:eastAsia="仿宋_GB2312" w:cs="Times New Roman"/>
          <w:b w:val="0"/>
          <w:bCs/>
          <w:color w:val="auto"/>
          <w:sz w:val="32"/>
          <w:szCs w:val="32"/>
          <w:highlight w:val="none"/>
        </w:rPr>
        <w:t>20</w:t>
      </w:r>
      <w:r>
        <w:rPr>
          <w:rFonts w:hint="default" w:ascii="Times New Roman" w:hAnsi="Times New Roman" w:eastAsia="仿宋_GB2312" w:cs="Times New Roman"/>
          <w:b w:val="0"/>
          <w:bCs/>
          <w:color w:val="auto"/>
          <w:sz w:val="32"/>
          <w:szCs w:val="32"/>
          <w:highlight w:val="none"/>
          <w:lang w:val="en-US" w:eastAsia="zh-CN"/>
        </w:rPr>
        <w:t>2</w:t>
      </w:r>
      <w:r>
        <w:rPr>
          <w:rFonts w:hint="eastAsia"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年</w:t>
      </w:r>
      <w:r>
        <w:rPr>
          <w:rFonts w:hint="default" w:ascii="Times New Roman" w:hAnsi="Times New Roman" w:eastAsia="仿宋_GB2312" w:cs="Times New Roman"/>
          <w:b w:val="0"/>
          <w:bCs/>
          <w:color w:val="auto"/>
          <w:sz w:val="32"/>
          <w:szCs w:val="32"/>
          <w:highlight w:val="none"/>
          <w:lang w:eastAsia="zh-CN"/>
        </w:rPr>
        <w:t>一</w:t>
      </w:r>
      <w:r>
        <w:rPr>
          <w:rFonts w:hint="default" w:ascii="Times New Roman" w:hAnsi="Times New Roman" w:eastAsia="仿宋_GB2312" w:cs="Times New Roman"/>
          <w:b w:val="0"/>
          <w:bCs/>
          <w:color w:val="auto"/>
          <w:sz w:val="32"/>
          <w:szCs w:val="32"/>
          <w:highlight w:val="none"/>
        </w:rPr>
        <w:t>般公共预算支出决算数为</w:t>
      </w:r>
      <w:r>
        <w:rPr>
          <w:rFonts w:hint="eastAsia" w:eastAsia="仿宋" w:cs="Times New Roman"/>
          <w:color w:val="auto"/>
          <w:sz w:val="32"/>
          <w:szCs w:val="32"/>
          <w:highlight w:val="none"/>
          <w:lang w:val="en-US" w:eastAsia="zh-CN"/>
        </w:rPr>
        <w:t>498.27</w:t>
      </w:r>
      <w:r>
        <w:rPr>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rPr>
        <w:t>完成预算</w:t>
      </w:r>
      <w:r>
        <w:rPr>
          <w:rStyle w:val="17"/>
          <w:rFonts w:hint="default" w:ascii="Times New Roman" w:hAnsi="Times New Roman" w:eastAsia="仿宋_GB2312" w:cs="Times New Roman"/>
          <w:b w:val="0"/>
          <w:bCs/>
          <w:color w:val="auto"/>
          <w:sz w:val="32"/>
          <w:szCs w:val="32"/>
          <w:highlight w:val="none"/>
          <w:lang w:val="en-US" w:eastAsia="zh-CN"/>
        </w:rPr>
        <w:t>100</w:t>
      </w:r>
      <w:r>
        <w:rPr>
          <w:rStyle w:val="17"/>
          <w:rFonts w:hint="default" w:ascii="Times New Roman" w:hAnsi="Times New Roman" w:eastAsia="仿宋_GB2312" w:cs="Times New Roman"/>
          <w:b w:val="0"/>
          <w:bCs/>
          <w:color w:val="auto"/>
          <w:sz w:val="32"/>
          <w:szCs w:val="32"/>
          <w:highlight w:val="none"/>
        </w:rPr>
        <w:t>%。其中：</w:t>
      </w:r>
      <w:bookmarkEnd w:id="57"/>
      <w:bookmarkEnd w:id="58"/>
      <w:bookmarkEnd w:id="59"/>
      <w:bookmarkEnd w:id="60"/>
      <w:bookmarkEnd w:id="61"/>
    </w:p>
    <w:p w14:paraId="1B54FAA7">
      <w:pPr>
        <w:spacing w:line="600" w:lineRule="exact"/>
        <w:ind w:firstLine="640" w:firstLineChars="200"/>
        <w:rPr>
          <w:rFonts w:hint="default" w:ascii="Times New Roman" w:hAnsi="Times New Roman" w:eastAsia="仿宋_GB2312" w:cs="Times New Roman"/>
          <w:b w:val="0"/>
          <w:bCs/>
          <w:color w:val="auto"/>
          <w:sz w:val="32"/>
          <w:szCs w:val="32"/>
          <w:highlight w:val="none"/>
        </w:rPr>
      </w:pPr>
      <w:r>
        <w:rPr>
          <w:rStyle w:val="17"/>
          <w:rFonts w:hint="default" w:ascii="Times New Roman" w:hAnsi="Times New Roman" w:eastAsia="仿宋_GB2312" w:cs="Times New Roman"/>
          <w:b w:val="0"/>
          <w:bCs/>
          <w:color w:val="auto"/>
          <w:sz w:val="32"/>
          <w:szCs w:val="32"/>
          <w:highlight w:val="none"/>
        </w:rPr>
        <w:t>1.教育（</w:t>
      </w:r>
      <w:r>
        <w:rPr>
          <w:rStyle w:val="17"/>
          <w:rFonts w:hint="default" w:ascii="Times New Roman" w:hAnsi="Times New Roman" w:eastAsia="仿宋_GB2312" w:cs="Times New Roman"/>
          <w:b w:val="0"/>
          <w:bCs/>
          <w:color w:val="auto"/>
          <w:sz w:val="32"/>
          <w:szCs w:val="32"/>
          <w:highlight w:val="none"/>
          <w:lang w:val="en-US" w:eastAsia="zh-CN"/>
        </w:rPr>
        <w:t>205</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教育管理事务</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01</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其他教育管理事务</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99</w:t>
      </w:r>
      <w:r>
        <w:rPr>
          <w:rStyle w:val="17"/>
          <w:rFonts w:hint="default" w:ascii="Times New Roman" w:hAnsi="Times New Roman" w:eastAsia="仿宋_GB2312" w:cs="Times New Roman"/>
          <w:b w:val="0"/>
          <w:bCs/>
          <w:color w:val="auto"/>
          <w:sz w:val="32"/>
          <w:szCs w:val="32"/>
          <w:highlight w:val="none"/>
        </w:rPr>
        <w:t>）: 支出决算为</w:t>
      </w:r>
      <w:r>
        <w:rPr>
          <w:rStyle w:val="17"/>
          <w:rFonts w:hint="eastAsia" w:eastAsia="仿宋_GB2312" w:cs="Times New Roman"/>
          <w:b w:val="0"/>
          <w:bCs/>
          <w:color w:val="auto"/>
          <w:sz w:val="32"/>
          <w:szCs w:val="32"/>
          <w:highlight w:val="none"/>
          <w:lang w:val="en-US" w:eastAsia="zh-CN"/>
        </w:rPr>
        <w:t>402.06</w:t>
      </w:r>
      <w:r>
        <w:rPr>
          <w:rStyle w:val="17"/>
          <w:rFonts w:hint="default" w:ascii="Times New Roman" w:hAnsi="Times New Roman" w:eastAsia="仿宋_GB2312" w:cs="Times New Roman"/>
          <w:b w:val="0"/>
          <w:bCs/>
          <w:color w:val="auto"/>
          <w:sz w:val="32"/>
          <w:szCs w:val="32"/>
          <w:highlight w:val="none"/>
        </w:rPr>
        <w:t>万元，完成预算</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00</w:t>
      </w:r>
      <w:r>
        <w:rPr>
          <w:rStyle w:val="17"/>
          <w:rFonts w:hint="default" w:ascii="Times New Roman" w:hAnsi="Times New Roman" w:eastAsia="仿宋_GB2312" w:cs="Times New Roman"/>
          <w:b w:val="0"/>
          <w:bCs/>
          <w:color w:val="auto"/>
          <w:sz w:val="32"/>
          <w:szCs w:val="32"/>
          <w:highlight w:val="none"/>
        </w:rPr>
        <w:t>%。</w:t>
      </w:r>
    </w:p>
    <w:p w14:paraId="1CA98344">
      <w:pPr>
        <w:spacing w:line="600" w:lineRule="exact"/>
        <w:ind w:firstLine="640" w:firstLineChars="200"/>
        <w:rPr>
          <w:rStyle w:val="17"/>
          <w:rFonts w:hint="default" w:ascii="Times New Roman" w:hAnsi="Times New Roman" w:eastAsia="仿宋_GB2312" w:cs="Times New Roman"/>
          <w:b w:val="0"/>
          <w:bCs/>
          <w:color w:val="auto"/>
          <w:sz w:val="32"/>
          <w:szCs w:val="32"/>
          <w:highlight w:val="none"/>
        </w:rPr>
      </w:pPr>
      <w:r>
        <w:rPr>
          <w:rStyle w:val="17"/>
          <w:rFonts w:hint="default" w:ascii="Times New Roman" w:hAnsi="Times New Roman" w:eastAsia="仿宋_GB2312" w:cs="Times New Roman"/>
          <w:b w:val="0"/>
          <w:bCs/>
          <w:color w:val="auto"/>
          <w:sz w:val="32"/>
          <w:szCs w:val="32"/>
          <w:highlight w:val="none"/>
          <w:lang w:val="en-US" w:eastAsia="zh-CN"/>
        </w:rPr>
        <w:t>2.</w:t>
      </w:r>
      <w:r>
        <w:rPr>
          <w:rStyle w:val="17"/>
          <w:rFonts w:hint="default" w:ascii="Times New Roman" w:hAnsi="Times New Roman" w:eastAsia="仿宋_GB2312" w:cs="Times New Roman"/>
          <w:b w:val="0"/>
          <w:bCs/>
          <w:color w:val="auto"/>
          <w:sz w:val="32"/>
          <w:szCs w:val="32"/>
          <w:highlight w:val="none"/>
        </w:rPr>
        <w:t>教育（</w:t>
      </w:r>
      <w:r>
        <w:rPr>
          <w:rStyle w:val="17"/>
          <w:rFonts w:hint="default" w:ascii="Times New Roman" w:hAnsi="Times New Roman" w:eastAsia="仿宋_GB2312" w:cs="Times New Roman"/>
          <w:b w:val="0"/>
          <w:bCs/>
          <w:color w:val="auto"/>
          <w:sz w:val="32"/>
          <w:szCs w:val="32"/>
          <w:highlight w:val="none"/>
          <w:lang w:val="en-US" w:eastAsia="zh-CN"/>
        </w:rPr>
        <w:t>205</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普通教育</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02</w:t>
      </w:r>
      <w:r>
        <w:rPr>
          <w:rStyle w:val="17"/>
          <w:rFonts w:hint="default" w:ascii="Times New Roman" w:hAnsi="Times New Roman" w:eastAsia="仿宋_GB2312" w:cs="Times New Roman"/>
          <w:b w:val="0"/>
          <w:bCs/>
          <w:color w:val="auto"/>
          <w:sz w:val="32"/>
          <w:szCs w:val="32"/>
          <w:highlight w:val="none"/>
        </w:rPr>
        <w:t>）</w:t>
      </w:r>
      <w:r>
        <w:rPr>
          <w:rStyle w:val="17"/>
          <w:rFonts w:hint="eastAsia" w:eastAsia="仿宋_GB2312" w:cs="Times New Roman"/>
          <w:b w:val="0"/>
          <w:bCs/>
          <w:color w:val="auto"/>
          <w:sz w:val="32"/>
          <w:szCs w:val="32"/>
          <w:highlight w:val="none"/>
          <w:lang w:val="en-US" w:eastAsia="zh-CN"/>
        </w:rPr>
        <w:t>高中</w:t>
      </w:r>
      <w:r>
        <w:rPr>
          <w:rStyle w:val="17"/>
          <w:rFonts w:hint="default" w:ascii="Times New Roman" w:hAnsi="Times New Roman" w:eastAsia="仿宋_GB2312" w:cs="Times New Roman"/>
          <w:b w:val="0"/>
          <w:bCs/>
          <w:color w:val="auto"/>
          <w:sz w:val="32"/>
          <w:szCs w:val="32"/>
          <w:highlight w:val="none"/>
          <w:lang w:val="en-US" w:eastAsia="zh-CN"/>
        </w:rPr>
        <w:t>教育</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w:t>
      </w:r>
      <w:r>
        <w:rPr>
          <w:rStyle w:val="17"/>
          <w:rFonts w:hint="eastAsia" w:eastAsia="仿宋_GB2312" w:cs="Times New Roman"/>
          <w:b w:val="0"/>
          <w:bCs/>
          <w:color w:val="auto"/>
          <w:sz w:val="32"/>
          <w:szCs w:val="32"/>
          <w:highlight w:val="none"/>
          <w:lang w:val="en-US" w:eastAsia="zh-CN"/>
        </w:rPr>
        <w:t>4</w:t>
      </w:r>
      <w:r>
        <w:rPr>
          <w:rStyle w:val="17"/>
          <w:rFonts w:hint="default" w:ascii="Times New Roman" w:hAnsi="Times New Roman" w:eastAsia="仿宋_GB2312" w:cs="Times New Roman"/>
          <w:b w:val="0"/>
          <w:bCs/>
          <w:color w:val="auto"/>
          <w:sz w:val="32"/>
          <w:szCs w:val="32"/>
          <w:highlight w:val="none"/>
        </w:rPr>
        <w:t>）: 支出决算为</w:t>
      </w:r>
      <w:r>
        <w:rPr>
          <w:rStyle w:val="17"/>
          <w:rFonts w:hint="eastAsia" w:eastAsia="仿宋_GB2312" w:cs="Times New Roman"/>
          <w:b w:val="0"/>
          <w:bCs/>
          <w:color w:val="auto"/>
          <w:sz w:val="32"/>
          <w:szCs w:val="32"/>
          <w:highlight w:val="none"/>
          <w:lang w:val="en-US" w:eastAsia="zh-CN"/>
        </w:rPr>
        <w:t>29.44</w:t>
      </w:r>
      <w:r>
        <w:rPr>
          <w:rStyle w:val="17"/>
          <w:rFonts w:hint="default" w:ascii="Times New Roman" w:hAnsi="Times New Roman" w:eastAsia="仿宋_GB2312" w:cs="Times New Roman"/>
          <w:b w:val="0"/>
          <w:bCs/>
          <w:color w:val="auto"/>
          <w:sz w:val="32"/>
          <w:szCs w:val="32"/>
          <w:highlight w:val="none"/>
        </w:rPr>
        <w:t>万元，完成预算</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00</w:t>
      </w:r>
      <w:r>
        <w:rPr>
          <w:rStyle w:val="17"/>
          <w:rFonts w:hint="default" w:ascii="Times New Roman" w:hAnsi="Times New Roman" w:eastAsia="仿宋_GB2312" w:cs="Times New Roman"/>
          <w:b w:val="0"/>
          <w:bCs/>
          <w:color w:val="auto"/>
          <w:sz w:val="32"/>
          <w:szCs w:val="32"/>
          <w:highlight w:val="none"/>
        </w:rPr>
        <w:t>%。</w:t>
      </w:r>
    </w:p>
    <w:p w14:paraId="6152DA05">
      <w:pPr>
        <w:spacing w:line="600" w:lineRule="exact"/>
        <w:ind w:firstLine="640" w:firstLineChars="200"/>
        <w:rPr>
          <w:rFonts w:hint="default" w:ascii="Times New Roman" w:hAnsi="Times New Roman" w:eastAsia="仿宋_GB2312" w:cs="Times New Roman"/>
          <w:b w:val="0"/>
          <w:bCs/>
          <w:color w:val="auto"/>
          <w:sz w:val="32"/>
          <w:szCs w:val="32"/>
          <w:highlight w:val="none"/>
        </w:rPr>
      </w:pPr>
      <w:r>
        <w:rPr>
          <w:rStyle w:val="17"/>
          <w:rFonts w:hint="eastAsia" w:eastAsia="仿宋_GB2312" w:cs="Times New Roman"/>
          <w:b w:val="0"/>
          <w:bCs/>
          <w:color w:val="auto"/>
          <w:sz w:val="32"/>
          <w:szCs w:val="32"/>
          <w:highlight w:val="none"/>
          <w:lang w:val="en-US" w:eastAsia="zh-CN"/>
        </w:rPr>
        <w:t>3</w:t>
      </w:r>
      <w:r>
        <w:rPr>
          <w:rStyle w:val="17"/>
          <w:rFonts w:hint="default" w:ascii="Times New Roman" w:hAnsi="Times New Roman" w:eastAsia="仿宋_GB2312" w:cs="Times New Roman"/>
          <w:b w:val="0"/>
          <w:bCs/>
          <w:color w:val="auto"/>
          <w:sz w:val="32"/>
          <w:szCs w:val="32"/>
          <w:highlight w:val="none"/>
          <w:lang w:val="en-US" w:eastAsia="zh-CN"/>
        </w:rPr>
        <w:t>.</w:t>
      </w:r>
      <w:r>
        <w:rPr>
          <w:rStyle w:val="17"/>
          <w:rFonts w:hint="default" w:ascii="Times New Roman" w:hAnsi="Times New Roman" w:eastAsia="仿宋_GB2312" w:cs="Times New Roman"/>
          <w:b w:val="0"/>
          <w:bCs/>
          <w:color w:val="auto"/>
          <w:sz w:val="32"/>
          <w:szCs w:val="32"/>
          <w:highlight w:val="none"/>
        </w:rPr>
        <w:t>教育（</w:t>
      </w:r>
      <w:r>
        <w:rPr>
          <w:rStyle w:val="17"/>
          <w:rFonts w:hint="default" w:ascii="Times New Roman" w:hAnsi="Times New Roman" w:eastAsia="仿宋_GB2312" w:cs="Times New Roman"/>
          <w:b w:val="0"/>
          <w:bCs/>
          <w:color w:val="auto"/>
          <w:sz w:val="32"/>
          <w:szCs w:val="32"/>
          <w:highlight w:val="none"/>
          <w:lang w:val="en-US" w:eastAsia="zh-CN"/>
        </w:rPr>
        <w:t>205</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普通教育</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02</w:t>
      </w:r>
      <w:r>
        <w:rPr>
          <w:rStyle w:val="17"/>
          <w:rFonts w:hint="default" w:ascii="Times New Roman" w:hAnsi="Times New Roman" w:eastAsia="仿宋_GB2312" w:cs="Times New Roman"/>
          <w:b w:val="0"/>
          <w:bCs/>
          <w:color w:val="auto"/>
          <w:sz w:val="32"/>
          <w:szCs w:val="32"/>
          <w:highlight w:val="none"/>
        </w:rPr>
        <w:t>）</w:t>
      </w:r>
      <w:r>
        <w:rPr>
          <w:rStyle w:val="17"/>
          <w:rFonts w:hint="eastAsia" w:eastAsia="仿宋_GB2312" w:cs="Times New Roman"/>
          <w:b w:val="0"/>
          <w:bCs/>
          <w:color w:val="auto"/>
          <w:sz w:val="32"/>
          <w:szCs w:val="32"/>
          <w:highlight w:val="none"/>
          <w:lang w:val="en-US" w:eastAsia="zh-CN"/>
        </w:rPr>
        <w:t>其他普通教育</w:t>
      </w:r>
      <w:r>
        <w:rPr>
          <w:rStyle w:val="17"/>
          <w:rFonts w:hint="default" w:ascii="Times New Roman" w:hAnsi="Times New Roman" w:eastAsia="仿宋_GB2312" w:cs="Times New Roman"/>
          <w:b w:val="0"/>
          <w:bCs/>
          <w:color w:val="auto"/>
          <w:sz w:val="32"/>
          <w:szCs w:val="32"/>
          <w:highlight w:val="none"/>
        </w:rPr>
        <w:t>（</w:t>
      </w:r>
      <w:r>
        <w:rPr>
          <w:rStyle w:val="17"/>
          <w:rFonts w:hint="eastAsia" w:eastAsia="仿宋_GB2312" w:cs="Times New Roman"/>
          <w:b w:val="0"/>
          <w:bCs/>
          <w:color w:val="auto"/>
          <w:sz w:val="32"/>
          <w:szCs w:val="32"/>
          <w:highlight w:val="none"/>
          <w:lang w:val="en-US" w:eastAsia="zh-CN"/>
        </w:rPr>
        <w:t>99</w:t>
      </w:r>
      <w:r>
        <w:rPr>
          <w:rStyle w:val="17"/>
          <w:rFonts w:hint="default" w:ascii="Times New Roman" w:hAnsi="Times New Roman" w:eastAsia="仿宋_GB2312" w:cs="Times New Roman"/>
          <w:b w:val="0"/>
          <w:bCs/>
          <w:color w:val="auto"/>
          <w:sz w:val="32"/>
          <w:szCs w:val="32"/>
          <w:highlight w:val="none"/>
        </w:rPr>
        <w:t>）: 支出决算为</w:t>
      </w:r>
      <w:r>
        <w:rPr>
          <w:rStyle w:val="17"/>
          <w:rFonts w:hint="eastAsia" w:eastAsia="仿宋_GB2312" w:cs="Times New Roman"/>
          <w:b w:val="0"/>
          <w:bCs/>
          <w:color w:val="auto"/>
          <w:sz w:val="32"/>
          <w:szCs w:val="32"/>
          <w:highlight w:val="none"/>
          <w:lang w:val="en-US" w:eastAsia="zh-CN"/>
        </w:rPr>
        <w:t>6</w:t>
      </w:r>
      <w:r>
        <w:rPr>
          <w:rStyle w:val="17"/>
          <w:rFonts w:hint="default" w:ascii="Times New Roman" w:hAnsi="Times New Roman" w:eastAsia="仿宋_GB2312" w:cs="Times New Roman"/>
          <w:b w:val="0"/>
          <w:bCs/>
          <w:color w:val="auto"/>
          <w:sz w:val="32"/>
          <w:szCs w:val="32"/>
          <w:highlight w:val="none"/>
        </w:rPr>
        <w:t>万元，完成预算</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00</w:t>
      </w:r>
      <w:r>
        <w:rPr>
          <w:rStyle w:val="17"/>
          <w:rFonts w:hint="default" w:ascii="Times New Roman" w:hAnsi="Times New Roman" w:eastAsia="仿宋_GB2312" w:cs="Times New Roman"/>
          <w:b w:val="0"/>
          <w:bCs/>
          <w:color w:val="auto"/>
          <w:sz w:val="32"/>
          <w:szCs w:val="32"/>
          <w:highlight w:val="none"/>
        </w:rPr>
        <w:t>%。</w:t>
      </w:r>
    </w:p>
    <w:p w14:paraId="15CB7419">
      <w:pPr>
        <w:spacing w:line="600" w:lineRule="exact"/>
        <w:ind w:firstLine="640" w:firstLineChars="200"/>
        <w:rPr>
          <w:rStyle w:val="17"/>
          <w:rFonts w:hint="default" w:ascii="Times New Roman" w:hAnsi="Times New Roman" w:eastAsia="仿宋_GB2312" w:cs="Times New Roman"/>
          <w:b w:val="0"/>
          <w:bCs/>
          <w:color w:val="auto"/>
          <w:sz w:val="32"/>
          <w:szCs w:val="32"/>
          <w:highlight w:val="none"/>
        </w:rPr>
      </w:pPr>
      <w:r>
        <w:rPr>
          <w:rStyle w:val="17"/>
          <w:rFonts w:hint="eastAsia" w:eastAsia="仿宋_GB2312" w:cs="Times New Roman"/>
          <w:b w:val="0"/>
          <w:bCs/>
          <w:color w:val="auto"/>
          <w:sz w:val="32"/>
          <w:szCs w:val="32"/>
          <w:highlight w:val="none"/>
          <w:lang w:val="en-US" w:eastAsia="zh-CN"/>
        </w:rPr>
        <w:t>4</w:t>
      </w:r>
      <w:r>
        <w:rPr>
          <w:rStyle w:val="17"/>
          <w:rFonts w:hint="default" w:ascii="Times New Roman" w:hAnsi="Times New Roman" w:eastAsia="仿宋_GB2312" w:cs="Times New Roman"/>
          <w:b w:val="0"/>
          <w:bCs/>
          <w:color w:val="auto"/>
          <w:sz w:val="32"/>
          <w:szCs w:val="32"/>
          <w:highlight w:val="none"/>
        </w:rPr>
        <w:t>.社会保障和就业（</w:t>
      </w:r>
      <w:r>
        <w:rPr>
          <w:rStyle w:val="17"/>
          <w:rFonts w:hint="default" w:ascii="Times New Roman" w:hAnsi="Times New Roman" w:eastAsia="仿宋_GB2312" w:cs="Times New Roman"/>
          <w:b w:val="0"/>
          <w:bCs/>
          <w:color w:val="auto"/>
          <w:sz w:val="32"/>
          <w:szCs w:val="32"/>
          <w:highlight w:val="none"/>
          <w:lang w:val="en-US" w:eastAsia="zh-CN"/>
        </w:rPr>
        <w:t>208</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行政事业单位养老支出</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05</w:t>
      </w:r>
      <w:r>
        <w:rPr>
          <w:rStyle w:val="17"/>
          <w:rFonts w:hint="default" w:ascii="Times New Roman" w:hAnsi="Times New Roman" w:eastAsia="仿宋_GB2312" w:cs="Times New Roman"/>
          <w:b w:val="0"/>
          <w:bCs/>
          <w:color w:val="auto"/>
          <w:sz w:val="32"/>
          <w:szCs w:val="32"/>
          <w:highlight w:val="none"/>
        </w:rPr>
        <w:t>）</w:t>
      </w:r>
      <w:r>
        <w:rPr>
          <w:rStyle w:val="17"/>
          <w:rFonts w:hint="eastAsia" w:eastAsia="仿宋_GB2312" w:cs="Times New Roman"/>
          <w:b w:val="0"/>
          <w:bCs/>
          <w:color w:val="auto"/>
          <w:sz w:val="32"/>
          <w:szCs w:val="32"/>
          <w:highlight w:val="none"/>
          <w:lang w:val="en-US" w:eastAsia="zh-CN"/>
        </w:rPr>
        <w:t>事业单位离退休</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w:t>
      </w:r>
      <w:r>
        <w:rPr>
          <w:rStyle w:val="17"/>
          <w:rFonts w:hint="eastAsia" w:eastAsia="仿宋_GB2312" w:cs="Times New Roman"/>
          <w:b w:val="0"/>
          <w:bCs/>
          <w:color w:val="auto"/>
          <w:sz w:val="32"/>
          <w:szCs w:val="32"/>
          <w:highlight w:val="none"/>
          <w:lang w:val="en-US" w:eastAsia="zh-CN"/>
        </w:rPr>
        <w:t>2</w:t>
      </w:r>
      <w:r>
        <w:rPr>
          <w:rStyle w:val="17"/>
          <w:rFonts w:hint="default" w:ascii="Times New Roman" w:hAnsi="Times New Roman" w:eastAsia="仿宋_GB2312" w:cs="Times New Roman"/>
          <w:b w:val="0"/>
          <w:bCs/>
          <w:color w:val="auto"/>
          <w:sz w:val="32"/>
          <w:szCs w:val="32"/>
          <w:highlight w:val="none"/>
        </w:rPr>
        <w:t>）: 支出决算为</w:t>
      </w:r>
      <w:r>
        <w:rPr>
          <w:rStyle w:val="17"/>
          <w:rFonts w:hint="eastAsia" w:eastAsia="仿宋_GB2312" w:cs="Times New Roman"/>
          <w:b w:val="0"/>
          <w:bCs/>
          <w:color w:val="auto"/>
          <w:sz w:val="32"/>
          <w:szCs w:val="32"/>
          <w:highlight w:val="none"/>
          <w:lang w:val="en-US" w:eastAsia="zh-CN"/>
        </w:rPr>
        <w:t>5.42</w:t>
      </w:r>
      <w:r>
        <w:rPr>
          <w:rStyle w:val="17"/>
          <w:rFonts w:hint="default" w:ascii="Times New Roman" w:hAnsi="Times New Roman" w:eastAsia="仿宋_GB2312" w:cs="Times New Roman"/>
          <w:b w:val="0"/>
          <w:bCs/>
          <w:color w:val="auto"/>
          <w:sz w:val="32"/>
          <w:szCs w:val="32"/>
          <w:highlight w:val="none"/>
        </w:rPr>
        <w:t>万元，完成预算</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00</w:t>
      </w:r>
      <w:r>
        <w:rPr>
          <w:rStyle w:val="17"/>
          <w:rFonts w:hint="default" w:ascii="Times New Roman" w:hAnsi="Times New Roman" w:eastAsia="仿宋_GB2312" w:cs="Times New Roman"/>
          <w:b w:val="0"/>
          <w:bCs/>
          <w:color w:val="auto"/>
          <w:sz w:val="32"/>
          <w:szCs w:val="32"/>
          <w:highlight w:val="none"/>
        </w:rPr>
        <w:t>%。</w:t>
      </w:r>
    </w:p>
    <w:p w14:paraId="337F37F4">
      <w:pPr>
        <w:spacing w:line="600" w:lineRule="exact"/>
        <w:ind w:firstLine="640" w:firstLineChars="200"/>
        <w:rPr>
          <w:rFonts w:hint="default" w:ascii="Times New Roman" w:hAnsi="Times New Roman" w:eastAsia="仿宋_GB2312" w:cs="Times New Roman"/>
          <w:b w:val="0"/>
          <w:bCs/>
          <w:color w:val="auto"/>
          <w:sz w:val="32"/>
          <w:szCs w:val="32"/>
          <w:highlight w:val="none"/>
        </w:rPr>
      </w:pPr>
      <w:r>
        <w:rPr>
          <w:rStyle w:val="17"/>
          <w:rFonts w:hint="eastAsia" w:eastAsia="仿宋_GB2312" w:cs="Times New Roman"/>
          <w:b w:val="0"/>
          <w:bCs/>
          <w:color w:val="auto"/>
          <w:sz w:val="32"/>
          <w:szCs w:val="32"/>
          <w:highlight w:val="none"/>
          <w:lang w:val="en-US" w:eastAsia="zh-CN"/>
        </w:rPr>
        <w:t>5</w:t>
      </w:r>
      <w:r>
        <w:rPr>
          <w:rStyle w:val="17"/>
          <w:rFonts w:hint="default" w:ascii="Times New Roman" w:hAnsi="Times New Roman" w:eastAsia="仿宋_GB2312" w:cs="Times New Roman"/>
          <w:b w:val="0"/>
          <w:bCs/>
          <w:color w:val="auto"/>
          <w:sz w:val="32"/>
          <w:szCs w:val="32"/>
          <w:highlight w:val="none"/>
        </w:rPr>
        <w:t>.社会保障和就业（</w:t>
      </w:r>
      <w:r>
        <w:rPr>
          <w:rStyle w:val="17"/>
          <w:rFonts w:hint="default" w:ascii="Times New Roman" w:hAnsi="Times New Roman" w:eastAsia="仿宋_GB2312" w:cs="Times New Roman"/>
          <w:b w:val="0"/>
          <w:bCs/>
          <w:color w:val="auto"/>
          <w:sz w:val="32"/>
          <w:szCs w:val="32"/>
          <w:highlight w:val="none"/>
          <w:lang w:val="en-US" w:eastAsia="zh-CN"/>
        </w:rPr>
        <w:t>208</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行政事业单位养老支出</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05</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机关事业单位基本养老保险缴费支出</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05</w:t>
      </w:r>
      <w:r>
        <w:rPr>
          <w:rStyle w:val="17"/>
          <w:rFonts w:hint="default" w:ascii="Times New Roman" w:hAnsi="Times New Roman" w:eastAsia="仿宋_GB2312" w:cs="Times New Roman"/>
          <w:b w:val="0"/>
          <w:bCs/>
          <w:color w:val="auto"/>
          <w:sz w:val="32"/>
          <w:szCs w:val="32"/>
          <w:highlight w:val="none"/>
        </w:rPr>
        <w:t>）: 支出决算为</w:t>
      </w:r>
      <w:r>
        <w:rPr>
          <w:rStyle w:val="17"/>
          <w:rFonts w:hint="eastAsia" w:eastAsia="仿宋_GB2312" w:cs="Times New Roman"/>
          <w:b w:val="0"/>
          <w:bCs/>
          <w:color w:val="auto"/>
          <w:sz w:val="32"/>
          <w:szCs w:val="32"/>
          <w:highlight w:val="none"/>
          <w:lang w:val="en-US" w:eastAsia="zh-CN"/>
        </w:rPr>
        <w:t>9.61</w:t>
      </w:r>
      <w:r>
        <w:rPr>
          <w:rStyle w:val="17"/>
          <w:rFonts w:hint="default" w:ascii="Times New Roman" w:hAnsi="Times New Roman" w:eastAsia="仿宋_GB2312" w:cs="Times New Roman"/>
          <w:b w:val="0"/>
          <w:bCs/>
          <w:color w:val="auto"/>
          <w:sz w:val="32"/>
          <w:szCs w:val="32"/>
          <w:highlight w:val="none"/>
        </w:rPr>
        <w:t>万元，完成预算</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00</w:t>
      </w:r>
      <w:r>
        <w:rPr>
          <w:rStyle w:val="17"/>
          <w:rFonts w:hint="default" w:ascii="Times New Roman" w:hAnsi="Times New Roman" w:eastAsia="仿宋_GB2312" w:cs="Times New Roman"/>
          <w:b w:val="0"/>
          <w:bCs/>
          <w:color w:val="auto"/>
          <w:sz w:val="32"/>
          <w:szCs w:val="32"/>
          <w:highlight w:val="none"/>
        </w:rPr>
        <w:t>%。</w:t>
      </w:r>
    </w:p>
    <w:p w14:paraId="44C776E7">
      <w:pPr>
        <w:spacing w:line="600" w:lineRule="exact"/>
        <w:ind w:firstLine="640" w:firstLineChars="200"/>
        <w:rPr>
          <w:rStyle w:val="17"/>
          <w:rFonts w:hint="default" w:ascii="Times New Roman" w:hAnsi="Times New Roman" w:eastAsia="仿宋_GB2312" w:cs="Times New Roman"/>
          <w:b w:val="0"/>
          <w:bCs/>
          <w:color w:val="auto"/>
          <w:sz w:val="32"/>
          <w:szCs w:val="32"/>
          <w:highlight w:val="none"/>
        </w:rPr>
      </w:pPr>
      <w:r>
        <w:rPr>
          <w:rStyle w:val="17"/>
          <w:rFonts w:hint="eastAsia" w:eastAsia="仿宋_GB2312" w:cs="Times New Roman"/>
          <w:b w:val="0"/>
          <w:bCs/>
          <w:color w:val="auto"/>
          <w:sz w:val="32"/>
          <w:szCs w:val="32"/>
          <w:highlight w:val="none"/>
          <w:lang w:val="en-US" w:eastAsia="zh-CN"/>
        </w:rPr>
        <w:t>6</w:t>
      </w:r>
      <w:r>
        <w:rPr>
          <w:rStyle w:val="17"/>
          <w:rFonts w:hint="default" w:ascii="Times New Roman" w:hAnsi="Times New Roman" w:eastAsia="仿宋_GB2312" w:cs="Times New Roman"/>
          <w:b w:val="0"/>
          <w:bCs/>
          <w:color w:val="auto"/>
          <w:sz w:val="32"/>
          <w:szCs w:val="32"/>
          <w:highlight w:val="none"/>
        </w:rPr>
        <w:t>.社会保障和就业（</w:t>
      </w:r>
      <w:r>
        <w:rPr>
          <w:rStyle w:val="17"/>
          <w:rFonts w:hint="default" w:ascii="Times New Roman" w:hAnsi="Times New Roman" w:eastAsia="仿宋_GB2312" w:cs="Times New Roman"/>
          <w:b w:val="0"/>
          <w:bCs/>
          <w:color w:val="auto"/>
          <w:sz w:val="32"/>
          <w:szCs w:val="32"/>
          <w:highlight w:val="none"/>
          <w:lang w:val="en-US" w:eastAsia="zh-CN"/>
        </w:rPr>
        <w:t>208</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行政事业单位养老支出</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05</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机关事业单位</w:t>
      </w:r>
      <w:r>
        <w:rPr>
          <w:rStyle w:val="17"/>
          <w:rFonts w:hint="eastAsia" w:eastAsia="仿宋_GB2312" w:cs="Times New Roman"/>
          <w:b w:val="0"/>
          <w:bCs/>
          <w:color w:val="auto"/>
          <w:sz w:val="32"/>
          <w:szCs w:val="32"/>
          <w:highlight w:val="none"/>
          <w:lang w:val="en-US" w:eastAsia="zh-CN"/>
        </w:rPr>
        <w:t>职业年金</w:t>
      </w:r>
      <w:r>
        <w:rPr>
          <w:rStyle w:val="17"/>
          <w:rFonts w:hint="default" w:ascii="Times New Roman" w:hAnsi="Times New Roman" w:eastAsia="仿宋_GB2312" w:cs="Times New Roman"/>
          <w:b w:val="0"/>
          <w:bCs/>
          <w:color w:val="auto"/>
          <w:sz w:val="32"/>
          <w:szCs w:val="32"/>
          <w:highlight w:val="none"/>
          <w:lang w:val="en-US" w:eastAsia="zh-CN"/>
        </w:rPr>
        <w:t>缴费支出</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w:t>
      </w:r>
      <w:r>
        <w:rPr>
          <w:rStyle w:val="17"/>
          <w:rFonts w:hint="eastAsia" w:eastAsia="仿宋_GB2312" w:cs="Times New Roman"/>
          <w:b w:val="0"/>
          <w:bCs/>
          <w:color w:val="auto"/>
          <w:sz w:val="32"/>
          <w:szCs w:val="32"/>
          <w:highlight w:val="none"/>
          <w:lang w:val="en-US" w:eastAsia="zh-CN"/>
        </w:rPr>
        <w:t>6</w:t>
      </w:r>
      <w:r>
        <w:rPr>
          <w:rStyle w:val="17"/>
          <w:rFonts w:hint="default" w:ascii="Times New Roman" w:hAnsi="Times New Roman" w:eastAsia="仿宋_GB2312" w:cs="Times New Roman"/>
          <w:b w:val="0"/>
          <w:bCs/>
          <w:color w:val="auto"/>
          <w:sz w:val="32"/>
          <w:szCs w:val="32"/>
          <w:highlight w:val="none"/>
        </w:rPr>
        <w:t>）: 支出决算为</w:t>
      </w:r>
      <w:r>
        <w:rPr>
          <w:rStyle w:val="17"/>
          <w:rFonts w:hint="eastAsia" w:eastAsia="仿宋_GB2312" w:cs="Times New Roman"/>
          <w:b w:val="0"/>
          <w:bCs/>
          <w:color w:val="auto"/>
          <w:sz w:val="32"/>
          <w:szCs w:val="32"/>
          <w:highlight w:val="none"/>
          <w:lang w:val="en-US" w:eastAsia="zh-CN"/>
        </w:rPr>
        <w:t>12.06</w:t>
      </w:r>
      <w:r>
        <w:rPr>
          <w:rStyle w:val="17"/>
          <w:rFonts w:hint="default" w:ascii="Times New Roman" w:hAnsi="Times New Roman" w:eastAsia="仿宋_GB2312" w:cs="Times New Roman"/>
          <w:b w:val="0"/>
          <w:bCs/>
          <w:color w:val="auto"/>
          <w:sz w:val="32"/>
          <w:szCs w:val="32"/>
          <w:highlight w:val="none"/>
        </w:rPr>
        <w:t>万元，完成预算</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00</w:t>
      </w:r>
      <w:r>
        <w:rPr>
          <w:rStyle w:val="17"/>
          <w:rFonts w:hint="default" w:ascii="Times New Roman" w:hAnsi="Times New Roman" w:eastAsia="仿宋_GB2312" w:cs="Times New Roman"/>
          <w:b w:val="0"/>
          <w:bCs/>
          <w:color w:val="auto"/>
          <w:sz w:val="32"/>
          <w:szCs w:val="32"/>
          <w:highlight w:val="none"/>
        </w:rPr>
        <w:t>%。</w:t>
      </w:r>
    </w:p>
    <w:p w14:paraId="7ACD2E87">
      <w:pPr>
        <w:spacing w:line="600" w:lineRule="exact"/>
        <w:ind w:firstLine="640" w:firstLineChars="200"/>
        <w:rPr>
          <w:rStyle w:val="17"/>
          <w:rFonts w:hint="default" w:ascii="Times New Roman" w:hAnsi="Times New Roman" w:eastAsia="仿宋_GB2312" w:cs="Times New Roman"/>
          <w:b w:val="0"/>
          <w:bCs/>
          <w:color w:val="auto"/>
          <w:sz w:val="32"/>
          <w:szCs w:val="32"/>
          <w:highlight w:val="none"/>
          <w:lang w:eastAsia="zh-CN"/>
        </w:rPr>
      </w:pPr>
      <w:r>
        <w:rPr>
          <w:rStyle w:val="17"/>
          <w:rFonts w:hint="eastAsia" w:eastAsia="仿宋_GB2312" w:cs="Times New Roman"/>
          <w:b w:val="0"/>
          <w:bCs/>
          <w:color w:val="auto"/>
          <w:sz w:val="32"/>
          <w:szCs w:val="32"/>
          <w:highlight w:val="none"/>
          <w:lang w:val="en-US" w:eastAsia="zh-CN"/>
        </w:rPr>
        <w:t>7</w:t>
      </w:r>
      <w:r>
        <w:rPr>
          <w:rStyle w:val="17"/>
          <w:rFonts w:hint="default" w:ascii="Times New Roman" w:hAnsi="Times New Roman" w:eastAsia="仿宋_GB2312" w:cs="Times New Roman"/>
          <w:b w:val="0"/>
          <w:bCs/>
          <w:color w:val="auto"/>
          <w:sz w:val="32"/>
          <w:szCs w:val="32"/>
          <w:highlight w:val="none"/>
        </w:rPr>
        <w:t>.社会保障和就业（</w:t>
      </w:r>
      <w:r>
        <w:rPr>
          <w:rStyle w:val="17"/>
          <w:rFonts w:hint="default" w:ascii="Times New Roman" w:hAnsi="Times New Roman" w:eastAsia="仿宋_GB2312" w:cs="Times New Roman"/>
          <w:b w:val="0"/>
          <w:bCs/>
          <w:color w:val="auto"/>
          <w:sz w:val="32"/>
          <w:szCs w:val="32"/>
          <w:highlight w:val="none"/>
          <w:lang w:val="en-US" w:eastAsia="zh-CN"/>
        </w:rPr>
        <w:t>208</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行政事业单位养老支出</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05</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其他行政事业养老支出</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99</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eastAsia="zh-CN"/>
        </w:rPr>
        <w:t>：</w:t>
      </w:r>
      <w:r>
        <w:rPr>
          <w:rStyle w:val="17"/>
          <w:rFonts w:hint="default" w:ascii="Times New Roman" w:hAnsi="Times New Roman" w:eastAsia="仿宋_GB2312" w:cs="Times New Roman"/>
          <w:b w:val="0"/>
          <w:bCs/>
          <w:color w:val="auto"/>
          <w:sz w:val="32"/>
          <w:szCs w:val="32"/>
          <w:highlight w:val="none"/>
        </w:rPr>
        <w:t>支出决算为</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eastAsia" w:eastAsia="仿宋_GB2312" w:cs="Times New Roman"/>
          <w:b w:val="0"/>
          <w:bCs/>
          <w:color w:val="auto"/>
          <w:sz w:val="32"/>
          <w:szCs w:val="32"/>
          <w:highlight w:val="none"/>
          <w:lang w:val="en-US" w:eastAsia="zh-CN"/>
        </w:rPr>
        <w:t>4.87</w:t>
      </w:r>
      <w:r>
        <w:rPr>
          <w:rStyle w:val="17"/>
          <w:rFonts w:hint="default" w:ascii="Times New Roman" w:hAnsi="Times New Roman" w:eastAsia="仿宋_GB2312" w:cs="Times New Roman"/>
          <w:b w:val="0"/>
          <w:bCs/>
          <w:color w:val="auto"/>
          <w:sz w:val="32"/>
          <w:szCs w:val="32"/>
          <w:highlight w:val="none"/>
        </w:rPr>
        <w:t>万元，完成预算</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00</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eastAsia="zh-CN"/>
        </w:rPr>
        <w:t>。</w:t>
      </w:r>
    </w:p>
    <w:p w14:paraId="4F7207D8">
      <w:pPr>
        <w:spacing w:line="600" w:lineRule="exact"/>
        <w:ind w:firstLine="640" w:firstLineChars="200"/>
        <w:rPr>
          <w:rFonts w:hint="default" w:ascii="Times New Roman" w:hAnsi="Times New Roman" w:eastAsia="仿宋_GB2312" w:cs="Times New Roman"/>
          <w:b w:val="0"/>
          <w:bCs/>
          <w:color w:val="auto"/>
          <w:sz w:val="32"/>
          <w:szCs w:val="32"/>
          <w:highlight w:val="none"/>
          <w:lang w:val="en-US" w:eastAsia="zh-CN"/>
        </w:rPr>
      </w:pPr>
      <w:r>
        <w:rPr>
          <w:rFonts w:hint="eastAsia" w:eastAsia="仿宋_GB2312" w:cs="Times New Roman"/>
          <w:b w:val="0"/>
          <w:bCs/>
          <w:color w:val="auto"/>
          <w:sz w:val="32"/>
          <w:szCs w:val="32"/>
          <w:highlight w:val="none"/>
          <w:lang w:val="en-US" w:eastAsia="zh-CN"/>
        </w:rPr>
        <w:t>8</w:t>
      </w:r>
      <w:r>
        <w:rPr>
          <w:rFonts w:hint="default" w:ascii="Times New Roman" w:hAnsi="Times New Roman" w:eastAsia="仿宋_GB2312" w:cs="Times New Roman"/>
          <w:b w:val="0"/>
          <w:bCs/>
          <w:color w:val="auto"/>
          <w:sz w:val="32"/>
          <w:szCs w:val="32"/>
          <w:highlight w:val="none"/>
          <w:lang w:val="en-US" w:eastAsia="zh-CN"/>
        </w:rPr>
        <w:t>.</w:t>
      </w:r>
      <w:r>
        <w:rPr>
          <w:rStyle w:val="17"/>
          <w:rFonts w:hint="default" w:ascii="Times New Roman" w:hAnsi="Times New Roman" w:eastAsia="仿宋_GB2312" w:cs="Times New Roman"/>
          <w:b w:val="0"/>
          <w:bCs/>
          <w:color w:val="auto"/>
          <w:sz w:val="32"/>
          <w:szCs w:val="32"/>
          <w:highlight w:val="none"/>
        </w:rPr>
        <w:t>社会保障和就业（</w:t>
      </w:r>
      <w:r>
        <w:rPr>
          <w:rStyle w:val="17"/>
          <w:rFonts w:hint="default" w:ascii="Times New Roman" w:hAnsi="Times New Roman" w:eastAsia="仿宋_GB2312" w:cs="Times New Roman"/>
          <w:b w:val="0"/>
          <w:bCs/>
          <w:color w:val="auto"/>
          <w:sz w:val="32"/>
          <w:szCs w:val="32"/>
          <w:highlight w:val="none"/>
          <w:lang w:val="en-US" w:eastAsia="zh-CN"/>
        </w:rPr>
        <w:t>208</w:t>
      </w:r>
      <w:r>
        <w:rPr>
          <w:rStyle w:val="17"/>
          <w:rFonts w:hint="default" w:ascii="Times New Roman" w:hAnsi="Times New Roman" w:eastAsia="仿宋_GB2312" w:cs="Times New Roman"/>
          <w:b w:val="0"/>
          <w:bCs/>
          <w:color w:val="auto"/>
          <w:sz w:val="32"/>
          <w:szCs w:val="32"/>
          <w:highlight w:val="none"/>
        </w:rPr>
        <w:t>）</w:t>
      </w:r>
      <w:r>
        <w:rPr>
          <w:rStyle w:val="17"/>
          <w:rFonts w:hint="eastAsia" w:eastAsia="仿宋_GB2312" w:cs="Times New Roman"/>
          <w:b w:val="0"/>
          <w:bCs/>
          <w:color w:val="auto"/>
          <w:sz w:val="32"/>
          <w:szCs w:val="32"/>
          <w:highlight w:val="none"/>
          <w:lang w:val="en-US" w:eastAsia="zh-CN"/>
        </w:rPr>
        <w:t>其他社会保险和就业支出</w:t>
      </w:r>
      <w:r>
        <w:rPr>
          <w:rStyle w:val="17"/>
          <w:rFonts w:hint="default" w:ascii="Times New Roman" w:hAnsi="Times New Roman" w:eastAsia="仿宋_GB2312" w:cs="Times New Roman"/>
          <w:b w:val="0"/>
          <w:bCs/>
          <w:color w:val="auto"/>
          <w:sz w:val="32"/>
          <w:szCs w:val="32"/>
          <w:highlight w:val="none"/>
        </w:rPr>
        <w:t>（</w:t>
      </w:r>
      <w:r>
        <w:rPr>
          <w:rStyle w:val="17"/>
          <w:rFonts w:hint="eastAsia" w:eastAsia="仿宋_GB2312" w:cs="Times New Roman"/>
          <w:b w:val="0"/>
          <w:bCs/>
          <w:color w:val="auto"/>
          <w:sz w:val="32"/>
          <w:szCs w:val="32"/>
          <w:highlight w:val="none"/>
          <w:lang w:val="en-US" w:eastAsia="zh-CN"/>
        </w:rPr>
        <w:t>99</w:t>
      </w:r>
      <w:r>
        <w:rPr>
          <w:rStyle w:val="17"/>
          <w:rFonts w:hint="default" w:ascii="Times New Roman" w:hAnsi="Times New Roman" w:eastAsia="仿宋_GB2312" w:cs="Times New Roman"/>
          <w:b w:val="0"/>
          <w:bCs/>
          <w:color w:val="auto"/>
          <w:sz w:val="32"/>
          <w:szCs w:val="32"/>
          <w:highlight w:val="none"/>
        </w:rPr>
        <w:t>）</w:t>
      </w:r>
      <w:r>
        <w:rPr>
          <w:rStyle w:val="17"/>
          <w:rFonts w:hint="eastAsia" w:eastAsia="仿宋_GB2312" w:cs="Times New Roman"/>
          <w:b w:val="0"/>
          <w:bCs/>
          <w:color w:val="auto"/>
          <w:sz w:val="32"/>
          <w:szCs w:val="32"/>
          <w:highlight w:val="none"/>
          <w:lang w:val="en-US" w:eastAsia="zh-CN"/>
        </w:rPr>
        <w:t>其他社会保险和就业支出</w:t>
      </w:r>
      <w:r>
        <w:rPr>
          <w:rStyle w:val="17"/>
          <w:rFonts w:hint="default" w:ascii="Times New Roman" w:hAnsi="Times New Roman" w:eastAsia="仿宋_GB2312" w:cs="Times New Roman"/>
          <w:b w:val="0"/>
          <w:bCs/>
          <w:color w:val="auto"/>
          <w:sz w:val="32"/>
          <w:szCs w:val="32"/>
          <w:highlight w:val="none"/>
        </w:rPr>
        <w:t>（</w:t>
      </w:r>
      <w:r>
        <w:rPr>
          <w:rStyle w:val="17"/>
          <w:rFonts w:hint="eastAsia" w:eastAsia="仿宋_GB2312" w:cs="Times New Roman"/>
          <w:b w:val="0"/>
          <w:bCs/>
          <w:color w:val="auto"/>
          <w:sz w:val="32"/>
          <w:szCs w:val="32"/>
          <w:highlight w:val="none"/>
          <w:lang w:val="en-US" w:eastAsia="zh-CN"/>
        </w:rPr>
        <w:t>99</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eastAsia="zh-CN"/>
        </w:rPr>
        <w:t>：</w:t>
      </w:r>
      <w:r>
        <w:rPr>
          <w:rStyle w:val="17"/>
          <w:rFonts w:hint="default" w:ascii="Times New Roman" w:hAnsi="Times New Roman" w:eastAsia="仿宋_GB2312" w:cs="Times New Roman"/>
          <w:b w:val="0"/>
          <w:bCs/>
          <w:color w:val="auto"/>
          <w:sz w:val="32"/>
          <w:szCs w:val="32"/>
          <w:highlight w:val="none"/>
        </w:rPr>
        <w:t>支出决算为</w:t>
      </w:r>
      <w:r>
        <w:rPr>
          <w:rStyle w:val="17"/>
          <w:rFonts w:hint="eastAsia" w:eastAsia="仿宋_GB2312" w:cs="Times New Roman"/>
          <w:b w:val="0"/>
          <w:bCs/>
          <w:color w:val="auto"/>
          <w:sz w:val="32"/>
          <w:szCs w:val="32"/>
          <w:highlight w:val="none"/>
          <w:lang w:val="en-US" w:eastAsia="zh-CN"/>
        </w:rPr>
        <w:t>0.6</w:t>
      </w:r>
      <w:r>
        <w:rPr>
          <w:rStyle w:val="17"/>
          <w:rFonts w:hint="default" w:ascii="Times New Roman" w:hAnsi="Times New Roman" w:eastAsia="仿宋_GB2312" w:cs="Times New Roman"/>
          <w:b w:val="0"/>
          <w:bCs/>
          <w:color w:val="auto"/>
          <w:sz w:val="32"/>
          <w:szCs w:val="32"/>
          <w:highlight w:val="none"/>
        </w:rPr>
        <w:t>万元，完成预算</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00</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eastAsia="zh-CN"/>
        </w:rPr>
        <w:t>。</w:t>
      </w:r>
    </w:p>
    <w:p w14:paraId="6B8B0683">
      <w:pPr>
        <w:spacing w:line="600" w:lineRule="exact"/>
        <w:ind w:firstLine="640" w:firstLineChars="200"/>
        <w:rPr>
          <w:rFonts w:hint="default" w:ascii="Times New Roman" w:hAnsi="Times New Roman" w:eastAsia="仿宋_GB2312" w:cs="Times New Roman"/>
          <w:b w:val="0"/>
          <w:bCs/>
          <w:color w:val="auto"/>
          <w:sz w:val="32"/>
          <w:szCs w:val="32"/>
          <w:highlight w:val="none"/>
          <w:lang w:eastAsia="zh-CN"/>
        </w:rPr>
      </w:pPr>
      <w:r>
        <w:rPr>
          <w:rFonts w:hint="eastAsia" w:eastAsia="仿宋_GB2312" w:cs="Times New Roman"/>
          <w:b w:val="0"/>
          <w:bCs/>
          <w:color w:val="auto"/>
          <w:sz w:val="32"/>
          <w:szCs w:val="32"/>
          <w:highlight w:val="none"/>
          <w:lang w:val="en-US" w:eastAsia="zh-CN"/>
        </w:rPr>
        <w:t>9</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rPr>
        <w:t>卫生健康</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210</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行政事业单位医疗</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11</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事业单位医疗</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02</w:t>
      </w:r>
      <w:r>
        <w:rPr>
          <w:rStyle w:val="17"/>
          <w:rFonts w:hint="default" w:ascii="Times New Roman" w:hAnsi="Times New Roman" w:eastAsia="仿宋_GB2312" w:cs="Times New Roman"/>
          <w:b w:val="0"/>
          <w:bCs/>
          <w:color w:val="auto"/>
          <w:sz w:val="32"/>
          <w:szCs w:val="32"/>
          <w:highlight w:val="none"/>
        </w:rPr>
        <w:t>）:支出决算为</w:t>
      </w:r>
      <w:r>
        <w:rPr>
          <w:rStyle w:val="17"/>
          <w:rFonts w:hint="default" w:ascii="Times New Roman" w:hAnsi="Times New Roman" w:eastAsia="仿宋_GB2312" w:cs="Times New Roman"/>
          <w:b w:val="0"/>
          <w:bCs/>
          <w:color w:val="auto"/>
          <w:sz w:val="32"/>
          <w:szCs w:val="32"/>
          <w:highlight w:val="none"/>
          <w:lang w:val="en-US" w:eastAsia="zh-CN"/>
        </w:rPr>
        <w:t>5.</w:t>
      </w:r>
      <w:r>
        <w:rPr>
          <w:rStyle w:val="17"/>
          <w:rFonts w:hint="eastAsia" w:eastAsia="仿宋_GB2312" w:cs="Times New Roman"/>
          <w:b w:val="0"/>
          <w:bCs/>
          <w:color w:val="auto"/>
          <w:sz w:val="32"/>
          <w:szCs w:val="32"/>
          <w:highlight w:val="none"/>
          <w:lang w:val="en-US" w:eastAsia="zh-CN"/>
        </w:rPr>
        <w:t>9</w:t>
      </w:r>
      <w:r>
        <w:rPr>
          <w:rStyle w:val="17"/>
          <w:rFonts w:hint="default" w:ascii="Times New Roman" w:hAnsi="Times New Roman" w:eastAsia="仿宋_GB2312" w:cs="Times New Roman"/>
          <w:b w:val="0"/>
          <w:bCs/>
          <w:color w:val="auto"/>
          <w:sz w:val="32"/>
          <w:szCs w:val="32"/>
          <w:highlight w:val="none"/>
          <w:lang w:val="en-US" w:eastAsia="zh-CN"/>
        </w:rPr>
        <w:t>4</w:t>
      </w:r>
      <w:r>
        <w:rPr>
          <w:rStyle w:val="17"/>
          <w:rFonts w:hint="default" w:ascii="Times New Roman" w:hAnsi="Times New Roman" w:eastAsia="仿宋_GB2312" w:cs="Times New Roman"/>
          <w:b w:val="0"/>
          <w:bCs/>
          <w:color w:val="auto"/>
          <w:sz w:val="32"/>
          <w:szCs w:val="32"/>
          <w:highlight w:val="none"/>
        </w:rPr>
        <w:t>万元，完成预算</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00</w:t>
      </w:r>
      <w:r>
        <w:rPr>
          <w:rStyle w:val="17"/>
          <w:rFonts w:hint="default" w:ascii="Times New Roman" w:hAnsi="Times New Roman" w:eastAsia="仿宋_GB2312" w:cs="Times New Roman"/>
          <w:b w:val="0"/>
          <w:bCs/>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eastAsia="zh-CN"/>
        </w:rPr>
        <w:t>。</w:t>
      </w:r>
    </w:p>
    <w:p w14:paraId="4F25BF43">
      <w:pPr>
        <w:spacing w:line="600" w:lineRule="exact"/>
        <w:ind w:firstLine="640" w:firstLineChars="200"/>
        <w:rPr>
          <w:rFonts w:hint="default" w:ascii="Times New Roman" w:hAnsi="Times New Roman" w:eastAsia="仿宋_GB2312" w:cs="Times New Roman"/>
          <w:b w:val="0"/>
          <w:bCs/>
          <w:color w:val="auto"/>
          <w:sz w:val="32"/>
          <w:szCs w:val="32"/>
          <w:highlight w:val="none"/>
          <w:lang w:eastAsia="zh-CN"/>
        </w:rPr>
      </w:pPr>
      <w:r>
        <w:rPr>
          <w:rFonts w:hint="eastAsia" w:eastAsia="仿宋_GB2312" w:cs="Times New Roman"/>
          <w:b w:val="0"/>
          <w:bCs/>
          <w:sz w:val="32"/>
          <w:szCs w:val="32"/>
          <w:lang w:val="en-US" w:eastAsia="zh-CN"/>
        </w:rPr>
        <w:t>10</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住房保障支出（221）住房</w:t>
      </w:r>
      <w:r>
        <w:rPr>
          <w:rFonts w:hint="default" w:ascii="Times New Roman" w:hAnsi="Times New Roman" w:eastAsia="仿宋_GB2312" w:cs="Times New Roman"/>
          <w:b w:val="0"/>
          <w:bCs/>
          <w:sz w:val="32"/>
          <w:szCs w:val="32"/>
          <w:lang w:val="en-US" w:eastAsia="zh-CN"/>
        </w:rPr>
        <w:t>改革支</w:t>
      </w:r>
      <w:r>
        <w:rPr>
          <w:rFonts w:hint="default" w:ascii="Times New Roman" w:hAnsi="Times New Roman" w:eastAsia="仿宋_GB2312" w:cs="Times New Roman"/>
          <w:b w:val="0"/>
          <w:bCs/>
          <w:sz w:val="32"/>
          <w:szCs w:val="32"/>
        </w:rPr>
        <w:t>出（02）住房公积金（01）：支出</w:t>
      </w:r>
      <w:r>
        <w:rPr>
          <w:rFonts w:hint="default" w:ascii="Times New Roman" w:hAnsi="Times New Roman" w:eastAsia="仿宋_GB2312" w:cs="Times New Roman"/>
          <w:b w:val="0"/>
          <w:bCs/>
          <w:sz w:val="32"/>
          <w:szCs w:val="32"/>
          <w:lang w:val="en-US" w:eastAsia="zh-CN"/>
        </w:rPr>
        <w:t>1</w:t>
      </w:r>
      <w:r>
        <w:rPr>
          <w:rFonts w:hint="eastAsia" w:eastAsia="仿宋_GB2312" w:cs="Times New Roman"/>
          <w:b w:val="0"/>
          <w:bCs/>
          <w:sz w:val="32"/>
          <w:szCs w:val="32"/>
          <w:lang w:val="en-US" w:eastAsia="zh-CN"/>
        </w:rPr>
        <w:t>2.28</w:t>
      </w:r>
      <w:r>
        <w:rPr>
          <w:rFonts w:hint="default" w:ascii="Times New Roman" w:hAnsi="Times New Roman" w:eastAsia="仿宋_GB2312" w:cs="Times New Roman"/>
          <w:b w:val="0"/>
          <w:bCs/>
          <w:sz w:val="32"/>
          <w:szCs w:val="32"/>
        </w:rPr>
        <w:t>万元，完成预算100%</w:t>
      </w:r>
      <w:r>
        <w:rPr>
          <w:rFonts w:hint="default" w:ascii="Times New Roman" w:hAnsi="Times New Roman" w:eastAsia="仿宋_GB2312" w:cs="Times New Roman"/>
          <w:b w:val="0"/>
          <w:bCs/>
          <w:sz w:val="32"/>
          <w:szCs w:val="32"/>
          <w:lang w:eastAsia="zh-CN"/>
        </w:rPr>
        <w:t>。</w:t>
      </w:r>
    </w:p>
    <w:p w14:paraId="2E8479E9">
      <w:pPr>
        <w:tabs>
          <w:tab w:val="right" w:pos="8306"/>
        </w:tabs>
        <w:spacing w:line="600" w:lineRule="exact"/>
        <w:ind w:firstLine="640"/>
        <w:outlineLvl w:val="1"/>
        <w:rPr>
          <w:rStyle w:val="29"/>
          <w:rFonts w:hint="default" w:ascii="Times New Roman" w:hAnsi="Times New Roman" w:cs="Times New Roman"/>
          <w:color w:val="auto"/>
          <w:highlight w:val="none"/>
        </w:rPr>
      </w:pPr>
      <w:bookmarkStart w:id="62" w:name="_Toc28135"/>
      <w:bookmarkStart w:id="63" w:name="_Toc15396608"/>
      <w:bookmarkStart w:id="64"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62"/>
      <w:bookmarkEnd w:id="63"/>
      <w:bookmarkEnd w:id="64"/>
      <w:r>
        <w:rPr>
          <w:rStyle w:val="29"/>
          <w:rFonts w:hint="default" w:ascii="Times New Roman" w:hAnsi="Times New Roman" w:eastAsia="黑体" w:cs="Times New Roman"/>
          <w:b w:val="0"/>
          <w:color w:val="auto"/>
          <w:highlight w:val="none"/>
        </w:rPr>
        <w:tab/>
      </w:r>
    </w:p>
    <w:p w14:paraId="5FB4D44E">
      <w:pPr>
        <w:spacing w:line="60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年一般公共预算财政拨款基本支出</w:t>
      </w:r>
      <w:r>
        <w:rPr>
          <w:rFonts w:hint="eastAsia" w:eastAsia="仿宋" w:cs="Times New Roman"/>
          <w:color w:val="auto"/>
          <w:sz w:val="32"/>
          <w:szCs w:val="32"/>
          <w:highlight w:val="none"/>
          <w:lang w:val="en-US" w:eastAsia="zh-CN"/>
        </w:rPr>
        <w:t>223.18</w:t>
      </w:r>
      <w:r>
        <w:rPr>
          <w:rFonts w:hint="default" w:ascii="Times New Roman" w:hAnsi="Times New Roman" w:eastAsia="仿宋" w:cs="Times New Roman"/>
          <w:color w:val="auto"/>
          <w:sz w:val="32"/>
          <w:szCs w:val="32"/>
          <w:highlight w:val="none"/>
        </w:rPr>
        <w:t>万元，其中：</w:t>
      </w:r>
    </w:p>
    <w:p w14:paraId="32F3800E">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eastAsia" w:eastAsia="仿宋" w:cs="Times New Roman"/>
          <w:color w:val="auto"/>
          <w:sz w:val="32"/>
          <w:szCs w:val="32"/>
          <w:highlight w:val="none"/>
          <w:lang w:val="en-US" w:eastAsia="zh-CN"/>
        </w:rPr>
        <w:t>201.91</w:t>
      </w:r>
      <w:r>
        <w:rPr>
          <w:rFonts w:hint="default" w:ascii="Times New Roman" w:hAnsi="Times New Roman" w:eastAsia="仿宋" w:cs="Times New Roman"/>
          <w:color w:val="auto"/>
          <w:sz w:val="32"/>
          <w:szCs w:val="32"/>
          <w:highlight w:val="none"/>
        </w:rPr>
        <w:t>万元，主要包括：基本工资</w:t>
      </w:r>
      <w:r>
        <w:rPr>
          <w:rFonts w:hint="eastAsia" w:eastAsia="仿宋" w:cs="Times New Roman"/>
          <w:color w:val="auto"/>
          <w:sz w:val="32"/>
          <w:szCs w:val="32"/>
          <w:highlight w:val="none"/>
          <w:lang w:val="en-US" w:eastAsia="zh-CN"/>
        </w:rPr>
        <w:t>58.9</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、津贴补贴</w:t>
      </w:r>
      <w:r>
        <w:rPr>
          <w:rFonts w:hint="default" w:ascii="Times New Roman" w:hAnsi="Times New Roman" w:eastAsia="仿宋" w:cs="Times New Roman"/>
          <w:color w:val="auto"/>
          <w:sz w:val="32"/>
          <w:szCs w:val="32"/>
          <w:highlight w:val="none"/>
          <w:lang w:val="en-US" w:eastAsia="zh-CN"/>
        </w:rPr>
        <w:t>1.</w:t>
      </w:r>
      <w:r>
        <w:rPr>
          <w:rFonts w:hint="eastAsia" w:eastAsia="仿宋" w:cs="Times New Roman"/>
          <w:color w:val="auto"/>
          <w:sz w:val="32"/>
          <w:szCs w:val="32"/>
          <w:highlight w:val="none"/>
          <w:lang w:val="en-US" w:eastAsia="zh-CN"/>
        </w:rPr>
        <w:t>33</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、绩效工资</w:t>
      </w:r>
      <w:r>
        <w:rPr>
          <w:rFonts w:hint="eastAsia" w:eastAsia="仿宋" w:cs="Times New Roman"/>
          <w:color w:val="auto"/>
          <w:sz w:val="32"/>
          <w:szCs w:val="32"/>
          <w:highlight w:val="none"/>
          <w:lang w:val="en-US" w:eastAsia="zh-CN"/>
        </w:rPr>
        <w:t>29.63</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、机关事业单位基本养老保险缴费</w:t>
      </w:r>
      <w:r>
        <w:rPr>
          <w:rFonts w:hint="eastAsia" w:eastAsia="仿宋" w:cs="Times New Roman"/>
          <w:color w:val="auto"/>
          <w:sz w:val="32"/>
          <w:szCs w:val="32"/>
          <w:highlight w:val="none"/>
          <w:lang w:val="en-US" w:eastAsia="zh-CN"/>
        </w:rPr>
        <w:t>9.61</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w:t>
      </w:r>
      <w:r>
        <w:rPr>
          <w:rFonts w:hint="eastAsia" w:eastAsia="仿宋" w:cs="Times New Roman"/>
          <w:color w:val="auto"/>
          <w:sz w:val="32"/>
          <w:szCs w:val="32"/>
          <w:highlight w:val="none"/>
          <w:lang w:val="en-US" w:eastAsia="zh-CN"/>
        </w:rPr>
        <w:t>职业年金缴费12.06万元、</w:t>
      </w:r>
      <w:r>
        <w:rPr>
          <w:rFonts w:hint="default" w:ascii="Times New Roman" w:hAnsi="Times New Roman" w:eastAsia="仿宋" w:cs="Times New Roman"/>
          <w:color w:val="auto"/>
          <w:sz w:val="32"/>
          <w:szCs w:val="32"/>
          <w:highlight w:val="none"/>
          <w:lang w:val="en-US" w:eastAsia="zh-CN"/>
        </w:rPr>
        <w:t>职工基本医疗保险缴费5.</w:t>
      </w:r>
      <w:r>
        <w:rPr>
          <w:rFonts w:hint="eastAsia"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lang w:val="en-US" w:eastAsia="zh-CN"/>
        </w:rPr>
        <w:t>4万元、</w:t>
      </w:r>
      <w:r>
        <w:rPr>
          <w:rFonts w:hint="eastAsia" w:eastAsia="仿宋" w:cs="Times New Roman"/>
          <w:color w:val="auto"/>
          <w:sz w:val="32"/>
          <w:szCs w:val="32"/>
          <w:highlight w:val="none"/>
          <w:lang w:val="en-US" w:eastAsia="zh-CN"/>
        </w:rPr>
        <w:t>其他社会保障缴费0.6万元、</w:t>
      </w:r>
      <w:r>
        <w:rPr>
          <w:rFonts w:hint="default" w:ascii="Times New Roman" w:hAnsi="Times New Roman" w:eastAsia="仿宋" w:cs="Times New Roman"/>
          <w:color w:val="auto"/>
          <w:sz w:val="32"/>
          <w:szCs w:val="32"/>
          <w:highlight w:val="none"/>
        </w:rPr>
        <w:t>住房公积金</w:t>
      </w:r>
      <w:r>
        <w:rPr>
          <w:rFonts w:hint="eastAsia" w:eastAsia="仿宋" w:cs="Times New Roman"/>
          <w:color w:val="auto"/>
          <w:sz w:val="32"/>
          <w:szCs w:val="32"/>
          <w:highlight w:val="none"/>
          <w:lang w:val="en-US" w:eastAsia="zh-CN"/>
        </w:rPr>
        <w:t>12.28</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其他工资福利支出</w:t>
      </w:r>
      <w:r>
        <w:rPr>
          <w:rFonts w:hint="eastAsia" w:eastAsia="仿宋" w:cs="Times New Roman"/>
          <w:color w:val="auto"/>
          <w:sz w:val="32"/>
          <w:szCs w:val="32"/>
          <w:highlight w:val="none"/>
          <w:lang w:val="en-US" w:eastAsia="zh-CN"/>
        </w:rPr>
        <w:t>51.27</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w:t>
      </w:r>
      <w:r>
        <w:rPr>
          <w:rFonts w:hint="eastAsia" w:eastAsia="仿宋" w:cs="Times New Roman"/>
          <w:color w:val="auto"/>
          <w:sz w:val="32"/>
          <w:szCs w:val="32"/>
          <w:highlight w:val="none"/>
          <w:lang w:val="en-US" w:eastAsia="zh-CN"/>
        </w:rPr>
        <w:t>退休费5.22</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、生活补助</w:t>
      </w:r>
      <w:r>
        <w:rPr>
          <w:rFonts w:hint="eastAsia" w:eastAsia="仿宋" w:cs="Times New Roman"/>
          <w:color w:val="auto"/>
          <w:sz w:val="32"/>
          <w:szCs w:val="32"/>
          <w:highlight w:val="none"/>
          <w:lang w:val="en-US" w:eastAsia="zh-CN"/>
        </w:rPr>
        <w:t>14.87</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、奖励金</w:t>
      </w:r>
      <w:r>
        <w:rPr>
          <w:rFonts w:hint="default" w:ascii="Times New Roman" w:hAnsi="Times New Roman" w:eastAsia="仿宋" w:cs="Times New Roman"/>
          <w:color w:val="auto"/>
          <w:sz w:val="32"/>
          <w:szCs w:val="32"/>
          <w:highlight w:val="none"/>
          <w:lang w:val="en-US" w:eastAsia="zh-CN"/>
        </w:rPr>
        <w:t>0.0</w:t>
      </w:r>
      <w:r>
        <w:rPr>
          <w:rFonts w:hint="eastAsia"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万元</w:t>
      </w:r>
      <w:r>
        <w:rPr>
          <w:rFonts w:hint="eastAsia" w:eastAsia="仿宋" w:cs="Times New Roman"/>
          <w:color w:val="auto"/>
          <w:sz w:val="32"/>
          <w:szCs w:val="32"/>
          <w:highlight w:val="none"/>
          <w:lang w:val="en-US" w:eastAsia="zh-CN"/>
        </w:rPr>
        <w:t>、其他对个人和家庭的补助0.2万元</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eastAsia" w:eastAsia="仿宋" w:cs="Times New Roman"/>
          <w:color w:val="auto"/>
          <w:sz w:val="32"/>
          <w:szCs w:val="32"/>
          <w:highlight w:val="none"/>
          <w:lang w:val="en-US" w:eastAsia="zh-CN"/>
        </w:rPr>
        <w:t>21.27</w:t>
      </w:r>
      <w:r>
        <w:rPr>
          <w:rFonts w:hint="default" w:ascii="Times New Roman" w:hAnsi="Times New Roman" w:eastAsia="仿宋" w:cs="Times New Roman"/>
          <w:color w:val="auto"/>
          <w:sz w:val="32"/>
          <w:szCs w:val="32"/>
          <w:highlight w:val="none"/>
        </w:rPr>
        <w:t>万元，主要包括：办公费</w:t>
      </w:r>
      <w:r>
        <w:rPr>
          <w:rFonts w:hint="eastAsia" w:eastAsia="仿宋" w:cs="Times New Roman"/>
          <w:color w:val="auto"/>
          <w:sz w:val="32"/>
          <w:szCs w:val="32"/>
          <w:highlight w:val="none"/>
          <w:lang w:val="en-US" w:eastAsia="zh-CN"/>
        </w:rPr>
        <w:t>4.67</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、水费</w:t>
      </w:r>
      <w:r>
        <w:rPr>
          <w:rFonts w:hint="default" w:ascii="Times New Roman" w:hAnsi="Times New Roman" w:eastAsia="仿宋" w:cs="Times New Roman"/>
          <w:color w:val="auto"/>
          <w:sz w:val="32"/>
          <w:szCs w:val="32"/>
          <w:highlight w:val="none"/>
          <w:lang w:val="en-US" w:eastAsia="zh-CN"/>
        </w:rPr>
        <w:t>0.1万元</w:t>
      </w:r>
      <w:r>
        <w:rPr>
          <w:rFonts w:hint="default" w:ascii="Times New Roman" w:hAnsi="Times New Roman" w:eastAsia="仿宋" w:cs="Times New Roman"/>
          <w:color w:val="auto"/>
          <w:sz w:val="32"/>
          <w:szCs w:val="32"/>
          <w:highlight w:val="none"/>
        </w:rPr>
        <w:t>、邮电费</w:t>
      </w:r>
      <w:r>
        <w:rPr>
          <w:rFonts w:hint="default" w:ascii="Times New Roman" w:hAnsi="Times New Roman" w:eastAsia="仿宋" w:cs="Times New Roman"/>
          <w:color w:val="auto"/>
          <w:sz w:val="32"/>
          <w:szCs w:val="32"/>
          <w:highlight w:val="none"/>
          <w:lang w:val="en-US" w:eastAsia="zh-CN"/>
        </w:rPr>
        <w:t>1</w:t>
      </w:r>
      <w:r>
        <w:rPr>
          <w:rFonts w:hint="eastAsia" w:eastAsia="仿宋" w:cs="Times New Roman"/>
          <w:color w:val="auto"/>
          <w:sz w:val="32"/>
          <w:szCs w:val="32"/>
          <w:highlight w:val="none"/>
          <w:lang w:val="en-US" w:eastAsia="zh-CN"/>
        </w:rPr>
        <w:t>.33</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、差旅费</w:t>
      </w:r>
      <w:r>
        <w:rPr>
          <w:rFonts w:hint="eastAsia" w:eastAsia="仿宋" w:cs="Times New Roman"/>
          <w:color w:val="auto"/>
          <w:sz w:val="32"/>
          <w:szCs w:val="32"/>
          <w:highlight w:val="none"/>
          <w:lang w:val="en-US" w:eastAsia="zh-CN"/>
        </w:rPr>
        <w:t>0.97</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、公务接待费</w:t>
      </w:r>
      <w:r>
        <w:rPr>
          <w:rFonts w:hint="eastAsia" w:eastAsia="仿宋" w:cs="Times New Roman"/>
          <w:color w:val="auto"/>
          <w:sz w:val="32"/>
          <w:szCs w:val="32"/>
          <w:highlight w:val="none"/>
          <w:lang w:val="en-US" w:eastAsia="zh-CN"/>
        </w:rPr>
        <w:t>0.7</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、劳务费</w:t>
      </w:r>
      <w:r>
        <w:rPr>
          <w:rFonts w:hint="eastAsia" w:eastAsia="仿宋" w:cs="Times New Roman"/>
          <w:color w:val="auto"/>
          <w:sz w:val="32"/>
          <w:szCs w:val="32"/>
          <w:highlight w:val="none"/>
          <w:lang w:val="en-US" w:eastAsia="zh-CN"/>
        </w:rPr>
        <w:t>1.95</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、工会经费</w:t>
      </w:r>
      <w:r>
        <w:rPr>
          <w:rFonts w:hint="eastAsia" w:eastAsia="仿宋" w:cs="Times New Roman"/>
          <w:color w:val="auto"/>
          <w:sz w:val="32"/>
          <w:szCs w:val="32"/>
          <w:highlight w:val="none"/>
          <w:lang w:val="en-US" w:eastAsia="zh-CN"/>
        </w:rPr>
        <w:t>1.85</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、福利费</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61</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、其他交通费</w:t>
      </w:r>
      <w:r>
        <w:rPr>
          <w:rFonts w:hint="eastAsia" w:eastAsia="仿宋" w:cs="Times New Roman"/>
          <w:color w:val="auto"/>
          <w:sz w:val="32"/>
          <w:szCs w:val="32"/>
          <w:highlight w:val="none"/>
          <w:lang w:val="en-US" w:eastAsia="zh-CN"/>
        </w:rPr>
        <w:t>0.61</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、其他商品和服务支出</w:t>
      </w:r>
      <w:r>
        <w:rPr>
          <w:rFonts w:hint="eastAsia" w:eastAsia="仿宋" w:cs="Times New Roman"/>
          <w:color w:val="auto"/>
          <w:sz w:val="32"/>
          <w:szCs w:val="32"/>
          <w:highlight w:val="none"/>
          <w:lang w:val="en-US" w:eastAsia="zh-CN"/>
        </w:rPr>
        <w:t>5.69</w:t>
      </w:r>
      <w:r>
        <w:rPr>
          <w:rFonts w:hint="default" w:ascii="Times New Roman" w:hAnsi="Times New Roman" w:eastAsia="仿宋" w:cs="Times New Roman"/>
          <w:color w:val="auto"/>
          <w:sz w:val="32"/>
          <w:szCs w:val="32"/>
          <w:highlight w:val="none"/>
          <w:lang w:val="en-US" w:eastAsia="zh-CN"/>
        </w:rPr>
        <w:t>万元</w:t>
      </w:r>
      <w:r>
        <w:rPr>
          <w:rFonts w:hint="eastAsia" w:eastAsia="仿宋" w:cs="Times New Roman"/>
          <w:color w:val="auto"/>
          <w:sz w:val="32"/>
          <w:szCs w:val="32"/>
          <w:highlight w:val="none"/>
          <w:lang w:val="en-US" w:eastAsia="zh-CN"/>
        </w:rPr>
        <w:t>、办公设备购置0.89万元</w:t>
      </w:r>
      <w:r>
        <w:rPr>
          <w:rFonts w:hint="default" w:ascii="Times New Roman" w:hAnsi="Times New Roman" w:eastAsia="仿宋" w:cs="Times New Roman"/>
          <w:color w:val="auto"/>
          <w:sz w:val="32"/>
          <w:szCs w:val="32"/>
          <w:highlight w:val="none"/>
        </w:rPr>
        <w:t>。</w:t>
      </w:r>
    </w:p>
    <w:p w14:paraId="671F16D9">
      <w:pPr>
        <w:spacing w:line="600" w:lineRule="exact"/>
        <w:ind w:firstLine="640"/>
        <w:outlineLvl w:val="1"/>
        <w:rPr>
          <w:rStyle w:val="29"/>
          <w:rFonts w:hint="default" w:ascii="Times New Roman" w:hAnsi="Times New Roman" w:eastAsia="黑体" w:cs="Times New Roman"/>
          <w:b w:val="0"/>
          <w:color w:val="auto"/>
          <w:highlight w:val="none"/>
        </w:rPr>
      </w:pPr>
      <w:bookmarkStart w:id="65" w:name="_Toc15396609"/>
      <w:bookmarkStart w:id="66" w:name="_Toc15377215"/>
      <w:bookmarkStart w:id="67" w:name="_Toc28587"/>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65"/>
      <w:bookmarkEnd w:id="66"/>
      <w:bookmarkEnd w:id="67"/>
    </w:p>
    <w:p w14:paraId="46EF6C0C">
      <w:pPr>
        <w:spacing w:line="600" w:lineRule="exact"/>
        <w:ind w:firstLine="640"/>
        <w:outlineLvl w:val="2"/>
        <w:rPr>
          <w:rFonts w:hint="default" w:ascii="Times New Roman" w:hAnsi="Times New Roman" w:eastAsia="仿宋" w:cs="Times New Roman"/>
          <w:b/>
          <w:color w:val="auto"/>
          <w:sz w:val="32"/>
          <w:szCs w:val="32"/>
          <w:highlight w:val="none"/>
        </w:rPr>
      </w:pPr>
      <w:bookmarkStart w:id="68" w:name="_Toc32575"/>
      <w:bookmarkStart w:id="69" w:name="_Toc15377216"/>
      <w:r>
        <w:rPr>
          <w:rFonts w:hint="default" w:ascii="Times New Roman" w:hAnsi="Times New Roman" w:eastAsia="仿宋" w:cs="Times New Roman"/>
          <w:b/>
          <w:color w:val="auto"/>
          <w:sz w:val="32"/>
          <w:szCs w:val="32"/>
          <w:highlight w:val="none"/>
        </w:rPr>
        <w:t>（一）“三公”经费财政拨款支出决算总体情况说明</w:t>
      </w:r>
      <w:bookmarkEnd w:id="68"/>
      <w:bookmarkEnd w:id="69"/>
    </w:p>
    <w:p w14:paraId="7DA481D6">
      <w:pPr>
        <w:spacing w:line="600" w:lineRule="exact"/>
        <w:ind w:firstLine="640"/>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年“三公”经费财政拨款支出决算为</w:t>
      </w:r>
      <w:r>
        <w:rPr>
          <w:rFonts w:hint="eastAsia" w:eastAsia="仿宋" w:cs="Times New Roman"/>
          <w:color w:val="auto"/>
          <w:sz w:val="32"/>
          <w:szCs w:val="32"/>
          <w:highlight w:val="none"/>
          <w:lang w:val="en-US" w:eastAsia="zh-CN"/>
        </w:rPr>
        <w:t>0.7</w:t>
      </w:r>
      <w:r>
        <w:rPr>
          <w:rFonts w:hint="default" w:ascii="Times New Roman" w:hAnsi="Times New Roman" w:eastAsia="仿宋" w:cs="Times New Roman"/>
          <w:color w:val="auto"/>
          <w:sz w:val="32"/>
          <w:szCs w:val="32"/>
          <w:highlight w:val="none"/>
        </w:rPr>
        <w:t>万元，完成预算</w:t>
      </w:r>
      <w:r>
        <w:rPr>
          <w:rFonts w:hint="eastAsia"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p>
    <w:p w14:paraId="116B7CDD">
      <w:pPr>
        <w:spacing w:line="600" w:lineRule="exact"/>
        <w:ind w:firstLine="640"/>
        <w:outlineLvl w:val="2"/>
        <w:rPr>
          <w:rFonts w:hint="default" w:ascii="Times New Roman" w:hAnsi="Times New Roman" w:eastAsia="仿宋" w:cs="Times New Roman"/>
          <w:b/>
          <w:color w:val="auto"/>
          <w:sz w:val="32"/>
          <w:szCs w:val="32"/>
          <w:highlight w:val="none"/>
        </w:rPr>
      </w:pPr>
      <w:bookmarkStart w:id="70" w:name="_Toc15377217"/>
      <w:bookmarkStart w:id="71" w:name="_Toc275"/>
      <w:r>
        <w:rPr>
          <w:rFonts w:hint="default" w:ascii="Times New Roman" w:hAnsi="Times New Roman" w:eastAsia="仿宋" w:cs="Times New Roman"/>
          <w:b/>
          <w:color w:val="auto"/>
          <w:sz w:val="32"/>
          <w:szCs w:val="32"/>
          <w:highlight w:val="none"/>
        </w:rPr>
        <w:t>（二）“三公”经费财政拨款支出决算具体情况说明</w:t>
      </w:r>
      <w:bookmarkEnd w:id="70"/>
      <w:bookmarkEnd w:id="71"/>
    </w:p>
    <w:p w14:paraId="66EAD19B">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年“三公”经费财政拨款支出</w:t>
      </w:r>
      <w:r>
        <w:rPr>
          <w:rFonts w:hint="eastAsia" w:eastAsia="仿宋" w:cs="Times New Roman"/>
          <w:color w:val="auto"/>
          <w:sz w:val="32"/>
          <w:szCs w:val="32"/>
          <w:highlight w:val="none"/>
          <w:lang w:val="en-US" w:eastAsia="zh-CN"/>
        </w:rPr>
        <w:t>0.7</w:t>
      </w:r>
      <w:r>
        <w:rPr>
          <w:rFonts w:hint="default" w:ascii="Times New Roman" w:hAnsi="Times New Roman" w:eastAsia="仿宋" w:cs="Times New Roman"/>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，因公出国（境）费支出决算</w:t>
      </w:r>
      <w:r>
        <w:rPr>
          <w:rFonts w:hint="default" w:ascii="Times New Roman" w:hAnsi="Times New Roman" w:eastAsia="仿宋" w:cs="Times New Roman"/>
          <w:color w:val="auto"/>
          <w:sz w:val="32"/>
          <w:szCs w:val="32"/>
          <w:highlight w:val="none"/>
          <w:lang w:eastAsia="zh-CN"/>
        </w:rPr>
        <w:t>0.00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eastAsia="zh-CN"/>
        </w:rPr>
        <w:t>0.00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eastAsia="zh-CN"/>
        </w:rPr>
        <w:t>0.00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eastAsia="zh-CN"/>
        </w:rPr>
        <w:t>0.00</w:t>
      </w:r>
      <w:r>
        <w:rPr>
          <w:rFonts w:hint="default" w:ascii="Times New Roman" w:hAnsi="Times New Roman" w:eastAsia="仿宋" w:cs="Times New Roman"/>
          <w:color w:val="auto"/>
          <w:sz w:val="32"/>
          <w:szCs w:val="32"/>
          <w:highlight w:val="none"/>
        </w:rPr>
        <w:t>%；公务接待费支出决算</w:t>
      </w:r>
      <w:r>
        <w:rPr>
          <w:rFonts w:hint="eastAsia" w:eastAsia="仿宋" w:cs="Times New Roman"/>
          <w:color w:val="auto"/>
          <w:sz w:val="32"/>
          <w:szCs w:val="32"/>
          <w:highlight w:val="none"/>
          <w:lang w:val="en-US" w:eastAsia="zh-CN"/>
        </w:rPr>
        <w:t>0.7</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eastAsia="zh-CN"/>
        </w:rPr>
        <w:t>0.00</w:t>
      </w:r>
      <w:r>
        <w:rPr>
          <w:rFonts w:hint="default" w:ascii="Times New Roman" w:hAnsi="Times New Roman" w:eastAsia="仿宋" w:cs="Times New Roman"/>
          <w:color w:val="auto"/>
          <w:sz w:val="32"/>
          <w:szCs w:val="32"/>
          <w:highlight w:val="none"/>
        </w:rPr>
        <w:t>%。具体情况如下：</w:t>
      </w:r>
    </w:p>
    <w:p w14:paraId="7C700C22">
      <w:pPr>
        <w:spacing w:line="600" w:lineRule="exact"/>
        <w:ind w:firstLine="640"/>
        <w:rPr>
          <w:rFonts w:hint="default" w:ascii="Times New Roman" w:hAnsi="Times New Roman" w:eastAsia="仿宋" w:cs="Times New Roman"/>
          <w:color w:val="auto"/>
          <w:sz w:val="32"/>
          <w:szCs w:val="32"/>
          <w:highlight w:val="none"/>
        </w:rPr>
      </w:pPr>
      <w:r>
        <w:drawing>
          <wp:anchor distT="0" distB="0" distL="114300" distR="114300" simplePos="0" relativeHeight="251669504" behindDoc="0" locked="0" layoutInCell="1" allowOverlap="1">
            <wp:simplePos x="0" y="0"/>
            <wp:positionH relativeFrom="column">
              <wp:posOffset>398780</wp:posOffset>
            </wp:positionH>
            <wp:positionV relativeFrom="paragraph">
              <wp:posOffset>280670</wp:posOffset>
            </wp:positionV>
            <wp:extent cx="4383405" cy="2193290"/>
            <wp:effectExtent l="5080" t="4445" r="12065" b="12065"/>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eastAsia="仿宋" w:cs="Times New Roman"/>
          <w:color w:val="auto"/>
          <w:sz w:val="32"/>
          <w:szCs w:val="32"/>
          <w:highlight w:val="none"/>
          <w:lang w:eastAsia="zh-CN"/>
        </w:rPr>
        <w:t>（</w:t>
      </w:r>
      <w:r>
        <w:rPr>
          <w:rFonts w:hint="eastAsia" w:eastAsia="仿宋" w:cs="Times New Roman"/>
          <w:color w:val="auto"/>
          <w:sz w:val="32"/>
          <w:szCs w:val="32"/>
          <w:highlight w:val="none"/>
          <w:lang w:val="en-US" w:eastAsia="zh-CN"/>
        </w:rPr>
        <w:t>图7：“三公”经费财政拨款支出结构图</w:t>
      </w:r>
      <w:r>
        <w:rPr>
          <w:rFonts w:hint="eastAsia" w:eastAsia="仿宋" w:cs="Times New Roman"/>
          <w:color w:val="auto"/>
          <w:sz w:val="32"/>
          <w:szCs w:val="32"/>
          <w:highlight w:val="none"/>
          <w:lang w:eastAsia="zh-CN"/>
        </w:rPr>
        <w:t>）</w:t>
      </w:r>
    </w:p>
    <w:p w14:paraId="037228A9">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default" w:ascii="Times New Roman" w:hAnsi="Times New Roman" w:eastAsia="仿宋" w:cs="Times New Roman"/>
          <w:b w:val="0"/>
          <w:bCs/>
          <w:color w:val="auto"/>
          <w:sz w:val="32"/>
          <w:szCs w:val="32"/>
          <w:highlight w:val="none"/>
          <w:lang w:eastAsia="zh-CN"/>
        </w:rPr>
        <w:t>0.00</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人。因公出国（境）支出决算比20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增加0.00</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增长0.00</w:t>
      </w:r>
      <w:r>
        <w:rPr>
          <w:rFonts w:hint="default" w:ascii="Times New Roman" w:hAnsi="Times New Roman" w:eastAsia="仿宋_GB2312" w:cs="Times New Roman"/>
          <w:color w:val="auto"/>
          <w:sz w:val="32"/>
          <w:szCs w:val="32"/>
          <w:highlight w:val="none"/>
        </w:rPr>
        <w:t>%。</w:t>
      </w:r>
    </w:p>
    <w:p w14:paraId="0346AE0C">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default" w:ascii="Times New Roman" w:hAnsi="Times New Roman" w:eastAsia="仿宋" w:cs="Times New Roman"/>
          <w:b w:val="0"/>
          <w:bCs/>
          <w:color w:val="auto"/>
          <w:sz w:val="32"/>
          <w:szCs w:val="32"/>
          <w:highlight w:val="none"/>
          <w:lang w:eastAsia="zh-CN"/>
        </w:rPr>
        <w:t>0.00</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年增加</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w:t>
      </w:r>
    </w:p>
    <w:p w14:paraId="460D475F">
      <w:pPr>
        <w:spacing w:line="60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w:t>
      </w:r>
    </w:p>
    <w:p w14:paraId="1694E19A">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w:t>
      </w:r>
    </w:p>
    <w:p w14:paraId="7947B508">
      <w:pPr>
        <w:numPr>
          <w:ilvl w:val="0"/>
          <w:numId w:val="0"/>
        </w:numPr>
        <w:spacing w:line="60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公务接待费支出</w:t>
      </w:r>
      <w:r>
        <w:rPr>
          <w:rFonts w:hint="eastAsia" w:eastAsia="仿宋_GB2312" w:cs="Times New Roman"/>
          <w:color w:val="auto"/>
          <w:sz w:val="32"/>
          <w:szCs w:val="32"/>
          <w:highlight w:val="none"/>
          <w:lang w:val="en-US" w:eastAsia="zh-CN"/>
        </w:rPr>
        <w:t>0.7</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eastAsia" w:eastAsia="仿宋"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年减少</w:t>
      </w:r>
      <w:r>
        <w:rPr>
          <w:rFonts w:hint="default" w:ascii="Times New Roman" w:hAnsi="Times New Roman" w:eastAsia="仿宋_GB2312" w:cs="Times New Roman"/>
          <w:color w:val="auto"/>
          <w:sz w:val="32"/>
          <w:szCs w:val="32"/>
          <w:highlight w:val="none"/>
          <w:lang w:val="en-US" w:eastAsia="zh-CN"/>
        </w:rPr>
        <w:t>0.</w:t>
      </w:r>
      <w:r>
        <w:rPr>
          <w:rFonts w:hint="eastAsia" w:eastAsia="仿宋_GB2312" w:cs="Times New Roman"/>
          <w:color w:val="auto"/>
          <w:sz w:val="32"/>
          <w:szCs w:val="32"/>
          <w:highlight w:val="none"/>
          <w:lang w:val="en-US" w:eastAsia="zh-CN"/>
        </w:rPr>
        <w:t>42</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37.5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w:t>
      </w:r>
    </w:p>
    <w:p w14:paraId="76F9B711">
      <w:pPr>
        <w:numPr>
          <w:ilvl w:val="0"/>
          <w:numId w:val="0"/>
        </w:numPr>
        <w:spacing w:line="60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b/>
          <w:color w:val="auto"/>
          <w:sz w:val="32"/>
          <w:szCs w:val="32"/>
          <w:highlight w:val="none"/>
        </w:rPr>
        <w:t>国内公务接待支出</w:t>
      </w:r>
      <w:r>
        <w:rPr>
          <w:rFonts w:hint="eastAsia" w:eastAsia="仿宋" w:cs="Times New Roman"/>
          <w:color w:val="auto"/>
          <w:sz w:val="32"/>
          <w:szCs w:val="32"/>
          <w:highlight w:val="none"/>
          <w:lang w:val="en-US" w:eastAsia="zh-CN"/>
        </w:rPr>
        <w:t>0.7</w:t>
      </w:r>
      <w:r>
        <w:rPr>
          <w:rFonts w:hint="default" w:ascii="Times New Roman" w:hAnsi="Times New Roman" w:eastAsia="仿宋_GB2312" w:cs="Times New Roman"/>
          <w:color w:val="auto"/>
          <w:sz w:val="32"/>
          <w:szCs w:val="32"/>
          <w:highlight w:val="none"/>
        </w:rPr>
        <w:t>万元，国内公务接待</w:t>
      </w:r>
      <w:r>
        <w:rPr>
          <w:rFonts w:hint="eastAsia"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rPr>
        <w:t>批次，</w:t>
      </w:r>
      <w:r>
        <w:rPr>
          <w:rFonts w:hint="eastAsia" w:eastAsia="仿宋_GB2312" w:cs="Times New Roman"/>
          <w:color w:val="auto"/>
          <w:sz w:val="32"/>
          <w:szCs w:val="32"/>
          <w:highlight w:val="none"/>
          <w:lang w:val="en-US" w:eastAsia="zh-CN"/>
        </w:rPr>
        <w:t>235</w:t>
      </w:r>
      <w:r>
        <w:rPr>
          <w:rFonts w:hint="default" w:ascii="Times New Roman" w:hAnsi="Times New Roman" w:eastAsia="仿宋_GB2312" w:cs="Times New Roman"/>
          <w:color w:val="auto"/>
          <w:sz w:val="32"/>
          <w:szCs w:val="32"/>
          <w:highlight w:val="none"/>
        </w:rPr>
        <w:t>人次（不包括陪同人员），共计支出</w:t>
      </w:r>
      <w:r>
        <w:rPr>
          <w:rFonts w:hint="eastAsia" w:eastAsia="仿宋_GB2312" w:cs="Times New Roman"/>
          <w:color w:val="auto"/>
          <w:sz w:val="32"/>
          <w:szCs w:val="32"/>
          <w:highlight w:val="none"/>
          <w:lang w:val="en-US" w:eastAsia="zh-CN"/>
        </w:rPr>
        <w:t>0.7</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color w:val="auto"/>
          <w:sz w:val="32"/>
          <w:szCs w:val="32"/>
          <w:highlight w:val="none"/>
          <w:lang w:val="en-US" w:eastAsia="zh-CN"/>
        </w:rPr>
        <w:t>普通高考接待0.</w:t>
      </w:r>
      <w:r>
        <w:rPr>
          <w:rFonts w:hint="eastAsia" w:eastAsia="仿宋_GB2312" w:cs="Times New Roman"/>
          <w:color w:val="auto"/>
          <w:sz w:val="32"/>
          <w:szCs w:val="32"/>
          <w:highlight w:val="none"/>
          <w:lang w:val="en-US" w:eastAsia="zh-CN"/>
        </w:rPr>
        <w:t>45</w:t>
      </w:r>
      <w:r>
        <w:rPr>
          <w:rFonts w:hint="default" w:ascii="Times New Roman" w:hAnsi="Times New Roman" w:eastAsia="仿宋_GB2312" w:cs="Times New Roman"/>
          <w:color w:val="auto"/>
          <w:sz w:val="32"/>
          <w:szCs w:val="32"/>
          <w:highlight w:val="none"/>
          <w:lang w:val="en-US" w:eastAsia="zh-CN"/>
        </w:rPr>
        <w:t>万元，成考接待0.</w:t>
      </w:r>
      <w:r>
        <w:rPr>
          <w:rFonts w:hint="eastAsia" w:eastAsia="仿宋_GB2312"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lang w:val="en-US" w:eastAsia="zh-CN"/>
        </w:rPr>
        <w:t>万元，自考接待0.</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万元、四川省书法水平测试接待</w:t>
      </w:r>
      <w:r>
        <w:rPr>
          <w:rFonts w:hint="eastAsia" w:eastAsia="仿宋_GB2312" w:cs="Times New Roman"/>
          <w:color w:val="auto"/>
          <w:sz w:val="32"/>
          <w:szCs w:val="32"/>
          <w:highlight w:val="none"/>
          <w:lang w:val="en-US" w:eastAsia="zh-CN"/>
        </w:rPr>
        <w:t>0.05</w:t>
      </w:r>
      <w:r>
        <w:rPr>
          <w:rFonts w:hint="default" w:ascii="Times New Roman" w:hAnsi="Times New Roman" w:eastAsia="仿宋_GB2312" w:cs="Times New Roman"/>
          <w:color w:val="auto"/>
          <w:sz w:val="32"/>
          <w:szCs w:val="32"/>
          <w:highlight w:val="none"/>
          <w:lang w:val="en-US" w:eastAsia="zh-CN"/>
        </w:rPr>
        <w:t>万元，中考接待0.</w:t>
      </w:r>
      <w:r>
        <w:rPr>
          <w:rFonts w:hint="eastAsia" w:eastAsia="仿宋_GB2312"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lang w:val="en-US" w:eastAsia="zh-CN"/>
        </w:rPr>
        <w:t>万元。</w:t>
      </w:r>
    </w:p>
    <w:p w14:paraId="4DDEBB48">
      <w:pPr>
        <w:spacing w:line="600" w:lineRule="exact"/>
        <w:ind w:firstLine="643" w:firstLineChars="200"/>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万元，外事接待</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次（不包括陪同人员）</w:t>
      </w:r>
      <w:r>
        <w:rPr>
          <w:rFonts w:hint="default" w:ascii="Times New Roman" w:hAnsi="Times New Roman" w:eastAsia="仿宋_GB2312" w:cs="Times New Roman"/>
          <w:color w:val="auto"/>
          <w:sz w:val="32"/>
          <w:szCs w:val="32"/>
          <w:highlight w:val="none"/>
        </w:rPr>
        <w:t>，共计支出</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w:t>
      </w:r>
      <w:bookmarkStart w:id="72" w:name="_Toc15396610"/>
      <w:bookmarkStart w:id="73" w:name="_Toc15377218"/>
    </w:p>
    <w:p w14:paraId="36801C42">
      <w:pPr>
        <w:spacing w:line="600" w:lineRule="exact"/>
        <w:ind w:firstLine="640"/>
        <w:outlineLvl w:val="1"/>
        <w:rPr>
          <w:rStyle w:val="29"/>
          <w:rFonts w:hint="default" w:ascii="Times New Roman" w:hAnsi="Times New Roman" w:eastAsia="黑体" w:cs="Times New Roman"/>
          <w:color w:val="auto"/>
          <w:highlight w:val="none"/>
        </w:rPr>
      </w:pPr>
      <w:bookmarkStart w:id="74" w:name="_Toc31845"/>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72"/>
      <w:bookmarkEnd w:id="73"/>
      <w:bookmarkEnd w:id="74"/>
    </w:p>
    <w:p w14:paraId="062DC847">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w:t>
      </w:r>
    </w:p>
    <w:p w14:paraId="1129CE8A">
      <w:pPr>
        <w:numPr>
          <w:ilvl w:val="0"/>
          <w:numId w:val="2"/>
        </w:numPr>
        <w:spacing w:line="600" w:lineRule="exact"/>
        <w:ind w:firstLine="640"/>
        <w:outlineLvl w:val="1"/>
        <w:rPr>
          <w:rStyle w:val="29"/>
          <w:rFonts w:hint="default" w:ascii="Times New Roman" w:hAnsi="Times New Roman" w:eastAsia="黑体" w:cs="Times New Roman"/>
          <w:b w:val="0"/>
          <w:color w:val="auto"/>
          <w:highlight w:val="none"/>
        </w:rPr>
      </w:pPr>
      <w:bookmarkStart w:id="75" w:name="_Toc10329"/>
      <w:bookmarkStart w:id="76" w:name="_Toc15396611"/>
      <w:bookmarkStart w:id="77" w:name="_Toc15377219"/>
      <w:r>
        <w:rPr>
          <w:rStyle w:val="29"/>
          <w:rFonts w:hint="default" w:ascii="Times New Roman" w:hAnsi="Times New Roman" w:eastAsia="黑体" w:cs="Times New Roman"/>
          <w:b w:val="0"/>
          <w:color w:val="auto"/>
          <w:highlight w:val="none"/>
        </w:rPr>
        <w:t>国有资本经营预算支出决算情况说明</w:t>
      </w:r>
      <w:bookmarkEnd w:id="75"/>
      <w:bookmarkEnd w:id="76"/>
      <w:bookmarkEnd w:id="77"/>
    </w:p>
    <w:p w14:paraId="6B4551F5">
      <w:pPr>
        <w:spacing w:line="600" w:lineRule="exact"/>
        <w:ind w:firstLine="640"/>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w:t>
      </w:r>
    </w:p>
    <w:p w14:paraId="54B2DA94">
      <w:pPr>
        <w:numPr>
          <w:ilvl w:val="0"/>
          <w:numId w:val="2"/>
        </w:numPr>
        <w:spacing w:line="600" w:lineRule="exact"/>
        <w:ind w:firstLine="640"/>
        <w:outlineLvl w:val="1"/>
        <w:rPr>
          <w:rStyle w:val="29"/>
          <w:rFonts w:hint="default" w:ascii="Times New Roman" w:hAnsi="Times New Roman" w:eastAsia="黑体" w:cs="Times New Roman"/>
          <w:b w:val="0"/>
          <w:color w:val="auto"/>
          <w:highlight w:val="none"/>
        </w:rPr>
      </w:pPr>
      <w:bookmarkStart w:id="78" w:name="_Toc15377221"/>
      <w:bookmarkStart w:id="79" w:name="_Toc21893"/>
      <w:bookmarkStart w:id="80" w:name="_Toc15396612"/>
      <w:r>
        <w:rPr>
          <w:rStyle w:val="29"/>
          <w:rFonts w:hint="default" w:ascii="Times New Roman" w:hAnsi="Times New Roman" w:eastAsia="黑体" w:cs="Times New Roman"/>
          <w:b w:val="0"/>
          <w:color w:val="auto"/>
          <w:highlight w:val="none"/>
        </w:rPr>
        <w:t>其他重要事项的情况说明</w:t>
      </w:r>
      <w:bookmarkEnd w:id="78"/>
      <w:bookmarkEnd w:id="79"/>
      <w:bookmarkEnd w:id="80"/>
    </w:p>
    <w:p w14:paraId="276CBE9A">
      <w:pPr>
        <w:spacing w:line="600" w:lineRule="exact"/>
        <w:ind w:firstLine="643" w:firstLineChars="200"/>
        <w:outlineLvl w:val="2"/>
        <w:rPr>
          <w:rFonts w:hint="default" w:ascii="Times New Roman" w:hAnsi="Times New Roman" w:eastAsia="仿宋" w:cs="Times New Roman"/>
          <w:color w:val="auto"/>
          <w:sz w:val="32"/>
          <w:szCs w:val="32"/>
          <w:highlight w:val="none"/>
        </w:rPr>
      </w:pPr>
      <w:bookmarkStart w:id="81" w:name="_Toc18472"/>
      <w:bookmarkStart w:id="82" w:name="_Toc15377222"/>
      <w:r>
        <w:rPr>
          <w:rFonts w:hint="default" w:ascii="Times New Roman" w:hAnsi="Times New Roman" w:eastAsia="仿宋" w:cs="Times New Roman"/>
          <w:b/>
          <w:color w:val="auto"/>
          <w:sz w:val="32"/>
          <w:szCs w:val="32"/>
          <w:highlight w:val="none"/>
        </w:rPr>
        <w:t>（一）机关运行经费支出情况</w:t>
      </w:r>
      <w:bookmarkEnd w:id="81"/>
      <w:bookmarkEnd w:id="82"/>
    </w:p>
    <w:p w14:paraId="59EFF35D">
      <w:pPr>
        <w:spacing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年，机关运行经费支出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年增加</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14:paraId="55B62971">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bookmarkStart w:id="83" w:name="_Toc28926"/>
      <w:bookmarkStart w:id="84" w:name="_Toc15377223"/>
      <w:r>
        <w:rPr>
          <w:rFonts w:hint="default" w:ascii="Times New Roman" w:hAnsi="Times New Roman" w:eastAsia="仿宋" w:cs="Times New Roman"/>
          <w:b/>
          <w:color w:val="auto"/>
          <w:sz w:val="32"/>
          <w:szCs w:val="32"/>
          <w:highlight w:val="none"/>
        </w:rPr>
        <w:t>（二）政府采购支出情况</w:t>
      </w:r>
      <w:bookmarkEnd w:id="83"/>
      <w:bookmarkEnd w:id="84"/>
    </w:p>
    <w:p w14:paraId="39666007">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年，政府采购支出总额</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万元。授予中小企业合同金额</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%，其中：授予小微企业合同金额</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eastAsia="zh-CN"/>
        </w:rPr>
        <w:t>0.00</w:t>
      </w:r>
      <w:r>
        <w:rPr>
          <w:rFonts w:hint="default" w:ascii="Times New Roman" w:hAnsi="Times New Roman" w:eastAsia="仿宋_GB2312" w:cs="Times New Roman"/>
          <w:color w:val="auto"/>
          <w:sz w:val="32"/>
          <w:szCs w:val="32"/>
          <w:highlight w:val="none"/>
        </w:rPr>
        <w:t>%。</w:t>
      </w:r>
    </w:p>
    <w:p w14:paraId="18FBD279">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bookmarkStart w:id="85" w:name="_Toc18237"/>
      <w:bookmarkStart w:id="86" w:name="_Toc15377224"/>
      <w:r>
        <w:rPr>
          <w:rFonts w:hint="default" w:ascii="Times New Roman" w:hAnsi="Times New Roman" w:eastAsia="仿宋" w:cs="Times New Roman"/>
          <w:b/>
          <w:color w:val="auto"/>
          <w:sz w:val="32"/>
          <w:szCs w:val="32"/>
          <w:highlight w:val="none"/>
        </w:rPr>
        <w:t>（三）国有资产占有使用情况</w:t>
      </w:r>
      <w:bookmarkEnd w:id="85"/>
      <w:bookmarkEnd w:id="86"/>
    </w:p>
    <w:p w14:paraId="00673863">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14:paraId="267BB5FA">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bookmarkStart w:id="87" w:name="_Toc7722"/>
      <w:r>
        <w:rPr>
          <w:rFonts w:hint="default" w:ascii="Times New Roman" w:hAnsi="Times New Roman" w:eastAsia="仿宋" w:cs="Times New Roman"/>
          <w:b/>
          <w:color w:val="auto"/>
          <w:sz w:val="32"/>
          <w:szCs w:val="32"/>
          <w:highlight w:val="none"/>
        </w:rPr>
        <w:t>（四）预算绩效管理情况</w:t>
      </w:r>
      <w:bookmarkEnd w:id="87"/>
    </w:p>
    <w:p w14:paraId="71C6E25E">
      <w:pPr>
        <w:spacing w:line="58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根据预算绩效管理要求，本单位在年初预算编制阶段，组织对0个项目开展了预算事前绩效评估，对0个项目编制了绩效目标，预算执行过程中，选取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个项目开展绩效监控，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个项目开展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自评，</w:t>
      </w:r>
      <w:r>
        <w:rPr>
          <w:rFonts w:hint="default" w:ascii="Times New Roman" w:hAnsi="Times New Roman" w:eastAsia="仿宋_GB2312" w:cs="Times New Roman"/>
          <w:color w:val="auto"/>
          <w:sz w:val="32"/>
          <w:szCs w:val="32"/>
        </w:rPr>
        <w:t>绩效自评表详见第四部分附件。</w:t>
      </w:r>
    </w:p>
    <w:p w14:paraId="5BADCC69">
      <w:pPr>
        <w:widowControl/>
        <w:ind w:firstLine="643" w:firstLineChars="200"/>
        <w:jc w:val="left"/>
        <w:rPr>
          <w:rFonts w:hint="default" w:ascii="Times New Roman" w:hAnsi="Times New Roman" w:eastAsia="仿宋_GB2312" w:cs="Times New Roman"/>
          <w:b/>
          <w:color w:val="auto"/>
          <w:sz w:val="32"/>
          <w:szCs w:val="32"/>
          <w:highlight w:val="none"/>
        </w:rPr>
      </w:pPr>
    </w:p>
    <w:p w14:paraId="33E7D8B7">
      <w:pPr>
        <w:numPr>
          <w:ilvl w:val="0"/>
          <w:numId w:val="3"/>
        </w:numPr>
        <w:spacing w:line="600" w:lineRule="exact"/>
        <w:ind w:firstLine="660" w:firstLineChars="150"/>
        <w:jc w:val="center"/>
        <w:outlineLvl w:val="0"/>
        <w:rPr>
          <w:rStyle w:val="28"/>
          <w:rFonts w:hint="default" w:ascii="Times New Roman" w:hAnsi="Times New Roman" w:eastAsia="黑体" w:cs="Times New Roman"/>
          <w:b w:val="0"/>
          <w:color w:val="auto"/>
          <w:highlight w:val="none"/>
        </w:rPr>
      </w:pPr>
      <w:bookmarkStart w:id="88" w:name="_Toc1179"/>
      <w:bookmarkStart w:id="89" w:name="_Toc15377225"/>
      <w:bookmarkStart w:id="90" w:name="_Toc15396613"/>
      <w:r>
        <w:rPr>
          <w:rFonts w:hint="default" w:ascii="Times New Roman" w:hAnsi="Times New Roman" w:eastAsia="黑体" w:cs="Times New Roman"/>
          <w:color w:val="auto"/>
          <w:sz w:val="44"/>
          <w:szCs w:val="44"/>
          <w:highlight w:val="none"/>
        </w:rPr>
        <w:t>名</w:t>
      </w:r>
      <w:r>
        <w:rPr>
          <w:rStyle w:val="28"/>
          <w:rFonts w:hint="default" w:ascii="Times New Roman" w:hAnsi="Times New Roman" w:eastAsia="黑体" w:cs="Times New Roman"/>
          <w:b w:val="0"/>
          <w:color w:val="auto"/>
          <w:highlight w:val="none"/>
        </w:rPr>
        <w:t>词解释</w:t>
      </w:r>
      <w:bookmarkEnd w:id="88"/>
      <w:bookmarkEnd w:id="89"/>
      <w:bookmarkEnd w:id="90"/>
    </w:p>
    <w:p w14:paraId="08D1735B">
      <w:pPr>
        <w:spacing w:line="600" w:lineRule="exact"/>
        <w:jc w:val="left"/>
        <w:rPr>
          <w:rFonts w:hint="default" w:ascii="Times New Roman" w:hAnsi="Times New Roman" w:cs="Times New Roman"/>
          <w:b/>
          <w:color w:val="auto"/>
          <w:sz w:val="44"/>
          <w:szCs w:val="44"/>
          <w:highlight w:val="none"/>
        </w:rPr>
      </w:pPr>
    </w:p>
    <w:p w14:paraId="6AF7E472">
      <w:pPr>
        <w:pStyle w:val="26"/>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91" w:name="_Toc13941"/>
      <w:bookmarkStart w:id="92" w:name="_Toc18209"/>
      <w:r>
        <w:rPr>
          <w:rFonts w:hint="default" w:ascii="Times New Roman" w:hAnsi="Times New Roman" w:eastAsia="仿宋_GB2312" w:cs="Times New Roman"/>
          <w:color w:val="auto"/>
          <w:sz w:val="32"/>
          <w:szCs w:val="32"/>
          <w:highlight w:val="none"/>
        </w:rPr>
        <w:t>1.财政拨款收入：指单位从同级财政</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取得的财政预算资金。</w:t>
      </w:r>
      <w:bookmarkEnd w:id="91"/>
      <w:bookmarkEnd w:id="92"/>
    </w:p>
    <w:p w14:paraId="47D367F0">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2.事业收入：指事业单位开展专业业务活动及辅助活动取得的收入。</w:t>
      </w:r>
    </w:p>
    <w:p w14:paraId="08CFF797">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3.经营收入：指事业单位在专业业务活动及其辅助活动之外开展非独立核算经营活动取得的收入。</w:t>
      </w:r>
    </w:p>
    <w:p w14:paraId="7CE5E4AE">
      <w:pPr>
        <w:pStyle w:val="26"/>
        <w:spacing w:line="560" w:lineRule="exact"/>
        <w:ind w:left="638" w:leftChars="304" w:firstLine="0" w:firstLineChars="0"/>
        <w:outlineLvl w:val="1"/>
        <w:rPr>
          <w:rFonts w:hint="default" w:ascii="Times New Roman" w:hAnsi="Times New Roman" w:eastAsia="仿宋_GB2312" w:cs="Times New Roman"/>
          <w:color w:val="auto"/>
          <w:sz w:val="32"/>
          <w:szCs w:val="32"/>
          <w:highlight w:val="none"/>
        </w:rPr>
      </w:pPr>
      <w:bookmarkStart w:id="93" w:name="_Toc12218"/>
      <w:bookmarkStart w:id="94" w:name="_Toc31428"/>
      <w:r>
        <w:rPr>
          <w:rFonts w:hint="default" w:ascii="Times New Roman" w:hAnsi="Times New Roman" w:eastAsia="仿宋_GB2312" w:cs="Times New Roman"/>
          <w:color w:val="auto"/>
          <w:sz w:val="32"/>
          <w:szCs w:val="32"/>
          <w:highlight w:val="none"/>
        </w:rPr>
        <w:t>4.其他收入：指单位取得的除上述收入以外的各项收</w:t>
      </w:r>
      <w:bookmarkEnd w:id="93"/>
      <w:bookmarkEnd w:id="94"/>
    </w:p>
    <w:p w14:paraId="0E5A8904">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eastAsia="zh-CN"/>
        </w:rPr>
        <w:t>使用非财政拨款结余</w:t>
      </w:r>
      <w:r>
        <w:rPr>
          <w:rFonts w:hint="default" w:ascii="Times New Roman" w:hAnsi="Times New Roman" w:eastAsia="仿宋_GB2312" w:cs="Times New Roman"/>
          <w:color w:val="auto"/>
          <w:sz w:val="32"/>
          <w:szCs w:val="32"/>
          <w:highlight w:val="none"/>
        </w:rPr>
        <w:t>：指事业单位</w:t>
      </w:r>
      <w:r>
        <w:rPr>
          <w:rFonts w:hint="default" w:ascii="Times New Roman" w:hAnsi="Times New Roman" w:eastAsia="仿宋_GB2312" w:cs="Times New Roman"/>
          <w:color w:val="auto"/>
          <w:sz w:val="32"/>
          <w:szCs w:val="32"/>
          <w:highlight w:val="none"/>
          <w:lang w:eastAsia="zh-CN"/>
        </w:rPr>
        <w:t>使用以前年度积累的非财政拨款结余弥补当年收支差额的金额。</w:t>
      </w:r>
      <w:r>
        <w:rPr>
          <w:rFonts w:hint="default" w:ascii="Times New Roman" w:hAnsi="Times New Roman" w:eastAsia="仿宋_GB2312" w:cs="Times New Roman"/>
          <w:color w:val="auto"/>
          <w:sz w:val="32"/>
          <w:szCs w:val="32"/>
          <w:highlight w:val="none"/>
        </w:rPr>
        <w:t xml:space="preserve"> </w:t>
      </w:r>
    </w:p>
    <w:p w14:paraId="1A81C51D">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6.年初结转和结余：指以前年度尚未完成、结转到本年按有关规定继续使用的资金。 </w:t>
      </w:r>
    </w:p>
    <w:p w14:paraId="46B7FB70">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7.结余分配：指事业单位按照会计制度规定</w:t>
      </w:r>
      <w:r>
        <w:rPr>
          <w:rFonts w:hint="default" w:ascii="Times New Roman" w:hAnsi="Times New Roman" w:eastAsia="仿宋_GB2312" w:cs="Times New Roman"/>
          <w:color w:val="auto"/>
          <w:sz w:val="32"/>
          <w:szCs w:val="32"/>
          <w:highlight w:val="none"/>
          <w:lang w:eastAsia="zh-CN"/>
        </w:rPr>
        <w:t>缴纳的所得税、提取的专用结余以及转入非财政拨款结余的金额</w:t>
      </w:r>
      <w:r>
        <w:rPr>
          <w:rFonts w:hint="default" w:ascii="Times New Roman" w:hAnsi="Times New Roman" w:eastAsia="仿宋_GB2312" w:cs="Times New Roman"/>
          <w:color w:val="auto"/>
          <w:sz w:val="32"/>
          <w:szCs w:val="32"/>
          <w:highlight w:val="none"/>
        </w:rPr>
        <w:t>等。</w:t>
      </w:r>
    </w:p>
    <w:p w14:paraId="309FDFDD">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年末结转和结余：指单位按有关规定结转到下年或以后年度继续使用的资金。</w:t>
      </w:r>
    </w:p>
    <w:p w14:paraId="4525743E">
      <w:pPr>
        <w:spacing w:line="600" w:lineRule="exact"/>
        <w:ind w:firstLine="640" w:firstLineChars="200"/>
        <w:rPr>
          <w:rFonts w:hint="default" w:ascii="Times New Roman" w:hAnsi="Times New Roman" w:eastAsia="仿宋_GB2312" w:cs="Times New Roman"/>
          <w:b w:val="0"/>
          <w:bCs w:val="0"/>
          <w:color w:val="auto"/>
          <w:sz w:val="32"/>
          <w:szCs w:val="32"/>
          <w:highlight w:val="none"/>
        </w:rPr>
      </w:pPr>
      <w:r>
        <w:rPr>
          <w:rStyle w:val="17"/>
          <w:rFonts w:hint="default" w:ascii="Times New Roman" w:hAnsi="Times New Roman" w:eastAsia="仿宋_GB2312" w:cs="Times New Roman"/>
          <w:b w:val="0"/>
          <w:bCs w:val="0"/>
          <w:color w:val="auto"/>
          <w:sz w:val="32"/>
          <w:szCs w:val="32"/>
          <w:highlight w:val="none"/>
          <w:lang w:val="en-US" w:eastAsia="zh-CN"/>
        </w:rPr>
        <w:t>9</w:t>
      </w:r>
      <w:r>
        <w:rPr>
          <w:rStyle w:val="17"/>
          <w:rFonts w:hint="default" w:ascii="Times New Roman" w:hAnsi="Times New Roman" w:eastAsia="仿宋_GB2312" w:cs="Times New Roman"/>
          <w:b w:val="0"/>
          <w:bCs w:val="0"/>
          <w:color w:val="auto"/>
          <w:sz w:val="32"/>
          <w:szCs w:val="32"/>
          <w:highlight w:val="none"/>
        </w:rPr>
        <w:t>.教育（</w:t>
      </w:r>
      <w:r>
        <w:rPr>
          <w:rStyle w:val="17"/>
          <w:rFonts w:hint="default" w:ascii="Times New Roman" w:hAnsi="Times New Roman" w:eastAsia="仿宋_GB2312" w:cs="Times New Roman"/>
          <w:b w:val="0"/>
          <w:bCs w:val="0"/>
          <w:color w:val="auto"/>
          <w:sz w:val="32"/>
          <w:szCs w:val="32"/>
          <w:highlight w:val="none"/>
          <w:lang w:val="en-US" w:eastAsia="zh-CN"/>
        </w:rPr>
        <w:t>205</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教育管理事务</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01</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其他教育管理事务</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99</w:t>
      </w:r>
      <w:r>
        <w:rPr>
          <w:rStyle w:val="17"/>
          <w:rFonts w:hint="default" w:ascii="Times New Roman" w:hAnsi="Times New Roman" w:eastAsia="仿宋_GB2312" w:cs="Times New Roman"/>
          <w:b w:val="0"/>
          <w:bCs w:val="0"/>
          <w:color w:val="auto"/>
          <w:sz w:val="32"/>
          <w:szCs w:val="32"/>
          <w:highlight w:val="none"/>
        </w:rPr>
        <w:t xml:space="preserve">）: </w:t>
      </w:r>
      <w:r>
        <w:rPr>
          <w:rStyle w:val="17"/>
          <w:rFonts w:hint="default" w:ascii="Times New Roman" w:hAnsi="Times New Roman" w:eastAsia="仿宋_GB2312" w:cs="Times New Roman"/>
          <w:b w:val="0"/>
          <w:bCs w:val="0"/>
          <w:color w:val="auto"/>
          <w:sz w:val="32"/>
          <w:szCs w:val="32"/>
          <w:highlight w:val="none"/>
          <w:lang w:val="en-US" w:eastAsia="zh-CN"/>
        </w:rPr>
        <w:t>指除上述项目以外其他用于教育管理事务方面的支出</w:t>
      </w:r>
      <w:r>
        <w:rPr>
          <w:rStyle w:val="17"/>
          <w:rFonts w:hint="default" w:ascii="Times New Roman" w:hAnsi="Times New Roman" w:eastAsia="仿宋_GB2312" w:cs="Times New Roman"/>
          <w:b w:val="0"/>
          <w:bCs w:val="0"/>
          <w:color w:val="auto"/>
          <w:sz w:val="32"/>
          <w:szCs w:val="32"/>
          <w:highlight w:val="none"/>
        </w:rPr>
        <w:t>。</w:t>
      </w:r>
    </w:p>
    <w:p w14:paraId="5AC7305D">
      <w:pPr>
        <w:spacing w:line="60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Style w:val="17"/>
          <w:rFonts w:hint="default" w:ascii="Times New Roman" w:hAnsi="Times New Roman" w:eastAsia="仿宋_GB2312" w:cs="Times New Roman"/>
          <w:b w:val="0"/>
          <w:bCs w:val="0"/>
          <w:color w:val="auto"/>
          <w:sz w:val="32"/>
          <w:szCs w:val="32"/>
          <w:highlight w:val="none"/>
          <w:lang w:val="en-US" w:eastAsia="zh-CN"/>
        </w:rPr>
        <w:t>10.</w:t>
      </w:r>
      <w:r>
        <w:rPr>
          <w:rStyle w:val="17"/>
          <w:rFonts w:hint="default" w:ascii="Times New Roman" w:hAnsi="Times New Roman" w:eastAsia="仿宋_GB2312" w:cs="Times New Roman"/>
          <w:b w:val="0"/>
          <w:bCs w:val="0"/>
          <w:color w:val="auto"/>
          <w:sz w:val="32"/>
          <w:szCs w:val="32"/>
          <w:highlight w:val="none"/>
        </w:rPr>
        <w:t>教育（</w:t>
      </w:r>
      <w:r>
        <w:rPr>
          <w:rStyle w:val="17"/>
          <w:rFonts w:hint="default" w:ascii="Times New Roman" w:hAnsi="Times New Roman" w:eastAsia="仿宋_GB2312" w:cs="Times New Roman"/>
          <w:b w:val="0"/>
          <w:bCs w:val="0"/>
          <w:color w:val="auto"/>
          <w:sz w:val="32"/>
          <w:szCs w:val="32"/>
          <w:highlight w:val="none"/>
          <w:lang w:val="en-US" w:eastAsia="zh-CN"/>
        </w:rPr>
        <w:t>205</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普通教育</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02</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初中教育</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03</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指各单位举办的初中教育支出 。政府各单位对社会组织等举办的初中的资助，如捐赠、补贴等，也在本科目中反应。</w:t>
      </w:r>
    </w:p>
    <w:p w14:paraId="67103455">
      <w:pPr>
        <w:spacing w:line="600" w:lineRule="exact"/>
        <w:ind w:firstLine="640" w:firstLineChars="200"/>
        <w:rPr>
          <w:rFonts w:hint="default" w:ascii="Times New Roman" w:hAnsi="Times New Roman" w:eastAsia="仿宋_GB2312" w:cs="Times New Roman"/>
          <w:b w:val="0"/>
          <w:bCs w:val="0"/>
          <w:color w:val="auto"/>
          <w:sz w:val="32"/>
          <w:szCs w:val="32"/>
          <w:highlight w:val="none"/>
        </w:rPr>
      </w:pPr>
      <w:r>
        <w:rPr>
          <w:rStyle w:val="17"/>
          <w:rFonts w:hint="default" w:ascii="Times New Roman" w:hAnsi="Times New Roman" w:eastAsia="仿宋_GB2312" w:cs="Times New Roman"/>
          <w:b w:val="0"/>
          <w:bCs w:val="0"/>
          <w:color w:val="auto"/>
          <w:sz w:val="32"/>
          <w:szCs w:val="32"/>
          <w:highlight w:val="none"/>
          <w:lang w:val="en-US" w:eastAsia="zh-CN"/>
        </w:rPr>
        <w:t>11</w:t>
      </w:r>
      <w:r>
        <w:rPr>
          <w:rStyle w:val="17"/>
          <w:rFonts w:hint="default" w:ascii="Times New Roman" w:hAnsi="Times New Roman" w:eastAsia="仿宋_GB2312" w:cs="Times New Roman"/>
          <w:b w:val="0"/>
          <w:bCs w:val="0"/>
          <w:color w:val="auto"/>
          <w:sz w:val="32"/>
          <w:szCs w:val="32"/>
          <w:highlight w:val="none"/>
        </w:rPr>
        <w:t>.社会保障和就业（</w:t>
      </w:r>
      <w:r>
        <w:rPr>
          <w:rStyle w:val="17"/>
          <w:rFonts w:hint="default" w:ascii="Times New Roman" w:hAnsi="Times New Roman" w:eastAsia="仿宋_GB2312" w:cs="Times New Roman"/>
          <w:b w:val="0"/>
          <w:bCs w:val="0"/>
          <w:color w:val="auto"/>
          <w:sz w:val="32"/>
          <w:szCs w:val="32"/>
          <w:highlight w:val="none"/>
          <w:lang w:val="en-US" w:eastAsia="zh-CN"/>
        </w:rPr>
        <w:t>208</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行政事业单位养老支出</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05</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机关事业单位基本养老保险缴费支出</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05</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指机关事业单位实施养老保险制度由单位缴纳的基本养老保险费支出</w:t>
      </w:r>
      <w:r>
        <w:rPr>
          <w:rStyle w:val="17"/>
          <w:rFonts w:hint="default" w:ascii="Times New Roman" w:hAnsi="Times New Roman" w:eastAsia="仿宋_GB2312" w:cs="Times New Roman"/>
          <w:b w:val="0"/>
          <w:bCs w:val="0"/>
          <w:color w:val="auto"/>
          <w:sz w:val="32"/>
          <w:szCs w:val="32"/>
          <w:highlight w:val="none"/>
        </w:rPr>
        <w:t xml:space="preserve"> 。</w:t>
      </w:r>
    </w:p>
    <w:p w14:paraId="3D811986">
      <w:pPr>
        <w:spacing w:line="600" w:lineRule="exact"/>
        <w:ind w:firstLine="640" w:firstLineChars="200"/>
        <w:rPr>
          <w:rStyle w:val="17"/>
          <w:rFonts w:hint="default" w:ascii="Times New Roman" w:hAnsi="Times New Roman" w:eastAsia="仿宋_GB2312" w:cs="Times New Roman"/>
          <w:b w:val="0"/>
          <w:bCs w:val="0"/>
          <w:color w:val="auto"/>
          <w:sz w:val="32"/>
          <w:szCs w:val="32"/>
          <w:highlight w:val="none"/>
          <w:lang w:val="en-US" w:eastAsia="zh-CN"/>
        </w:rPr>
      </w:pPr>
      <w:r>
        <w:rPr>
          <w:rStyle w:val="17"/>
          <w:rFonts w:hint="default" w:ascii="Times New Roman" w:hAnsi="Times New Roman" w:eastAsia="仿宋_GB2312" w:cs="Times New Roman"/>
          <w:b w:val="0"/>
          <w:bCs w:val="0"/>
          <w:color w:val="auto"/>
          <w:sz w:val="32"/>
          <w:szCs w:val="32"/>
          <w:highlight w:val="none"/>
          <w:lang w:val="en-US" w:eastAsia="zh-CN"/>
        </w:rPr>
        <w:t>12</w:t>
      </w:r>
      <w:r>
        <w:rPr>
          <w:rStyle w:val="17"/>
          <w:rFonts w:hint="default" w:ascii="Times New Roman" w:hAnsi="Times New Roman" w:eastAsia="仿宋_GB2312" w:cs="Times New Roman"/>
          <w:b w:val="0"/>
          <w:bCs w:val="0"/>
          <w:color w:val="auto"/>
          <w:sz w:val="32"/>
          <w:szCs w:val="32"/>
          <w:highlight w:val="none"/>
        </w:rPr>
        <w:t>.社会保障和就业（</w:t>
      </w:r>
      <w:r>
        <w:rPr>
          <w:rStyle w:val="17"/>
          <w:rFonts w:hint="default" w:ascii="Times New Roman" w:hAnsi="Times New Roman" w:eastAsia="仿宋_GB2312" w:cs="Times New Roman"/>
          <w:b w:val="0"/>
          <w:bCs w:val="0"/>
          <w:color w:val="auto"/>
          <w:sz w:val="32"/>
          <w:szCs w:val="32"/>
          <w:highlight w:val="none"/>
          <w:lang w:val="en-US" w:eastAsia="zh-CN"/>
        </w:rPr>
        <w:t>208</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行政事业单位养老支出</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05</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其他行政事业养老支出</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99</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eastAsia="zh-CN"/>
        </w:rPr>
        <w:t>：</w:t>
      </w:r>
      <w:r>
        <w:rPr>
          <w:rStyle w:val="17"/>
          <w:rFonts w:hint="default" w:ascii="Times New Roman" w:hAnsi="Times New Roman" w:eastAsia="仿宋_GB2312" w:cs="Times New Roman"/>
          <w:b w:val="0"/>
          <w:bCs w:val="0"/>
          <w:color w:val="auto"/>
          <w:sz w:val="32"/>
          <w:szCs w:val="32"/>
          <w:highlight w:val="none"/>
          <w:lang w:val="en-US" w:eastAsia="zh-CN"/>
        </w:rPr>
        <w:t>指除上述项目以外其他用于行政事业单位养老方面的支出。</w:t>
      </w:r>
    </w:p>
    <w:p w14:paraId="35702E1D">
      <w:pPr>
        <w:spacing w:line="600" w:lineRule="exact"/>
        <w:ind w:firstLine="640" w:firstLineChars="200"/>
        <w:rPr>
          <w:rStyle w:val="17"/>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13.</w:t>
      </w:r>
      <w:r>
        <w:rPr>
          <w:rStyle w:val="17"/>
          <w:rFonts w:hint="default" w:ascii="Times New Roman" w:hAnsi="Times New Roman" w:eastAsia="仿宋_GB2312" w:cs="Times New Roman"/>
          <w:b w:val="0"/>
          <w:bCs w:val="0"/>
          <w:color w:val="auto"/>
          <w:sz w:val="32"/>
          <w:szCs w:val="32"/>
          <w:highlight w:val="none"/>
        </w:rPr>
        <w:t>社会保障和就业（</w:t>
      </w:r>
      <w:r>
        <w:rPr>
          <w:rStyle w:val="17"/>
          <w:rFonts w:hint="default" w:ascii="Times New Roman" w:hAnsi="Times New Roman" w:eastAsia="仿宋_GB2312" w:cs="Times New Roman"/>
          <w:b w:val="0"/>
          <w:bCs w:val="0"/>
          <w:color w:val="auto"/>
          <w:sz w:val="32"/>
          <w:szCs w:val="32"/>
          <w:highlight w:val="none"/>
          <w:lang w:val="en-US" w:eastAsia="zh-CN"/>
        </w:rPr>
        <w:t>208</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抚恤</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08</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死亡抚恤</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01</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eastAsia="zh-CN"/>
        </w:rPr>
        <w:t>：</w:t>
      </w:r>
      <w:r>
        <w:rPr>
          <w:rStyle w:val="17"/>
          <w:rFonts w:hint="default" w:ascii="Times New Roman" w:hAnsi="Times New Roman" w:eastAsia="仿宋_GB2312" w:cs="Times New Roman"/>
          <w:b w:val="0"/>
          <w:bCs w:val="0"/>
          <w:color w:val="auto"/>
          <w:sz w:val="32"/>
          <w:szCs w:val="32"/>
          <w:highlight w:val="none"/>
          <w:lang w:val="en-US" w:eastAsia="zh-CN"/>
        </w:rPr>
        <w:t>指规定用于烈士和牺牲、病故人员家属的一次性和定期抚恤金以及丧葬补助费。</w:t>
      </w:r>
    </w:p>
    <w:p w14:paraId="101802A3">
      <w:pPr>
        <w:spacing w:line="60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14.</w:t>
      </w:r>
      <w:r>
        <w:rPr>
          <w:rFonts w:hint="default" w:ascii="Times New Roman" w:hAnsi="Times New Roman" w:eastAsia="仿宋_GB2312" w:cs="Times New Roman"/>
          <w:b w:val="0"/>
          <w:bCs w:val="0"/>
          <w:color w:val="auto"/>
          <w:sz w:val="32"/>
          <w:szCs w:val="32"/>
          <w:highlight w:val="none"/>
        </w:rPr>
        <w:t>卫生健康</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210</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行政事业单位医疗</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11</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事业单位医疗</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02</w:t>
      </w:r>
      <w:r>
        <w:rPr>
          <w:rStyle w:val="17"/>
          <w:rFonts w:hint="default" w:ascii="Times New Roman" w:hAnsi="Times New Roman" w:eastAsia="仿宋_GB2312" w:cs="Times New Roman"/>
          <w:b w:val="0"/>
          <w:bCs w:val="0"/>
          <w:color w:val="auto"/>
          <w:sz w:val="32"/>
          <w:szCs w:val="32"/>
          <w:highlight w:val="none"/>
        </w:rPr>
        <w:t>）:</w:t>
      </w:r>
      <w:r>
        <w:rPr>
          <w:rStyle w:val="17"/>
          <w:rFonts w:hint="default" w:ascii="Times New Roman" w:hAnsi="Times New Roman" w:eastAsia="仿宋_GB2312" w:cs="Times New Roman"/>
          <w:b w:val="0"/>
          <w:bCs w:val="0"/>
          <w:color w:val="auto"/>
          <w:sz w:val="32"/>
          <w:szCs w:val="32"/>
          <w:highlight w:val="none"/>
          <w:lang w:val="en-US" w:eastAsia="zh-CN"/>
        </w:rPr>
        <w:t>指财政单位安排的事业单位基本医疗保险缴费经费，未参加医疗保险的事业单位的公费医疗经费，按国家规定享受离休人员待遇的医疗经费。</w:t>
      </w:r>
    </w:p>
    <w:p w14:paraId="25A65358">
      <w:pPr>
        <w:spacing w:line="600" w:lineRule="exact"/>
        <w:ind w:firstLine="640"/>
        <w:rPr>
          <w:rFonts w:hint="default" w:ascii="Times New Roman" w:hAnsi="Times New Roman" w:eastAsia="仿宋_GB2312" w:cs="Times New Roman"/>
          <w:b w:val="0"/>
          <w:bCs w:val="0"/>
          <w:color w:val="auto"/>
          <w:sz w:val="32"/>
          <w:szCs w:val="32"/>
          <w:highlight w:val="none"/>
          <w:lang w:val="en-US"/>
        </w:rPr>
      </w:pPr>
      <w:r>
        <w:rPr>
          <w:rFonts w:hint="default"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住房保障支出（221）住房</w:t>
      </w:r>
      <w:r>
        <w:rPr>
          <w:rFonts w:hint="default" w:ascii="Times New Roman" w:hAnsi="Times New Roman" w:eastAsia="仿宋_GB2312" w:cs="Times New Roman"/>
          <w:b w:val="0"/>
          <w:bCs w:val="0"/>
          <w:sz w:val="32"/>
          <w:szCs w:val="32"/>
          <w:lang w:val="en-US" w:eastAsia="zh-CN"/>
        </w:rPr>
        <w:t>改革支</w:t>
      </w:r>
      <w:r>
        <w:rPr>
          <w:rFonts w:hint="default" w:ascii="Times New Roman" w:hAnsi="Times New Roman" w:eastAsia="仿宋_GB2312" w:cs="Times New Roman"/>
          <w:b w:val="0"/>
          <w:bCs w:val="0"/>
          <w:sz w:val="32"/>
          <w:szCs w:val="32"/>
        </w:rPr>
        <w:t>出（02）住房公积金（01）：</w:t>
      </w:r>
      <w:r>
        <w:rPr>
          <w:rFonts w:hint="default" w:ascii="Times New Roman" w:hAnsi="Times New Roman" w:eastAsia="仿宋_GB2312" w:cs="Times New Roman"/>
          <w:b w:val="0"/>
          <w:bCs w:val="0"/>
          <w:sz w:val="32"/>
          <w:szCs w:val="32"/>
          <w:lang w:val="en-US" w:eastAsia="zh-CN"/>
        </w:rPr>
        <w:t>指行政事业单位按人力资源和社会保障部、财政部规定的基本工资和津贴补贴以及规定比例为职工缴纳的住房公积金。</w:t>
      </w:r>
    </w:p>
    <w:p w14:paraId="0C7B2EBA">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16</w:t>
      </w:r>
      <w:r>
        <w:rPr>
          <w:rFonts w:hint="default" w:ascii="Times New Roman" w:hAnsi="Times New Roman" w:eastAsia="仿宋_GB2312" w:cs="Times New Roman"/>
          <w:b w:val="0"/>
          <w:bCs w:val="0"/>
          <w:color w:val="auto"/>
          <w:sz w:val="32"/>
          <w:szCs w:val="32"/>
          <w:highlight w:val="none"/>
        </w:rPr>
        <w:t>.基本支出：指为保障机构正常运转</w:t>
      </w:r>
      <w:r>
        <w:rPr>
          <w:rFonts w:hint="default" w:ascii="Times New Roman" w:hAnsi="Times New Roman" w:eastAsia="仿宋_GB2312" w:cs="Times New Roman"/>
          <w:color w:val="auto"/>
          <w:sz w:val="32"/>
          <w:szCs w:val="32"/>
          <w:highlight w:val="none"/>
        </w:rPr>
        <w:t>、完成日常工作任务而发生的人员支出和公用支出。</w:t>
      </w:r>
    </w:p>
    <w:p w14:paraId="7F492764">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14:paraId="18BEB35F">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.经营支出：指事业单位在专业业务活动及其辅助活动之外开展非独立核算经营活动发生的支出。</w:t>
      </w:r>
    </w:p>
    <w:p w14:paraId="3A399A19">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805F238">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6D668F">
      <w:pPr>
        <w:ind w:firstLine="643" w:firstLineChars="200"/>
        <w:rPr>
          <w:rFonts w:hint="default" w:ascii="Times New Roman" w:hAnsi="Times New Roman" w:eastAsia="仿宋" w:cs="Times New Roman"/>
          <w:b/>
          <w:color w:val="auto"/>
          <w:sz w:val="32"/>
          <w:szCs w:val="32"/>
          <w:highlight w:val="none"/>
        </w:rPr>
      </w:pPr>
    </w:p>
    <w:p w14:paraId="7920BBC0">
      <w:pPr>
        <w:rPr>
          <w:rFonts w:hint="default" w:ascii="Times New Roman" w:hAnsi="Times New Roman" w:eastAsia="黑体" w:cs="Times New Roman"/>
          <w:color w:val="auto"/>
          <w:sz w:val="44"/>
          <w:szCs w:val="44"/>
          <w:highlight w:val="none"/>
        </w:rPr>
      </w:pPr>
      <w:bookmarkStart w:id="95" w:name="_Toc15377226"/>
      <w:r>
        <w:rPr>
          <w:rFonts w:hint="default" w:ascii="Times New Roman" w:hAnsi="Times New Roman" w:cs="Times New Roman"/>
          <w:b/>
          <w:color w:val="auto"/>
          <w:sz w:val="44"/>
          <w:szCs w:val="44"/>
          <w:highlight w:val="none"/>
        </w:rPr>
        <w:br w:type="page"/>
      </w:r>
      <w:bookmarkEnd w:id="95"/>
      <w:bookmarkStart w:id="96" w:name="_Toc15396614"/>
    </w:p>
    <w:p w14:paraId="16D68C97">
      <w:pPr>
        <w:rPr>
          <w:rFonts w:hint="default" w:ascii="Times New Roman" w:hAnsi="Times New Roman" w:eastAsia="黑体" w:cs="Times New Roman"/>
          <w:color w:val="auto"/>
          <w:sz w:val="44"/>
          <w:szCs w:val="44"/>
          <w:highlight w:val="none"/>
        </w:rPr>
        <w:sectPr>
          <w:footerReference r:id="rId5" w:type="first"/>
          <w:headerReference r:id="rId3" w:type="default"/>
          <w:footerReference r:id="rId4" w:type="default"/>
          <w:pgSz w:w="11906" w:h="16838"/>
          <w:pgMar w:top="1440" w:right="1474" w:bottom="1440" w:left="1587" w:header="851" w:footer="992" w:gutter="0"/>
          <w:pgNumType w:fmt="numberInDash" w:start="1"/>
          <w:cols w:space="425" w:num="1"/>
          <w:titlePg/>
          <w:docGrid w:type="lines" w:linePitch="312" w:charSpace="0"/>
        </w:sectPr>
      </w:pPr>
    </w:p>
    <w:p w14:paraId="2D034E86">
      <w:pPr>
        <w:numPr>
          <w:ilvl w:val="0"/>
          <w:numId w:val="3"/>
        </w:numPr>
        <w:ind w:left="0" w:leftChars="0" w:firstLine="660" w:firstLineChars="150"/>
        <w:jc w:val="center"/>
        <w:outlineLvl w:val="0"/>
        <w:rPr>
          <w:rStyle w:val="28"/>
          <w:rFonts w:hint="default" w:ascii="Times New Roman" w:hAnsi="Times New Roman" w:eastAsia="黑体" w:cs="Times New Roman"/>
          <w:b w:val="0"/>
          <w:color w:val="auto"/>
          <w:highlight w:val="none"/>
        </w:rPr>
      </w:pPr>
      <w:bookmarkStart w:id="97" w:name="_Toc6836"/>
      <w:r>
        <w:rPr>
          <w:rStyle w:val="28"/>
          <w:rFonts w:hint="default" w:ascii="Times New Roman" w:hAnsi="Times New Roman" w:eastAsia="黑体" w:cs="Times New Roman"/>
          <w:b w:val="0"/>
          <w:color w:val="auto"/>
          <w:highlight w:val="none"/>
        </w:rPr>
        <w:t>附件</w:t>
      </w:r>
      <w:bookmarkEnd w:id="96"/>
      <w:bookmarkEnd w:id="97"/>
      <w:bookmarkStart w:id="98" w:name="_Toc15396618"/>
    </w:p>
    <w:tbl>
      <w:tblPr>
        <w:tblStyle w:val="15"/>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1846"/>
        <w:gridCol w:w="1846"/>
        <w:gridCol w:w="2831"/>
        <w:gridCol w:w="1477"/>
        <w:gridCol w:w="1723"/>
        <w:gridCol w:w="1108"/>
        <w:gridCol w:w="1108"/>
        <w:gridCol w:w="862"/>
      </w:tblGrid>
      <w:tr w14:paraId="58C4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988" w:type="dxa"/>
            <w:gridSpan w:val="4"/>
            <w:tcBorders>
              <w:top w:val="nil"/>
              <w:left w:val="nil"/>
              <w:bottom w:val="nil"/>
              <w:right w:val="nil"/>
            </w:tcBorders>
            <w:shd w:val="clear" w:color="auto" w:fill="auto"/>
            <w:vAlign w:val="center"/>
          </w:tcPr>
          <w:p w14:paraId="766F2EFA">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w:t>
            </w:r>
          </w:p>
        </w:tc>
        <w:tc>
          <w:tcPr>
            <w:tcW w:w="1477" w:type="dxa"/>
            <w:tcBorders>
              <w:top w:val="nil"/>
              <w:left w:val="nil"/>
              <w:bottom w:val="nil"/>
              <w:right w:val="nil"/>
            </w:tcBorders>
            <w:shd w:val="clear" w:color="auto" w:fill="auto"/>
            <w:noWrap/>
            <w:vAlign w:val="center"/>
          </w:tcPr>
          <w:p w14:paraId="0D91082D">
            <w:pPr>
              <w:rPr>
                <w:rFonts w:hint="eastAsia" w:ascii="宋体" w:hAnsi="宋体" w:eastAsia="宋体" w:cs="宋体"/>
                <w:i w:val="0"/>
                <w:iCs w:val="0"/>
                <w:color w:val="000000"/>
                <w:sz w:val="22"/>
                <w:szCs w:val="22"/>
                <w:u w:val="none"/>
              </w:rPr>
            </w:pPr>
          </w:p>
        </w:tc>
        <w:tc>
          <w:tcPr>
            <w:tcW w:w="4801" w:type="dxa"/>
            <w:gridSpan w:val="4"/>
            <w:tcBorders>
              <w:top w:val="nil"/>
              <w:left w:val="nil"/>
              <w:bottom w:val="nil"/>
              <w:right w:val="nil"/>
            </w:tcBorders>
            <w:shd w:val="clear" w:color="auto" w:fill="auto"/>
            <w:vAlign w:val="center"/>
          </w:tcPr>
          <w:p w14:paraId="73CF7CDF">
            <w:pPr>
              <w:rPr>
                <w:rFonts w:hint="eastAsia" w:ascii="宋体" w:hAnsi="宋体" w:eastAsia="宋体" w:cs="宋体"/>
                <w:i w:val="0"/>
                <w:iCs w:val="0"/>
                <w:color w:val="000000"/>
                <w:sz w:val="20"/>
                <w:szCs w:val="20"/>
                <w:u w:val="none"/>
              </w:rPr>
            </w:pPr>
          </w:p>
        </w:tc>
      </w:tr>
      <w:tr w14:paraId="5AE4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266" w:type="dxa"/>
            <w:gridSpan w:val="9"/>
            <w:tcBorders>
              <w:top w:val="nil"/>
              <w:left w:val="nil"/>
              <w:bottom w:val="nil"/>
              <w:right w:val="nil"/>
            </w:tcBorders>
            <w:shd w:val="clear" w:color="auto" w:fill="auto"/>
            <w:vAlign w:val="center"/>
          </w:tcPr>
          <w:p w14:paraId="23C85A9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081C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266" w:type="dxa"/>
            <w:gridSpan w:val="9"/>
            <w:tcBorders>
              <w:top w:val="nil"/>
              <w:left w:val="nil"/>
              <w:bottom w:val="nil"/>
              <w:right w:val="nil"/>
            </w:tcBorders>
            <w:shd w:val="clear" w:color="auto" w:fill="auto"/>
            <w:vAlign w:val="center"/>
          </w:tcPr>
          <w:p w14:paraId="73AF1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456D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266" w:type="dxa"/>
            <w:gridSpan w:val="9"/>
            <w:tcBorders>
              <w:top w:val="nil"/>
              <w:left w:val="nil"/>
              <w:bottom w:val="single" w:color="000000" w:sz="4" w:space="0"/>
              <w:right w:val="nil"/>
            </w:tcBorders>
            <w:shd w:val="clear" w:color="auto" w:fill="auto"/>
            <w:vAlign w:val="center"/>
          </w:tcPr>
          <w:p w14:paraId="1CC2B93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5F2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99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D5A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大竹县大学中专招生委员会办公室部门</w:t>
            </w:r>
          </w:p>
        </w:tc>
      </w:tr>
      <w:tr w14:paraId="0596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58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19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42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00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4B93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9CB3A">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2F77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498.27</w:t>
            </w:r>
          </w:p>
        </w:tc>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3230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498.27</w:t>
            </w:r>
            <w:bookmarkStart w:id="126" w:name="_GoBack"/>
            <w:bookmarkEnd w:id="126"/>
          </w:p>
        </w:tc>
        <w:tc>
          <w:tcPr>
            <w:tcW w:w="4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DF60D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2824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3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28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F26C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1、确保党中央、国家的教育方针和为国选材工作任务得到落实，确保各级党委、各级政府工作任务部署得到落实，确保教育主管部门和各级招考机构的各项工作任务得到落实。</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确保普通高考、成人高考、自学考试、四川书法考试、高中阶段招生等招生考试事业工作公平、公开、公正进行，考试组织管理工作安全、平稳、顺利进行，不出现负面涉考舆论，进一步提高社会、考生、考生家长对招生考试事业工作的满意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3、确保单位常规工作开展，确保各项工作任务顺利完成。</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4、确保各级党委、政府、教育主管部门、招考试机构等布置的一切工作顺利完成。</w:t>
            </w:r>
          </w:p>
        </w:tc>
      </w:tr>
      <w:tr w14:paraId="4025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34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D1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9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195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241B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FF76">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C8B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方针政策</w:t>
            </w:r>
          </w:p>
        </w:tc>
        <w:tc>
          <w:tcPr>
            <w:tcW w:w="9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7D47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坚决执行党中央、国家的教育方针和为国选材工作任务，坚决执行各级党委、各级政府工作任务部署，坚决执行教育主管部门和各级招考机构的各项工作任务部署。</w:t>
            </w:r>
          </w:p>
        </w:tc>
      </w:tr>
      <w:tr w14:paraId="1FC3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0E81">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669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招考工作</w:t>
            </w:r>
          </w:p>
        </w:tc>
        <w:tc>
          <w:tcPr>
            <w:tcW w:w="9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0F5B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招考工作任务，实现为国选材工作目标，确保普通高考、成人高考、自学考试、四川书法考试、高中阶段招生等招生考试事业工作公平、公开、公正进行，考试组织与管理工作安全、平稳、顺利、进行，不出现负面涉考舆论，社会、考生、考生家长对招生考试事业工作满意度不断提高。</w:t>
            </w:r>
          </w:p>
        </w:tc>
      </w:tr>
      <w:tr w14:paraId="79A6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938E4">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BB9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日常工作</w:t>
            </w:r>
          </w:p>
        </w:tc>
        <w:tc>
          <w:tcPr>
            <w:tcW w:w="9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D133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完成日常工作任务，确保单位党建、意识形态、法制教育、安全信访、绩效考核、精神文明、办公室综合管理等一切工作的顺利实施。</w:t>
            </w:r>
          </w:p>
        </w:tc>
      </w:tr>
      <w:tr w14:paraId="1B92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BBFF5">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08A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其他工作</w:t>
            </w:r>
          </w:p>
        </w:tc>
        <w:tc>
          <w:tcPr>
            <w:tcW w:w="9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8F2F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完成其他工作任务，确保各级党委、政府、教育主管部门、招考机构布置的一切工作任务得到落实。</w:t>
            </w:r>
          </w:p>
        </w:tc>
      </w:tr>
      <w:tr w14:paraId="4847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CE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0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5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9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B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9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D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2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E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53E3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43D90">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BE7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0EA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8A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标准化考试组考覆盖率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A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A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3E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A5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5F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270C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78755">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E7F0B">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9347">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2F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标准化考试组织次数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DA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A4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21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3F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E0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14:paraId="3319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EE28E">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8163">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12C4">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6C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受益考生人数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EA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7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D7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5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31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22000</w:t>
            </w:r>
          </w:p>
        </w:tc>
      </w:tr>
      <w:tr w14:paraId="707B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73562">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A69A">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3E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7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标准化考试技防设施设备合格率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C1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D7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17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2D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33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1850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B823">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7EFFB">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FE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BD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标准化考试完成时间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CB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01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A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50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48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r>
      <w:tr w14:paraId="6CE1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D0BF">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105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46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A3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为国家、社会的经济建设和发展选拔人才</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2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3C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6BE6">
            <w:pPr>
              <w:jc w:val="lef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50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EC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72FB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5836E">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76BB">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EE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BF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招考工作事业持续健康发展的概率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8E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41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A0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0B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17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133B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1EA15">
            <w:pPr>
              <w:jc w:val="cente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BC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BD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10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考生、考生家长、社会对招考工作的满意度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7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B7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37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E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35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7470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04F71">
            <w:pPr>
              <w:jc w:val="cente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32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F3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83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每场监考工作涉考工作人员的工作补助</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F0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71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C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6B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65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r>
    </w:tbl>
    <w:p w14:paraId="6468F8E1">
      <w:pPr>
        <w:numPr>
          <w:ilvl w:val="0"/>
          <w:numId w:val="0"/>
        </w:numPr>
        <w:ind w:leftChars="150"/>
        <w:jc w:val="both"/>
        <w:outlineLvl w:val="0"/>
        <w:rPr>
          <w:rStyle w:val="28"/>
          <w:rFonts w:hint="default" w:ascii="Times New Roman" w:hAnsi="Times New Roman" w:eastAsia="黑体" w:cs="Times New Roman"/>
          <w:b w:val="0"/>
          <w:color w:val="auto"/>
          <w:highlight w:val="none"/>
          <w:lang w:val="en-US" w:eastAsia="zh-CN"/>
        </w:rPr>
      </w:pPr>
    </w:p>
    <w:p w14:paraId="7F0CE6A1">
      <w:pPr>
        <w:pStyle w:val="5"/>
        <w:rPr>
          <w:rFonts w:hint="default" w:ascii="Times New Roman" w:hAnsi="Times New Roman" w:eastAsia="仿宋_GB2312" w:cs="Times New Roman"/>
          <w:color w:val="auto"/>
          <w:kern w:val="0"/>
          <w:sz w:val="32"/>
          <w:szCs w:val="32"/>
          <w:highlight w:val="none"/>
          <w:lang w:val="en-US" w:eastAsia="zh-CN" w:bidi="ar-SA"/>
        </w:rPr>
      </w:pPr>
    </w:p>
    <w:tbl>
      <w:tblPr>
        <w:tblStyle w:val="15"/>
        <w:tblW w:w="17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1977"/>
        <w:gridCol w:w="1719"/>
        <w:gridCol w:w="2192"/>
        <w:gridCol w:w="521"/>
        <w:gridCol w:w="1630"/>
        <w:gridCol w:w="756"/>
        <w:gridCol w:w="1079"/>
        <w:gridCol w:w="505"/>
        <w:gridCol w:w="486"/>
        <w:gridCol w:w="2558"/>
        <w:gridCol w:w="505"/>
        <w:gridCol w:w="505"/>
        <w:gridCol w:w="505"/>
        <w:gridCol w:w="505"/>
        <w:gridCol w:w="505"/>
        <w:gridCol w:w="505"/>
      </w:tblGrid>
      <w:tr w14:paraId="157B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07" w:hRule="atLeast"/>
        </w:trPr>
        <w:tc>
          <w:tcPr>
            <w:tcW w:w="6565" w:type="dxa"/>
            <w:gridSpan w:val="4"/>
            <w:tcBorders>
              <w:top w:val="nil"/>
              <w:left w:val="nil"/>
              <w:bottom w:val="nil"/>
              <w:right w:val="nil"/>
            </w:tcBorders>
            <w:shd w:val="clear" w:color="auto" w:fill="auto"/>
            <w:vAlign w:val="center"/>
          </w:tcPr>
          <w:p w14:paraId="1D92EA21">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521" w:type="dxa"/>
            <w:tcBorders>
              <w:top w:val="nil"/>
              <w:left w:val="nil"/>
              <w:bottom w:val="nil"/>
              <w:right w:val="nil"/>
            </w:tcBorders>
            <w:shd w:val="clear" w:color="auto" w:fill="auto"/>
            <w:noWrap/>
            <w:vAlign w:val="center"/>
          </w:tcPr>
          <w:p w14:paraId="5143B069">
            <w:pPr>
              <w:rPr>
                <w:rFonts w:hint="eastAsia" w:ascii="宋体" w:hAnsi="宋体" w:eastAsia="宋体" w:cs="宋体"/>
                <w:i w:val="0"/>
                <w:iCs w:val="0"/>
                <w:color w:val="000000"/>
                <w:sz w:val="22"/>
                <w:szCs w:val="22"/>
                <w:u w:val="none"/>
              </w:rPr>
            </w:pPr>
          </w:p>
        </w:tc>
        <w:tc>
          <w:tcPr>
            <w:tcW w:w="3465" w:type="dxa"/>
            <w:gridSpan w:val="3"/>
            <w:tcBorders>
              <w:top w:val="nil"/>
              <w:left w:val="nil"/>
              <w:bottom w:val="nil"/>
              <w:right w:val="nil"/>
            </w:tcBorders>
            <w:shd w:val="clear" w:color="auto" w:fill="auto"/>
            <w:vAlign w:val="center"/>
          </w:tcPr>
          <w:p w14:paraId="695BE219">
            <w:pPr>
              <w:rPr>
                <w:rFonts w:hint="eastAsia" w:ascii="宋体" w:hAnsi="宋体" w:eastAsia="宋体" w:cs="宋体"/>
                <w:i w:val="0"/>
                <w:iCs w:val="0"/>
                <w:color w:val="000000"/>
                <w:sz w:val="20"/>
                <w:szCs w:val="20"/>
                <w:u w:val="none"/>
              </w:rPr>
            </w:pPr>
          </w:p>
        </w:tc>
        <w:tc>
          <w:tcPr>
            <w:tcW w:w="505" w:type="dxa"/>
            <w:tcBorders>
              <w:top w:val="nil"/>
              <w:left w:val="nil"/>
              <w:bottom w:val="nil"/>
              <w:right w:val="nil"/>
            </w:tcBorders>
            <w:shd w:val="clear" w:color="auto" w:fill="auto"/>
            <w:noWrap/>
            <w:vAlign w:val="center"/>
          </w:tcPr>
          <w:p w14:paraId="41CC2C30">
            <w:pPr>
              <w:rPr>
                <w:rFonts w:hint="eastAsia" w:ascii="宋体" w:hAnsi="宋体" w:eastAsia="宋体" w:cs="宋体"/>
                <w:i w:val="0"/>
                <w:iCs w:val="0"/>
                <w:color w:val="000000"/>
                <w:sz w:val="22"/>
                <w:szCs w:val="22"/>
                <w:u w:val="none"/>
              </w:rPr>
            </w:pPr>
          </w:p>
        </w:tc>
        <w:tc>
          <w:tcPr>
            <w:tcW w:w="486" w:type="dxa"/>
            <w:tcBorders>
              <w:top w:val="nil"/>
              <w:left w:val="nil"/>
              <w:bottom w:val="nil"/>
              <w:right w:val="nil"/>
            </w:tcBorders>
            <w:shd w:val="clear" w:color="auto" w:fill="auto"/>
            <w:noWrap/>
            <w:vAlign w:val="center"/>
          </w:tcPr>
          <w:p w14:paraId="58CB8D7B">
            <w:pPr>
              <w:rPr>
                <w:rFonts w:hint="eastAsia" w:ascii="宋体" w:hAnsi="宋体" w:eastAsia="宋体" w:cs="宋体"/>
                <w:i w:val="0"/>
                <w:iCs w:val="0"/>
                <w:color w:val="000000"/>
                <w:sz w:val="22"/>
                <w:szCs w:val="22"/>
                <w:u w:val="none"/>
              </w:rPr>
            </w:pPr>
          </w:p>
        </w:tc>
        <w:tc>
          <w:tcPr>
            <w:tcW w:w="2558" w:type="dxa"/>
            <w:tcBorders>
              <w:top w:val="nil"/>
              <w:left w:val="nil"/>
              <w:bottom w:val="nil"/>
              <w:right w:val="nil"/>
            </w:tcBorders>
            <w:shd w:val="clear" w:color="auto" w:fill="auto"/>
            <w:noWrap/>
            <w:vAlign w:val="center"/>
          </w:tcPr>
          <w:p w14:paraId="1C833B3F">
            <w:pPr>
              <w:rPr>
                <w:rFonts w:hint="eastAsia" w:ascii="宋体" w:hAnsi="宋体" w:eastAsia="宋体" w:cs="宋体"/>
                <w:i w:val="0"/>
                <w:iCs w:val="0"/>
                <w:color w:val="000000"/>
                <w:sz w:val="22"/>
                <w:szCs w:val="22"/>
                <w:u w:val="none"/>
              </w:rPr>
            </w:pPr>
          </w:p>
        </w:tc>
      </w:tr>
      <w:tr w14:paraId="50D2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7D2F8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137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5FF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482B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51172422T000005486774-高考考务专项支出项目</w:t>
            </w:r>
          </w:p>
        </w:tc>
      </w:tr>
      <w:tr w14:paraId="70B9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512"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642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1C63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大竹县大学中专招生委员会办公室部门</w:t>
            </w:r>
          </w:p>
        </w:tc>
        <w:tc>
          <w:tcPr>
            <w:tcW w:w="1079" w:type="dxa"/>
            <w:tcBorders>
              <w:top w:val="nil"/>
              <w:left w:val="nil"/>
              <w:bottom w:val="nil"/>
              <w:right w:val="nil"/>
            </w:tcBorders>
            <w:shd w:val="clear" w:color="auto" w:fill="auto"/>
            <w:vAlign w:val="center"/>
          </w:tcPr>
          <w:p w14:paraId="3B8243D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B9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w:t>
            </w:r>
          </w:p>
        </w:tc>
      </w:tr>
      <w:tr w14:paraId="71B2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3EC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72A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E8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7F44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C33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904"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E6CFA">
            <w:pP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A1920">
            <w:pPr>
              <w:rPr>
                <w:rFonts w:hint="eastAsia" w:ascii="宋体" w:hAnsi="宋体" w:eastAsia="宋体" w:cs="宋体"/>
                <w:i w:val="0"/>
                <w:iCs w:val="0"/>
                <w:color w:val="000000"/>
                <w:sz w:val="18"/>
                <w:szCs w:val="18"/>
                <w:u w:val="none"/>
              </w:rPr>
            </w:pP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327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支付普通高考涉考工作费用，保障普通高考工作不出现负面涉考舆论，普通高考工作安全、平稳、顺利、进行，社会、考生、考生家长对普通高考工作满意度不断提高。</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F33A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EB4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ADACE">
            <w:pP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0C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2CA97A">
            <w:pPr>
              <w:rPr>
                <w:rFonts w:hint="eastAsia" w:ascii="宋体" w:hAnsi="宋体" w:eastAsia="宋体" w:cs="宋体"/>
                <w:i w:val="0"/>
                <w:iCs w:val="0"/>
                <w:color w:val="000000"/>
                <w:sz w:val="18"/>
                <w:szCs w:val="18"/>
                <w:u w:val="none"/>
              </w:rPr>
            </w:pPr>
          </w:p>
        </w:tc>
      </w:tr>
      <w:tr w14:paraId="71F5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61"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1B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3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2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F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4E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7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5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4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E04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46"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0516D">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3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C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87.44</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C4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3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6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CAB">
            <w:pPr>
              <w:jc w:val="center"/>
              <w:rPr>
                <w:rFonts w:hint="eastAsia" w:ascii="宋体" w:hAnsi="宋体" w:eastAsia="宋体" w:cs="宋体"/>
                <w:i w:val="0"/>
                <w:iCs w:val="0"/>
                <w:color w:val="000000"/>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6137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BE4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9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7187">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D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0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87.44</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32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F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8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1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31811">
            <w:pPr>
              <w:rPr>
                <w:rFonts w:hint="eastAsia" w:ascii="黑体" w:hAnsi="黑体" w:eastAsia="黑体" w:cs="黑体"/>
                <w:i/>
                <w:iCs/>
                <w:color w:val="000000"/>
                <w:sz w:val="18"/>
                <w:szCs w:val="18"/>
                <w:u w:val="none"/>
              </w:rPr>
            </w:pPr>
          </w:p>
        </w:tc>
      </w:tr>
      <w:tr w14:paraId="13A9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07"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CB63">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D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A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2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8A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F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E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0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FF0DB">
            <w:pPr>
              <w:rPr>
                <w:rFonts w:hint="eastAsia" w:ascii="黑体" w:hAnsi="黑体" w:eastAsia="黑体" w:cs="黑体"/>
                <w:i/>
                <w:iCs/>
                <w:color w:val="000000"/>
                <w:sz w:val="18"/>
                <w:szCs w:val="18"/>
                <w:u w:val="none"/>
              </w:rPr>
            </w:pPr>
          </w:p>
        </w:tc>
      </w:tr>
      <w:tr w14:paraId="163A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6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4B65">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2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7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17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6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A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1DFC">
            <w:pPr>
              <w:rPr>
                <w:rFonts w:hint="eastAsia" w:ascii="黑体" w:hAnsi="黑体" w:eastAsia="黑体" w:cs="黑体"/>
                <w:i/>
                <w:iCs/>
                <w:color w:val="000000"/>
                <w:sz w:val="18"/>
                <w:szCs w:val="18"/>
                <w:u w:val="none"/>
              </w:rPr>
            </w:pPr>
          </w:p>
        </w:tc>
      </w:tr>
      <w:tr w14:paraId="5053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552E8">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0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4336">
            <w:pPr>
              <w:jc w:val="center"/>
              <w:rPr>
                <w:rFonts w:hint="eastAsia" w:ascii="微软雅黑" w:hAnsi="微软雅黑" w:eastAsia="微软雅黑" w:cs="微软雅黑"/>
                <w:i/>
                <w:iCs/>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5DA3">
            <w:pPr>
              <w:jc w:val="center"/>
              <w:rPr>
                <w:rFonts w:hint="eastAsia" w:ascii="微软雅黑" w:hAnsi="微软雅黑" w:eastAsia="微软雅黑" w:cs="微软雅黑"/>
                <w:i/>
                <w:iCs/>
                <w:color w:val="000000"/>
                <w:sz w:val="16"/>
                <w:szCs w:val="16"/>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CF549">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4BD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E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C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B460">
            <w:pPr>
              <w:rPr>
                <w:rFonts w:hint="eastAsia" w:ascii="黑体" w:hAnsi="黑体" w:eastAsia="黑体" w:cs="黑体"/>
                <w:i/>
                <w:iCs/>
                <w:color w:val="000000"/>
                <w:sz w:val="18"/>
                <w:szCs w:val="18"/>
                <w:u w:val="none"/>
              </w:rPr>
            </w:pPr>
          </w:p>
        </w:tc>
      </w:tr>
      <w:tr w14:paraId="6713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06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2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D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E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B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6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F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C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F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D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8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ABD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5B8EA">
            <w:pPr>
              <w:jc w:val="center"/>
              <w:rPr>
                <w:rFonts w:hint="eastAsia" w:ascii="宋体" w:hAnsi="宋体" w:eastAsia="宋体" w:cs="宋体"/>
                <w:i w:val="0"/>
                <w:iCs w:val="0"/>
                <w:color w:val="000000"/>
                <w:sz w:val="18"/>
                <w:szCs w:val="18"/>
                <w:u w:val="none"/>
              </w:rPr>
            </w:pP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47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CB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7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服务考生人数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A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E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0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EC8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1180">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057F">
            <w:pPr>
              <w:jc w:val="center"/>
              <w:rPr>
                <w:rFonts w:hint="eastAsia" w:ascii="微软雅黑" w:hAnsi="微软雅黑" w:eastAsia="微软雅黑" w:cs="微软雅黑"/>
                <w:i/>
                <w:iCs/>
                <w:color w:val="000000"/>
                <w:sz w:val="16"/>
                <w:szCs w:val="16"/>
                <w:u w:val="none"/>
              </w:rPr>
            </w:pPr>
          </w:p>
        </w:tc>
      </w:tr>
      <w:tr w14:paraId="34F7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BB09">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70EA5">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1D38">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D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考场设置个数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7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8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6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6DE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E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A0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0EFF">
            <w:pPr>
              <w:jc w:val="center"/>
              <w:rPr>
                <w:rFonts w:hint="eastAsia" w:ascii="微软雅黑" w:hAnsi="微软雅黑" w:eastAsia="微软雅黑" w:cs="微软雅黑"/>
                <w:i/>
                <w:iCs/>
                <w:color w:val="000000"/>
                <w:sz w:val="16"/>
                <w:szCs w:val="16"/>
                <w:u w:val="none"/>
              </w:rPr>
            </w:pPr>
          </w:p>
        </w:tc>
      </w:tr>
      <w:tr w14:paraId="7767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D9E2A">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39B6">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1DDF">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0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考试举行场次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2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7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4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68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8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1A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647C">
            <w:pPr>
              <w:jc w:val="center"/>
              <w:rPr>
                <w:rFonts w:hint="eastAsia" w:ascii="微软雅黑" w:hAnsi="微软雅黑" w:eastAsia="微软雅黑" w:cs="微软雅黑"/>
                <w:i/>
                <w:iCs/>
                <w:color w:val="000000"/>
                <w:sz w:val="16"/>
                <w:szCs w:val="16"/>
                <w:u w:val="none"/>
              </w:rPr>
            </w:pPr>
          </w:p>
        </w:tc>
      </w:tr>
      <w:tr w14:paraId="55F0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E70A">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04FFB">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E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4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考试安全及成功举办概率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5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2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1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9B7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B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8A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2361">
            <w:pPr>
              <w:jc w:val="center"/>
              <w:rPr>
                <w:rFonts w:hint="eastAsia" w:ascii="微软雅黑" w:hAnsi="微软雅黑" w:eastAsia="微软雅黑" w:cs="微软雅黑"/>
                <w:i/>
                <w:iCs/>
                <w:color w:val="000000"/>
                <w:sz w:val="16"/>
                <w:szCs w:val="16"/>
                <w:u w:val="none"/>
              </w:rPr>
            </w:pPr>
          </w:p>
        </w:tc>
      </w:tr>
      <w:tr w14:paraId="22EE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7DDE3">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098F">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4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3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3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8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7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AD9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B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BF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D1C">
            <w:pPr>
              <w:jc w:val="center"/>
              <w:rPr>
                <w:rFonts w:hint="eastAsia" w:ascii="微软雅黑" w:hAnsi="微软雅黑" w:eastAsia="微软雅黑" w:cs="微软雅黑"/>
                <w:i/>
                <w:iCs/>
                <w:color w:val="000000"/>
                <w:sz w:val="16"/>
                <w:szCs w:val="16"/>
                <w:u w:val="none"/>
              </w:rPr>
            </w:pPr>
          </w:p>
        </w:tc>
      </w:tr>
      <w:tr w14:paraId="7E02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4CC2">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1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5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为国家选拔符合性人才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E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0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6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4F7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1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1C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2382">
            <w:pPr>
              <w:jc w:val="center"/>
              <w:rPr>
                <w:rFonts w:hint="eastAsia" w:ascii="微软雅黑" w:hAnsi="微软雅黑" w:eastAsia="微软雅黑" w:cs="微软雅黑"/>
                <w:i/>
                <w:iCs/>
                <w:color w:val="000000"/>
                <w:sz w:val="16"/>
                <w:szCs w:val="16"/>
                <w:u w:val="none"/>
              </w:rPr>
            </w:pPr>
          </w:p>
        </w:tc>
      </w:tr>
      <w:tr w14:paraId="34F3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B1BC5">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A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B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9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考生、家长、社会满意度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C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4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8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C0C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B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67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5A6F">
            <w:pPr>
              <w:jc w:val="center"/>
              <w:rPr>
                <w:rFonts w:hint="eastAsia" w:ascii="微软雅黑" w:hAnsi="微软雅黑" w:eastAsia="微软雅黑" w:cs="微软雅黑"/>
                <w:i/>
                <w:iCs/>
                <w:color w:val="000000"/>
                <w:sz w:val="16"/>
                <w:szCs w:val="16"/>
                <w:u w:val="none"/>
              </w:rPr>
            </w:pPr>
          </w:p>
        </w:tc>
      </w:tr>
      <w:tr w14:paraId="2CAE5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F6784">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B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E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B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涉考人员每场次工作补助。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1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7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0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963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C8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C6E6">
            <w:pPr>
              <w:jc w:val="center"/>
              <w:rPr>
                <w:rFonts w:hint="eastAsia" w:ascii="微软雅黑" w:hAnsi="微软雅黑" w:eastAsia="微软雅黑" w:cs="微软雅黑"/>
                <w:i/>
                <w:iCs/>
                <w:color w:val="000000"/>
                <w:sz w:val="16"/>
                <w:szCs w:val="16"/>
                <w:u w:val="none"/>
              </w:rPr>
            </w:pPr>
          </w:p>
        </w:tc>
      </w:tr>
      <w:tr w14:paraId="302C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10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D37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B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F644">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A466">
            <w:pPr>
              <w:rPr>
                <w:rFonts w:hint="eastAsia" w:ascii="宋体" w:hAnsi="宋体" w:eastAsia="宋体" w:cs="宋体"/>
                <w:i w:val="0"/>
                <w:iCs w:val="0"/>
                <w:color w:val="000000"/>
                <w:sz w:val="18"/>
                <w:szCs w:val="18"/>
                <w:u w:val="none"/>
              </w:rPr>
            </w:pPr>
          </w:p>
        </w:tc>
      </w:tr>
      <w:tr w14:paraId="5EA4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2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3CC0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w:t>
            </w:r>
            <w:r>
              <w:rPr>
                <w:rFonts w:hint="default" w:ascii="Times New Roman" w:hAnsi="Times New Roman" w:eastAsia="微软雅黑" w:cs="Times New Roman"/>
                <w:i/>
                <w:iCs/>
                <w:color w:val="000000"/>
                <w:kern w:val="0"/>
                <w:sz w:val="16"/>
                <w:szCs w:val="16"/>
                <w:u w:val="none"/>
                <w:lang w:val="en-US" w:eastAsia="zh-CN" w:bidi="ar"/>
              </w:rPr>
              <w:t>100</w:t>
            </w:r>
            <w:r>
              <w:rPr>
                <w:rFonts w:hint="eastAsia" w:ascii="微软雅黑" w:hAnsi="微软雅黑" w:eastAsia="微软雅黑" w:cs="微软雅黑"/>
                <w:i/>
                <w:iCs/>
                <w:color w:val="000000"/>
                <w:kern w:val="0"/>
                <w:sz w:val="16"/>
                <w:szCs w:val="16"/>
                <w:u w:val="none"/>
                <w:lang w:val="en-US" w:eastAsia="zh-CN" w:bidi="ar"/>
              </w:rPr>
              <w:t>分。通过实施，项目达到了预期目标，解决了当前实际问题，取得了显著成果。</w:t>
            </w:r>
          </w:p>
        </w:tc>
      </w:tr>
      <w:tr w14:paraId="2A6B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7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B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59AA2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FFB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3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9089F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1B4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7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EEFBC">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项目负责人：陈建</w:t>
            </w:r>
          </w:p>
        </w:tc>
        <w:tc>
          <w:tcPr>
            <w:tcW w:w="7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21FD84">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财务负责人：张琛哲</w:t>
            </w:r>
          </w:p>
        </w:tc>
      </w:tr>
      <w:tr w14:paraId="2307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677" w:type="dxa"/>
            <w:tcBorders>
              <w:top w:val="nil"/>
              <w:left w:val="nil"/>
              <w:bottom w:val="nil"/>
              <w:right w:val="nil"/>
            </w:tcBorders>
            <w:shd w:val="clear" w:color="auto" w:fill="auto"/>
            <w:vAlign w:val="center"/>
          </w:tcPr>
          <w:p w14:paraId="179972BC">
            <w:pPr>
              <w:rPr>
                <w:rFonts w:hint="eastAsia" w:ascii="宋体" w:hAnsi="宋体" w:eastAsia="宋体" w:cs="宋体"/>
                <w:i w:val="0"/>
                <w:iCs w:val="0"/>
                <w:color w:val="000000"/>
                <w:sz w:val="18"/>
                <w:szCs w:val="18"/>
                <w:u w:val="none"/>
              </w:rPr>
            </w:pPr>
          </w:p>
        </w:tc>
        <w:tc>
          <w:tcPr>
            <w:tcW w:w="1977" w:type="dxa"/>
            <w:tcBorders>
              <w:top w:val="nil"/>
              <w:left w:val="nil"/>
              <w:bottom w:val="nil"/>
              <w:right w:val="nil"/>
            </w:tcBorders>
            <w:shd w:val="clear" w:color="auto" w:fill="auto"/>
            <w:vAlign w:val="center"/>
          </w:tcPr>
          <w:p w14:paraId="32EE0E87">
            <w:pPr>
              <w:rPr>
                <w:rFonts w:hint="eastAsia" w:ascii="宋体" w:hAnsi="宋体" w:eastAsia="宋体" w:cs="宋体"/>
                <w:i w:val="0"/>
                <w:iCs w:val="0"/>
                <w:color w:val="000000"/>
                <w:sz w:val="18"/>
                <w:szCs w:val="18"/>
                <w:u w:val="none"/>
              </w:rPr>
            </w:pPr>
          </w:p>
        </w:tc>
        <w:tc>
          <w:tcPr>
            <w:tcW w:w="1719" w:type="dxa"/>
            <w:tcBorders>
              <w:top w:val="nil"/>
              <w:left w:val="nil"/>
              <w:bottom w:val="nil"/>
              <w:right w:val="nil"/>
            </w:tcBorders>
            <w:shd w:val="clear" w:color="auto" w:fill="auto"/>
            <w:vAlign w:val="center"/>
          </w:tcPr>
          <w:p w14:paraId="505231F0">
            <w:pPr>
              <w:rPr>
                <w:rFonts w:hint="eastAsia" w:ascii="宋体" w:hAnsi="宋体" w:eastAsia="宋体" w:cs="宋体"/>
                <w:i w:val="0"/>
                <w:iCs w:val="0"/>
                <w:color w:val="000000"/>
                <w:sz w:val="18"/>
                <w:szCs w:val="18"/>
                <w:u w:val="none"/>
              </w:rPr>
            </w:pPr>
          </w:p>
        </w:tc>
        <w:tc>
          <w:tcPr>
            <w:tcW w:w="2192" w:type="dxa"/>
            <w:tcBorders>
              <w:top w:val="nil"/>
              <w:left w:val="nil"/>
              <w:bottom w:val="nil"/>
              <w:right w:val="nil"/>
            </w:tcBorders>
            <w:shd w:val="clear" w:color="auto" w:fill="auto"/>
            <w:vAlign w:val="center"/>
          </w:tcPr>
          <w:p w14:paraId="493DD1B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011D851">
            <w:pPr>
              <w:rPr>
                <w:rFonts w:hint="eastAsia" w:ascii="宋体" w:hAnsi="宋体" w:eastAsia="宋体" w:cs="宋体"/>
                <w:i w:val="0"/>
                <w:iCs w:val="0"/>
                <w:color w:val="000000"/>
                <w:sz w:val="18"/>
                <w:szCs w:val="18"/>
                <w:u w:val="none"/>
              </w:rPr>
            </w:pPr>
          </w:p>
        </w:tc>
        <w:tc>
          <w:tcPr>
            <w:tcW w:w="1630" w:type="dxa"/>
            <w:tcBorders>
              <w:top w:val="nil"/>
              <w:left w:val="nil"/>
              <w:bottom w:val="nil"/>
              <w:right w:val="nil"/>
            </w:tcBorders>
            <w:shd w:val="clear" w:color="auto" w:fill="auto"/>
            <w:vAlign w:val="center"/>
          </w:tcPr>
          <w:p w14:paraId="20E6B051">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37483E64">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14:paraId="5C8461E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9CE369E">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D9A8448">
            <w:pPr>
              <w:rPr>
                <w:rFonts w:hint="eastAsia" w:ascii="宋体" w:hAnsi="宋体" w:eastAsia="宋体" w:cs="宋体"/>
                <w:i w:val="0"/>
                <w:iCs w:val="0"/>
                <w:color w:val="000000"/>
                <w:sz w:val="18"/>
                <w:szCs w:val="18"/>
                <w:u w:val="none"/>
              </w:rPr>
            </w:pPr>
          </w:p>
        </w:tc>
        <w:tc>
          <w:tcPr>
            <w:tcW w:w="2558" w:type="dxa"/>
            <w:tcBorders>
              <w:top w:val="nil"/>
              <w:left w:val="nil"/>
              <w:bottom w:val="nil"/>
              <w:right w:val="nil"/>
            </w:tcBorders>
            <w:shd w:val="clear" w:color="auto" w:fill="auto"/>
            <w:vAlign w:val="center"/>
          </w:tcPr>
          <w:p w14:paraId="3278E72B">
            <w:pPr>
              <w:rPr>
                <w:rFonts w:hint="eastAsia" w:ascii="宋体" w:hAnsi="宋体" w:eastAsia="宋体" w:cs="宋体"/>
                <w:i w:val="0"/>
                <w:iCs w:val="0"/>
                <w:color w:val="000000"/>
                <w:sz w:val="18"/>
                <w:szCs w:val="18"/>
                <w:u w:val="none"/>
              </w:rPr>
            </w:pPr>
          </w:p>
        </w:tc>
      </w:tr>
      <w:tr w14:paraId="537B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F0467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C0B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B96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19F6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51172422T000005487274-国家教育考试考务补助项目</w:t>
            </w:r>
          </w:p>
        </w:tc>
      </w:tr>
      <w:tr w14:paraId="39DA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12"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0B2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6C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大竹县大学中专招生委员会办公室部门</w:t>
            </w:r>
          </w:p>
        </w:tc>
        <w:tc>
          <w:tcPr>
            <w:tcW w:w="1079" w:type="dxa"/>
            <w:tcBorders>
              <w:top w:val="nil"/>
              <w:left w:val="nil"/>
              <w:bottom w:val="nil"/>
              <w:right w:val="nil"/>
            </w:tcBorders>
            <w:shd w:val="clear" w:color="auto" w:fill="auto"/>
            <w:vAlign w:val="center"/>
          </w:tcPr>
          <w:p w14:paraId="65DDEA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DC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w:t>
            </w:r>
          </w:p>
        </w:tc>
      </w:tr>
      <w:tr w14:paraId="2C7D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2F7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9D5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73E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AC7A6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48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70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C721">
            <w:pP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4997">
            <w:pPr>
              <w:rPr>
                <w:rFonts w:hint="eastAsia" w:ascii="宋体" w:hAnsi="宋体" w:eastAsia="宋体" w:cs="宋体"/>
                <w:i w:val="0"/>
                <w:iCs w:val="0"/>
                <w:color w:val="000000"/>
                <w:sz w:val="18"/>
                <w:szCs w:val="18"/>
                <w:u w:val="none"/>
              </w:rPr>
            </w:pP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9F42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成人高考和自学考试涉考工作费用，保障成人高考和自学考试工作不出现负面涉考舆论，成人高考和自学考试工作安全、平稳、顺利、进行，社会、考生、考生家长对成人高考和自学考试工作满意度不断提高。</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C167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9F9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03F7E">
            <w:pP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30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5CDB27">
            <w:pPr>
              <w:rPr>
                <w:rFonts w:hint="eastAsia" w:ascii="宋体" w:hAnsi="宋体" w:eastAsia="宋体" w:cs="宋体"/>
                <w:i w:val="0"/>
                <w:iCs w:val="0"/>
                <w:color w:val="000000"/>
                <w:sz w:val="18"/>
                <w:szCs w:val="18"/>
                <w:u w:val="none"/>
              </w:rPr>
            </w:pPr>
          </w:p>
        </w:tc>
      </w:tr>
      <w:tr w14:paraId="1D4B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A3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C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4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1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93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1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8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2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9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74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46"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401F7">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D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9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9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18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1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4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4C64">
            <w:pPr>
              <w:jc w:val="center"/>
              <w:rPr>
                <w:rFonts w:hint="eastAsia" w:ascii="宋体" w:hAnsi="宋体" w:eastAsia="宋体" w:cs="宋体"/>
                <w:i w:val="0"/>
                <w:iCs w:val="0"/>
                <w:color w:val="000000"/>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264A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264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9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E75C">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D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2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5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50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7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1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04D76">
            <w:pPr>
              <w:rPr>
                <w:rFonts w:hint="eastAsia" w:ascii="黑体" w:hAnsi="黑体" w:eastAsia="黑体" w:cs="黑体"/>
                <w:i/>
                <w:iCs/>
                <w:color w:val="000000"/>
                <w:sz w:val="18"/>
                <w:szCs w:val="18"/>
                <w:u w:val="none"/>
              </w:rPr>
            </w:pPr>
          </w:p>
        </w:tc>
      </w:tr>
      <w:tr w14:paraId="3830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07"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05CDB">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F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9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9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9E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9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4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F964F">
            <w:pPr>
              <w:rPr>
                <w:rFonts w:hint="eastAsia" w:ascii="黑体" w:hAnsi="黑体" w:eastAsia="黑体" w:cs="黑体"/>
                <w:i/>
                <w:iCs/>
                <w:color w:val="000000"/>
                <w:sz w:val="18"/>
                <w:szCs w:val="18"/>
                <w:u w:val="none"/>
              </w:rPr>
            </w:pPr>
          </w:p>
        </w:tc>
      </w:tr>
      <w:tr w14:paraId="3629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166BF">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8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6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4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04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3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F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0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4F02">
            <w:pPr>
              <w:rPr>
                <w:rFonts w:hint="eastAsia" w:ascii="黑体" w:hAnsi="黑体" w:eastAsia="黑体" w:cs="黑体"/>
                <w:i/>
                <w:iCs/>
                <w:color w:val="000000"/>
                <w:sz w:val="18"/>
                <w:szCs w:val="18"/>
                <w:u w:val="none"/>
              </w:rPr>
            </w:pPr>
          </w:p>
        </w:tc>
      </w:tr>
      <w:tr w14:paraId="377C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31FC4">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B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4E85">
            <w:pPr>
              <w:jc w:val="center"/>
              <w:rPr>
                <w:rFonts w:hint="eastAsia" w:ascii="微软雅黑" w:hAnsi="微软雅黑" w:eastAsia="微软雅黑" w:cs="微软雅黑"/>
                <w:i/>
                <w:iCs/>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CC9F">
            <w:pPr>
              <w:jc w:val="center"/>
              <w:rPr>
                <w:rFonts w:hint="eastAsia" w:ascii="微软雅黑" w:hAnsi="微软雅黑" w:eastAsia="微软雅黑" w:cs="微软雅黑"/>
                <w:i/>
                <w:iCs/>
                <w:color w:val="000000"/>
                <w:sz w:val="16"/>
                <w:szCs w:val="16"/>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15DA4">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EA2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2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A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6D46">
            <w:pPr>
              <w:rPr>
                <w:rFonts w:hint="eastAsia" w:ascii="黑体" w:hAnsi="黑体" w:eastAsia="黑体" w:cs="黑体"/>
                <w:i/>
                <w:iCs/>
                <w:color w:val="000000"/>
                <w:sz w:val="18"/>
                <w:szCs w:val="18"/>
                <w:u w:val="none"/>
              </w:rPr>
            </w:pPr>
          </w:p>
        </w:tc>
      </w:tr>
      <w:tr w14:paraId="2A46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27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B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F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5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A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8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C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F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A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3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8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67B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1C478">
            <w:pPr>
              <w:jc w:val="center"/>
              <w:rPr>
                <w:rFonts w:hint="eastAsia" w:ascii="宋体" w:hAnsi="宋体" w:eastAsia="宋体" w:cs="宋体"/>
                <w:i w:val="0"/>
                <w:iCs w:val="0"/>
                <w:color w:val="000000"/>
                <w:sz w:val="18"/>
                <w:szCs w:val="18"/>
                <w:u w:val="none"/>
              </w:rPr>
            </w:pP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DE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10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1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服务考生人数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3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3A0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2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78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9A99">
            <w:pPr>
              <w:jc w:val="center"/>
              <w:rPr>
                <w:rFonts w:hint="eastAsia" w:ascii="微软雅黑" w:hAnsi="微软雅黑" w:eastAsia="微软雅黑" w:cs="微软雅黑"/>
                <w:i/>
                <w:iCs/>
                <w:color w:val="000000"/>
                <w:sz w:val="16"/>
                <w:szCs w:val="16"/>
                <w:u w:val="none"/>
              </w:rPr>
            </w:pPr>
          </w:p>
        </w:tc>
      </w:tr>
      <w:tr w14:paraId="1F8F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340C9">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E640">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D46F">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C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考试举行场次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9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6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1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8E2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7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A2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3B71">
            <w:pPr>
              <w:jc w:val="center"/>
              <w:rPr>
                <w:rFonts w:hint="eastAsia" w:ascii="微软雅黑" w:hAnsi="微软雅黑" w:eastAsia="微软雅黑" w:cs="微软雅黑"/>
                <w:i/>
                <w:iCs/>
                <w:color w:val="000000"/>
                <w:sz w:val="16"/>
                <w:szCs w:val="16"/>
                <w:u w:val="none"/>
              </w:rPr>
            </w:pPr>
          </w:p>
        </w:tc>
      </w:tr>
      <w:tr w14:paraId="668D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B16D4">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3020">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0D874">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3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考场设置个数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3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C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66E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0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07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C9EE">
            <w:pPr>
              <w:jc w:val="center"/>
              <w:rPr>
                <w:rFonts w:hint="eastAsia" w:ascii="微软雅黑" w:hAnsi="微软雅黑" w:eastAsia="微软雅黑" w:cs="微软雅黑"/>
                <w:i/>
                <w:iCs/>
                <w:color w:val="000000"/>
                <w:sz w:val="16"/>
                <w:szCs w:val="16"/>
                <w:u w:val="none"/>
              </w:rPr>
            </w:pPr>
          </w:p>
        </w:tc>
      </w:tr>
      <w:tr w14:paraId="5511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0189">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FA82">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2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考试安全成功举办概率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F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B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E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CA6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2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F3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B25D">
            <w:pPr>
              <w:jc w:val="center"/>
              <w:rPr>
                <w:rFonts w:hint="eastAsia" w:ascii="微软雅黑" w:hAnsi="微软雅黑" w:eastAsia="微软雅黑" w:cs="微软雅黑"/>
                <w:i/>
                <w:iCs/>
                <w:color w:val="000000"/>
                <w:sz w:val="16"/>
                <w:szCs w:val="16"/>
                <w:u w:val="none"/>
              </w:rPr>
            </w:pPr>
          </w:p>
        </w:tc>
      </w:tr>
      <w:tr w14:paraId="5F08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7253A">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E22E">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A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1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6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D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A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299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5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10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678A">
            <w:pPr>
              <w:jc w:val="center"/>
              <w:rPr>
                <w:rFonts w:hint="eastAsia" w:ascii="微软雅黑" w:hAnsi="微软雅黑" w:eastAsia="微软雅黑" w:cs="微软雅黑"/>
                <w:i/>
                <w:iCs/>
                <w:color w:val="000000"/>
                <w:sz w:val="16"/>
                <w:szCs w:val="16"/>
                <w:u w:val="none"/>
              </w:rPr>
            </w:pPr>
          </w:p>
        </w:tc>
      </w:tr>
      <w:tr w14:paraId="7C68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F1610">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5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2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0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我国家建设选拔选拔复合型人才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0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A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7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EF2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E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B8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550">
            <w:pPr>
              <w:jc w:val="center"/>
              <w:rPr>
                <w:rFonts w:hint="eastAsia" w:ascii="微软雅黑" w:hAnsi="微软雅黑" w:eastAsia="微软雅黑" w:cs="微软雅黑"/>
                <w:i/>
                <w:iCs/>
                <w:color w:val="000000"/>
                <w:sz w:val="16"/>
                <w:szCs w:val="16"/>
                <w:u w:val="none"/>
              </w:rPr>
            </w:pPr>
          </w:p>
        </w:tc>
      </w:tr>
      <w:tr w14:paraId="2CAA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DAA92">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3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1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4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考生、家长、社会满意度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B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3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3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EC4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F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8A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0A60">
            <w:pPr>
              <w:jc w:val="center"/>
              <w:rPr>
                <w:rFonts w:hint="eastAsia" w:ascii="微软雅黑" w:hAnsi="微软雅黑" w:eastAsia="微软雅黑" w:cs="微软雅黑"/>
                <w:i/>
                <w:iCs/>
                <w:color w:val="000000"/>
                <w:sz w:val="16"/>
                <w:szCs w:val="16"/>
                <w:u w:val="none"/>
              </w:rPr>
            </w:pPr>
          </w:p>
        </w:tc>
      </w:tr>
      <w:tr w14:paraId="52D4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8F4F4">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0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1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6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涉考人员每场次工作补助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3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5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04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A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4C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D563">
            <w:pPr>
              <w:jc w:val="center"/>
              <w:rPr>
                <w:rFonts w:hint="eastAsia" w:ascii="微软雅黑" w:hAnsi="微软雅黑" w:eastAsia="微软雅黑" w:cs="微软雅黑"/>
                <w:i/>
                <w:iCs/>
                <w:color w:val="000000"/>
                <w:sz w:val="16"/>
                <w:szCs w:val="16"/>
                <w:u w:val="none"/>
              </w:rPr>
            </w:pPr>
          </w:p>
        </w:tc>
      </w:tr>
      <w:tr w14:paraId="6589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95A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5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6DB8">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C31D">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A9DD">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759">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294">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2E5B">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969E">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0B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14:paraId="25E1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6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639FC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w:t>
            </w:r>
            <w:r>
              <w:rPr>
                <w:rFonts w:hint="default" w:ascii="Times New Roman" w:hAnsi="Times New Roman" w:eastAsia="微软雅黑" w:cs="Times New Roman"/>
                <w:i/>
                <w:iCs/>
                <w:color w:val="000000"/>
                <w:kern w:val="0"/>
                <w:sz w:val="16"/>
                <w:szCs w:val="16"/>
                <w:u w:val="none"/>
                <w:lang w:val="en-US" w:eastAsia="zh-CN" w:bidi="ar"/>
              </w:rPr>
              <w:t>100</w:t>
            </w:r>
            <w:r>
              <w:rPr>
                <w:rFonts w:hint="eastAsia" w:ascii="微软雅黑" w:hAnsi="微软雅黑" w:eastAsia="微软雅黑" w:cs="微软雅黑"/>
                <w:i/>
                <w:iCs/>
                <w:color w:val="000000"/>
                <w:kern w:val="0"/>
                <w:sz w:val="16"/>
                <w:szCs w:val="16"/>
                <w:u w:val="none"/>
                <w:lang w:val="en-US" w:eastAsia="zh-CN" w:bidi="ar"/>
              </w:rPr>
              <w:t>分。通过实施，项目达到了预期目标，解决了当前实际问题，取得了显著成果。</w:t>
            </w:r>
          </w:p>
        </w:tc>
      </w:tr>
      <w:tr w14:paraId="3C75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7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1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D4ADE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8F7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8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60BC4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797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7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E443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项目负责人：陈建</w:t>
            </w:r>
          </w:p>
        </w:tc>
        <w:tc>
          <w:tcPr>
            <w:tcW w:w="7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DAE0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财务负责人：张琛哲</w:t>
            </w:r>
          </w:p>
        </w:tc>
      </w:tr>
      <w:tr w14:paraId="3CB6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677" w:type="dxa"/>
            <w:tcBorders>
              <w:top w:val="nil"/>
              <w:left w:val="nil"/>
              <w:bottom w:val="nil"/>
              <w:right w:val="nil"/>
            </w:tcBorders>
            <w:shd w:val="clear" w:color="auto" w:fill="auto"/>
            <w:vAlign w:val="center"/>
          </w:tcPr>
          <w:p w14:paraId="07C839D3">
            <w:pPr>
              <w:rPr>
                <w:rFonts w:hint="eastAsia" w:ascii="宋体" w:hAnsi="宋体" w:eastAsia="宋体" w:cs="宋体"/>
                <w:i w:val="0"/>
                <w:iCs w:val="0"/>
                <w:color w:val="000000"/>
                <w:sz w:val="18"/>
                <w:szCs w:val="18"/>
                <w:u w:val="none"/>
              </w:rPr>
            </w:pPr>
          </w:p>
        </w:tc>
        <w:tc>
          <w:tcPr>
            <w:tcW w:w="1977" w:type="dxa"/>
            <w:tcBorders>
              <w:top w:val="nil"/>
              <w:left w:val="nil"/>
              <w:bottom w:val="nil"/>
              <w:right w:val="nil"/>
            </w:tcBorders>
            <w:shd w:val="clear" w:color="auto" w:fill="auto"/>
            <w:vAlign w:val="center"/>
          </w:tcPr>
          <w:p w14:paraId="7EAF215B">
            <w:pPr>
              <w:rPr>
                <w:rFonts w:hint="eastAsia" w:ascii="宋体" w:hAnsi="宋体" w:eastAsia="宋体" w:cs="宋体"/>
                <w:i w:val="0"/>
                <w:iCs w:val="0"/>
                <w:color w:val="000000"/>
                <w:sz w:val="18"/>
                <w:szCs w:val="18"/>
                <w:u w:val="none"/>
              </w:rPr>
            </w:pPr>
          </w:p>
        </w:tc>
        <w:tc>
          <w:tcPr>
            <w:tcW w:w="1719" w:type="dxa"/>
            <w:tcBorders>
              <w:top w:val="nil"/>
              <w:left w:val="nil"/>
              <w:bottom w:val="nil"/>
              <w:right w:val="nil"/>
            </w:tcBorders>
            <w:shd w:val="clear" w:color="auto" w:fill="auto"/>
            <w:vAlign w:val="center"/>
          </w:tcPr>
          <w:p w14:paraId="7FC5CD1C">
            <w:pPr>
              <w:rPr>
                <w:rFonts w:hint="eastAsia" w:ascii="宋体" w:hAnsi="宋体" w:eastAsia="宋体" w:cs="宋体"/>
                <w:i w:val="0"/>
                <w:iCs w:val="0"/>
                <w:color w:val="000000"/>
                <w:sz w:val="18"/>
                <w:szCs w:val="18"/>
                <w:u w:val="none"/>
              </w:rPr>
            </w:pPr>
          </w:p>
        </w:tc>
        <w:tc>
          <w:tcPr>
            <w:tcW w:w="2192" w:type="dxa"/>
            <w:tcBorders>
              <w:top w:val="nil"/>
              <w:left w:val="nil"/>
              <w:bottom w:val="nil"/>
              <w:right w:val="nil"/>
            </w:tcBorders>
            <w:shd w:val="clear" w:color="auto" w:fill="auto"/>
            <w:vAlign w:val="center"/>
          </w:tcPr>
          <w:p w14:paraId="0D88EA8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1DA6CAE">
            <w:pPr>
              <w:rPr>
                <w:rFonts w:hint="eastAsia" w:ascii="宋体" w:hAnsi="宋体" w:eastAsia="宋体" w:cs="宋体"/>
                <w:i w:val="0"/>
                <w:iCs w:val="0"/>
                <w:color w:val="000000"/>
                <w:sz w:val="18"/>
                <w:szCs w:val="18"/>
                <w:u w:val="none"/>
              </w:rPr>
            </w:pPr>
          </w:p>
        </w:tc>
        <w:tc>
          <w:tcPr>
            <w:tcW w:w="1630" w:type="dxa"/>
            <w:tcBorders>
              <w:top w:val="nil"/>
              <w:left w:val="nil"/>
              <w:bottom w:val="nil"/>
              <w:right w:val="nil"/>
            </w:tcBorders>
            <w:shd w:val="clear" w:color="auto" w:fill="auto"/>
            <w:vAlign w:val="center"/>
          </w:tcPr>
          <w:p w14:paraId="0394D83C">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5ACA0960">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14:paraId="5360564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11DCD3D">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41EE063">
            <w:pPr>
              <w:rPr>
                <w:rFonts w:hint="eastAsia" w:ascii="宋体" w:hAnsi="宋体" w:eastAsia="宋体" w:cs="宋体"/>
                <w:i w:val="0"/>
                <w:iCs w:val="0"/>
                <w:color w:val="000000"/>
                <w:sz w:val="18"/>
                <w:szCs w:val="18"/>
                <w:u w:val="none"/>
              </w:rPr>
            </w:pPr>
          </w:p>
        </w:tc>
        <w:tc>
          <w:tcPr>
            <w:tcW w:w="2558" w:type="dxa"/>
            <w:tcBorders>
              <w:top w:val="nil"/>
              <w:left w:val="nil"/>
              <w:bottom w:val="nil"/>
              <w:right w:val="nil"/>
            </w:tcBorders>
            <w:shd w:val="clear" w:color="auto" w:fill="auto"/>
            <w:vAlign w:val="center"/>
          </w:tcPr>
          <w:p w14:paraId="6CE4D84B">
            <w:pPr>
              <w:rPr>
                <w:rFonts w:hint="eastAsia" w:ascii="宋体" w:hAnsi="宋体" w:eastAsia="宋体" w:cs="宋体"/>
                <w:i w:val="0"/>
                <w:iCs w:val="0"/>
                <w:color w:val="000000"/>
                <w:sz w:val="18"/>
                <w:szCs w:val="18"/>
                <w:u w:val="none"/>
              </w:rPr>
            </w:pPr>
          </w:p>
        </w:tc>
      </w:tr>
      <w:tr w14:paraId="4661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AB307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8CC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4E4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6FE3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51172422T000005488966-更换国家教育考试标准化考场部分损坏的设备</w:t>
            </w:r>
          </w:p>
        </w:tc>
      </w:tr>
      <w:tr w14:paraId="5349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12"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808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D76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大竹县大学中专招生委员会办公室部门</w:t>
            </w:r>
          </w:p>
        </w:tc>
        <w:tc>
          <w:tcPr>
            <w:tcW w:w="1079" w:type="dxa"/>
            <w:tcBorders>
              <w:top w:val="nil"/>
              <w:left w:val="nil"/>
              <w:bottom w:val="nil"/>
              <w:right w:val="nil"/>
            </w:tcBorders>
            <w:shd w:val="clear" w:color="auto" w:fill="auto"/>
            <w:vAlign w:val="center"/>
          </w:tcPr>
          <w:p w14:paraId="4BB276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6A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w:t>
            </w:r>
          </w:p>
        </w:tc>
      </w:tr>
      <w:tr w14:paraId="4F5B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D4F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670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D0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149F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B6AA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904"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E4847">
            <w:pP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28F7">
            <w:pPr>
              <w:rPr>
                <w:rFonts w:hint="eastAsia" w:ascii="宋体" w:hAnsi="宋体" w:eastAsia="宋体" w:cs="宋体"/>
                <w:i w:val="0"/>
                <w:iCs w:val="0"/>
                <w:color w:val="000000"/>
                <w:sz w:val="18"/>
                <w:szCs w:val="18"/>
                <w:u w:val="none"/>
              </w:rPr>
            </w:pP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6F24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普通高考、学业水平考试、成人高考、自学考试、四川书法考试等考试组考工作，杜绝因技防设施设备的原因出现作弊事件及负面涉考舆论，确保各类考试工作公开公平公正进行，能够平稳、安全、顺利实施并取得了圆满成功，社会、考生、考生家长对考试工作满意度不断提高。</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2AB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E92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ECF2D">
            <w:pP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09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19A097">
            <w:pPr>
              <w:rPr>
                <w:rFonts w:hint="eastAsia" w:ascii="宋体" w:hAnsi="宋体" w:eastAsia="宋体" w:cs="宋体"/>
                <w:i w:val="0"/>
                <w:iCs w:val="0"/>
                <w:color w:val="000000"/>
                <w:sz w:val="18"/>
                <w:szCs w:val="18"/>
                <w:u w:val="none"/>
              </w:rPr>
            </w:pPr>
          </w:p>
        </w:tc>
      </w:tr>
      <w:tr w14:paraId="7936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E3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3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2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8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DB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7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5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4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18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46"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D0A61">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A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23.36</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3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17.76</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51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F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F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8B0F">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09B9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77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9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1C80">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1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23.36</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F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17.76</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ED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6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3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C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41DE">
            <w:pPr>
              <w:rPr>
                <w:rFonts w:hint="eastAsia" w:ascii="黑体" w:hAnsi="黑体" w:eastAsia="黑体" w:cs="黑体"/>
                <w:i/>
                <w:iCs/>
                <w:color w:val="000000"/>
                <w:sz w:val="18"/>
                <w:szCs w:val="18"/>
                <w:u w:val="none"/>
              </w:rPr>
            </w:pPr>
          </w:p>
        </w:tc>
      </w:tr>
      <w:tr w14:paraId="7377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07"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5795">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5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0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8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99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D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2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0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4C742">
            <w:pPr>
              <w:rPr>
                <w:rFonts w:hint="eastAsia" w:ascii="黑体" w:hAnsi="黑体" w:eastAsia="黑体" w:cs="黑体"/>
                <w:i/>
                <w:iCs/>
                <w:color w:val="000000"/>
                <w:sz w:val="18"/>
                <w:szCs w:val="18"/>
                <w:u w:val="none"/>
              </w:rPr>
            </w:pPr>
          </w:p>
        </w:tc>
      </w:tr>
      <w:tr w14:paraId="7B43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89E0">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3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3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9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BF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F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F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2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603BB">
            <w:pPr>
              <w:rPr>
                <w:rFonts w:hint="eastAsia" w:ascii="黑体" w:hAnsi="黑体" w:eastAsia="黑体" w:cs="黑体"/>
                <w:i/>
                <w:iCs/>
                <w:color w:val="000000"/>
                <w:sz w:val="18"/>
                <w:szCs w:val="18"/>
                <w:u w:val="none"/>
              </w:rPr>
            </w:pPr>
          </w:p>
        </w:tc>
      </w:tr>
      <w:tr w14:paraId="2C60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E4477">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1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E610">
            <w:pPr>
              <w:jc w:val="center"/>
              <w:rPr>
                <w:rFonts w:hint="eastAsia" w:ascii="微软雅黑" w:hAnsi="微软雅黑" w:eastAsia="微软雅黑" w:cs="微软雅黑"/>
                <w:i/>
                <w:iCs/>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615F">
            <w:pPr>
              <w:jc w:val="center"/>
              <w:rPr>
                <w:rFonts w:hint="eastAsia" w:ascii="微软雅黑" w:hAnsi="微软雅黑" w:eastAsia="微软雅黑" w:cs="微软雅黑"/>
                <w:i/>
                <w:iCs/>
                <w:color w:val="000000"/>
                <w:sz w:val="16"/>
                <w:szCs w:val="16"/>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4F210">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77B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2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085B">
            <w:pPr>
              <w:rPr>
                <w:rFonts w:hint="eastAsia" w:ascii="黑体" w:hAnsi="黑体" w:eastAsia="黑体" w:cs="黑体"/>
                <w:i/>
                <w:iCs/>
                <w:color w:val="000000"/>
                <w:sz w:val="18"/>
                <w:szCs w:val="18"/>
                <w:u w:val="none"/>
              </w:rPr>
            </w:pPr>
          </w:p>
        </w:tc>
      </w:tr>
      <w:tr w14:paraId="45EA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9F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4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5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4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D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2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E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0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B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7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0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1DB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A60C">
            <w:pPr>
              <w:jc w:val="center"/>
              <w:rPr>
                <w:rFonts w:hint="eastAsia" w:ascii="宋体" w:hAnsi="宋体" w:eastAsia="宋体" w:cs="宋体"/>
                <w:i w:val="0"/>
                <w:iCs w:val="0"/>
                <w:color w:val="000000"/>
                <w:sz w:val="18"/>
                <w:szCs w:val="18"/>
                <w:u w:val="none"/>
              </w:rPr>
            </w:pP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C8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F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设备购置数量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4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7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655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E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80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557C">
            <w:pPr>
              <w:jc w:val="center"/>
              <w:rPr>
                <w:rFonts w:hint="eastAsia" w:ascii="微软雅黑" w:hAnsi="微软雅黑" w:eastAsia="微软雅黑" w:cs="微软雅黑"/>
                <w:i/>
                <w:iCs/>
                <w:color w:val="000000"/>
                <w:sz w:val="16"/>
                <w:szCs w:val="16"/>
                <w:u w:val="none"/>
              </w:rPr>
            </w:pPr>
          </w:p>
        </w:tc>
      </w:tr>
      <w:tr w14:paraId="0ADB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3D4AC">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F7954">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1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E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A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0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6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1FC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9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18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C90B">
            <w:pPr>
              <w:jc w:val="center"/>
              <w:rPr>
                <w:rFonts w:hint="eastAsia" w:ascii="微软雅黑" w:hAnsi="微软雅黑" w:eastAsia="微软雅黑" w:cs="微软雅黑"/>
                <w:i/>
                <w:iCs/>
                <w:color w:val="000000"/>
                <w:sz w:val="16"/>
                <w:szCs w:val="16"/>
                <w:u w:val="none"/>
              </w:rPr>
            </w:pPr>
          </w:p>
        </w:tc>
      </w:tr>
      <w:tr w14:paraId="335F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AFD2D">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65056">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B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6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A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8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6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67F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B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A1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27A4">
            <w:pPr>
              <w:jc w:val="center"/>
              <w:rPr>
                <w:rFonts w:hint="eastAsia" w:ascii="微软雅黑" w:hAnsi="微软雅黑" w:eastAsia="微软雅黑" w:cs="微软雅黑"/>
                <w:i/>
                <w:iCs/>
                <w:color w:val="000000"/>
                <w:sz w:val="16"/>
                <w:szCs w:val="16"/>
                <w:u w:val="none"/>
              </w:rPr>
            </w:pPr>
          </w:p>
        </w:tc>
      </w:tr>
      <w:tr w14:paraId="61CA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4D05D">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5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2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6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考试安全成功举办概率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A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E64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A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E4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2AF">
            <w:pPr>
              <w:jc w:val="center"/>
              <w:rPr>
                <w:rFonts w:hint="eastAsia" w:ascii="微软雅黑" w:hAnsi="微软雅黑" w:eastAsia="微软雅黑" w:cs="微软雅黑"/>
                <w:i/>
                <w:iCs/>
                <w:color w:val="000000"/>
                <w:sz w:val="16"/>
                <w:szCs w:val="16"/>
                <w:u w:val="none"/>
              </w:rPr>
            </w:pPr>
          </w:p>
        </w:tc>
      </w:tr>
      <w:tr w14:paraId="25D3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5A836">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B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E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B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考生、家长、社会满意度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E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D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5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A00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F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9A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89B4">
            <w:pPr>
              <w:jc w:val="center"/>
              <w:rPr>
                <w:rFonts w:hint="eastAsia" w:ascii="微软雅黑" w:hAnsi="微软雅黑" w:eastAsia="微软雅黑" w:cs="微软雅黑"/>
                <w:i/>
                <w:iCs/>
                <w:color w:val="000000"/>
                <w:sz w:val="16"/>
                <w:szCs w:val="16"/>
                <w:u w:val="none"/>
              </w:rPr>
            </w:pPr>
          </w:p>
        </w:tc>
      </w:tr>
      <w:tr w14:paraId="0B5A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1B95">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9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C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年度购买设备的总金额</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233600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D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41C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9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04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1876">
            <w:pPr>
              <w:jc w:val="center"/>
              <w:rPr>
                <w:rFonts w:hint="eastAsia" w:ascii="微软雅黑" w:hAnsi="微软雅黑" w:eastAsia="微软雅黑" w:cs="微软雅黑"/>
                <w:i/>
                <w:iCs/>
                <w:color w:val="000000"/>
                <w:sz w:val="16"/>
                <w:szCs w:val="16"/>
                <w:u w:val="none"/>
              </w:rPr>
            </w:pPr>
          </w:p>
        </w:tc>
      </w:tr>
      <w:tr w14:paraId="6F9C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CF2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6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0D90">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1628">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4E58">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CB3C">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1B9B">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EF2F">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B6F0">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F1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14:paraId="0F1B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5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8CA88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w:t>
            </w:r>
            <w:r>
              <w:rPr>
                <w:rFonts w:hint="default" w:ascii="Times New Roman" w:hAnsi="Times New Roman" w:eastAsia="微软雅黑" w:cs="Times New Roman"/>
                <w:i/>
                <w:iCs/>
                <w:color w:val="000000"/>
                <w:kern w:val="0"/>
                <w:sz w:val="16"/>
                <w:szCs w:val="16"/>
                <w:u w:val="none"/>
                <w:lang w:val="en-US" w:eastAsia="zh-CN" w:bidi="ar"/>
              </w:rPr>
              <w:t>100</w:t>
            </w:r>
            <w:r>
              <w:rPr>
                <w:rFonts w:hint="eastAsia" w:ascii="微软雅黑" w:hAnsi="微软雅黑" w:eastAsia="微软雅黑" w:cs="微软雅黑"/>
                <w:i/>
                <w:iCs/>
                <w:color w:val="000000"/>
                <w:kern w:val="0"/>
                <w:sz w:val="16"/>
                <w:szCs w:val="16"/>
                <w:u w:val="none"/>
                <w:lang w:val="en-US" w:eastAsia="zh-CN" w:bidi="ar"/>
              </w:rPr>
              <w:t>分。通过实施，项目达到了预期目标，解决了当前实际问题，取得了显著成果。</w:t>
            </w:r>
          </w:p>
        </w:tc>
      </w:tr>
      <w:tr w14:paraId="0AA0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57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4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A24B9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AE3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E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349F5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49D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7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C0C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项目负责人：陈建</w:t>
            </w:r>
          </w:p>
        </w:tc>
        <w:tc>
          <w:tcPr>
            <w:tcW w:w="7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2036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财务负责人：张琛哲</w:t>
            </w:r>
          </w:p>
        </w:tc>
      </w:tr>
      <w:tr w14:paraId="4561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677" w:type="dxa"/>
            <w:tcBorders>
              <w:top w:val="nil"/>
              <w:left w:val="nil"/>
              <w:bottom w:val="nil"/>
              <w:right w:val="nil"/>
            </w:tcBorders>
            <w:shd w:val="clear" w:color="auto" w:fill="auto"/>
            <w:vAlign w:val="center"/>
          </w:tcPr>
          <w:p w14:paraId="22DAF3EF">
            <w:pPr>
              <w:rPr>
                <w:rFonts w:hint="eastAsia" w:ascii="宋体" w:hAnsi="宋体" w:eastAsia="宋体" w:cs="宋体"/>
                <w:i w:val="0"/>
                <w:iCs w:val="0"/>
                <w:color w:val="000000"/>
                <w:sz w:val="18"/>
                <w:szCs w:val="18"/>
                <w:u w:val="none"/>
              </w:rPr>
            </w:pPr>
          </w:p>
        </w:tc>
        <w:tc>
          <w:tcPr>
            <w:tcW w:w="1977" w:type="dxa"/>
            <w:tcBorders>
              <w:top w:val="nil"/>
              <w:left w:val="nil"/>
              <w:bottom w:val="nil"/>
              <w:right w:val="nil"/>
            </w:tcBorders>
            <w:shd w:val="clear" w:color="auto" w:fill="auto"/>
            <w:vAlign w:val="center"/>
          </w:tcPr>
          <w:p w14:paraId="37AF4D2A">
            <w:pPr>
              <w:rPr>
                <w:rFonts w:hint="eastAsia" w:ascii="宋体" w:hAnsi="宋体" w:eastAsia="宋体" w:cs="宋体"/>
                <w:i w:val="0"/>
                <w:iCs w:val="0"/>
                <w:color w:val="000000"/>
                <w:sz w:val="18"/>
                <w:szCs w:val="18"/>
                <w:u w:val="none"/>
              </w:rPr>
            </w:pPr>
          </w:p>
        </w:tc>
        <w:tc>
          <w:tcPr>
            <w:tcW w:w="1719" w:type="dxa"/>
            <w:tcBorders>
              <w:top w:val="nil"/>
              <w:left w:val="nil"/>
              <w:bottom w:val="nil"/>
              <w:right w:val="nil"/>
            </w:tcBorders>
            <w:shd w:val="clear" w:color="auto" w:fill="auto"/>
            <w:vAlign w:val="center"/>
          </w:tcPr>
          <w:p w14:paraId="1B9DA5ED">
            <w:pPr>
              <w:rPr>
                <w:rFonts w:hint="eastAsia" w:ascii="宋体" w:hAnsi="宋体" w:eastAsia="宋体" w:cs="宋体"/>
                <w:i w:val="0"/>
                <w:iCs w:val="0"/>
                <w:color w:val="000000"/>
                <w:sz w:val="18"/>
                <w:szCs w:val="18"/>
                <w:u w:val="none"/>
              </w:rPr>
            </w:pPr>
          </w:p>
        </w:tc>
        <w:tc>
          <w:tcPr>
            <w:tcW w:w="2192" w:type="dxa"/>
            <w:tcBorders>
              <w:top w:val="nil"/>
              <w:left w:val="nil"/>
              <w:bottom w:val="nil"/>
              <w:right w:val="nil"/>
            </w:tcBorders>
            <w:shd w:val="clear" w:color="auto" w:fill="auto"/>
            <w:vAlign w:val="center"/>
          </w:tcPr>
          <w:p w14:paraId="6940D49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2FCEE5E">
            <w:pPr>
              <w:rPr>
                <w:rFonts w:hint="eastAsia" w:ascii="宋体" w:hAnsi="宋体" w:eastAsia="宋体" w:cs="宋体"/>
                <w:i w:val="0"/>
                <w:iCs w:val="0"/>
                <w:color w:val="000000"/>
                <w:sz w:val="18"/>
                <w:szCs w:val="18"/>
                <w:u w:val="none"/>
              </w:rPr>
            </w:pPr>
          </w:p>
        </w:tc>
        <w:tc>
          <w:tcPr>
            <w:tcW w:w="1630" w:type="dxa"/>
            <w:tcBorders>
              <w:top w:val="nil"/>
              <w:left w:val="nil"/>
              <w:bottom w:val="nil"/>
              <w:right w:val="nil"/>
            </w:tcBorders>
            <w:shd w:val="clear" w:color="auto" w:fill="auto"/>
            <w:vAlign w:val="center"/>
          </w:tcPr>
          <w:p w14:paraId="01156729">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7D46A275">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14:paraId="512EB5E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572A3D6">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859D4D4">
            <w:pPr>
              <w:rPr>
                <w:rFonts w:hint="eastAsia" w:ascii="宋体" w:hAnsi="宋体" w:eastAsia="宋体" w:cs="宋体"/>
                <w:i w:val="0"/>
                <w:iCs w:val="0"/>
                <w:color w:val="000000"/>
                <w:sz w:val="18"/>
                <w:szCs w:val="18"/>
                <w:u w:val="none"/>
              </w:rPr>
            </w:pPr>
          </w:p>
        </w:tc>
        <w:tc>
          <w:tcPr>
            <w:tcW w:w="2558" w:type="dxa"/>
            <w:tcBorders>
              <w:top w:val="nil"/>
              <w:left w:val="nil"/>
              <w:bottom w:val="nil"/>
              <w:right w:val="nil"/>
            </w:tcBorders>
            <w:shd w:val="clear" w:color="auto" w:fill="auto"/>
            <w:vAlign w:val="center"/>
          </w:tcPr>
          <w:p w14:paraId="2C2F639A">
            <w:pPr>
              <w:rPr>
                <w:rFonts w:hint="eastAsia" w:ascii="宋体" w:hAnsi="宋体" w:eastAsia="宋体" w:cs="宋体"/>
                <w:i w:val="0"/>
                <w:iCs w:val="0"/>
                <w:color w:val="000000"/>
                <w:sz w:val="18"/>
                <w:szCs w:val="18"/>
                <w:u w:val="none"/>
              </w:rPr>
            </w:pPr>
          </w:p>
        </w:tc>
      </w:tr>
      <w:tr w14:paraId="4C78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6A07A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FE4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719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0735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51172422T000005488642-标准化考试用品项目</w:t>
            </w:r>
          </w:p>
        </w:tc>
      </w:tr>
      <w:tr w14:paraId="1235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512"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545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67B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大竹县大学中专招生委员会办公室部门</w:t>
            </w:r>
          </w:p>
        </w:tc>
        <w:tc>
          <w:tcPr>
            <w:tcW w:w="1079" w:type="dxa"/>
            <w:tcBorders>
              <w:top w:val="nil"/>
              <w:left w:val="nil"/>
              <w:bottom w:val="nil"/>
              <w:right w:val="nil"/>
            </w:tcBorders>
            <w:shd w:val="clear" w:color="auto" w:fill="auto"/>
            <w:vAlign w:val="center"/>
          </w:tcPr>
          <w:p w14:paraId="65DC472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D5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w:t>
            </w:r>
          </w:p>
        </w:tc>
      </w:tr>
      <w:tr w14:paraId="2F4D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F56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B95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62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6311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F1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113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39FAE">
            <w:pP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F856">
            <w:pPr>
              <w:rPr>
                <w:rFonts w:hint="eastAsia" w:ascii="宋体" w:hAnsi="宋体" w:eastAsia="宋体" w:cs="宋体"/>
                <w:i w:val="0"/>
                <w:iCs w:val="0"/>
                <w:color w:val="000000"/>
                <w:sz w:val="18"/>
                <w:szCs w:val="18"/>
                <w:u w:val="none"/>
              </w:rPr>
            </w:pP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B92C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每一位普通高考考生购买统一的考试用品（考试专用笔、直尺、三角板、量角器、圆规、垫板、橡皮擦等），保障普通高考工作不因考生用笔和用具等出现负面涉考舆论，普通高考工作安全、平稳、顺利、进行，社会、考生、考生家长对普通高考工作满意度不断提高。</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4FCF5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954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05B91">
            <w:pP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06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A61E8F">
            <w:pPr>
              <w:rPr>
                <w:rFonts w:hint="eastAsia" w:ascii="宋体" w:hAnsi="宋体" w:eastAsia="宋体" w:cs="宋体"/>
                <w:i w:val="0"/>
                <w:iCs w:val="0"/>
                <w:color w:val="000000"/>
                <w:sz w:val="18"/>
                <w:szCs w:val="18"/>
                <w:u w:val="none"/>
              </w:rPr>
            </w:pPr>
          </w:p>
        </w:tc>
      </w:tr>
      <w:tr w14:paraId="5B2F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2D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A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8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44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8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B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B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27C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46"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A16AA">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E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8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F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8.01</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B2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7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F078">
            <w:pPr>
              <w:jc w:val="center"/>
              <w:rPr>
                <w:rFonts w:hint="eastAsia" w:ascii="宋体" w:hAnsi="宋体" w:eastAsia="宋体" w:cs="宋体"/>
                <w:i w:val="0"/>
                <w:iCs w:val="0"/>
                <w:color w:val="000000"/>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133A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716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9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393D5">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E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0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5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8.01</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80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D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E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3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753DB">
            <w:pPr>
              <w:rPr>
                <w:rFonts w:hint="eastAsia" w:ascii="黑体" w:hAnsi="黑体" w:eastAsia="黑体" w:cs="黑体"/>
                <w:i/>
                <w:iCs/>
                <w:color w:val="000000"/>
                <w:sz w:val="18"/>
                <w:szCs w:val="18"/>
                <w:u w:val="none"/>
              </w:rPr>
            </w:pPr>
          </w:p>
        </w:tc>
      </w:tr>
      <w:tr w14:paraId="545B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07"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66A71">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5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4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F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31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2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1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E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35AC9">
            <w:pPr>
              <w:rPr>
                <w:rFonts w:hint="eastAsia" w:ascii="黑体" w:hAnsi="黑体" w:eastAsia="黑体" w:cs="黑体"/>
                <w:i/>
                <w:iCs/>
                <w:color w:val="000000"/>
                <w:sz w:val="18"/>
                <w:szCs w:val="18"/>
                <w:u w:val="none"/>
              </w:rPr>
            </w:pPr>
          </w:p>
        </w:tc>
      </w:tr>
      <w:tr w14:paraId="316D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6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C9E6">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5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2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5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43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D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1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D6E26">
            <w:pPr>
              <w:rPr>
                <w:rFonts w:hint="eastAsia" w:ascii="黑体" w:hAnsi="黑体" w:eastAsia="黑体" w:cs="黑体"/>
                <w:i/>
                <w:iCs/>
                <w:color w:val="000000"/>
                <w:sz w:val="18"/>
                <w:szCs w:val="18"/>
                <w:u w:val="none"/>
              </w:rPr>
            </w:pPr>
          </w:p>
        </w:tc>
      </w:tr>
      <w:tr w14:paraId="43A3B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52639">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9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181A">
            <w:pPr>
              <w:jc w:val="center"/>
              <w:rPr>
                <w:rFonts w:hint="eastAsia" w:ascii="微软雅黑" w:hAnsi="微软雅黑" w:eastAsia="微软雅黑" w:cs="微软雅黑"/>
                <w:i/>
                <w:iCs/>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8681">
            <w:pPr>
              <w:jc w:val="center"/>
              <w:rPr>
                <w:rFonts w:hint="eastAsia" w:ascii="微软雅黑" w:hAnsi="微软雅黑" w:eastAsia="微软雅黑" w:cs="微软雅黑"/>
                <w:i/>
                <w:iCs/>
                <w:color w:val="000000"/>
                <w:sz w:val="16"/>
                <w:szCs w:val="16"/>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21A13">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274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7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0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83E77">
            <w:pPr>
              <w:rPr>
                <w:rFonts w:hint="eastAsia" w:ascii="黑体" w:hAnsi="黑体" w:eastAsia="黑体" w:cs="黑体"/>
                <w:i/>
                <w:iCs/>
                <w:color w:val="000000"/>
                <w:sz w:val="18"/>
                <w:szCs w:val="18"/>
                <w:u w:val="none"/>
              </w:rPr>
            </w:pPr>
          </w:p>
        </w:tc>
      </w:tr>
      <w:tr w14:paraId="4BC6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93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A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7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7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F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B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2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5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5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8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4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9D3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448FB">
            <w:pPr>
              <w:jc w:val="center"/>
              <w:rPr>
                <w:rFonts w:hint="eastAsia" w:ascii="宋体" w:hAnsi="宋体" w:eastAsia="宋体" w:cs="宋体"/>
                <w:i w:val="0"/>
                <w:iCs w:val="0"/>
                <w:color w:val="000000"/>
                <w:sz w:val="18"/>
                <w:szCs w:val="18"/>
                <w:u w:val="none"/>
              </w:rPr>
            </w:pP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34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2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1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依据考生人数购买数量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B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2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1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EAE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F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875">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641">
            <w:pPr>
              <w:jc w:val="center"/>
              <w:rPr>
                <w:rFonts w:hint="eastAsia" w:ascii="微软雅黑" w:hAnsi="微软雅黑" w:eastAsia="微软雅黑" w:cs="微软雅黑"/>
                <w:i/>
                <w:iCs/>
                <w:color w:val="000000"/>
                <w:sz w:val="16"/>
                <w:szCs w:val="16"/>
                <w:u w:val="none"/>
              </w:rPr>
            </w:pPr>
          </w:p>
        </w:tc>
      </w:tr>
      <w:tr w14:paraId="500F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20EF0">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8ADF9">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1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6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符合考试用笔阅卷书写要求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6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4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8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EC0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6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65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F0B9">
            <w:pPr>
              <w:jc w:val="center"/>
              <w:rPr>
                <w:rFonts w:hint="eastAsia" w:ascii="微软雅黑" w:hAnsi="微软雅黑" w:eastAsia="微软雅黑" w:cs="微软雅黑"/>
                <w:i/>
                <w:iCs/>
                <w:color w:val="000000"/>
                <w:sz w:val="16"/>
                <w:szCs w:val="16"/>
                <w:u w:val="none"/>
              </w:rPr>
            </w:pPr>
          </w:p>
        </w:tc>
      </w:tr>
      <w:tr w14:paraId="1E4C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E389">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D2FA">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6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2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F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D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DC3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4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EA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D240">
            <w:pPr>
              <w:jc w:val="center"/>
              <w:rPr>
                <w:rFonts w:hint="eastAsia" w:ascii="微软雅黑" w:hAnsi="微软雅黑" w:eastAsia="微软雅黑" w:cs="微软雅黑"/>
                <w:i/>
                <w:iCs/>
                <w:color w:val="000000"/>
                <w:sz w:val="16"/>
                <w:szCs w:val="16"/>
                <w:u w:val="none"/>
              </w:rPr>
            </w:pPr>
          </w:p>
        </w:tc>
      </w:tr>
      <w:tr w14:paraId="437EC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BD8AB">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E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0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E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考试安全成功举办概率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D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F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B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BB9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5E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7C3D">
            <w:pPr>
              <w:jc w:val="center"/>
              <w:rPr>
                <w:rFonts w:hint="eastAsia" w:ascii="微软雅黑" w:hAnsi="微软雅黑" w:eastAsia="微软雅黑" w:cs="微软雅黑"/>
                <w:i/>
                <w:iCs/>
                <w:color w:val="000000"/>
                <w:sz w:val="16"/>
                <w:szCs w:val="16"/>
                <w:u w:val="none"/>
              </w:rPr>
            </w:pPr>
          </w:p>
        </w:tc>
      </w:tr>
      <w:tr w14:paraId="0832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2FDF7">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3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4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F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考生、家长、社会满意度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8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4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143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9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B8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3350">
            <w:pPr>
              <w:jc w:val="center"/>
              <w:rPr>
                <w:rFonts w:hint="eastAsia" w:ascii="微软雅黑" w:hAnsi="微软雅黑" w:eastAsia="微软雅黑" w:cs="微软雅黑"/>
                <w:i/>
                <w:iCs/>
                <w:color w:val="000000"/>
                <w:sz w:val="16"/>
                <w:szCs w:val="16"/>
                <w:u w:val="none"/>
              </w:rPr>
            </w:pPr>
          </w:p>
        </w:tc>
      </w:tr>
      <w:tr w14:paraId="05FE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7B383">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C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E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每套考试用品价格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1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6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B44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9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85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C18D">
            <w:pPr>
              <w:jc w:val="center"/>
              <w:rPr>
                <w:rFonts w:hint="eastAsia" w:ascii="微软雅黑" w:hAnsi="微软雅黑" w:eastAsia="微软雅黑" w:cs="微软雅黑"/>
                <w:i/>
                <w:iCs/>
                <w:color w:val="000000"/>
                <w:sz w:val="16"/>
                <w:szCs w:val="16"/>
                <w:u w:val="none"/>
              </w:rPr>
            </w:pPr>
          </w:p>
        </w:tc>
      </w:tr>
      <w:tr w14:paraId="3C15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6A2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E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DAFB">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A085">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B8E4">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2E4D">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0B2">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D39F">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D06B">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E7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14:paraId="19FB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E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9C15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w:t>
            </w:r>
            <w:r>
              <w:rPr>
                <w:rFonts w:hint="default" w:ascii="Times New Roman" w:hAnsi="Times New Roman" w:eastAsia="微软雅黑" w:cs="Times New Roman"/>
                <w:i/>
                <w:iCs/>
                <w:color w:val="000000"/>
                <w:kern w:val="0"/>
                <w:sz w:val="16"/>
                <w:szCs w:val="16"/>
                <w:u w:val="none"/>
                <w:lang w:val="en-US" w:eastAsia="zh-CN" w:bidi="ar"/>
              </w:rPr>
              <w:t>100</w:t>
            </w:r>
            <w:r>
              <w:rPr>
                <w:rFonts w:hint="eastAsia" w:ascii="微软雅黑" w:hAnsi="微软雅黑" w:eastAsia="微软雅黑" w:cs="微软雅黑"/>
                <w:i/>
                <w:iCs/>
                <w:color w:val="000000"/>
                <w:kern w:val="0"/>
                <w:sz w:val="16"/>
                <w:szCs w:val="16"/>
                <w:u w:val="none"/>
                <w:lang w:val="en-US" w:eastAsia="zh-CN" w:bidi="ar"/>
              </w:rPr>
              <w:t>分。通过实施，项目达到了预期目标，解决了当前实际问题，取得了显著成果。</w:t>
            </w:r>
          </w:p>
        </w:tc>
      </w:tr>
      <w:tr w14:paraId="1BA4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7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5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43CFF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D1E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B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C5C15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FEA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7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DA34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项目负责人：陈建</w:t>
            </w:r>
          </w:p>
        </w:tc>
        <w:tc>
          <w:tcPr>
            <w:tcW w:w="7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AE5BA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财务负责人：张琛哲</w:t>
            </w:r>
          </w:p>
        </w:tc>
      </w:tr>
      <w:tr w14:paraId="5A67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677" w:type="dxa"/>
            <w:tcBorders>
              <w:top w:val="nil"/>
              <w:left w:val="nil"/>
              <w:bottom w:val="nil"/>
              <w:right w:val="nil"/>
            </w:tcBorders>
            <w:shd w:val="clear" w:color="auto" w:fill="auto"/>
            <w:vAlign w:val="center"/>
          </w:tcPr>
          <w:p w14:paraId="1C20DEC3">
            <w:pPr>
              <w:rPr>
                <w:rFonts w:hint="eastAsia" w:ascii="宋体" w:hAnsi="宋体" w:eastAsia="宋体" w:cs="宋体"/>
                <w:i w:val="0"/>
                <w:iCs w:val="0"/>
                <w:color w:val="000000"/>
                <w:sz w:val="18"/>
                <w:szCs w:val="18"/>
                <w:u w:val="none"/>
              </w:rPr>
            </w:pPr>
          </w:p>
        </w:tc>
        <w:tc>
          <w:tcPr>
            <w:tcW w:w="1977" w:type="dxa"/>
            <w:tcBorders>
              <w:top w:val="nil"/>
              <w:left w:val="nil"/>
              <w:bottom w:val="nil"/>
              <w:right w:val="nil"/>
            </w:tcBorders>
            <w:shd w:val="clear" w:color="auto" w:fill="auto"/>
            <w:vAlign w:val="center"/>
          </w:tcPr>
          <w:p w14:paraId="5D92A4F8">
            <w:pPr>
              <w:rPr>
                <w:rFonts w:hint="eastAsia" w:ascii="宋体" w:hAnsi="宋体" w:eastAsia="宋体" w:cs="宋体"/>
                <w:i w:val="0"/>
                <w:iCs w:val="0"/>
                <w:color w:val="000000"/>
                <w:sz w:val="18"/>
                <w:szCs w:val="18"/>
                <w:u w:val="none"/>
              </w:rPr>
            </w:pPr>
          </w:p>
        </w:tc>
        <w:tc>
          <w:tcPr>
            <w:tcW w:w="1719" w:type="dxa"/>
            <w:tcBorders>
              <w:top w:val="nil"/>
              <w:left w:val="nil"/>
              <w:bottom w:val="nil"/>
              <w:right w:val="nil"/>
            </w:tcBorders>
            <w:shd w:val="clear" w:color="auto" w:fill="auto"/>
            <w:vAlign w:val="center"/>
          </w:tcPr>
          <w:p w14:paraId="3C17532A">
            <w:pPr>
              <w:rPr>
                <w:rFonts w:hint="eastAsia" w:ascii="宋体" w:hAnsi="宋体" w:eastAsia="宋体" w:cs="宋体"/>
                <w:i w:val="0"/>
                <w:iCs w:val="0"/>
                <w:color w:val="000000"/>
                <w:sz w:val="18"/>
                <w:szCs w:val="18"/>
                <w:u w:val="none"/>
              </w:rPr>
            </w:pPr>
          </w:p>
        </w:tc>
        <w:tc>
          <w:tcPr>
            <w:tcW w:w="2192" w:type="dxa"/>
            <w:tcBorders>
              <w:top w:val="nil"/>
              <w:left w:val="nil"/>
              <w:bottom w:val="nil"/>
              <w:right w:val="nil"/>
            </w:tcBorders>
            <w:shd w:val="clear" w:color="auto" w:fill="auto"/>
            <w:vAlign w:val="center"/>
          </w:tcPr>
          <w:p w14:paraId="0E0AC60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2BD5764">
            <w:pPr>
              <w:rPr>
                <w:rFonts w:hint="eastAsia" w:ascii="宋体" w:hAnsi="宋体" w:eastAsia="宋体" w:cs="宋体"/>
                <w:i w:val="0"/>
                <w:iCs w:val="0"/>
                <w:color w:val="000000"/>
                <w:sz w:val="18"/>
                <w:szCs w:val="18"/>
                <w:u w:val="none"/>
              </w:rPr>
            </w:pPr>
          </w:p>
        </w:tc>
        <w:tc>
          <w:tcPr>
            <w:tcW w:w="1630" w:type="dxa"/>
            <w:tcBorders>
              <w:top w:val="nil"/>
              <w:left w:val="nil"/>
              <w:bottom w:val="nil"/>
              <w:right w:val="nil"/>
            </w:tcBorders>
            <w:shd w:val="clear" w:color="auto" w:fill="auto"/>
            <w:vAlign w:val="center"/>
          </w:tcPr>
          <w:p w14:paraId="5C222DF6">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0716FFAD">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14:paraId="359DCCA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AA21AF8">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D54C170">
            <w:pPr>
              <w:rPr>
                <w:rFonts w:hint="eastAsia" w:ascii="宋体" w:hAnsi="宋体" w:eastAsia="宋体" w:cs="宋体"/>
                <w:i w:val="0"/>
                <w:iCs w:val="0"/>
                <w:color w:val="000000"/>
                <w:sz w:val="18"/>
                <w:szCs w:val="18"/>
                <w:u w:val="none"/>
              </w:rPr>
            </w:pPr>
          </w:p>
        </w:tc>
        <w:tc>
          <w:tcPr>
            <w:tcW w:w="2558" w:type="dxa"/>
            <w:tcBorders>
              <w:top w:val="nil"/>
              <w:left w:val="nil"/>
              <w:bottom w:val="nil"/>
              <w:right w:val="nil"/>
            </w:tcBorders>
            <w:shd w:val="clear" w:color="auto" w:fill="auto"/>
            <w:vAlign w:val="center"/>
          </w:tcPr>
          <w:p w14:paraId="51C48FDC">
            <w:pPr>
              <w:rPr>
                <w:rFonts w:hint="eastAsia" w:ascii="宋体" w:hAnsi="宋体" w:eastAsia="宋体" w:cs="宋体"/>
                <w:i w:val="0"/>
                <w:iCs w:val="0"/>
                <w:color w:val="000000"/>
                <w:sz w:val="18"/>
                <w:szCs w:val="18"/>
                <w:u w:val="none"/>
              </w:rPr>
            </w:pPr>
          </w:p>
        </w:tc>
      </w:tr>
      <w:tr w14:paraId="4695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3E5FB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EC2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8D5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27F7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51172423T000009311762-高中阶段教育高质量发展奖励资金</w:t>
            </w:r>
          </w:p>
        </w:tc>
      </w:tr>
      <w:tr w14:paraId="47D6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12"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E26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CB7D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大竹县大学中专招生委员会办公室部门</w:t>
            </w:r>
          </w:p>
        </w:tc>
        <w:tc>
          <w:tcPr>
            <w:tcW w:w="1079" w:type="dxa"/>
            <w:tcBorders>
              <w:top w:val="nil"/>
              <w:left w:val="nil"/>
              <w:bottom w:val="nil"/>
              <w:right w:val="nil"/>
            </w:tcBorders>
            <w:shd w:val="clear" w:color="auto" w:fill="auto"/>
            <w:vAlign w:val="center"/>
          </w:tcPr>
          <w:p w14:paraId="714994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6A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w:t>
            </w:r>
          </w:p>
        </w:tc>
      </w:tr>
      <w:tr w14:paraId="44D4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273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B34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837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1429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900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70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0696F">
            <w:pP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A14A">
            <w:pPr>
              <w:rPr>
                <w:rFonts w:hint="eastAsia" w:ascii="宋体" w:hAnsi="宋体" w:eastAsia="宋体" w:cs="宋体"/>
                <w:i w:val="0"/>
                <w:iCs w:val="0"/>
                <w:color w:val="000000"/>
                <w:sz w:val="18"/>
                <w:szCs w:val="18"/>
                <w:u w:val="none"/>
              </w:rPr>
            </w:pP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7C7D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根据竹府定字2023-92号文件奖励县招生办60000元，向高考工作者发放工作补助。</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AD66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43F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01C6">
            <w:pP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49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349AD0">
            <w:pPr>
              <w:rPr>
                <w:rFonts w:hint="eastAsia" w:ascii="宋体" w:hAnsi="宋体" w:eastAsia="宋体" w:cs="宋体"/>
                <w:i w:val="0"/>
                <w:iCs w:val="0"/>
                <w:color w:val="000000"/>
                <w:sz w:val="18"/>
                <w:szCs w:val="18"/>
                <w:u w:val="none"/>
              </w:rPr>
            </w:pPr>
          </w:p>
        </w:tc>
      </w:tr>
      <w:tr w14:paraId="2FB6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DC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C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D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F1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0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5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1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4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490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46"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2DA6">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2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2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9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3E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4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6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E186">
            <w:pPr>
              <w:jc w:val="center"/>
              <w:rPr>
                <w:rFonts w:hint="eastAsia" w:ascii="宋体" w:hAnsi="宋体" w:eastAsia="宋体" w:cs="宋体"/>
                <w:i w:val="0"/>
                <w:iCs w:val="0"/>
                <w:color w:val="000000"/>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E2F2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2A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9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75BED">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6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D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1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0E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8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9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3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8ADEF">
            <w:pPr>
              <w:rPr>
                <w:rFonts w:hint="eastAsia" w:ascii="黑体" w:hAnsi="黑体" w:eastAsia="黑体" w:cs="黑体"/>
                <w:i/>
                <w:iCs/>
                <w:color w:val="000000"/>
                <w:sz w:val="18"/>
                <w:szCs w:val="18"/>
                <w:u w:val="none"/>
              </w:rPr>
            </w:pPr>
          </w:p>
        </w:tc>
      </w:tr>
      <w:tr w14:paraId="0C69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07"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65DA">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C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9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0E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2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0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31325">
            <w:pPr>
              <w:rPr>
                <w:rFonts w:hint="eastAsia" w:ascii="黑体" w:hAnsi="黑体" w:eastAsia="黑体" w:cs="黑体"/>
                <w:i/>
                <w:iCs/>
                <w:color w:val="000000"/>
                <w:sz w:val="18"/>
                <w:szCs w:val="18"/>
                <w:u w:val="none"/>
              </w:rPr>
            </w:pPr>
          </w:p>
        </w:tc>
      </w:tr>
      <w:tr w14:paraId="06F8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6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B3EA">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1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1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C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C6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F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B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D2495">
            <w:pPr>
              <w:rPr>
                <w:rFonts w:hint="eastAsia" w:ascii="黑体" w:hAnsi="黑体" w:eastAsia="黑体" w:cs="黑体"/>
                <w:i/>
                <w:iCs/>
                <w:color w:val="000000"/>
                <w:sz w:val="18"/>
                <w:szCs w:val="18"/>
                <w:u w:val="none"/>
              </w:rPr>
            </w:pPr>
          </w:p>
        </w:tc>
      </w:tr>
      <w:tr w14:paraId="51EA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2B137">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0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F7DA">
            <w:pPr>
              <w:jc w:val="center"/>
              <w:rPr>
                <w:rFonts w:hint="eastAsia" w:ascii="微软雅黑" w:hAnsi="微软雅黑" w:eastAsia="微软雅黑" w:cs="微软雅黑"/>
                <w:i/>
                <w:iCs/>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BF8D">
            <w:pPr>
              <w:jc w:val="center"/>
              <w:rPr>
                <w:rFonts w:hint="eastAsia" w:ascii="微软雅黑" w:hAnsi="微软雅黑" w:eastAsia="微软雅黑" w:cs="微软雅黑"/>
                <w:i/>
                <w:iCs/>
                <w:color w:val="000000"/>
                <w:sz w:val="16"/>
                <w:szCs w:val="16"/>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DD9A0">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1CD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5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F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1CFBD">
            <w:pPr>
              <w:rPr>
                <w:rFonts w:hint="eastAsia" w:ascii="黑体" w:hAnsi="黑体" w:eastAsia="黑体" w:cs="黑体"/>
                <w:i/>
                <w:iCs/>
                <w:color w:val="000000"/>
                <w:sz w:val="18"/>
                <w:szCs w:val="18"/>
                <w:u w:val="none"/>
              </w:rPr>
            </w:pPr>
          </w:p>
        </w:tc>
      </w:tr>
      <w:tr w14:paraId="01B8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7C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4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E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7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3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3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4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D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5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9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2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64B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3D3D">
            <w:pPr>
              <w:jc w:val="center"/>
              <w:rPr>
                <w:rFonts w:hint="eastAsia" w:ascii="宋体" w:hAnsi="宋体" w:eastAsia="宋体" w:cs="宋体"/>
                <w:i w:val="0"/>
                <w:iCs w:val="0"/>
                <w:color w:val="000000"/>
                <w:sz w:val="18"/>
                <w:szCs w:val="18"/>
                <w:u w:val="none"/>
              </w:rPr>
            </w:pP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99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D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2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服务考生数量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0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4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D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132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8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0C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80E6">
            <w:pPr>
              <w:jc w:val="center"/>
              <w:rPr>
                <w:rFonts w:hint="eastAsia" w:ascii="微软雅黑" w:hAnsi="微软雅黑" w:eastAsia="微软雅黑" w:cs="微软雅黑"/>
                <w:i/>
                <w:iCs/>
                <w:color w:val="000000"/>
                <w:sz w:val="16"/>
                <w:szCs w:val="16"/>
                <w:u w:val="none"/>
              </w:rPr>
            </w:pPr>
          </w:p>
        </w:tc>
      </w:tr>
      <w:tr w14:paraId="45CE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3A504">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8FA6">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4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0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2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C77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2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F7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24E1">
            <w:pPr>
              <w:jc w:val="center"/>
              <w:rPr>
                <w:rFonts w:hint="eastAsia" w:ascii="微软雅黑" w:hAnsi="微软雅黑" w:eastAsia="微软雅黑" w:cs="微软雅黑"/>
                <w:i/>
                <w:iCs/>
                <w:color w:val="000000"/>
                <w:sz w:val="16"/>
                <w:szCs w:val="16"/>
                <w:u w:val="none"/>
              </w:rPr>
            </w:pPr>
          </w:p>
        </w:tc>
      </w:tr>
      <w:tr w14:paraId="1CD5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8A539">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6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2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为国选拔不同类型、层次人才社会满意度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4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F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A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D15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2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35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89D3">
            <w:pPr>
              <w:jc w:val="center"/>
              <w:rPr>
                <w:rFonts w:hint="eastAsia" w:ascii="微软雅黑" w:hAnsi="微软雅黑" w:eastAsia="微软雅黑" w:cs="微软雅黑"/>
                <w:i/>
                <w:iCs/>
                <w:color w:val="000000"/>
                <w:sz w:val="16"/>
                <w:szCs w:val="16"/>
                <w:u w:val="none"/>
              </w:rPr>
            </w:pPr>
          </w:p>
        </w:tc>
      </w:tr>
      <w:tr w14:paraId="61A8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ADC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2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B35C">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CE46">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B11C">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5D21">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147E">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9A9F">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1F46">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57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14:paraId="5349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9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3D636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w:t>
            </w:r>
            <w:r>
              <w:rPr>
                <w:rFonts w:hint="default" w:ascii="Times New Roman" w:hAnsi="Times New Roman" w:eastAsia="微软雅黑" w:cs="Times New Roman"/>
                <w:i/>
                <w:iCs/>
                <w:color w:val="000000"/>
                <w:kern w:val="0"/>
                <w:sz w:val="16"/>
                <w:szCs w:val="16"/>
                <w:u w:val="none"/>
                <w:lang w:val="en-US" w:eastAsia="zh-CN" w:bidi="ar"/>
              </w:rPr>
              <w:t>100</w:t>
            </w:r>
            <w:r>
              <w:rPr>
                <w:rFonts w:hint="eastAsia" w:ascii="微软雅黑" w:hAnsi="微软雅黑" w:eastAsia="微软雅黑" w:cs="微软雅黑"/>
                <w:i/>
                <w:iCs/>
                <w:color w:val="000000"/>
                <w:kern w:val="0"/>
                <w:sz w:val="16"/>
                <w:szCs w:val="16"/>
                <w:u w:val="none"/>
                <w:lang w:val="en-US" w:eastAsia="zh-CN" w:bidi="ar"/>
              </w:rPr>
              <w:t>分。通过实施，项目达到了预期目标，解决了当前实际问题，取得了显著成果。</w:t>
            </w:r>
          </w:p>
        </w:tc>
      </w:tr>
      <w:tr w14:paraId="03F1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7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9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AD02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671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7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7701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928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7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F8D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项目负责人：陈建</w:t>
            </w:r>
          </w:p>
        </w:tc>
        <w:tc>
          <w:tcPr>
            <w:tcW w:w="7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BAB14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财务负责人：张琛哲</w:t>
            </w:r>
          </w:p>
        </w:tc>
      </w:tr>
      <w:tr w14:paraId="53D1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677" w:type="dxa"/>
            <w:tcBorders>
              <w:top w:val="nil"/>
              <w:left w:val="nil"/>
              <w:bottom w:val="nil"/>
              <w:right w:val="nil"/>
            </w:tcBorders>
            <w:shd w:val="clear" w:color="auto" w:fill="auto"/>
            <w:vAlign w:val="center"/>
          </w:tcPr>
          <w:p w14:paraId="3DFD4211">
            <w:pPr>
              <w:rPr>
                <w:rFonts w:hint="eastAsia" w:ascii="宋体" w:hAnsi="宋体" w:eastAsia="宋体" w:cs="宋体"/>
                <w:i w:val="0"/>
                <w:iCs w:val="0"/>
                <w:color w:val="000000"/>
                <w:sz w:val="18"/>
                <w:szCs w:val="18"/>
                <w:u w:val="none"/>
              </w:rPr>
            </w:pPr>
          </w:p>
        </w:tc>
        <w:tc>
          <w:tcPr>
            <w:tcW w:w="1977" w:type="dxa"/>
            <w:tcBorders>
              <w:top w:val="nil"/>
              <w:left w:val="nil"/>
              <w:bottom w:val="nil"/>
              <w:right w:val="nil"/>
            </w:tcBorders>
            <w:shd w:val="clear" w:color="auto" w:fill="auto"/>
            <w:vAlign w:val="center"/>
          </w:tcPr>
          <w:p w14:paraId="37BB6E33">
            <w:pPr>
              <w:rPr>
                <w:rFonts w:hint="eastAsia" w:ascii="宋体" w:hAnsi="宋体" w:eastAsia="宋体" w:cs="宋体"/>
                <w:i w:val="0"/>
                <w:iCs w:val="0"/>
                <w:color w:val="000000"/>
                <w:sz w:val="18"/>
                <w:szCs w:val="18"/>
                <w:u w:val="none"/>
              </w:rPr>
            </w:pPr>
          </w:p>
        </w:tc>
        <w:tc>
          <w:tcPr>
            <w:tcW w:w="1719" w:type="dxa"/>
            <w:tcBorders>
              <w:top w:val="nil"/>
              <w:left w:val="nil"/>
              <w:bottom w:val="nil"/>
              <w:right w:val="nil"/>
            </w:tcBorders>
            <w:shd w:val="clear" w:color="auto" w:fill="auto"/>
            <w:vAlign w:val="center"/>
          </w:tcPr>
          <w:p w14:paraId="7273F264">
            <w:pPr>
              <w:rPr>
                <w:rFonts w:hint="eastAsia" w:ascii="宋体" w:hAnsi="宋体" w:eastAsia="宋体" w:cs="宋体"/>
                <w:i w:val="0"/>
                <w:iCs w:val="0"/>
                <w:color w:val="000000"/>
                <w:sz w:val="18"/>
                <w:szCs w:val="18"/>
                <w:u w:val="none"/>
              </w:rPr>
            </w:pPr>
          </w:p>
        </w:tc>
        <w:tc>
          <w:tcPr>
            <w:tcW w:w="2192" w:type="dxa"/>
            <w:tcBorders>
              <w:top w:val="nil"/>
              <w:left w:val="nil"/>
              <w:bottom w:val="nil"/>
              <w:right w:val="nil"/>
            </w:tcBorders>
            <w:shd w:val="clear" w:color="auto" w:fill="auto"/>
            <w:vAlign w:val="center"/>
          </w:tcPr>
          <w:p w14:paraId="404505D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DD4C15B">
            <w:pPr>
              <w:rPr>
                <w:rFonts w:hint="eastAsia" w:ascii="宋体" w:hAnsi="宋体" w:eastAsia="宋体" w:cs="宋体"/>
                <w:i w:val="0"/>
                <w:iCs w:val="0"/>
                <w:color w:val="000000"/>
                <w:sz w:val="18"/>
                <w:szCs w:val="18"/>
                <w:u w:val="none"/>
              </w:rPr>
            </w:pPr>
          </w:p>
        </w:tc>
        <w:tc>
          <w:tcPr>
            <w:tcW w:w="1630" w:type="dxa"/>
            <w:tcBorders>
              <w:top w:val="nil"/>
              <w:left w:val="nil"/>
              <w:bottom w:val="nil"/>
              <w:right w:val="nil"/>
            </w:tcBorders>
            <w:shd w:val="clear" w:color="auto" w:fill="auto"/>
            <w:vAlign w:val="center"/>
          </w:tcPr>
          <w:p w14:paraId="594F6E66">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2691927F">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14:paraId="55E2B0C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8DBC1E3">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DF56265">
            <w:pPr>
              <w:rPr>
                <w:rFonts w:hint="eastAsia" w:ascii="宋体" w:hAnsi="宋体" w:eastAsia="宋体" w:cs="宋体"/>
                <w:i w:val="0"/>
                <w:iCs w:val="0"/>
                <w:color w:val="000000"/>
                <w:sz w:val="18"/>
                <w:szCs w:val="18"/>
                <w:u w:val="none"/>
              </w:rPr>
            </w:pPr>
          </w:p>
        </w:tc>
        <w:tc>
          <w:tcPr>
            <w:tcW w:w="2558" w:type="dxa"/>
            <w:tcBorders>
              <w:top w:val="nil"/>
              <w:left w:val="nil"/>
              <w:bottom w:val="nil"/>
              <w:right w:val="nil"/>
            </w:tcBorders>
            <w:shd w:val="clear" w:color="auto" w:fill="auto"/>
            <w:vAlign w:val="center"/>
          </w:tcPr>
          <w:p w14:paraId="076B0AB2">
            <w:pPr>
              <w:rPr>
                <w:rFonts w:hint="eastAsia" w:ascii="宋体" w:hAnsi="宋体" w:eastAsia="宋体" w:cs="宋体"/>
                <w:i w:val="0"/>
                <w:iCs w:val="0"/>
                <w:color w:val="000000"/>
                <w:sz w:val="18"/>
                <w:szCs w:val="18"/>
                <w:u w:val="none"/>
              </w:rPr>
            </w:pPr>
          </w:p>
        </w:tc>
      </w:tr>
      <w:tr w14:paraId="7088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19C14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5ED7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0EF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3859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51172423T000008577312-四川省书法水平测试考务项目</w:t>
            </w:r>
          </w:p>
        </w:tc>
      </w:tr>
      <w:tr w14:paraId="1720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12"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751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F19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大竹县大学中专招生委员会办公室部门</w:t>
            </w:r>
          </w:p>
        </w:tc>
        <w:tc>
          <w:tcPr>
            <w:tcW w:w="1079" w:type="dxa"/>
            <w:tcBorders>
              <w:top w:val="nil"/>
              <w:left w:val="nil"/>
              <w:bottom w:val="nil"/>
              <w:right w:val="nil"/>
            </w:tcBorders>
            <w:shd w:val="clear" w:color="auto" w:fill="auto"/>
            <w:vAlign w:val="center"/>
          </w:tcPr>
          <w:p w14:paraId="429E67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F1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w:t>
            </w:r>
          </w:p>
        </w:tc>
      </w:tr>
      <w:tr w14:paraId="163C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D6C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3B1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FD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4F14D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B18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70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1BC1">
            <w:pP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09C09">
            <w:pPr>
              <w:rPr>
                <w:rFonts w:hint="eastAsia" w:ascii="宋体" w:hAnsi="宋体" w:eastAsia="宋体" w:cs="宋体"/>
                <w:i w:val="0"/>
                <w:iCs w:val="0"/>
                <w:color w:val="000000"/>
                <w:sz w:val="18"/>
                <w:szCs w:val="18"/>
                <w:u w:val="none"/>
              </w:rPr>
            </w:pP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BA4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四川省书法水平测试涉考工作费用，保障四川省书法水平测试工作不出现负面涉考舆论，四川省书法水平测试工作安全、平稳、顺利、进行，社会、考生、考生家长对四川省书法水平测试工作满意度不断提高。</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FEA4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720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1AB72">
            <w:pP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23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2698BA">
            <w:pPr>
              <w:rPr>
                <w:rFonts w:hint="eastAsia" w:ascii="宋体" w:hAnsi="宋体" w:eastAsia="宋体" w:cs="宋体"/>
                <w:i w:val="0"/>
                <w:iCs w:val="0"/>
                <w:color w:val="000000"/>
                <w:sz w:val="18"/>
                <w:szCs w:val="18"/>
                <w:u w:val="none"/>
              </w:rPr>
            </w:pPr>
          </w:p>
        </w:tc>
      </w:tr>
      <w:tr w14:paraId="578C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61"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6C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4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A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B8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D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6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4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1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19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46"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EF868">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1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0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15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C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9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18FC">
            <w:pPr>
              <w:jc w:val="center"/>
              <w:rPr>
                <w:rFonts w:hint="eastAsia" w:ascii="宋体" w:hAnsi="宋体" w:eastAsia="宋体" w:cs="宋体"/>
                <w:i w:val="0"/>
                <w:iCs w:val="0"/>
                <w:color w:val="000000"/>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F4CB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548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9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3B7A2">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6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8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9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0C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5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6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D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8017A">
            <w:pPr>
              <w:rPr>
                <w:rFonts w:hint="eastAsia" w:ascii="黑体" w:hAnsi="黑体" w:eastAsia="黑体" w:cs="黑体"/>
                <w:i/>
                <w:iCs/>
                <w:color w:val="000000"/>
                <w:sz w:val="18"/>
                <w:szCs w:val="18"/>
                <w:u w:val="none"/>
              </w:rPr>
            </w:pPr>
          </w:p>
        </w:tc>
      </w:tr>
      <w:tr w14:paraId="21DF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07"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F7CEE">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0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6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2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E7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C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7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E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1F78B">
            <w:pPr>
              <w:rPr>
                <w:rFonts w:hint="eastAsia" w:ascii="黑体" w:hAnsi="黑体" w:eastAsia="黑体" w:cs="黑体"/>
                <w:i/>
                <w:iCs/>
                <w:color w:val="000000"/>
                <w:sz w:val="18"/>
                <w:szCs w:val="18"/>
                <w:u w:val="none"/>
              </w:rPr>
            </w:pPr>
          </w:p>
        </w:tc>
      </w:tr>
      <w:tr w14:paraId="4F06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FA34C">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7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8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C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F2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C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E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37B8">
            <w:pPr>
              <w:rPr>
                <w:rFonts w:hint="eastAsia" w:ascii="黑体" w:hAnsi="黑体" w:eastAsia="黑体" w:cs="黑体"/>
                <w:i/>
                <w:iCs/>
                <w:color w:val="000000"/>
                <w:sz w:val="18"/>
                <w:szCs w:val="18"/>
                <w:u w:val="none"/>
              </w:rPr>
            </w:pPr>
          </w:p>
        </w:tc>
      </w:tr>
      <w:tr w14:paraId="57A1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E8C6">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6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EB6A">
            <w:pPr>
              <w:jc w:val="center"/>
              <w:rPr>
                <w:rFonts w:hint="eastAsia" w:ascii="微软雅黑" w:hAnsi="微软雅黑" w:eastAsia="微软雅黑" w:cs="微软雅黑"/>
                <w:i/>
                <w:iCs/>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2CFF">
            <w:pPr>
              <w:jc w:val="center"/>
              <w:rPr>
                <w:rFonts w:hint="eastAsia" w:ascii="微软雅黑" w:hAnsi="微软雅黑" w:eastAsia="微软雅黑" w:cs="微软雅黑"/>
                <w:i/>
                <w:iCs/>
                <w:color w:val="000000"/>
                <w:sz w:val="16"/>
                <w:szCs w:val="16"/>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06FF0">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A6B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D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1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CF10E">
            <w:pPr>
              <w:rPr>
                <w:rFonts w:hint="eastAsia" w:ascii="黑体" w:hAnsi="黑体" w:eastAsia="黑体" w:cs="黑体"/>
                <w:i/>
                <w:iCs/>
                <w:color w:val="000000"/>
                <w:sz w:val="18"/>
                <w:szCs w:val="18"/>
                <w:u w:val="none"/>
              </w:rPr>
            </w:pPr>
          </w:p>
        </w:tc>
      </w:tr>
      <w:tr w14:paraId="0F02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5D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6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2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0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5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F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5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6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6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2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D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98C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1DA9B">
            <w:pPr>
              <w:jc w:val="center"/>
              <w:rPr>
                <w:rFonts w:hint="eastAsia" w:ascii="宋体" w:hAnsi="宋体" w:eastAsia="宋体" w:cs="宋体"/>
                <w:i w:val="0"/>
                <w:iCs w:val="0"/>
                <w:color w:val="000000"/>
                <w:sz w:val="18"/>
                <w:szCs w:val="18"/>
                <w:u w:val="none"/>
              </w:rPr>
            </w:pP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7A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AE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0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考场设置数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0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F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6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A13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0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E6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FD69">
            <w:pPr>
              <w:jc w:val="center"/>
              <w:rPr>
                <w:rFonts w:hint="eastAsia" w:ascii="微软雅黑" w:hAnsi="微软雅黑" w:eastAsia="微软雅黑" w:cs="微软雅黑"/>
                <w:i/>
                <w:iCs/>
                <w:color w:val="000000"/>
                <w:sz w:val="16"/>
                <w:szCs w:val="16"/>
                <w:u w:val="none"/>
              </w:rPr>
            </w:pPr>
          </w:p>
        </w:tc>
      </w:tr>
      <w:tr w14:paraId="2603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49EAC">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D4E8">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04D2E">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2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服务考生人数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7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C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4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731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6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9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9563">
            <w:pPr>
              <w:jc w:val="center"/>
              <w:rPr>
                <w:rFonts w:hint="eastAsia" w:ascii="微软雅黑" w:hAnsi="微软雅黑" w:eastAsia="微软雅黑" w:cs="微软雅黑"/>
                <w:i/>
                <w:iCs/>
                <w:color w:val="000000"/>
                <w:sz w:val="16"/>
                <w:szCs w:val="16"/>
                <w:u w:val="none"/>
              </w:rPr>
            </w:pPr>
          </w:p>
        </w:tc>
      </w:tr>
      <w:tr w14:paraId="2A09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B6EF">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C1CE2">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05B9">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4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发放工作补助人次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4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3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D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0BC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9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5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583B">
            <w:pPr>
              <w:jc w:val="center"/>
              <w:rPr>
                <w:rFonts w:hint="eastAsia" w:ascii="微软雅黑" w:hAnsi="微软雅黑" w:eastAsia="微软雅黑" w:cs="微软雅黑"/>
                <w:i/>
                <w:iCs/>
                <w:color w:val="000000"/>
                <w:sz w:val="16"/>
                <w:szCs w:val="16"/>
                <w:u w:val="none"/>
              </w:rPr>
            </w:pPr>
          </w:p>
        </w:tc>
      </w:tr>
      <w:tr w14:paraId="1D69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D7D73">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ACAA1">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D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E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考试工作平稳安全顺利进行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3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9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A14A">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AA5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9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50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2CE1">
            <w:pPr>
              <w:jc w:val="center"/>
              <w:rPr>
                <w:rFonts w:hint="eastAsia" w:ascii="微软雅黑" w:hAnsi="微软雅黑" w:eastAsia="微软雅黑" w:cs="微软雅黑"/>
                <w:i/>
                <w:iCs/>
                <w:color w:val="000000"/>
                <w:sz w:val="16"/>
                <w:szCs w:val="16"/>
                <w:u w:val="none"/>
              </w:rPr>
            </w:pPr>
          </w:p>
        </w:tc>
      </w:tr>
      <w:tr w14:paraId="5507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34793">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A550D">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7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E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4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5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8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33C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5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A1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966">
            <w:pPr>
              <w:jc w:val="center"/>
              <w:rPr>
                <w:rFonts w:hint="eastAsia" w:ascii="微软雅黑" w:hAnsi="微软雅黑" w:eastAsia="微软雅黑" w:cs="微软雅黑"/>
                <w:i/>
                <w:iCs/>
                <w:color w:val="000000"/>
                <w:sz w:val="16"/>
                <w:szCs w:val="16"/>
                <w:u w:val="none"/>
              </w:rPr>
            </w:pPr>
          </w:p>
        </w:tc>
      </w:tr>
      <w:tr w14:paraId="6834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7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5EC3B">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D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8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4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为国家选拔高科技人才、实用性人才，为国家经济增长储备人才力量。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E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82CE">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50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E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AD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7B89">
            <w:pPr>
              <w:jc w:val="center"/>
              <w:rPr>
                <w:rFonts w:hint="eastAsia" w:ascii="微软雅黑" w:hAnsi="微软雅黑" w:eastAsia="微软雅黑" w:cs="微软雅黑"/>
                <w:i/>
                <w:iCs/>
                <w:color w:val="000000"/>
                <w:sz w:val="16"/>
                <w:szCs w:val="16"/>
                <w:u w:val="none"/>
              </w:rPr>
            </w:pPr>
          </w:p>
        </w:tc>
      </w:tr>
      <w:tr w14:paraId="347A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904"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21100">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F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E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F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书法考试无负面涉考舆论，社会、考生、考生家长对考试工作满意度不断提高。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8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C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2AB3">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02A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4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82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104D">
            <w:pPr>
              <w:jc w:val="center"/>
              <w:rPr>
                <w:rFonts w:hint="eastAsia" w:ascii="微软雅黑" w:hAnsi="微软雅黑" w:eastAsia="微软雅黑" w:cs="微软雅黑"/>
                <w:i/>
                <w:iCs/>
                <w:color w:val="000000"/>
                <w:sz w:val="16"/>
                <w:szCs w:val="16"/>
                <w:u w:val="none"/>
              </w:rPr>
            </w:pPr>
          </w:p>
        </w:tc>
      </w:tr>
      <w:tr w14:paraId="517A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7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3F00F">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0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0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F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发放标准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B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4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2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ED9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1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AC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9E03">
            <w:pPr>
              <w:jc w:val="center"/>
              <w:rPr>
                <w:rFonts w:hint="eastAsia" w:ascii="微软雅黑" w:hAnsi="微软雅黑" w:eastAsia="微软雅黑" w:cs="微软雅黑"/>
                <w:i/>
                <w:iCs/>
                <w:color w:val="000000"/>
                <w:sz w:val="16"/>
                <w:szCs w:val="16"/>
                <w:u w:val="none"/>
              </w:rPr>
            </w:pPr>
          </w:p>
        </w:tc>
      </w:tr>
      <w:tr w14:paraId="08E1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061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8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DA27">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A2BA">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769B">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B8A3">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F2C9">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3AA6">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CE49">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89F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14:paraId="734CE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9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00FE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w:t>
            </w:r>
            <w:r>
              <w:rPr>
                <w:rFonts w:hint="default" w:ascii="Times New Roman" w:hAnsi="Times New Roman" w:eastAsia="微软雅黑" w:cs="Times New Roman"/>
                <w:i/>
                <w:iCs/>
                <w:color w:val="000000"/>
                <w:kern w:val="0"/>
                <w:sz w:val="16"/>
                <w:szCs w:val="16"/>
                <w:u w:val="none"/>
                <w:lang w:val="en-US" w:eastAsia="zh-CN" w:bidi="ar"/>
              </w:rPr>
              <w:t>100</w:t>
            </w:r>
            <w:r>
              <w:rPr>
                <w:rFonts w:hint="eastAsia" w:ascii="微软雅黑" w:hAnsi="微软雅黑" w:eastAsia="微软雅黑" w:cs="微软雅黑"/>
                <w:i/>
                <w:iCs/>
                <w:color w:val="000000"/>
                <w:kern w:val="0"/>
                <w:sz w:val="16"/>
                <w:szCs w:val="16"/>
                <w:u w:val="none"/>
                <w:lang w:val="en-US" w:eastAsia="zh-CN" w:bidi="ar"/>
              </w:rPr>
              <w:t>分。通过实施，项目达到了预期目标，解决了当前实际问题，取得了显著成果。</w:t>
            </w:r>
          </w:p>
        </w:tc>
      </w:tr>
      <w:tr w14:paraId="1575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7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F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9E607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F88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C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43ED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46F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7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C0513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项目负责人：陈建</w:t>
            </w:r>
          </w:p>
        </w:tc>
        <w:tc>
          <w:tcPr>
            <w:tcW w:w="7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7042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财务负责人：张琛哲</w:t>
            </w:r>
          </w:p>
        </w:tc>
      </w:tr>
      <w:tr w14:paraId="0E97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677" w:type="dxa"/>
            <w:tcBorders>
              <w:top w:val="nil"/>
              <w:left w:val="nil"/>
              <w:bottom w:val="nil"/>
              <w:right w:val="nil"/>
            </w:tcBorders>
            <w:shd w:val="clear" w:color="auto" w:fill="auto"/>
            <w:vAlign w:val="center"/>
          </w:tcPr>
          <w:p w14:paraId="092D42EB">
            <w:pPr>
              <w:rPr>
                <w:rFonts w:hint="eastAsia" w:ascii="宋体" w:hAnsi="宋体" w:eastAsia="宋体" w:cs="宋体"/>
                <w:i w:val="0"/>
                <w:iCs w:val="0"/>
                <w:color w:val="000000"/>
                <w:sz w:val="18"/>
                <w:szCs w:val="18"/>
                <w:u w:val="none"/>
              </w:rPr>
            </w:pPr>
          </w:p>
        </w:tc>
        <w:tc>
          <w:tcPr>
            <w:tcW w:w="1977" w:type="dxa"/>
            <w:tcBorders>
              <w:top w:val="nil"/>
              <w:left w:val="nil"/>
              <w:bottom w:val="nil"/>
              <w:right w:val="nil"/>
            </w:tcBorders>
            <w:shd w:val="clear" w:color="auto" w:fill="auto"/>
            <w:vAlign w:val="center"/>
          </w:tcPr>
          <w:p w14:paraId="2478BA71">
            <w:pPr>
              <w:rPr>
                <w:rFonts w:hint="eastAsia" w:ascii="宋体" w:hAnsi="宋体" w:eastAsia="宋体" w:cs="宋体"/>
                <w:i w:val="0"/>
                <w:iCs w:val="0"/>
                <w:color w:val="000000"/>
                <w:sz w:val="18"/>
                <w:szCs w:val="18"/>
                <w:u w:val="none"/>
              </w:rPr>
            </w:pPr>
          </w:p>
        </w:tc>
        <w:tc>
          <w:tcPr>
            <w:tcW w:w="1719" w:type="dxa"/>
            <w:tcBorders>
              <w:top w:val="nil"/>
              <w:left w:val="nil"/>
              <w:bottom w:val="nil"/>
              <w:right w:val="nil"/>
            </w:tcBorders>
            <w:shd w:val="clear" w:color="auto" w:fill="auto"/>
            <w:vAlign w:val="center"/>
          </w:tcPr>
          <w:p w14:paraId="73EA93A4">
            <w:pPr>
              <w:rPr>
                <w:rFonts w:hint="eastAsia" w:ascii="宋体" w:hAnsi="宋体" w:eastAsia="宋体" w:cs="宋体"/>
                <w:i w:val="0"/>
                <w:iCs w:val="0"/>
                <w:color w:val="000000"/>
                <w:sz w:val="18"/>
                <w:szCs w:val="18"/>
                <w:u w:val="none"/>
              </w:rPr>
            </w:pPr>
          </w:p>
        </w:tc>
        <w:tc>
          <w:tcPr>
            <w:tcW w:w="2192" w:type="dxa"/>
            <w:tcBorders>
              <w:top w:val="nil"/>
              <w:left w:val="nil"/>
              <w:bottom w:val="nil"/>
              <w:right w:val="nil"/>
            </w:tcBorders>
            <w:shd w:val="clear" w:color="auto" w:fill="auto"/>
            <w:vAlign w:val="center"/>
          </w:tcPr>
          <w:p w14:paraId="7D0B024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F223246">
            <w:pPr>
              <w:rPr>
                <w:rFonts w:hint="eastAsia" w:ascii="宋体" w:hAnsi="宋体" w:eastAsia="宋体" w:cs="宋体"/>
                <w:i w:val="0"/>
                <w:iCs w:val="0"/>
                <w:color w:val="000000"/>
                <w:sz w:val="18"/>
                <w:szCs w:val="18"/>
                <w:u w:val="none"/>
              </w:rPr>
            </w:pPr>
          </w:p>
        </w:tc>
        <w:tc>
          <w:tcPr>
            <w:tcW w:w="1630" w:type="dxa"/>
            <w:tcBorders>
              <w:top w:val="nil"/>
              <w:left w:val="nil"/>
              <w:bottom w:val="nil"/>
              <w:right w:val="nil"/>
            </w:tcBorders>
            <w:shd w:val="clear" w:color="auto" w:fill="auto"/>
            <w:vAlign w:val="center"/>
          </w:tcPr>
          <w:p w14:paraId="4F79429C">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0D4337E1">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14:paraId="24FF206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271E271">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1207F88">
            <w:pPr>
              <w:rPr>
                <w:rFonts w:hint="eastAsia" w:ascii="宋体" w:hAnsi="宋体" w:eastAsia="宋体" w:cs="宋体"/>
                <w:i w:val="0"/>
                <w:iCs w:val="0"/>
                <w:color w:val="000000"/>
                <w:sz w:val="18"/>
                <w:szCs w:val="18"/>
                <w:u w:val="none"/>
              </w:rPr>
            </w:pPr>
          </w:p>
        </w:tc>
        <w:tc>
          <w:tcPr>
            <w:tcW w:w="2558" w:type="dxa"/>
            <w:tcBorders>
              <w:top w:val="nil"/>
              <w:left w:val="nil"/>
              <w:bottom w:val="nil"/>
              <w:right w:val="nil"/>
            </w:tcBorders>
            <w:shd w:val="clear" w:color="auto" w:fill="auto"/>
            <w:vAlign w:val="center"/>
          </w:tcPr>
          <w:p w14:paraId="12D5BBD9">
            <w:pPr>
              <w:rPr>
                <w:rFonts w:hint="eastAsia" w:ascii="宋体" w:hAnsi="宋体" w:eastAsia="宋体" w:cs="宋体"/>
                <w:i w:val="0"/>
                <w:iCs w:val="0"/>
                <w:color w:val="000000"/>
                <w:sz w:val="18"/>
                <w:szCs w:val="18"/>
                <w:u w:val="none"/>
              </w:rPr>
            </w:pPr>
          </w:p>
        </w:tc>
      </w:tr>
      <w:tr w14:paraId="1B18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5128B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78E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9DB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B86A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51172422T000005489202-标准化考场网络运行维护项目</w:t>
            </w:r>
          </w:p>
        </w:tc>
      </w:tr>
      <w:tr w14:paraId="7E10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12"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476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242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大竹县大学中专招生委员会办公室部门</w:t>
            </w:r>
          </w:p>
        </w:tc>
        <w:tc>
          <w:tcPr>
            <w:tcW w:w="1079" w:type="dxa"/>
            <w:tcBorders>
              <w:top w:val="nil"/>
              <w:left w:val="nil"/>
              <w:bottom w:val="nil"/>
              <w:right w:val="nil"/>
            </w:tcBorders>
            <w:shd w:val="clear" w:color="auto" w:fill="auto"/>
            <w:vAlign w:val="center"/>
          </w:tcPr>
          <w:p w14:paraId="1F63B79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68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w:t>
            </w:r>
          </w:p>
        </w:tc>
      </w:tr>
      <w:tr w14:paraId="3B3B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3EA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F09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DD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CB87A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1B0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113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8BC8B">
            <w:pP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E041">
            <w:pPr>
              <w:rPr>
                <w:rFonts w:hint="eastAsia" w:ascii="宋体" w:hAnsi="宋体" w:eastAsia="宋体" w:cs="宋体"/>
                <w:i w:val="0"/>
                <w:iCs w:val="0"/>
                <w:color w:val="000000"/>
                <w:sz w:val="18"/>
                <w:szCs w:val="18"/>
                <w:u w:val="none"/>
              </w:rPr>
            </w:pP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7C0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普通高考、学业水平考试、成人高考、自学考试、四川书法考试等招生考试事业工作，不出现负面涉考舆论，考点考场网络运行畅通、视频网络巡查系统、语音指令播放系统等各项保考技防设施设备运行正常，考试工作安全、平稳、顺利、进行，社会、考生、考生家长对考试工作满意度不断提高。</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8F0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096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AAAA">
            <w:pP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53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FF095E">
            <w:pPr>
              <w:rPr>
                <w:rFonts w:hint="eastAsia" w:ascii="宋体" w:hAnsi="宋体" w:eastAsia="宋体" w:cs="宋体"/>
                <w:i w:val="0"/>
                <w:iCs w:val="0"/>
                <w:color w:val="000000"/>
                <w:sz w:val="18"/>
                <w:szCs w:val="18"/>
                <w:u w:val="none"/>
              </w:rPr>
            </w:pPr>
          </w:p>
        </w:tc>
      </w:tr>
      <w:tr w14:paraId="6C45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DD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D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B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2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69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E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6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2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2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1D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46"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10B5F">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1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6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51.67</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D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51.67</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B9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F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6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A639">
            <w:pPr>
              <w:jc w:val="center"/>
              <w:rPr>
                <w:rFonts w:hint="eastAsia" w:ascii="宋体" w:hAnsi="宋体" w:eastAsia="宋体" w:cs="宋体"/>
                <w:i w:val="0"/>
                <w:iCs w:val="0"/>
                <w:color w:val="000000"/>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8617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CE7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9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85A8E">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8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B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51.67</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2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51.67</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5C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B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8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6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2C4F">
            <w:pPr>
              <w:rPr>
                <w:rFonts w:hint="eastAsia" w:ascii="黑体" w:hAnsi="黑体" w:eastAsia="黑体" w:cs="黑体"/>
                <w:i/>
                <w:iCs/>
                <w:color w:val="000000"/>
                <w:sz w:val="18"/>
                <w:szCs w:val="18"/>
                <w:u w:val="none"/>
              </w:rPr>
            </w:pPr>
          </w:p>
        </w:tc>
      </w:tr>
      <w:tr w14:paraId="0F82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07"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2016B">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1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D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D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42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5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4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C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82B4A">
            <w:pPr>
              <w:rPr>
                <w:rFonts w:hint="eastAsia" w:ascii="黑体" w:hAnsi="黑体" w:eastAsia="黑体" w:cs="黑体"/>
                <w:i/>
                <w:iCs/>
                <w:color w:val="000000"/>
                <w:sz w:val="18"/>
                <w:szCs w:val="18"/>
                <w:u w:val="none"/>
              </w:rPr>
            </w:pPr>
          </w:p>
        </w:tc>
      </w:tr>
      <w:tr w14:paraId="1C48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9F057">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A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3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1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A1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C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3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1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91386">
            <w:pPr>
              <w:rPr>
                <w:rFonts w:hint="eastAsia" w:ascii="黑体" w:hAnsi="黑体" w:eastAsia="黑体" w:cs="黑体"/>
                <w:i/>
                <w:iCs/>
                <w:color w:val="000000"/>
                <w:sz w:val="18"/>
                <w:szCs w:val="18"/>
                <w:u w:val="none"/>
              </w:rPr>
            </w:pPr>
          </w:p>
        </w:tc>
      </w:tr>
      <w:tr w14:paraId="06D0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01549">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D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825A">
            <w:pPr>
              <w:jc w:val="center"/>
              <w:rPr>
                <w:rFonts w:hint="eastAsia" w:ascii="微软雅黑" w:hAnsi="微软雅黑" w:eastAsia="微软雅黑" w:cs="微软雅黑"/>
                <w:i/>
                <w:iCs/>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A2AF">
            <w:pPr>
              <w:jc w:val="center"/>
              <w:rPr>
                <w:rFonts w:hint="eastAsia" w:ascii="微软雅黑" w:hAnsi="微软雅黑" w:eastAsia="微软雅黑" w:cs="微软雅黑"/>
                <w:i/>
                <w:iCs/>
                <w:color w:val="000000"/>
                <w:sz w:val="16"/>
                <w:szCs w:val="16"/>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B8F26">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CC1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C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E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3565">
            <w:pPr>
              <w:rPr>
                <w:rFonts w:hint="eastAsia" w:ascii="黑体" w:hAnsi="黑体" w:eastAsia="黑体" w:cs="黑体"/>
                <w:i/>
                <w:iCs/>
                <w:color w:val="000000"/>
                <w:sz w:val="18"/>
                <w:szCs w:val="18"/>
                <w:u w:val="none"/>
              </w:rPr>
            </w:pPr>
          </w:p>
        </w:tc>
      </w:tr>
      <w:tr w14:paraId="1C1F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86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7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A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0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9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4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1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B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8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0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B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346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9B37">
            <w:pPr>
              <w:jc w:val="center"/>
              <w:rPr>
                <w:rFonts w:hint="eastAsia" w:ascii="宋体" w:hAnsi="宋体" w:eastAsia="宋体" w:cs="宋体"/>
                <w:i w:val="0"/>
                <w:iCs w:val="0"/>
                <w:color w:val="000000"/>
                <w:sz w:val="18"/>
                <w:szCs w:val="18"/>
                <w:u w:val="none"/>
              </w:rPr>
            </w:pP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01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91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6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网络畅通时间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C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A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5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6A4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C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1D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5E59">
            <w:pPr>
              <w:jc w:val="center"/>
              <w:rPr>
                <w:rFonts w:hint="eastAsia" w:ascii="微软雅黑" w:hAnsi="微软雅黑" w:eastAsia="微软雅黑" w:cs="微软雅黑"/>
                <w:i/>
                <w:iCs/>
                <w:color w:val="000000"/>
                <w:sz w:val="16"/>
                <w:szCs w:val="16"/>
                <w:u w:val="none"/>
              </w:rPr>
            </w:pPr>
          </w:p>
        </w:tc>
      </w:tr>
      <w:tr w14:paraId="39C0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B502">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EFB89">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0C951">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1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维护运行考点和县指挥中心个数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1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C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7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D0D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1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B3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93D9">
            <w:pPr>
              <w:jc w:val="center"/>
              <w:rPr>
                <w:rFonts w:hint="eastAsia" w:ascii="微软雅黑" w:hAnsi="微软雅黑" w:eastAsia="微软雅黑" w:cs="微软雅黑"/>
                <w:i/>
                <w:iCs/>
                <w:color w:val="000000"/>
                <w:sz w:val="16"/>
                <w:szCs w:val="16"/>
                <w:u w:val="none"/>
              </w:rPr>
            </w:pPr>
          </w:p>
        </w:tc>
      </w:tr>
      <w:tr w14:paraId="71B8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47D03">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7C73C">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9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7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6BF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6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76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A838">
            <w:pPr>
              <w:jc w:val="center"/>
              <w:rPr>
                <w:rFonts w:hint="eastAsia" w:ascii="微软雅黑" w:hAnsi="微软雅黑" w:eastAsia="微软雅黑" w:cs="微软雅黑"/>
                <w:i/>
                <w:iCs/>
                <w:color w:val="000000"/>
                <w:sz w:val="16"/>
                <w:szCs w:val="16"/>
                <w:u w:val="none"/>
              </w:rPr>
            </w:pPr>
          </w:p>
        </w:tc>
      </w:tr>
      <w:tr w14:paraId="72B8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15E20">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36051">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6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F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2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0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5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3DB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1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A4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5DC9">
            <w:pPr>
              <w:jc w:val="center"/>
              <w:rPr>
                <w:rFonts w:hint="eastAsia" w:ascii="微软雅黑" w:hAnsi="微软雅黑" w:eastAsia="微软雅黑" w:cs="微软雅黑"/>
                <w:i/>
                <w:iCs/>
                <w:color w:val="000000"/>
                <w:sz w:val="16"/>
                <w:szCs w:val="16"/>
                <w:u w:val="none"/>
              </w:rPr>
            </w:pPr>
          </w:p>
        </w:tc>
      </w:tr>
      <w:tr w14:paraId="0EFC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FB2F">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6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A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3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各类考试安全成功举办概率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A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6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D04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7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6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966E">
            <w:pPr>
              <w:jc w:val="center"/>
              <w:rPr>
                <w:rFonts w:hint="eastAsia" w:ascii="微软雅黑" w:hAnsi="微软雅黑" w:eastAsia="微软雅黑" w:cs="微软雅黑"/>
                <w:i/>
                <w:iCs/>
                <w:color w:val="000000"/>
                <w:sz w:val="16"/>
                <w:szCs w:val="16"/>
                <w:u w:val="none"/>
              </w:rPr>
            </w:pPr>
          </w:p>
        </w:tc>
      </w:tr>
      <w:tr w14:paraId="1D97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E0BAD">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C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4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7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考生、家长、社会满意度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1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8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9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C65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8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A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D872">
            <w:pPr>
              <w:jc w:val="center"/>
              <w:rPr>
                <w:rFonts w:hint="eastAsia" w:ascii="微软雅黑" w:hAnsi="微软雅黑" w:eastAsia="微软雅黑" w:cs="微软雅黑"/>
                <w:i/>
                <w:iCs/>
                <w:color w:val="000000"/>
                <w:sz w:val="16"/>
                <w:szCs w:val="16"/>
                <w:u w:val="none"/>
              </w:rPr>
            </w:pPr>
          </w:p>
        </w:tc>
      </w:tr>
      <w:tr w14:paraId="57AF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67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A60DB">
            <w:pPr>
              <w:jc w:val="center"/>
              <w:rPr>
                <w:rFonts w:hint="eastAsia" w:ascii="宋体" w:hAnsi="宋体" w:eastAsia="宋体" w:cs="宋体"/>
                <w:i w:val="0"/>
                <w:iCs w:val="0"/>
                <w:color w:val="000000"/>
                <w:sz w:val="18"/>
                <w:szCs w:val="18"/>
                <w:u w:val="none"/>
              </w:rPr>
            </w:pP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8C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C5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6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一个年度内维护设备的费用低于设备总价8990246元的5%。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8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8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449500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C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D15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D8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4F75">
            <w:pPr>
              <w:jc w:val="center"/>
              <w:rPr>
                <w:rFonts w:hint="eastAsia" w:ascii="微软雅黑" w:hAnsi="微软雅黑" w:eastAsia="微软雅黑" w:cs="微软雅黑"/>
                <w:i/>
                <w:iCs/>
                <w:color w:val="000000"/>
                <w:sz w:val="16"/>
                <w:szCs w:val="16"/>
                <w:u w:val="none"/>
              </w:rPr>
            </w:pPr>
          </w:p>
        </w:tc>
      </w:tr>
      <w:tr w14:paraId="7256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80677">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CE641">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0A0B4">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B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4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B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B99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6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1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853B">
            <w:pPr>
              <w:jc w:val="center"/>
              <w:rPr>
                <w:rFonts w:hint="eastAsia" w:ascii="微软雅黑" w:hAnsi="微软雅黑" w:eastAsia="微软雅黑" w:cs="微软雅黑"/>
                <w:i/>
                <w:iCs/>
                <w:color w:val="000000"/>
                <w:sz w:val="16"/>
                <w:szCs w:val="16"/>
                <w:u w:val="none"/>
              </w:rPr>
            </w:pPr>
          </w:p>
        </w:tc>
      </w:tr>
      <w:tr w14:paraId="11C3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B1F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D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8768">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4A1E">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29F7">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28B9">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9656">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2E7B">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DF90">
            <w:pP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B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r>
      <w:tr w14:paraId="3E2A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C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4BCB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w:t>
            </w:r>
            <w:r>
              <w:rPr>
                <w:rFonts w:hint="default" w:ascii="Times New Roman" w:hAnsi="Times New Roman" w:eastAsia="微软雅黑" w:cs="Times New Roman"/>
                <w:i/>
                <w:iCs/>
                <w:color w:val="000000"/>
                <w:kern w:val="0"/>
                <w:sz w:val="16"/>
                <w:szCs w:val="16"/>
                <w:u w:val="none"/>
                <w:lang w:val="en-US" w:eastAsia="zh-CN" w:bidi="ar"/>
              </w:rPr>
              <w:t>100</w:t>
            </w:r>
            <w:r>
              <w:rPr>
                <w:rFonts w:hint="eastAsia" w:ascii="微软雅黑" w:hAnsi="微软雅黑" w:eastAsia="微软雅黑" w:cs="微软雅黑"/>
                <w:i/>
                <w:iCs/>
                <w:color w:val="000000"/>
                <w:kern w:val="0"/>
                <w:sz w:val="16"/>
                <w:szCs w:val="16"/>
                <w:u w:val="none"/>
                <w:lang w:val="en-US" w:eastAsia="zh-CN" w:bidi="ar"/>
              </w:rPr>
              <w:t>分。通过实施，项目达到了预期目标，解决了当前实际问题，取得了显著成果。</w:t>
            </w:r>
          </w:p>
        </w:tc>
      </w:tr>
      <w:tr w14:paraId="6036D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7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5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DF95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F16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4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B7CB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A12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7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AC7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项目负责人：陈建</w:t>
            </w:r>
          </w:p>
        </w:tc>
        <w:tc>
          <w:tcPr>
            <w:tcW w:w="7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EA19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财务负责人：张琛哲</w:t>
            </w:r>
          </w:p>
        </w:tc>
      </w:tr>
      <w:tr w14:paraId="662A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677" w:type="dxa"/>
            <w:tcBorders>
              <w:top w:val="nil"/>
              <w:left w:val="nil"/>
              <w:bottom w:val="nil"/>
              <w:right w:val="nil"/>
            </w:tcBorders>
            <w:shd w:val="clear" w:color="auto" w:fill="auto"/>
            <w:vAlign w:val="center"/>
          </w:tcPr>
          <w:p w14:paraId="4556A04D">
            <w:pPr>
              <w:rPr>
                <w:rFonts w:hint="eastAsia" w:ascii="宋体" w:hAnsi="宋体" w:eastAsia="宋体" w:cs="宋体"/>
                <w:i w:val="0"/>
                <w:iCs w:val="0"/>
                <w:color w:val="000000"/>
                <w:sz w:val="18"/>
                <w:szCs w:val="18"/>
                <w:u w:val="none"/>
              </w:rPr>
            </w:pPr>
          </w:p>
        </w:tc>
        <w:tc>
          <w:tcPr>
            <w:tcW w:w="1977" w:type="dxa"/>
            <w:tcBorders>
              <w:top w:val="nil"/>
              <w:left w:val="nil"/>
              <w:bottom w:val="nil"/>
              <w:right w:val="nil"/>
            </w:tcBorders>
            <w:shd w:val="clear" w:color="auto" w:fill="auto"/>
            <w:vAlign w:val="center"/>
          </w:tcPr>
          <w:p w14:paraId="227F8C3B">
            <w:pPr>
              <w:rPr>
                <w:rFonts w:hint="eastAsia" w:ascii="宋体" w:hAnsi="宋体" w:eastAsia="宋体" w:cs="宋体"/>
                <w:i w:val="0"/>
                <w:iCs w:val="0"/>
                <w:color w:val="000000"/>
                <w:sz w:val="18"/>
                <w:szCs w:val="18"/>
                <w:u w:val="none"/>
              </w:rPr>
            </w:pPr>
          </w:p>
        </w:tc>
        <w:tc>
          <w:tcPr>
            <w:tcW w:w="1719" w:type="dxa"/>
            <w:tcBorders>
              <w:top w:val="nil"/>
              <w:left w:val="nil"/>
              <w:bottom w:val="nil"/>
              <w:right w:val="nil"/>
            </w:tcBorders>
            <w:shd w:val="clear" w:color="auto" w:fill="auto"/>
            <w:vAlign w:val="center"/>
          </w:tcPr>
          <w:p w14:paraId="29151837">
            <w:pPr>
              <w:rPr>
                <w:rFonts w:hint="eastAsia" w:ascii="宋体" w:hAnsi="宋体" w:eastAsia="宋体" w:cs="宋体"/>
                <w:i w:val="0"/>
                <w:iCs w:val="0"/>
                <w:color w:val="000000"/>
                <w:sz w:val="18"/>
                <w:szCs w:val="18"/>
                <w:u w:val="none"/>
              </w:rPr>
            </w:pPr>
          </w:p>
        </w:tc>
        <w:tc>
          <w:tcPr>
            <w:tcW w:w="2192" w:type="dxa"/>
            <w:tcBorders>
              <w:top w:val="nil"/>
              <w:left w:val="nil"/>
              <w:bottom w:val="nil"/>
              <w:right w:val="nil"/>
            </w:tcBorders>
            <w:shd w:val="clear" w:color="auto" w:fill="auto"/>
            <w:vAlign w:val="center"/>
          </w:tcPr>
          <w:p w14:paraId="6929DF7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6466087">
            <w:pPr>
              <w:rPr>
                <w:rFonts w:hint="eastAsia" w:ascii="宋体" w:hAnsi="宋体" w:eastAsia="宋体" w:cs="宋体"/>
                <w:i w:val="0"/>
                <w:iCs w:val="0"/>
                <w:color w:val="000000"/>
                <w:sz w:val="18"/>
                <w:szCs w:val="18"/>
                <w:u w:val="none"/>
              </w:rPr>
            </w:pPr>
          </w:p>
        </w:tc>
        <w:tc>
          <w:tcPr>
            <w:tcW w:w="1630" w:type="dxa"/>
            <w:tcBorders>
              <w:top w:val="nil"/>
              <w:left w:val="nil"/>
              <w:bottom w:val="nil"/>
              <w:right w:val="nil"/>
            </w:tcBorders>
            <w:shd w:val="clear" w:color="auto" w:fill="auto"/>
            <w:vAlign w:val="center"/>
          </w:tcPr>
          <w:p w14:paraId="67E80A1E">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14:paraId="3429D25F">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14:paraId="0A3DE0E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6DCC0F4">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06D0437">
            <w:pPr>
              <w:rPr>
                <w:rFonts w:hint="eastAsia" w:ascii="宋体" w:hAnsi="宋体" w:eastAsia="宋体" w:cs="宋体"/>
                <w:i w:val="0"/>
                <w:iCs w:val="0"/>
                <w:color w:val="000000"/>
                <w:sz w:val="18"/>
                <w:szCs w:val="18"/>
                <w:u w:val="none"/>
              </w:rPr>
            </w:pPr>
          </w:p>
        </w:tc>
        <w:tc>
          <w:tcPr>
            <w:tcW w:w="2558" w:type="dxa"/>
            <w:tcBorders>
              <w:top w:val="nil"/>
              <w:left w:val="nil"/>
              <w:bottom w:val="nil"/>
              <w:right w:val="nil"/>
            </w:tcBorders>
            <w:shd w:val="clear" w:color="auto" w:fill="auto"/>
            <w:vAlign w:val="center"/>
          </w:tcPr>
          <w:p w14:paraId="28B182A1">
            <w:pPr>
              <w:rPr>
                <w:rFonts w:hint="eastAsia" w:ascii="宋体" w:hAnsi="宋体" w:eastAsia="宋体" w:cs="宋体"/>
                <w:i w:val="0"/>
                <w:iCs w:val="0"/>
                <w:color w:val="000000"/>
                <w:sz w:val="18"/>
                <w:szCs w:val="18"/>
                <w:u w:val="none"/>
              </w:rPr>
            </w:pPr>
          </w:p>
        </w:tc>
      </w:tr>
      <w:tr w14:paraId="4DF3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0A53C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AA3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AA7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9A24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51172423T000007796429-学业水平考试考务补助</w:t>
            </w:r>
          </w:p>
        </w:tc>
      </w:tr>
      <w:tr w14:paraId="6281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512"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819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14B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大竹县大学中专招生委员会办公室部门</w:t>
            </w:r>
          </w:p>
        </w:tc>
        <w:tc>
          <w:tcPr>
            <w:tcW w:w="1079" w:type="dxa"/>
            <w:tcBorders>
              <w:top w:val="nil"/>
              <w:left w:val="nil"/>
              <w:bottom w:val="nil"/>
              <w:right w:val="nil"/>
            </w:tcBorders>
            <w:shd w:val="clear" w:color="auto" w:fill="auto"/>
            <w:vAlign w:val="center"/>
          </w:tcPr>
          <w:p w14:paraId="63D1E8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2D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大竹县大学中专招生委员会办公室</w:t>
            </w:r>
          </w:p>
        </w:tc>
      </w:tr>
      <w:tr w14:paraId="59F1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1EC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77A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0E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A6C5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0B5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70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BBE3">
            <w:pP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F1AC8">
            <w:pPr>
              <w:rPr>
                <w:rFonts w:hint="eastAsia" w:ascii="宋体" w:hAnsi="宋体" w:eastAsia="宋体" w:cs="宋体"/>
                <w:i w:val="0"/>
                <w:iCs w:val="0"/>
                <w:color w:val="000000"/>
                <w:sz w:val="18"/>
                <w:szCs w:val="18"/>
                <w:u w:val="none"/>
              </w:rPr>
            </w:pPr>
          </w:p>
        </w:tc>
        <w:tc>
          <w:tcPr>
            <w:tcW w:w="6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5DC7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向参与学业水平考试的涉考工作人员发放工作补助，以确保学业水平考试组考工作公开、公平、公正进行，无涉考负面舆论，考试组考工作能够平稳、安全、顺利进行并取得圆满成功。</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8E23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A1E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AABD7">
            <w:pP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86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6C4F4C">
            <w:pPr>
              <w:rPr>
                <w:rFonts w:hint="eastAsia" w:ascii="宋体" w:hAnsi="宋体" w:eastAsia="宋体" w:cs="宋体"/>
                <w:i w:val="0"/>
                <w:iCs w:val="0"/>
                <w:color w:val="000000"/>
                <w:sz w:val="18"/>
                <w:szCs w:val="18"/>
                <w:u w:val="none"/>
              </w:rPr>
            </w:pPr>
          </w:p>
        </w:tc>
      </w:tr>
      <w:tr w14:paraId="3A56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61"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F6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2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D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5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94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D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C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C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D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418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46"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EBEF8">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C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D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8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BB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3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1BA6">
            <w:pPr>
              <w:jc w:val="center"/>
              <w:rPr>
                <w:rFonts w:hint="eastAsia" w:ascii="宋体" w:hAnsi="宋体" w:eastAsia="宋体" w:cs="宋体"/>
                <w:i w:val="0"/>
                <w:iCs w:val="0"/>
                <w:color w:val="000000"/>
                <w:sz w:val="18"/>
                <w:szCs w:val="18"/>
                <w:u w:val="none"/>
              </w:rPr>
            </w:pPr>
          </w:p>
        </w:tc>
        <w:tc>
          <w:tcPr>
            <w:tcW w:w="2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0082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208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9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34A13">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0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4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2C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9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B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FC0E">
            <w:pPr>
              <w:rPr>
                <w:rFonts w:hint="eastAsia" w:ascii="黑体" w:hAnsi="黑体" w:eastAsia="黑体" w:cs="黑体"/>
                <w:i/>
                <w:iCs/>
                <w:color w:val="000000"/>
                <w:sz w:val="18"/>
                <w:szCs w:val="18"/>
                <w:u w:val="none"/>
              </w:rPr>
            </w:pPr>
          </w:p>
        </w:tc>
      </w:tr>
      <w:tr w14:paraId="1C7D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07"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4DCD">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A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4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7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C5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8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B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3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FBAB8">
            <w:pPr>
              <w:rPr>
                <w:rFonts w:hint="eastAsia" w:ascii="黑体" w:hAnsi="黑体" w:eastAsia="黑体" w:cs="黑体"/>
                <w:i/>
                <w:iCs/>
                <w:color w:val="000000"/>
                <w:sz w:val="18"/>
                <w:szCs w:val="18"/>
                <w:u w:val="none"/>
              </w:rPr>
            </w:pPr>
          </w:p>
        </w:tc>
      </w:tr>
      <w:tr w14:paraId="6455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61"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529D2">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E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7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2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37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4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0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3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187E4">
            <w:pPr>
              <w:rPr>
                <w:rFonts w:hint="eastAsia" w:ascii="黑体" w:hAnsi="黑体" w:eastAsia="黑体" w:cs="黑体"/>
                <w:i/>
                <w:iCs/>
                <w:color w:val="000000"/>
                <w:sz w:val="18"/>
                <w:szCs w:val="18"/>
                <w:u w:val="none"/>
              </w:rPr>
            </w:pPr>
          </w:p>
        </w:tc>
      </w:tr>
      <w:tr w14:paraId="03A9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224F">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B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72E1">
            <w:pPr>
              <w:jc w:val="center"/>
              <w:rPr>
                <w:rFonts w:hint="eastAsia" w:ascii="微软雅黑" w:hAnsi="微软雅黑" w:eastAsia="微软雅黑" w:cs="微软雅黑"/>
                <w:i/>
                <w:iCs/>
                <w:color w:val="000000"/>
                <w:sz w:val="16"/>
                <w:szCs w:val="16"/>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C625">
            <w:pPr>
              <w:jc w:val="center"/>
              <w:rPr>
                <w:rFonts w:hint="eastAsia" w:ascii="微软雅黑" w:hAnsi="微软雅黑" w:eastAsia="微软雅黑" w:cs="微软雅黑"/>
                <w:i/>
                <w:iCs/>
                <w:color w:val="000000"/>
                <w:sz w:val="16"/>
                <w:szCs w:val="16"/>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E18DC">
            <w:pPr>
              <w:jc w:val="center"/>
              <w:rPr>
                <w:rFonts w:hint="eastAsia" w:ascii="微软雅黑" w:hAnsi="微软雅黑" w:eastAsia="微软雅黑" w:cs="微软雅黑"/>
                <w:i/>
                <w:iCs/>
                <w:color w:val="000000"/>
                <w:sz w:val="16"/>
                <w:szCs w:val="16"/>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908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3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C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E7A3">
            <w:pPr>
              <w:rPr>
                <w:rFonts w:hint="eastAsia" w:ascii="黑体" w:hAnsi="黑体" w:eastAsia="黑体" w:cs="黑体"/>
                <w:i/>
                <w:iCs/>
                <w:color w:val="000000"/>
                <w:sz w:val="18"/>
                <w:szCs w:val="18"/>
                <w:u w:val="none"/>
              </w:rPr>
            </w:pPr>
          </w:p>
        </w:tc>
      </w:tr>
      <w:tr w14:paraId="0238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452"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A2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E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D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F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D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9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8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8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5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1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4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AB5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692D">
            <w:pPr>
              <w:jc w:val="center"/>
              <w:rPr>
                <w:rFonts w:hint="eastAsia" w:ascii="宋体" w:hAnsi="宋体" w:eastAsia="宋体" w:cs="宋体"/>
                <w:i w:val="0"/>
                <w:iCs w:val="0"/>
                <w:color w:val="000000"/>
                <w:sz w:val="18"/>
                <w:szCs w:val="18"/>
                <w:u w:val="none"/>
              </w:rPr>
            </w:pP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0B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53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B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考场设置个数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A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F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E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33F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D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83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9326">
            <w:pPr>
              <w:jc w:val="center"/>
              <w:rPr>
                <w:rFonts w:hint="eastAsia" w:ascii="微软雅黑" w:hAnsi="微软雅黑" w:eastAsia="微软雅黑" w:cs="微软雅黑"/>
                <w:i/>
                <w:iCs/>
                <w:color w:val="000000"/>
                <w:sz w:val="16"/>
                <w:szCs w:val="16"/>
                <w:u w:val="none"/>
              </w:rPr>
            </w:pPr>
          </w:p>
        </w:tc>
      </w:tr>
      <w:tr w14:paraId="05A6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DA8D6">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EBAA8">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94542">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1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考试举行场次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2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6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D2B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C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18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0EC">
            <w:pPr>
              <w:jc w:val="center"/>
              <w:rPr>
                <w:rFonts w:hint="eastAsia" w:ascii="微软雅黑" w:hAnsi="微软雅黑" w:eastAsia="微软雅黑" w:cs="微软雅黑"/>
                <w:i/>
                <w:iCs/>
                <w:color w:val="000000"/>
                <w:sz w:val="16"/>
                <w:szCs w:val="16"/>
                <w:u w:val="none"/>
              </w:rPr>
            </w:pPr>
          </w:p>
        </w:tc>
      </w:tr>
      <w:tr w14:paraId="0A66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D5092">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CED3A">
            <w:pPr>
              <w:jc w:val="center"/>
              <w:rPr>
                <w:rFonts w:hint="eastAsia" w:ascii="宋体" w:hAnsi="宋体" w:eastAsia="宋体" w:cs="宋体"/>
                <w:i w:val="0"/>
                <w:iCs w:val="0"/>
                <w:color w:val="000000"/>
                <w:sz w:val="18"/>
                <w:szCs w:val="18"/>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374B8">
            <w:pPr>
              <w:jc w:val="center"/>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8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服务考生人数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F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A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2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7F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D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39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F70E">
            <w:pPr>
              <w:jc w:val="center"/>
              <w:rPr>
                <w:rFonts w:hint="eastAsia" w:ascii="微软雅黑" w:hAnsi="微软雅黑" w:eastAsia="微软雅黑" w:cs="微软雅黑"/>
                <w:i/>
                <w:iCs/>
                <w:color w:val="000000"/>
                <w:sz w:val="16"/>
                <w:szCs w:val="16"/>
                <w:u w:val="none"/>
              </w:rPr>
            </w:pPr>
          </w:p>
        </w:tc>
      </w:tr>
      <w:tr w14:paraId="05A5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48CF">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534DC">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6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B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组考工作完成质量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5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1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9EB7">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2E0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D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8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0691">
            <w:pPr>
              <w:jc w:val="center"/>
              <w:rPr>
                <w:rFonts w:hint="eastAsia" w:ascii="微软雅黑" w:hAnsi="微软雅黑" w:eastAsia="微软雅黑" w:cs="微软雅黑"/>
                <w:i/>
                <w:iCs/>
                <w:color w:val="000000"/>
                <w:sz w:val="16"/>
                <w:szCs w:val="16"/>
                <w:u w:val="none"/>
              </w:rPr>
            </w:pPr>
          </w:p>
        </w:tc>
      </w:tr>
      <w:tr w14:paraId="00D5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7C3D7">
            <w:pPr>
              <w:jc w:val="center"/>
              <w:rPr>
                <w:rFonts w:hint="eastAsia" w:ascii="宋体" w:hAnsi="宋体" w:eastAsia="宋体" w:cs="宋体"/>
                <w:i w:val="0"/>
                <w:iCs w:val="0"/>
                <w:color w:val="000000"/>
                <w:sz w:val="18"/>
                <w:szCs w:val="18"/>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9FCD">
            <w:pPr>
              <w:jc w:val="center"/>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7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7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A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0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3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CDA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6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15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5109">
            <w:pPr>
              <w:jc w:val="center"/>
              <w:rPr>
                <w:rFonts w:hint="eastAsia" w:ascii="微软雅黑" w:hAnsi="微软雅黑" w:eastAsia="微软雅黑" w:cs="微软雅黑"/>
                <w:i/>
                <w:iCs/>
                <w:color w:val="000000"/>
                <w:sz w:val="16"/>
                <w:szCs w:val="16"/>
                <w:u w:val="none"/>
              </w:rPr>
            </w:pPr>
          </w:p>
        </w:tc>
      </w:tr>
      <w:tr w14:paraId="18A1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D4555">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9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E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1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考试工作安全保障率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4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C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7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C21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4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8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DEA6">
            <w:pPr>
              <w:jc w:val="center"/>
              <w:rPr>
                <w:rFonts w:hint="eastAsia" w:ascii="微软雅黑" w:hAnsi="微软雅黑" w:eastAsia="微软雅黑" w:cs="微软雅黑"/>
                <w:i/>
                <w:iCs/>
                <w:color w:val="000000"/>
                <w:sz w:val="16"/>
                <w:szCs w:val="16"/>
                <w:u w:val="none"/>
              </w:rPr>
            </w:pPr>
          </w:p>
        </w:tc>
      </w:tr>
      <w:tr w14:paraId="4E45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5212">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4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0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7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考生、家长、社会满意度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9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7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4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3A2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58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640F">
            <w:pPr>
              <w:jc w:val="center"/>
              <w:rPr>
                <w:rFonts w:hint="eastAsia" w:ascii="微软雅黑" w:hAnsi="微软雅黑" w:eastAsia="微软雅黑" w:cs="微软雅黑"/>
                <w:i/>
                <w:iCs/>
                <w:color w:val="000000"/>
                <w:sz w:val="16"/>
                <w:szCs w:val="16"/>
                <w:u w:val="none"/>
              </w:rPr>
            </w:pPr>
          </w:p>
        </w:tc>
      </w:tr>
      <w:tr w14:paraId="1DAB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C12F">
            <w:pPr>
              <w:jc w:val="center"/>
              <w:rPr>
                <w:rFonts w:hint="eastAsia" w:ascii="宋体" w:hAnsi="宋体" w:eastAsia="宋体" w:cs="宋体"/>
                <w:i w:val="0"/>
                <w:iCs w:val="0"/>
                <w:color w:val="000000"/>
                <w:sz w:val="18"/>
                <w:szCs w:val="18"/>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1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3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4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涉考人员每场次工作补助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9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2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23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C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42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AB27">
            <w:pPr>
              <w:jc w:val="center"/>
              <w:rPr>
                <w:rFonts w:hint="eastAsia" w:ascii="微软雅黑" w:hAnsi="微软雅黑" w:eastAsia="微软雅黑" w:cs="微软雅黑"/>
                <w:i/>
                <w:iCs/>
                <w:color w:val="000000"/>
                <w:sz w:val="16"/>
                <w:szCs w:val="16"/>
                <w:u w:val="none"/>
              </w:rPr>
            </w:pPr>
          </w:p>
        </w:tc>
      </w:tr>
      <w:tr w14:paraId="6DA3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286" w:hRule="atLeast"/>
        </w:trPr>
        <w:tc>
          <w:tcPr>
            <w:tcW w:w="105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B56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E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3A28">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91A1">
            <w:pPr>
              <w:rPr>
                <w:rFonts w:hint="eastAsia" w:ascii="宋体" w:hAnsi="宋体" w:eastAsia="宋体" w:cs="宋体"/>
                <w:i w:val="0"/>
                <w:iCs w:val="0"/>
                <w:color w:val="000000"/>
                <w:sz w:val="18"/>
                <w:szCs w:val="18"/>
                <w:u w:val="none"/>
              </w:rPr>
            </w:pPr>
          </w:p>
        </w:tc>
      </w:tr>
      <w:tr w14:paraId="5C1E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A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5860F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w:t>
            </w:r>
            <w:r>
              <w:rPr>
                <w:rFonts w:hint="default" w:ascii="Times New Roman" w:hAnsi="Times New Roman" w:eastAsia="微软雅黑" w:cs="Times New Roman"/>
                <w:i/>
                <w:iCs/>
                <w:color w:val="000000"/>
                <w:kern w:val="0"/>
                <w:sz w:val="16"/>
                <w:szCs w:val="16"/>
                <w:u w:val="none"/>
                <w:lang w:val="en-US" w:eastAsia="zh-CN" w:bidi="ar"/>
              </w:rPr>
              <w:t>100</w:t>
            </w:r>
            <w:r>
              <w:rPr>
                <w:rFonts w:hint="eastAsia" w:ascii="微软雅黑" w:hAnsi="微软雅黑" w:eastAsia="微软雅黑" w:cs="微软雅黑"/>
                <w:i/>
                <w:iCs/>
                <w:color w:val="000000"/>
                <w:kern w:val="0"/>
                <w:sz w:val="16"/>
                <w:szCs w:val="16"/>
                <w:u w:val="none"/>
                <w:lang w:val="en-US" w:eastAsia="zh-CN" w:bidi="ar"/>
              </w:rPr>
              <w:t>分。通过实施，项目达到了预期目标，解决了当前实际问题，取得了显著成果。</w:t>
            </w:r>
          </w:p>
        </w:tc>
      </w:tr>
      <w:tr w14:paraId="38AA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030" w:type="dxa"/>
          <w:trHeight w:val="57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B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772A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3FF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C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907B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F16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030" w:type="dxa"/>
          <w:trHeight w:val="286" w:hRule="atLeast"/>
        </w:trPr>
        <w:tc>
          <w:tcPr>
            <w:tcW w:w="7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FB6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项目负责人：陈建</w:t>
            </w:r>
          </w:p>
        </w:tc>
        <w:tc>
          <w:tcPr>
            <w:tcW w:w="7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8AD7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财务负责人：张琛哲</w:t>
            </w:r>
          </w:p>
        </w:tc>
      </w:tr>
    </w:tbl>
    <w:p w14:paraId="0EE131BC">
      <w:pPr>
        <w:pStyle w:val="5"/>
        <w:rPr>
          <w:rFonts w:hint="default" w:ascii="Times New Roman" w:hAnsi="Times New Roman" w:eastAsia="仿宋_GB2312" w:cs="Times New Roman"/>
          <w:color w:val="auto"/>
          <w:kern w:val="0"/>
          <w:sz w:val="32"/>
          <w:szCs w:val="32"/>
          <w:highlight w:val="none"/>
          <w:lang w:val="en-US" w:eastAsia="zh-CN" w:bidi="ar-SA"/>
        </w:rPr>
        <w:sectPr>
          <w:footerReference r:id="rId7" w:type="first"/>
          <w:footerReference r:id="rId6" w:type="default"/>
          <w:pgSz w:w="16838" w:h="11906" w:orient="landscape"/>
          <w:pgMar w:top="1587" w:right="1440" w:bottom="1474" w:left="1440" w:header="851" w:footer="992" w:gutter="0"/>
          <w:pgNumType w:fmt="numberInDash" w:start="15"/>
          <w:cols w:space="425" w:num="1"/>
          <w:titlePg/>
          <w:docGrid w:type="lines" w:linePitch="312" w:charSpace="0"/>
        </w:sectPr>
      </w:pPr>
    </w:p>
    <w:p w14:paraId="2D63C317">
      <w:pPr>
        <w:spacing w:line="600" w:lineRule="exact"/>
        <w:jc w:val="center"/>
        <w:outlineLvl w:val="0"/>
        <w:rPr>
          <w:rFonts w:hint="default" w:ascii="Times New Roman" w:hAnsi="Times New Roman" w:eastAsia="仿宋" w:cs="Times New Roman"/>
          <w:b w:val="0"/>
          <w:color w:val="auto"/>
          <w:highlight w:val="none"/>
        </w:rPr>
      </w:pPr>
      <w:bookmarkStart w:id="99" w:name="_Toc9931"/>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附表</w:t>
      </w:r>
      <w:bookmarkEnd w:id="98"/>
      <w:bookmarkEnd w:id="99"/>
      <w:bookmarkStart w:id="100" w:name="_Toc15396619"/>
    </w:p>
    <w:p w14:paraId="43C8D8D3">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01" w:name="_Toc20337"/>
      <w:r>
        <w:rPr>
          <w:rFonts w:hint="default" w:ascii="Times New Roman" w:hAnsi="Times New Roman" w:eastAsia="仿宋" w:cs="Times New Roman"/>
          <w:b w:val="0"/>
          <w:color w:val="auto"/>
          <w:highlight w:val="none"/>
        </w:rPr>
        <w:t>一、收</w:t>
      </w:r>
      <w:r>
        <w:rPr>
          <w:rStyle w:val="29"/>
          <w:rFonts w:hint="default" w:ascii="Times New Roman" w:hAnsi="Times New Roman" w:eastAsia="仿宋" w:cs="Times New Roman"/>
          <w:b w:val="0"/>
          <w:bCs w:val="0"/>
          <w:color w:val="auto"/>
          <w:highlight w:val="none"/>
        </w:rPr>
        <w:t>入支出决算总表</w:t>
      </w:r>
      <w:bookmarkEnd w:id="100"/>
      <w:bookmarkEnd w:id="101"/>
    </w:p>
    <w:p w14:paraId="074C2645">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02" w:name="_Toc11471"/>
      <w:bookmarkStart w:id="103" w:name="_Toc15396620"/>
      <w:r>
        <w:rPr>
          <w:rFonts w:hint="default" w:ascii="Times New Roman" w:hAnsi="Times New Roman" w:eastAsia="仿宋" w:cs="Times New Roman"/>
          <w:b w:val="0"/>
          <w:color w:val="auto"/>
          <w:highlight w:val="none"/>
        </w:rPr>
        <w:t>二、收</w:t>
      </w:r>
      <w:r>
        <w:rPr>
          <w:rStyle w:val="29"/>
          <w:rFonts w:hint="default" w:ascii="Times New Roman" w:hAnsi="Times New Roman" w:eastAsia="仿宋" w:cs="Times New Roman"/>
          <w:b w:val="0"/>
          <w:bCs w:val="0"/>
          <w:color w:val="auto"/>
          <w:highlight w:val="none"/>
        </w:rPr>
        <w:t>入决算表</w:t>
      </w:r>
      <w:bookmarkEnd w:id="102"/>
      <w:bookmarkEnd w:id="103"/>
    </w:p>
    <w:p w14:paraId="3E4497AB">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04" w:name="_Toc6831"/>
      <w:bookmarkStart w:id="105" w:name="_Toc15396621"/>
      <w:r>
        <w:rPr>
          <w:rStyle w:val="29"/>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29"/>
          <w:rFonts w:hint="default" w:ascii="Times New Roman" w:hAnsi="Times New Roman" w:eastAsia="仿宋" w:cs="Times New Roman"/>
          <w:b w:val="0"/>
          <w:bCs w:val="0"/>
          <w:color w:val="auto"/>
          <w:highlight w:val="none"/>
        </w:rPr>
        <w:t>出决算表</w:t>
      </w:r>
      <w:bookmarkEnd w:id="104"/>
      <w:bookmarkEnd w:id="105"/>
    </w:p>
    <w:p w14:paraId="48ADA8C0">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b w:val="0"/>
          <w:color w:val="auto"/>
          <w:highlight w:val="none"/>
        </w:rPr>
      </w:pPr>
      <w:bookmarkStart w:id="106" w:name="_Toc15396622"/>
      <w:bookmarkStart w:id="107" w:name="_Toc23379"/>
      <w:r>
        <w:rPr>
          <w:rStyle w:val="29"/>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29"/>
          <w:rFonts w:hint="default" w:ascii="Times New Roman" w:hAnsi="Times New Roman" w:eastAsia="仿宋" w:cs="Times New Roman"/>
          <w:b w:val="0"/>
          <w:bCs w:val="0"/>
          <w:color w:val="auto"/>
          <w:highlight w:val="none"/>
        </w:rPr>
        <w:t>政拨款收入支出决算总表</w:t>
      </w:r>
      <w:bookmarkEnd w:id="106"/>
      <w:bookmarkEnd w:id="107"/>
    </w:p>
    <w:p w14:paraId="32C7E7EE">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Style w:val="29"/>
          <w:rFonts w:hint="default" w:ascii="Times New Roman" w:hAnsi="Times New Roman" w:eastAsia="仿宋" w:cs="Times New Roman"/>
          <w:b w:val="0"/>
          <w:bCs w:val="0"/>
          <w:color w:val="auto"/>
          <w:highlight w:val="none"/>
        </w:rPr>
      </w:pPr>
      <w:bookmarkStart w:id="108" w:name="_Toc15396623"/>
      <w:bookmarkStart w:id="109" w:name="_Toc26124"/>
      <w:r>
        <w:rPr>
          <w:rStyle w:val="29"/>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29"/>
          <w:rFonts w:hint="default" w:ascii="Times New Roman" w:hAnsi="Times New Roman" w:eastAsia="仿宋" w:cs="Times New Roman"/>
          <w:b w:val="0"/>
          <w:bCs w:val="0"/>
          <w:color w:val="auto"/>
          <w:highlight w:val="none"/>
        </w:rPr>
        <w:t>政拨款支出决算明细表</w:t>
      </w:r>
      <w:bookmarkEnd w:id="108"/>
      <w:bookmarkEnd w:id="109"/>
      <w:bookmarkStart w:id="110" w:name="_Toc15396624"/>
    </w:p>
    <w:p w14:paraId="69772E64">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11" w:name="_Toc23974"/>
      <w:r>
        <w:rPr>
          <w:rStyle w:val="29"/>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般公共预算财政拨款支出决算表</w:t>
      </w:r>
      <w:bookmarkEnd w:id="110"/>
      <w:bookmarkEnd w:id="111"/>
    </w:p>
    <w:p w14:paraId="779FDECC">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12" w:name="_Toc30328"/>
      <w:bookmarkStart w:id="113" w:name="_Toc15396625"/>
      <w:r>
        <w:rPr>
          <w:rStyle w:val="29"/>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般公共预算财政拨款支出决算明细表</w:t>
      </w:r>
      <w:bookmarkEnd w:id="112"/>
      <w:bookmarkEnd w:id="113"/>
    </w:p>
    <w:p w14:paraId="0EA82C99">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14" w:name="_Toc6224"/>
      <w:bookmarkStart w:id="115" w:name="_Toc15396626"/>
      <w:r>
        <w:rPr>
          <w:rStyle w:val="29"/>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般公共预算财政拨款基本支出决算表</w:t>
      </w:r>
      <w:bookmarkEnd w:id="114"/>
      <w:bookmarkEnd w:id="115"/>
    </w:p>
    <w:p w14:paraId="2D932445">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16" w:name="_Toc15396627"/>
      <w:bookmarkStart w:id="117" w:name="_Toc27729"/>
      <w:r>
        <w:rPr>
          <w:rStyle w:val="29"/>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29"/>
          <w:rFonts w:hint="default" w:ascii="Times New Roman" w:hAnsi="Times New Roman" w:eastAsia="仿宋" w:cs="Times New Roman"/>
          <w:b w:val="0"/>
          <w:bCs w:val="0"/>
          <w:color w:val="auto"/>
          <w:highlight w:val="none"/>
        </w:rPr>
        <w:t>般公共预算财政拨款项目支出决算表</w:t>
      </w:r>
      <w:bookmarkEnd w:id="116"/>
      <w:bookmarkEnd w:id="117"/>
    </w:p>
    <w:p w14:paraId="377E43B2">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18" w:name="_Toc15396628"/>
      <w:bookmarkStart w:id="119" w:name="_Toc2145"/>
      <w:r>
        <w:rPr>
          <w:rStyle w:val="29"/>
          <w:rFonts w:hint="default" w:ascii="Times New Roman" w:hAnsi="Times New Roman" w:eastAsia="仿宋" w:cs="Times New Roman"/>
          <w:b w:val="0"/>
          <w:bCs w:val="0"/>
          <w:color w:val="auto"/>
          <w:highlight w:val="none"/>
        </w:rPr>
        <w:t>十、</w:t>
      </w:r>
      <w:bookmarkEnd w:id="118"/>
      <w:r>
        <w:rPr>
          <w:rFonts w:hint="default" w:ascii="Times New Roman" w:hAnsi="Times New Roman" w:eastAsia="仿宋" w:cs="Times New Roman"/>
          <w:b w:val="0"/>
          <w:color w:val="auto"/>
          <w:highlight w:val="none"/>
        </w:rPr>
        <w:t>政</w:t>
      </w:r>
      <w:r>
        <w:rPr>
          <w:rStyle w:val="29"/>
          <w:rFonts w:hint="default" w:ascii="Times New Roman" w:hAnsi="Times New Roman" w:eastAsia="仿宋" w:cs="Times New Roman"/>
          <w:b w:val="0"/>
          <w:bCs w:val="0"/>
          <w:color w:val="auto"/>
          <w:highlight w:val="none"/>
        </w:rPr>
        <w:t>府性基金预算财政拨款收入支出决算表</w:t>
      </w:r>
      <w:bookmarkEnd w:id="119"/>
    </w:p>
    <w:p w14:paraId="6FE97AAA">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20" w:name="_Toc15396629"/>
      <w:bookmarkStart w:id="121" w:name="_Toc24037"/>
      <w:r>
        <w:rPr>
          <w:rStyle w:val="29"/>
          <w:rFonts w:hint="default" w:ascii="Times New Roman" w:hAnsi="Times New Roman" w:eastAsia="仿宋" w:cs="Times New Roman"/>
          <w:b w:val="0"/>
          <w:bCs w:val="0"/>
          <w:color w:val="auto"/>
          <w:highlight w:val="none"/>
        </w:rPr>
        <w:t>十一、</w:t>
      </w:r>
      <w:bookmarkEnd w:id="120"/>
      <w:r>
        <w:rPr>
          <w:rFonts w:hint="default" w:ascii="Times New Roman" w:hAnsi="Times New Roman" w:eastAsia="仿宋" w:cs="Times New Roman"/>
          <w:b w:val="0"/>
          <w:color w:val="auto"/>
          <w:highlight w:val="none"/>
        </w:rPr>
        <w:t>国</w:t>
      </w:r>
      <w:r>
        <w:rPr>
          <w:rStyle w:val="29"/>
          <w:rFonts w:hint="default" w:ascii="Times New Roman" w:hAnsi="Times New Roman" w:eastAsia="仿宋" w:cs="Times New Roman"/>
          <w:b w:val="0"/>
          <w:bCs w:val="0"/>
          <w:color w:val="auto"/>
          <w:highlight w:val="none"/>
        </w:rPr>
        <w:t>有资本经营预算</w:t>
      </w:r>
      <w:r>
        <w:rPr>
          <w:rStyle w:val="29"/>
          <w:rFonts w:hint="default" w:ascii="Times New Roman" w:hAnsi="Times New Roman" w:eastAsia="仿宋" w:cs="Times New Roman"/>
          <w:b w:val="0"/>
          <w:bCs w:val="0"/>
          <w:color w:val="auto"/>
          <w:highlight w:val="none"/>
          <w:lang w:eastAsia="zh-CN"/>
        </w:rPr>
        <w:t>财政拨款收入</w:t>
      </w:r>
      <w:r>
        <w:rPr>
          <w:rStyle w:val="29"/>
          <w:rFonts w:hint="default" w:ascii="Times New Roman" w:hAnsi="Times New Roman" w:eastAsia="仿宋" w:cs="Times New Roman"/>
          <w:b w:val="0"/>
          <w:bCs w:val="0"/>
          <w:color w:val="auto"/>
          <w:highlight w:val="none"/>
        </w:rPr>
        <w:t>支出决算表</w:t>
      </w:r>
      <w:bookmarkEnd w:id="121"/>
    </w:p>
    <w:p w14:paraId="1954D83C">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rPr>
      </w:pPr>
      <w:bookmarkStart w:id="122" w:name="_Toc15396630"/>
      <w:bookmarkStart w:id="123" w:name="_Toc19052"/>
      <w:r>
        <w:rPr>
          <w:rStyle w:val="29"/>
          <w:rFonts w:hint="default" w:ascii="Times New Roman" w:hAnsi="Times New Roman" w:eastAsia="仿宋" w:cs="Times New Roman"/>
          <w:b w:val="0"/>
          <w:bCs w:val="0"/>
          <w:color w:val="auto"/>
          <w:highlight w:val="none"/>
        </w:rPr>
        <w:t>十二、</w:t>
      </w:r>
      <w:bookmarkEnd w:id="122"/>
      <w:r>
        <w:rPr>
          <w:rStyle w:val="29"/>
          <w:rFonts w:hint="default" w:ascii="Times New Roman" w:hAnsi="Times New Roman" w:eastAsia="仿宋" w:cs="Times New Roman"/>
          <w:b w:val="0"/>
          <w:bCs w:val="0"/>
          <w:color w:val="auto"/>
          <w:highlight w:val="none"/>
          <w:lang w:eastAsia="zh-CN"/>
        </w:rPr>
        <w:t>国有资本经营预算财政拨款支出决算表</w:t>
      </w:r>
      <w:bookmarkEnd w:id="123"/>
    </w:p>
    <w:p w14:paraId="321A0321">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仿宋" w:cs="Times New Roman"/>
          <w:color w:val="auto"/>
          <w:highlight w:val="none"/>
          <w:lang w:eastAsia="zh-CN"/>
        </w:rPr>
      </w:pPr>
      <w:bookmarkStart w:id="124" w:name="_Toc15396631"/>
      <w:bookmarkStart w:id="125" w:name="_Toc16146"/>
      <w:r>
        <w:rPr>
          <w:rStyle w:val="29"/>
          <w:rFonts w:hint="default" w:ascii="Times New Roman" w:hAnsi="Times New Roman" w:eastAsia="仿宋" w:cs="Times New Roman"/>
          <w:b w:val="0"/>
          <w:bCs w:val="0"/>
          <w:color w:val="auto"/>
          <w:highlight w:val="none"/>
        </w:rPr>
        <w:t>十三、</w:t>
      </w:r>
      <w:bookmarkEnd w:id="124"/>
      <w:r>
        <w:rPr>
          <w:rStyle w:val="29"/>
          <w:rFonts w:hint="default" w:ascii="Times New Roman" w:hAnsi="Times New Roman" w:eastAsia="仿宋" w:cs="Times New Roman"/>
          <w:b w:val="0"/>
          <w:bCs w:val="0"/>
          <w:color w:val="auto"/>
          <w:highlight w:val="none"/>
          <w:lang w:eastAsia="zh-CN"/>
        </w:rPr>
        <w:t>财政拨款“三公”经费支出决算表</w:t>
      </w:r>
      <w:bookmarkEnd w:id="125"/>
    </w:p>
    <w:p w14:paraId="17780D83">
      <w:pPr>
        <w:pStyle w:val="3"/>
        <w:outlineLvl w:val="9"/>
        <w:rPr>
          <w:rFonts w:hint="default" w:ascii="Times New Roman" w:hAnsi="Times New Roman" w:eastAsia="仿宋" w:cs="Times New Roman"/>
          <w:color w:val="auto"/>
          <w:highlight w:val="none"/>
          <w:lang w:eastAsia="zh-CN"/>
        </w:rPr>
      </w:pPr>
    </w:p>
    <w:sectPr>
      <w:pgSz w:w="11906" w:h="16838"/>
      <w:pgMar w:top="1440" w:right="1474" w:bottom="1440"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60E5">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36FBEFD5">
                              <w:pPr>
                                <w:pStyle w:val="9"/>
                                <w:jc w:val="cente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PAGE   \* MERGEFORMAT</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8</w:t>
                              </w:r>
                              <w:r>
                                <w:rPr>
                                  <w:rFonts w:hint="eastAsia" w:ascii="楷体" w:hAnsi="楷体" w:eastAsia="楷体" w:cs="楷体"/>
                                  <w:sz w:val="28"/>
                                  <w:szCs w:val="28"/>
                                </w:rPr>
                                <w:fldChar w:fldCharType="end"/>
                              </w:r>
                            </w:p>
                          </w:sdtContent>
                        </w:sdt>
                        <w:p w14:paraId="558CC39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36FBEFD5">
                        <w:pPr>
                          <w:pStyle w:val="9"/>
                          <w:jc w:val="cente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PAGE   \* MERGEFORMAT</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8</w:t>
                        </w:r>
                        <w:r>
                          <w:rPr>
                            <w:rFonts w:hint="eastAsia" w:ascii="楷体" w:hAnsi="楷体" w:eastAsia="楷体" w:cs="楷体"/>
                            <w:sz w:val="28"/>
                            <w:szCs w:val="28"/>
                          </w:rPr>
                          <w:fldChar w:fldCharType="end"/>
                        </w:r>
                      </w:p>
                    </w:sdtContent>
                  </w:sdt>
                  <w:p w14:paraId="558CC399"/>
                </w:txbxContent>
              </v:textbox>
            </v:shape>
          </w:pict>
        </mc:Fallback>
      </mc:AlternateContent>
    </w:r>
  </w:p>
  <w:p w14:paraId="5A0B410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B101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019A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F019A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3AEC">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522"/>
                          </w:sdtPr>
                          <w:sdtContent>
                            <w:p w14:paraId="2330CFA0">
                              <w:pPr>
                                <w:pStyle w:val="9"/>
                                <w:jc w:val="cente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PAGE   \* MERGEFORMAT</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8</w:t>
                              </w:r>
                              <w:r>
                                <w:rPr>
                                  <w:rFonts w:hint="eastAsia" w:ascii="楷体" w:hAnsi="楷体" w:eastAsia="楷体" w:cs="楷体"/>
                                  <w:sz w:val="28"/>
                                  <w:szCs w:val="28"/>
                                </w:rPr>
                                <w:fldChar w:fldCharType="end"/>
                              </w:r>
                            </w:p>
                          </w:sdtContent>
                        </w:sdt>
                        <w:p w14:paraId="664696E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47455522"/>
                    </w:sdtPr>
                    <w:sdtContent>
                      <w:p w14:paraId="2330CFA0">
                        <w:pPr>
                          <w:pStyle w:val="9"/>
                          <w:jc w:val="cente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PAGE   \* MERGEFORMAT</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8</w:t>
                        </w:r>
                        <w:r>
                          <w:rPr>
                            <w:rFonts w:hint="eastAsia" w:ascii="楷体" w:hAnsi="楷体" w:eastAsia="楷体" w:cs="楷体"/>
                            <w:sz w:val="28"/>
                            <w:szCs w:val="28"/>
                          </w:rPr>
                          <w:fldChar w:fldCharType="end"/>
                        </w:r>
                      </w:p>
                    </w:sdtContent>
                  </w:sdt>
                  <w:p w14:paraId="664696E9"/>
                </w:txbxContent>
              </v:textbox>
            </v:shape>
          </w:pict>
        </mc:Fallback>
      </mc:AlternateContent>
    </w:r>
  </w:p>
  <w:p w14:paraId="7EF1E845">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14CF2">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22A5F">
                          <w:pPr>
                            <w:pStyle w:val="9"/>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D822A5F">
                    <w:pPr>
                      <w:pStyle w:val="9"/>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EF9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4960593"/>
    <w:rsid w:val="04EF19DD"/>
    <w:rsid w:val="05E14738"/>
    <w:rsid w:val="066E0107"/>
    <w:rsid w:val="06FD0E09"/>
    <w:rsid w:val="07996F6E"/>
    <w:rsid w:val="08932D2D"/>
    <w:rsid w:val="0A2032A3"/>
    <w:rsid w:val="0B4819F4"/>
    <w:rsid w:val="0F98263C"/>
    <w:rsid w:val="101860EC"/>
    <w:rsid w:val="10C055FF"/>
    <w:rsid w:val="118107EC"/>
    <w:rsid w:val="131B6383"/>
    <w:rsid w:val="13D50BC4"/>
    <w:rsid w:val="14FF7B11"/>
    <w:rsid w:val="154C08F8"/>
    <w:rsid w:val="16BB723D"/>
    <w:rsid w:val="19F32565"/>
    <w:rsid w:val="1A46400F"/>
    <w:rsid w:val="1A642BC2"/>
    <w:rsid w:val="1B6144FE"/>
    <w:rsid w:val="1BE8440E"/>
    <w:rsid w:val="1D0F7E70"/>
    <w:rsid w:val="1D155CEE"/>
    <w:rsid w:val="1D560D59"/>
    <w:rsid w:val="1FF35744"/>
    <w:rsid w:val="1FFA35E7"/>
    <w:rsid w:val="21771570"/>
    <w:rsid w:val="23860B96"/>
    <w:rsid w:val="240371BF"/>
    <w:rsid w:val="27A43656"/>
    <w:rsid w:val="28D41348"/>
    <w:rsid w:val="29FD04D3"/>
    <w:rsid w:val="2A946216"/>
    <w:rsid w:val="2C8A61B5"/>
    <w:rsid w:val="2DF04E50"/>
    <w:rsid w:val="2F040D46"/>
    <w:rsid w:val="319F7F4E"/>
    <w:rsid w:val="3304709D"/>
    <w:rsid w:val="36AA5135"/>
    <w:rsid w:val="376D39B2"/>
    <w:rsid w:val="37807C40"/>
    <w:rsid w:val="37E16F03"/>
    <w:rsid w:val="38D469F0"/>
    <w:rsid w:val="3AD612DB"/>
    <w:rsid w:val="3B3B2558"/>
    <w:rsid w:val="3D2C614E"/>
    <w:rsid w:val="3D98207C"/>
    <w:rsid w:val="3DB46013"/>
    <w:rsid w:val="3E78745D"/>
    <w:rsid w:val="3F9F36F0"/>
    <w:rsid w:val="40A903A9"/>
    <w:rsid w:val="41432DC4"/>
    <w:rsid w:val="44E268DA"/>
    <w:rsid w:val="46743F5A"/>
    <w:rsid w:val="4751520E"/>
    <w:rsid w:val="490241F0"/>
    <w:rsid w:val="49C34AA3"/>
    <w:rsid w:val="4A627F82"/>
    <w:rsid w:val="4B0E749A"/>
    <w:rsid w:val="4B4F25DA"/>
    <w:rsid w:val="4BE068DB"/>
    <w:rsid w:val="4C3158FB"/>
    <w:rsid w:val="4D577224"/>
    <w:rsid w:val="4EAB630A"/>
    <w:rsid w:val="4ECE2238"/>
    <w:rsid w:val="4FDB6E17"/>
    <w:rsid w:val="5214608C"/>
    <w:rsid w:val="52622030"/>
    <w:rsid w:val="537E6D0A"/>
    <w:rsid w:val="56C661C8"/>
    <w:rsid w:val="592C76EF"/>
    <w:rsid w:val="5A7C220D"/>
    <w:rsid w:val="5AF92295"/>
    <w:rsid w:val="5B3B767D"/>
    <w:rsid w:val="5CD71FC4"/>
    <w:rsid w:val="5E330DA5"/>
    <w:rsid w:val="5F36492E"/>
    <w:rsid w:val="5FCA1AB6"/>
    <w:rsid w:val="5FCB16ED"/>
    <w:rsid w:val="601B303F"/>
    <w:rsid w:val="633E53A6"/>
    <w:rsid w:val="634F23BB"/>
    <w:rsid w:val="66313FAB"/>
    <w:rsid w:val="698E229F"/>
    <w:rsid w:val="6A95683A"/>
    <w:rsid w:val="6C336127"/>
    <w:rsid w:val="6C4A05C8"/>
    <w:rsid w:val="6CEC4277"/>
    <w:rsid w:val="6E7E3605"/>
    <w:rsid w:val="6FF5CC65"/>
    <w:rsid w:val="715C0E4B"/>
    <w:rsid w:val="725620A9"/>
    <w:rsid w:val="72734D90"/>
    <w:rsid w:val="73AD73D5"/>
    <w:rsid w:val="73B6EB34"/>
    <w:rsid w:val="744731E5"/>
    <w:rsid w:val="753D36C2"/>
    <w:rsid w:val="7657073E"/>
    <w:rsid w:val="76E3355F"/>
    <w:rsid w:val="778769C8"/>
    <w:rsid w:val="786D1954"/>
    <w:rsid w:val="795346CE"/>
    <w:rsid w:val="79BD5567"/>
    <w:rsid w:val="79EE5BA4"/>
    <w:rsid w:val="7A894339"/>
    <w:rsid w:val="7E0429B9"/>
    <w:rsid w:val="7EEF11D3"/>
    <w:rsid w:val="7F9D30C5"/>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rPr>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Body text|1"/>
    <w:basedOn w:val="1"/>
    <w:qFormat/>
    <w:uiPriority w:val="0"/>
    <w:pPr>
      <w:spacing w:line="403" w:lineRule="auto"/>
      <w:ind w:firstLine="400"/>
      <w:jc w:val="left"/>
    </w:pPr>
    <w:rPr>
      <w:rFonts w:ascii="宋体" w:hAnsi="宋体" w:eastAsia="宋体" w:cs="宋体"/>
      <w:kern w:val="0"/>
      <w:sz w:val="30"/>
      <w:szCs w:val="30"/>
      <w:lang w:val="zh-TW" w:eastAsia="zh-TW" w:bidi="zh-TW"/>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character" w:customStyle="1" w:styleId="38">
    <w:name w:val="font11"/>
    <w:basedOn w:val="16"/>
    <w:qFormat/>
    <w:uiPriority w:val="0"/>
    <w:rPr>
      <w:rFonts w:hint="eastAsia" w:ascii="黑体" w:hAnsi="宋体" w:eastAsia="黑体" w:cs="黑体"/>
      <w:b/>
      <w:bCs/>
      <w:color w:val="000000"/>
      <w:sz w:val="30"/>
      <w:szCs w:val="30"/>
      <w:u w:val="none"/>
    </w:rPr>
  </w:style>
  <w:style w:type="character" w:customStyle="1" w:styleId="39">
    <w:name w:val="font91"/>
    <w:basedOn w:val="16"/>
    <w:qFormat/>
    <w:uiPriority w:val="0"/>
    <w:rPr>
      <w:rFonts w:hint="default" w:ascii="Times New Roman" w:hAnsi="Times New Roman" w:cs="Times New Roman"/>
      <w:b/>
      <w:bCs/>
      <w:color w:val="000000"/>
      <w:sz w:val="30"/>
      <w:szCs w:val="30"/>
      <w:u w:val="none"/>
    </w:rPr>
  </w:style>
  <w:style w:type="character" w:customStyle="1" w:styleId="40">
    <w:name w:val="font21"/>
    <w:basedOn w:val="16"/>
    <w:qFormat/>
    <w:uiPriority w:val="0"/>
    <w:rPr>
      <w:rFonts w:hint="eastAsia" w:ascii="宋体" w:hAnsi="宋体" w:eastAsia="宋体" w:cs="宋体"/>
      <w:color w:val="000000"/>
      <w:sz w:val="18"/>
      <w:szCs w:val="18"/>
      <w:u w:val="none"/>
    </w:rPr>
  </w:style>
  <w:style w:type="character" w:customStyle="1" w:styleId="41">
    <w:name w:val="font31"/>
    <w:basedOn w:val="16"/>
    <w:qFormat/>
    <w:uiPriority w:val="0"/>
    <w:rPr>
      <w:rFonts w:hint="default" w:ascii="Times New Roman" w:hAnsi="Times New Roman" w:cs="Times New Roman"/>
      <w:color w:val="000000"/>
      <w:sz w:val="18"/>
      <w:szCs w:val="18"/>
      <w:u w:val="none"/>
    </w:rPr>
  </w:style>
  <w:style w:type="character" w:customStyle="1" w:styleId="42">
    <w:name w:val="font41"/>
    <w:basedOn w:val="16"/>
    <w:qFormat/>
    <w:uiPriority w:val="0"/>
    <w:rPr>
      <w:rFonts w:hint="eastAsia" w:ascii="黑体" w:hAnsi="宋体" w:eastAsia="黑体" w:cs="黑体"/>
      <w:color w:val="000000"/>
      <w:sz w:val="18"/>
      <w:szCs w:val="18"/>
      <w:u w:val="none"/>
    </w:rPr>
  </w:style>
  <w:style w:type="character" w:customStyle="1" w:styleId="43">
    <w:name w:val="font61"/>
    <w:basedOn w:val="16"/>
    <w:qFormat/>
    <w:uiPriority w:val="0"/>
    <w:rPr>
      <w:rFonts w:hint="eastAsia" w:ascii="微软雅黑" w:hAnsi="微软雅黑" w:eastAsia="微软雅黑" w:cs="微软雅黑"/>
      <w:i/>
      <w:iCs/>
      <w:color w:val="000000"/>
      <w:sz w:val="16"/>
      <w:szCs w:val="16"/>
      <w:u w:val="none"/>
    </w:rPr>
  </w:style>
  <w:style w:type="character" w:customStyle="1" w:styleId="44">
    <w:name w:val="font51"/>
    <w:basedOn w:val="16"/>
    <w:qFormat/>
    <w:uiPriority w:val="0"/>
    <w:rPr>
      <w:rFonts w:hint="default" w:ascii="Times New Roman" w:hAnsi="Times New Roman" w:cs="Times New Roman"/>
      <w:i/>
      <w:i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zhao\Desktop\2023&#36130;&#25919;&#20915;&#31639;&#20844;&#24320;&#26609;&#29366;&#22270;&#12289;&#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zhao\Desktop\2023&#36130;&#25919;&#20915;&#31639;&#20844;&#24320;&#26609;&#29366;&#22270;&#12289;&#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zhao\Desktop\2023&#36130;&#25919;&#20915;&#31639;&#20844;&#24320;&#26609;&#29366;&#22270;&#12289;&#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zhao\Desktop\2023&#36130;&#25919;&#20915;&#31639;&#20844;&#24320;&#26609;&#29366;&#22270;&#12289;&#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zhao\Desktop\2023&#36130;&#25919;&#20915;&#31639;&#20844;&#24320;&#26609;&#29366;&#22270;&#12289;&#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zhao\Desktop\2023&#36130;&#25919;&#20915;&#31639;&#20844;&#24320;&#26609;&#29366;&#22270;&#12289;&#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zhao\Desktop\2023&#36130;&#25919;&#20915;&#31639;&#20844;&#24320;&#26609;&#29366;&#22270;&#12289;&#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收入支出总体情况（单位：万元）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[2023财政决算公开柱状图、饼状图.xlsx]Sheet1!$B$2:$B$5</c:f>
              <c:strCache>
                <c:ptCount val="4"/>
                <c:pt idx="0">
                  <c:v>2022年收入</c:v>
                </c:pt>
                <c:pt idx="1">
                  <c:v>2023年收入</c:v>
                </c:pt>
                <c:pt idx="2">
                  <c:v>2022年支出</c:v>
                </c:pt>
                <c:pt idx="3">
                  <c:v>2023年支出</c:v>
                </c:pt>
              </c:strCache>
            </c:strRef>
          </c:cat>
          <c:val>
            <c:numRef>
              <c:f>[2023财政决算公开柱状图、饼状图.xlsx]Sheet1!$C$2:$C$5</c:f>
              <c:numCache>
                <c:formatCode>General</c:formatCode>
                <c:ptCount val="4"/>
                <c:pt idx="0">
                  <c:v>632.67</c:v>
                </c:pt>
                <c:pt idx="1">
                  <c:v>498.27</c:v>
                </c:pt>
                <c:pt idx="2">
                  <c:v>632.67</c:v>
                </c:pt>
                <c:pt idx="3">
                  <c:v>498.27</c:v>
                </c:pt>
              </c:numCache>
            </c:numRef>
          </c:val>
        </c:ser>
        <c:dLbls>
          <c:showLegendKey val="0"/>
          <c:showVal val="1"/>
          <c:showCatName val="0"/>
          <c:showSerName val="0"/>
          <c:showPercent val="0"/>
          <c:showBubbleSize val="0"/>
        </c:dLbls>
        <c:gapWidth val="219"/>
        <c:overlap val="-27"/>
        <c:axId val="795792075"/>
        <c:axId val="575971306"/>
      </c:barChart>
      <c:catAx>
        <c:axId val="7957920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971306"/>
        <c:crosses val="autoZero"/>
        <c:auto val="1"/>
        <c:lblAlgn val="ctr"/>
        <c:lblOffset val="100"/>
        <c:noMultiLvlLbl val="0"/>
      </c:catAx>
      <c:valAx>
        <c:axId val="5759713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5792075"/>
        <c:crosses val="autoZero"/>
        <c:crossBetween val="between"/>
      </c:valAx>
      <c:spPr>
        <a:noFill/>
        <a:ln>
          <a:noFill/>
        </a:ln>
        <a:effectLst/>
      </c:spPr>
    </c:plotArea>
    <c:plotVisOnly val="1"/>
    <c:dispBlanksAs val="gap"/>
    <c:showDLblsOverMax val="0"/>
    <c:extLst>
      <c:ext uri="{0b15fc19-7d7d-44ad-8c2d-2c3a37ce22c3}">
        <chartProps xmlns="https://web.wps.cn/et/2018/main" chartId="{95c29178-c39c-4351-a6ca-8e5813c65c4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收入情况（单位：万元）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[2023财政决算公开柱状图、饼状图.xlsx]Sheet1!$B$24:$B$30</c:f>
              <c:strCache>
                <c:ptCount val="7"/>
                <c:pt idx="0">
                  <c:v>一般公共预算财政拨款收入</c:v>
                </c:pt>
                <c:pt idx="1">
                  <c:v>政府性基金预算财政拨款</c:v>
                </c:pt>
                <c:pt idx="2">
                  <c:v>上级补助收入</c:v>
                </c:pt>
                <c:pt idx="3">
                  <c:v>事业收入</c:v>
                </c:pt>
                <c:pt idx="4">
                  <c:v>经营收入</c:v>
                </c:pt>
                <c:pt idx="5">
                  <c:v>附属单位上缴收入</c:v>
                </c:pt>
                <c:pt idx="6">
                  <c:v>其他收入</c:v>
                </c:pt>
              </c:strCache>
            </c:strRef>
          </c:cat>
          <c:val>
            <c:numRef>
              <c:f>[2023财政决算公开柱状图、饼状图.xlsx]Sheet1!$C$24:$C$30</c:f>
              <c:numCache>
                <c:formatCode>General</c:formatCode>
                <c:ptCount val="7"/>
                <c:pt idx="0">
                  <c:v>498.27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9a2677c-04c9-482c-b67e-e142d3dd8b4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支出情况（单位：万元）</a:t>
            </a:r>
          </a:p>
        </c:rich>
      </c:tx>
      <c:layout>
        <c:manualLayout>
          <c:xMode val="edge"/>
          <c:yMode val="edge"/>
          <c:x val="0.285667976424361"/>
          <c:y val="0.068518518518518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[2023财政决算公开柱状图、饼状图.xlsx]Sheet1!$B$49:$B$53</c:f>
              <c:strCache>
                <c:ptCount val="5"/>
                <c:pt idx="0">
                  <c:v>基本支出</c:v>
                </c:pt>
                <c:pt idx="1">
                  <c:v>项目支出</c:v>
                </c:pt>
                <c:pt idx="2">
                  <c:v>上缴上级支出</c:v>
                </c:pt>
                <c:pt idx="3">
                  <c:v>经营支出</c:v>
                </c:pt>
                <c:pt idx="4">
                  <c:v>附属单位补助支出</c:v>
                </c:pt>
              </c:strCache>
            </c:strRef>
          </c:cat>
          <c:val>
            <c:numRef>
              <c:f>[2023财政决算公开柱状图、饼状图.xlsx]Sheet1!$C$49:$C$53</c:f>
              <c:numCache>
                <c:formatCode>General</c:formatCode>
                <c:ptCount val="5"/>
                <c:pt idx="0">
                  <c:v>223.19</c:v>
                </c:pt>
                <c:pt idx="1">
                  <c:v>275.08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85a7250-8f48-4e2b-991b-39a7b780cfe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财政拨款收入支出情况（单位：万元）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[2023财政决算公开柱状图、饼状图.xlsx]Sheet1!$B$73:$B$76</c:f>
              <c:strCache>
                <c:ptCount val="4"/>
                <c:pt idx="0">
                  <c:v>2022年收入</c:v>
                </c:pt>
                <c:pt idx="1">
                  <c:v>2023年收入</c:v>
                </c:pt>
                <c:pt idx="2">
                  <c:v>2022年支出</c:v>
                </c:pt>
                <c:pt idx="3">
                  <c:v>2023年支出</c:v>
                </c:pt>
              </c:strCache>
            </c:strRef>
          </c:cat>
          <c:val>
            <c:numRef>
              <c:f>[2023财政决算公开柱状图、饼状图.xlsx]Sheet1!$C$73:$C$76</c:f>
              <c:numCache>
                <c:formatCode>General</c:formatCode>
                <c:ptCount val="4"/>
                <c:pt idx="0">
                  <c:v>632.67</c:v>
                </c:pt>
                <c:pt idx="1">
                  <c:v>498.27</c:v>
                </c:pt>
                <c:pt idx="2">
                  <c:v>632.67</c:v>
                </c:pt>
                <c:pt idx="3">
                  <c:v>498.27</c:v>
                </c:pt>
              </c:numCache>
            </c:numRef>
          </c:val>
        </c:ser>
        <c:dLbls>
          <c:showLegendKey val="0"/>
          <c:showVal val="1"/>
          <c:showCatName val="0"/>
          <c:showSerName val="0"/>
          <c:showPercent val="0"/>
          <c:showBubbleSize val="0"/>
        </c:dLbls>
        <c:gapWidth val="219"/>
        <c:overlap val="-27"/>
        <c:axId val="692248856"/>
        <c:axId val="593316528"/>
      </c:barChart>
      <c:catAx>
        <c:axId val="692248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3316528"/>
        <c:crosses val="autoZero"/>
        <c:auto val="1"/>
        <c:lblAlgn val="ctr"/>
        <c:lblOffset val="100"/>
        <c:noMultiLvlLbl val="0"/>
      </c:catAx>
      <c:valAx>
        <c:axId val="59331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248856"/>
        <c:crosses val="autoZero"/>
        <c:crossBetween val="between"/>
      </c:valAx>
      <c:spPr>
        <a:noFill/>
        <a:ln>
          <a:noFill/>
        </a:ln>
        <a:effectLst/>
      </c:spPr>
    </c:plotArea>
    <c:plotVisOnly val="1"/>
    <c:dispBlanksAs val="gap"/>
    <c:showDLblsOverMax val="0"/>
    <c:extLst>
      <c:ext uri="{0b15fc19-7d7d-44ad-8c2d-2c3a37ce22c3}">
        <chartProps xmlns="https://web.wps.cn/et/2018/main" chartId="{1abcae12-2f12-4546-9171-238aa7a7970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[2023财政决算公开柱状图、饼状图.xlsx]Sheet1!$B$97:$B$98</c:f>
              <c:strCache>
                <c:ptCount val="2"/>
                <c:pt idx="0">
                  <c:v>2022年支出</c:v>
                </c:pt>
                <c:pt idx="1">
                  <c:v>2023年支出</c:v>
                </c:pt>
              </c:strCache>
            </c:strRef>
          </c:cat>
          <c:val>
            <c:numRef>
              <c:f>[2023财政决算公开柱状图、饼状图.xlsx]Sheet1!$C$97:$C$98</c:f>
              <c:numCache>
                <c:formatCode>General</c:formatCode>
                <c:ptCount val="2"/>
                <c:pt idx="0">
                  <c:v>632.67</c:v>
                </c:pt>
                <c:pt idx="1">
                  <c:v>498.27</c:v>
                </c:pt>
              </c:numCache>
            </c:numRef>
          </c:val>
        </c:ser>
        <c:dLbls>
          <c:showLegendKey val="0"/>
          <c:showVal val="1"/>
          <c:showCatName val="0"/>
          <c:showSerName val="0"/>
          <c:showPercent val="0"/>
          <c:showBubbleSize val="0"/>
        </c:dLbls>
        <c:gapWidth val="219"/>
        <c:overlap val="-27"/>
        <c:axId val="601247239"/>
        <c:axId val="465111287"/>
      </c:barChart>
      <c:catAx>
        <c:axId val="6012472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111287"/>
        <c:crosses val="autoZero"/>
        <c:auto val="1"/>
        <c:lblAlgn val="ctr"/>
        <c:lblOffset val="100"/>
        <c:noMultiLvlLbl val="0"/>
      </c:catAx>
      <c:valAx>
        <c:axId val="465111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247239"/>
        <c:crosses val="autoZero"/>
        <c:crossBetween val="between"/>
      </c:valAx>
      <c:spPr>
        <a:noFill/>
        <a:ln>
          <a:noFill/>
        </a:ln>
        <a:effectLst/>
      </c:spPr>
    </c:plotArea>
    <c:plotVisOnly val="1"/>
    <c:dispBlanksAs val="gap"/>
    <c:showDLblsOverMax val="0"/>
    <c:extLst>
      <c:ext uri="{0b15fc19-7d7d-44ad-8c2d-2c3a37ce22c3}">
        <chartProps xmlns="https://web.wps.cn/et/2018/main" chartId="{90507c0e-7a7e-4238-8bc2-e03caefbb31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一般公共预算财政拨款支出决算结构情况</a:t>
            </a:r>
          </a:p>
        </c:rich>
      </c:tx>
      <c:layout/>
      <c:overlay val="0"/>
      <c:spPr>
        <a:noFill/>
        <a:ln>
          <a:noFill/>
        </a:ln>
        <a:effectLst/>
      </c:spPr>
    </c:title>
    <c:autoTitleDeleted val="0"/>
    <c:plotArea>
      <c:layout/>
      <c:pieChart>
        <c:varyColors val="1"/>
        <c:ser>
          <c:idx val="0"/>
          <c:order val="0"/>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333333333333333"/>
                  <c:y val="-0.1319444444444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04166666666667"/>
                  <c:y val="-0.04861111111111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125"/>
                  <c:y val="0.01736111111111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91666666666667"/>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[2023财政决算公开柱状图、饼状图.xlsx]Sheet1!$B$119:$B$122</c:f>
              <c:strCache>
                <c:ptCount val="4"/>
                <c:pt idx="0">
                  <c:v>教育支出</c:v>
                </c:pt>
                <c:pt idx="1">
                  <c:v>社会保障和就业支出</c:v>
                </c:pt>
                <c:pt idx="2">
                  <c:v>卫生健康支出</c:v>
                </c:pt>
                <c:pt idx="3">
                  <c:v>住房保障支出</c:v>
                </c:pt>
              </c:strCache>
            </c:strRef>
          </c:cat>
          <c:val>
            <c:numRef>
              <c:f>[2023财政决算公开柱状图、饼状图.xlsx]Sheet1!$C$119:$C$122</c:f>
              <c:numCache>
                <c:formatCode>General</c:formatCode>
                <c:ptCount val="4"/>
                <c:pt idx="0">
                  <c:v>437.5</c:v>
                </c:pt>
                <c:pt idx="1">
                  <c:v>42.55</c:v>
                </c:pt>
                <c:pt idx="2">
                  <c:v>5.94</c:v>
                </c:pt>
                <c:pt idx="3">
                  <c:v>12.28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38395eb-12bf-4f73-add6-e2b7debd67c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[2023财政决算公开柱状图、饼状图.xlsx]Sheet1!$B$143:$B$145</c:f>
              <c:strCache>
                <c:ptCount val="3"/>
                <c:pt idx="0">
                  <c:v>公务接待费支出</c:v>
                </c:pt>
                <c:pt idx="1">
                  <c:v>公务用车购置及运行维护费支出</c:v>
                </c:pt>
                <c:pt idx="2">
                  <c:v>因公出国（境）经费支出</c:v>
                </c:pt>
              </c:strCache>
            </c:strRef>
          </c:cat>
          <c:val>
            <c:numRef>
              <c:f>[2023财政决算公开柱状图、饼状图.xlsx]Sheet1!$C$143:$C$145</c:f>
              <c:numCache>
                <c:formatCode>General</c:formatCode>
                <c:ptCount val="3"/>
                <c:pt idx="0">
                  <c:v>0.7</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06c078e-1fec-45df-acbc-752937d88ef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4638</Words>
  <Characters>5308</Characters>
  <Lines>1</Lines>
  <Paragraphs>1</Paragraphs>
  <TotalTime>6</TotalTime>
  <ScaleCrop>false</ScaleCrop>
  <LinksUpToDate>false</LinksUpToDate>
  <CharactersWithSpaces>5488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qingyao_w</cp:lastModifiedBy>
  <cp:lastPrinted>2024-10-24T12:18:00Z</cp:lastPrinted>
  <dcterms:modified xsi:type="dcterms:W3CDTF">2024-10-25T13:22:56Z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2411548102084FEBA6AA4BA73F293A3E_13</vt:lpwstr>
  </property>
</Properties>
</file>