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0C1AA">
      <w:pPr>
        <w:spacing w:line="600" w:lineRule="exact"/>
        <w:jc w:val="left"/>
        <w:outlineLvl w:val="0"/>
        <w:rPr>
          <w:rFonts w:ascii="方正小标宋简体" w:hAnsi="宋体" w:eastAsia="方正小标宋简体"/>
          <w:szCs w:val="21"/>
        </w:rPr>
      </w:pPr>
      <w:bookmarkStart w:id="0" w:name="_Toc15306267"/>
    </w:p>
    <w:p w14:paraId="1F0D3A12">
      <w:pPr>
        <w:pStyle w:val="6"/>
        <w:spacing w:before="93"/>
      </w:pPr>
    </w:p>
    <w:p w14:paraId="65D21C90">
      <w:pPr>
        <w:spacing w:line="600" w:lineRule="exact"/>
        <w:jc w:val="center"/>
        <w:outlineLvl w:val="0"/>
        <w:rPr>
          <w:rFonts w:ascii="方正小标宋简体" w:hAnsi="宋体" w:eastAsia="方正小标宋简体"/>
          <w:sz w:val="72"/>
          <w:szCs w:val="72"/>
        </w:rPr>
      </w:pPr>
    </w:p>
    <w:p w14:paraId="73707DD7">
      <w:pPr>
        <w:spacing w:line="600" w:lineRule="exact"/>
        <w:jc w:val="center"/>
        <w:outlineLvl w:val="0"/>
        <w:rPr>
          <w:rFonts w:ascii="方正小标宋简体" w:hAnsi="宋体" w:eastAsia="方正小标宋简体"/>
          <w:sz w:val="72"/>
          <w:szCs w:val="72"/>
        </w:rPr>
      </w:pPr>
    </w:p>
    <w:p w14:paraId="1579C7C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425"/>
      <w:bookmarkStart w:id="4" w:name="_Toc15396597"/>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5379773C">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476"/>
      <w:bookmarkStart w:id="7" w:name="_Toc15378442"/>
      <w:bookmarkStart w:id="8" w:name="_Toc15377194"/>
      <w:bookmarkStart w:id="9" w:name="_Toc15377426"/>
      <w:bookmarkStart w:id="10" w:name="_Toc15396598"/>
      <w:bookmarkStart w:id="11" w:name="_Toc15306268"/>
      <w:r>
        <w:rPr>
          <w:rFonts w:hint="eastAsia" w:ascii="方正小标宋简体" w:hAnsi="方正小标宋简体" w:eastAsia="方正小标宋简体" w:cs="方正小标宋简体"/>
          <w:sz w:val="72"/>
          <w:szCs w:val="72"/>
          <w:lang w:eastAsia="zh-CN"/>
        </w:rPr>
        <w:t>大竹县房屋征收与补偿</w:t>
      </w:r>
    </w:p>
    <w:p w14:paraId="32B94AFD">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中心</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5395DA48">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0CCB113">
      <w:pPr>
        <w:widowControl/>
        <w:jc w:val="center"/>
        <w:rPr>
          <w:rFonts w:ascii="黑体" w:hAnsi="黑体" w:eastAsia="黑体" w:cstheme="minorBidi"/>
          <w:sz w:val="28"/>
          <w:szCs w:val="28"/>
        </w:rPr>
      </w:pPr>
    </w:p>
    <w:p w14:paraId="44F054B1">
      <w:pPr>
        <w:pStyle w:val="12"/>
      </w:pPr>
      <w:r>
        <w:rPr>
          <w:rFonts w:hint="eastAsia"/>
        </w:rPr>
        <w:t>公开时间：202</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6B3C688E"/>
    <w:p w14:paraId="6DE0B316">
      <w:pPr>
        <w:pStyle w:val="12"/>
        <w:adjustRightInd w:val="0"/>
        <w:snapToGrid w:val="0"/>
        <w:spacing w:before="0" w:line="440" w:lineRule="exact"/>
        <w:jc w:val="left"/>
        <w:rPr>
          <w:rFonts w:cstheme="minorBidi"/>
          <w:sz w:val="24"/>
          <w:szCs w:val="24"/>
        </w:rPr>
      </w:pPr>
      <w:r>
        <w:rPr>
          <w:rFonts w:hint="eastAsia"/>
          <w:sz w:val="24"/>
        </w:rPr>
        <w:t>第一部分单位概况</w:t>
      </w:r>
      <w:bookmarkStart w:id="67" w:name="_GoBack"/>
      <w:bookmarkEnd w:id="67"/>
    </w:p>
    <w:p w14:paraId="36BD782D">
      <w:pPr>
        <w:pStyle w:val="13"/>
        <w:adjustRightInd w:val="0"/>
        <w:snapToGrid w:val="0"/>
        <w:spacing w:line="440" w:lineRule="exact"/>
        <w:jc w:val="left"/>
        <w:rPr>
          <w:sz w:val="24"/>
        </w:rPr>
      </w:pPr>
      <w:r>
        <w:rPr>
          <w:rFonts w:hint="eastAsia"/>
          <w:sz w:val="24"/>
        </w:rPr>
        <w:t>一、主要职责</w:t>
      </w:r>
    </w:p>
    <w:p w14:paraId="4E26A3C3">
      <w:pPr>
        <w:pStyle w:val="13"/>
        <w:adjustRightInd w:val="0"/>
        <w:snapToGrid w:val="0"/>
        <w:spacing w:line="440" w:lineRule="exact"/>
        <w:jc w:val="left"/>
      </w:pPr>
      <w:r>
        <w:rPr>
          <w:rFonts w:hint="eastAsia"/>
          <w:sz w:val="24"/>
        </w:rPr>
        <w:t>二、机构设置</w:t>
      </w:r>
    </w:p>
    <w:p w14:paraId="05D256C8">
      <w:pPr>
        <w:pStyle w:val="12"/>
        <w:adjustRightInd w:val="0"/>
        <w:snapToGrid w:val="0"/>
        <w:spacing w:before="0" w:line="440" w:lineRule="exact"/>
        <w:jc w:val="left"/>
        <w:rPr>
          <w:sz w:val="24"/>
          <w:szCs w:val="24"/>
        </w:rPr>
      </w:pPr>
      <w:r>
        <w:rPr>
          <w:rFonts w:hint="eastAsia"/>
          <w:sz w:val="24"/>
        </w:rPr>
        <w:t>第二部分 2023年度单位决算情况说明</w:t>
      </w:r>
    </w:p>
    <w:p w14:paraId="01BA0E5C">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7749090D">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14:paraId="3B303811">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14:paraId="76A92593">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766B190F">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7F5240BD">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5E49FF31">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398FEE29">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7FC81082">
      <w:pPr>
        <w:pStyle w:val="13"/>
        <w:adjustRightInd w:val="0"/>
        <w:snapToGrid w:val="0"/>
        <w:spacing w:line="440" w:lineRule="exact"/>
        <w:jc w:val="left"/>
        <w:rPr>
          <w:sz w:val="24"/>
        </w:rPr>
      </w:pPr>
      <w:r>
        <w:rPr>
          <w:rFonts w:hint="eastAsia"/>
          <w:sz w:val="24"/>
        </w:rPr>
        <w:t>九、国有资本经营预算支出决算情况说明</w:t>
      </w:r>
    </w:p>
    <w:p w14:paraId="020D81C9">
      <w:pPr>
        <w:pStyle w:val="13"/>
        <w:adjustRightInd w:val="0"/>
        <w:snapToGrid w:val="0"/>
        <w:spacing w:line="440" w:lineRule="exact"/>
        <w:jc w:val="left"/>
        <w:rPr>
          <w:sz w:val="24"/>
        </w:rPr>
      </w:pPr>
      <w:r>
        <w:rPr>
          <w:rFonts w:hint="eastAsia"/>
          <w:sz w:val="24"/>
        </w:rPr>
        <w:t>十、其他重要事项的情况说明</w:t>
      </w:r>
    </w:p>
    <w:p w14:paraId="758C3544">
      <w:pPr>
        <w:pStyle w:val="12"/>
        <w:adjustRightInd w:val="0"/>
        <w:snapToGrid w:val="0"/>
        <w:spacing w:before="0" w:line="440" w:lineRule="exact"/>
        <w:jc w:val="left"/>
        <w:rPr>
          <w:rFonts w:cstheme="minorBidi"/>
          <w:sz w:val="24"/>
          <w:szCs w:val="24"/>
        </w:rPr>
      </w:pPr>
      <w:r>
        <w:rPr>
          <w:rFonts w:hint="eastAsia"/>
          <w:sz w:val="24"/>
        </w:rPr>
        <w:t>第三部分名词解释</w:t>
      </w:r>
    </w:p>
    <w:p w14:paraId="3657DADA">
      <w:pPr>
        <w:pStyle w:val="12"/>
        <w:adjustRightInd w:val="0"/>
        <w:snapToGrid w:val="0"/>
        <w:spacing w:before="0" w:line="440" w:lineRule="exact"/>
        <w:jc w:val="left"/>
        <w:rPr>
          <w:rFonts w:cstheme="minorBidi"/>
          <w:sz w:val="24"/>
          <w:szCs w:val="24"/>
        </w:rPr>
      </w:pPr>
      <w:r>
        <w:rPr>
          <w:rFonts w:hint="eastAsia"/>
          <w:sz w:val="24"/>
        </w:rPr>
        <w:t>第四部分附件</w:t>
      </w:r>
    </w:p>
    <w:p w14:paraId="14E6C73D">
      <w:pPr>
        <w:pStyle w:val="12"/>
        <w:adjustRightInd w:val="0"/>
        <w:snapToGrid w:val="0"/>
        <w:spacing w:before="0" w:line="440" w:lineRule="exact"/>
        <w:jc w:val="left"/>
        <w:rPr>
          <w:rFonts w:cstheme="minorBidi"/>
          <w:sz w:val="24"/>
          <w:szCs w:val="24"/>
        </w:rPr>
      </w:pPr>
      <w:r>
        <w:rPr>
          <w:rFonts w:hint="eastAsia"/>
          <w:sz w:val="24"/>
        </w:rPr>
        <w:t>第五部分附表</w:t>
      </w:r>
    </w:p>
    <w:p w14:paraId="2D62277A">
      <w:pPr>
        <w:pStyle w:val="13"/>
        <w:adjustRightInd w:val="0"/>
        <w:snapToGrid w:val="0"/>
        <w:spacing w:line="440" w:lineRule="exact"/>
        <w:jc w:val="left"/>
        <w:rPr>
          <w:sz w:val="24"/>
        </w:rPr>
      </w:pPr>
      <w:r>
        <w:rPr>
          <w:rFonts w:hint="eastAsia"/>
          <w:sz w:val="24"/>
        </w:rPr>
        <w:t>一、收入支出决算总表</w:t>
      </w:r>
    </w:p>
    <w:p w14:paraId="075876DF">
      <w:pPr>
        <w:pStyle w:val="13"/>
        <w:adjustRightInd w:val="0"/>
        <w:snapToGrid w:val="0"/>
        <w:spacing w:line="440" w:lineRule="exact"/>
        <w:jc w:val="left"/>
        <w:rPr>
          <w:sz w:val="24"/>
        </w:rPr>
      </w:pPr>
      <w:r>
        <w:rPr>
          <w:rFonts w:hint="eastAsia"/>
          <w:sz w:val="24"/>
        </w:rPr>
        <w:t>二、收入决算表</w:t>
      </w:r>
    </w:p>
    <w:p w14:paraId="220F4D05">
      <w:pPr>
        <w:pStyle w:val="13"/>
        <w:adjustRightInd w:val="0"/>
        <w:snapToGrid w:val="0"/>
        <w:spacing w:line="440" w:lineRule="exact"/>
        <w:jc w:val="left"/>
        <w:rPr>
          <w:sz w:val="24"/>
        </w:rPr>
      </w:pPr>
      <w:r>
        <w:rPr>
          <w:rFonts w:hint="eastAsia"/>
          <w:sz w:val="24"/>
        </w:rPr>
        <w:t>三、支出决算表</w:t>
      </w:r>
    </w:p>
    <w:p w14:paraId="78C9D196">
      <w:pPr>
        <w:pStyle w:val="13"/>
        <w:adjustRightInd w:val="0"/>
        <w:snapToGrid w:val="0"/>
        <w:spacing w:line="440" w:lineRule="exact"/>
        <w:jc w:val="left"/>
        <w:rPr>
          <w:sz w:val="24"/>
        </w:rPr>
      </w:pPr>
      <w:r>
        <w:rPr>
          <w:rFonts w:hint="eastAsia"/>
          <w:sz w:val="24"/>
        </w:rPr>
        <w:t>四、财政拨款收入支出决算总表</w:t>
      </w:r>
    </w:p>
    <w:p w14:paraId="6376A9A4">
      <w:pPr>
        <w:pStyle w:val="13"/>
        <w:adjustRightInd w:val="0"/>
        <w:snapToGrid w:val="0"/>
        <w:spacing w:line="440" w:lineRule="exact"/>
        <w:jc w:val="left"/>
        <w:rPr>
          <w:sz w:val="24"/>
        </w:rPr>
      </w:pPr>
      <w:r>
        <w:rPr>
          <w:rFonts w:hint="eastAsia"/>
          <w:sz w:val="24"/>
        </w:rPr>
        <w:t>五、财政拨款支出决算明细表</w:t>
      </w:r>
    </w:p>
    <w:p w14:paraId="69DA2BF2">
      <w:pPr>
        <w:pStyle w:val="13"/>
        <w:adjustRightInd w:val="0"/>
        <w:snapToGrid w:val="0"/>
        <w:spacing w:line="440" w:lineRule="exact"/>
        <w:jc w:val="left"/>
        <w:rPr>
          <w:sz w:val="24"/>
        </w:rPr>
      </w:pPr>
      <w:r>
        <w:rPr>
          <w:rFonts w:hint="eastAsia"/>
          <w:sz w:val="24"/>
        </w:rPr>
        <w:t>六、一般公共预算财政拨款支出决算表</w:t>
      </w:r>
    </w:p>
    <w:p w14:paraId="03BC115C">
      <w:pPr>
        <w:pStyle w:val="13"/>
        <w:adjustRightInd w:val="0"/>
        <w:snapToGrid w:val="0"/>
        <w:spacing w:line="440" w:lineRule="exact"/>
        <w:jc w:val="left"/>
        <w:rPr>
          <w:sz w:val="24"/>
        </w:rPr>
      </w:pPr>
      <w:r>
        <w:rPr>
          <w:rFonts w:hint="eastAsia"/>
          <w:sz w:val="24"/>
        </w:rPr>
        <w:t>七、一般公共预算财政拨款支出决算明细表</w:t>
      </w:r>
    </w:p>
    <w:p w14:paraId="0906B54A">
      <w:pPr>
        <w:pStyle w:val="13"/>
        <w:adjustRightInd w:val="0"/>
        <w:snapToGrid w:val="0"/>
        <w:spacing w:line="440" w:lineRule="exact"/>
        <w:jc w:val="left"/>
        <w:rPr>
          <w:sz w:val="24"/>
        </w:rPr>
      </w:pPr>
      <w:r>
        <w:rPr>
          <w:rFonts w:hint="eastAsia"/>
          <w:sz w:val="24"/>
        </w:rPr>
        <w:t>八、一般公共预算财政拨款基本支出决算明细表</w:t>
      </w:r>
    </w:p>
    <w:p w14:paraId="5AFF5C0E">
      <w:pPr>
        <w:pStyle w:val="13"/>
        <w:adjustRightInd w:val="0"/>
        <w:snapToGrid w:val="0"/>
        <w:spacing w:line="440" w:lineRule="exact"/>
        <w:jc w:val="left"/>
        <w:rPr>
          <w:sz w:val="24"/>
        </w:rPr>
      </w:pPr>
      <w:r>
        <w:rPr>
          <w:rFonts w:hint="eastAsia"/>
          <w:sz w:val="24"/>
        </w:rPr>
        <w:t>九、一般公共预算财政拨款项目支出决算表</w:t>
      </w:r>
    </w:p>
    <w:p w14:paraId="7900E850">
      <w:pPr>
        <w:pStyle w:val="13"/>
        <w:adjustRightInd w:val="0"/>
        <w:snapToGrid w:val="0"/>
        <w:spacing w:line="440" w:lineRule="exact"/>
        <w:jc w:val="left"/>
        <w:rPr>
          <w:sz w:val="24"/>
        </w:rPr>
      </w:pPr>
      <w:r>
        <w:rPr>
          <w:rFonts w:hint="eastAsia"/>
          <w:sz w:val="24"/>
        </w:rPr>
        <w:t>十、政府性基金预算财政拨款收入支出决算表</w:t>
      </w:r>
    </w:p>
    <w:p w14:paraId="551BDD4E">
      <w:pPr>
        <w:pStyle w:val="13"/>
        <w:adjustRightInd w:val="0"/>
        <w:snapToGrid w:val="0"/>
        <w:spacing w:line="440" w:lineRule="exact"/>
        <w:jc w:val="left"/>
        <w:rPr>
          <w:sz w:val="24"/>
        </w:rPr>
      </w:pPr>
      <w:r>
        <w:rPr>
          <w:rFonts w:hint="eastAsia"/>
          <w:sz w:val="24"/>
        </w:rPr>
        <w:t>十一、国有资本经营预算财政拨款收入支出决算表</w:t>
      </w:r>
    </w:p>
    <w:p w14:paraId="194A1E78">
      <w:pPr>
        <w:pStyle w:val="13"/>
        <w:adjustRightInd w:val="0"/>
        <w:snapToGrid w:val="0"/>
        <w:spacing w:line="440" w:lineRule="exact"/>
        <w:jc w:val="left"/>
        <w:rPr>
          <w:sz w:val="24"/>
        </w:rPr>
      </w:pPr>
      <w:r>
        <w:rPr>
          <w:rFonts w:hint="eastAsia"/>
          <w:sz w:val="24"/>
        </w:rPr>
        <w:t>十二、国有资本经营预算财政拨款支出决算表</w:t>
      </w:r>
    </w:p>
    <w:p w14:paraId="62379F17">
      <w:pPr>
        <w:pStyle w:val="13"/>
        <w:adjustRightInd w:val="0"/>
        <w:snapToGrid w:val="0"/>
        <w:spacing w:line="440" w:lineRule="exact"/>
        <w:jc w:val="left"/>
        <w:rPr>
          <w:sz w:val="24"/>
        </w:rPr>
      </w:pPr>
      <w:r>
        <w:rPr>
          <w:rFonts w:hint="eastAsia"/>
          <w:sz w:val="24"/>
        </w:rPr>
        <w:t>十三、财政拨款“三公”经费支出决算表</w:t>
      </w:r>
    </w:p>
    <w:p w14:paraId="50D50A8E">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4E5899C8">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6B3D75F9">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791D04AD">
      <w:pPr>
        <w:widowControl/>
        <w:jc w:val="left"/>
        <w:rPr>
          <w:rFonts w:ascii="黑体" w:eastAsia="黑体"/>
          <w:sz w:val="32"/>
          <w:szCs w:val="32"/>
        </w:rPr>
      </w:pPr>
    </w:p>
    <w:p w14:paraId="7634EAFA">
      <w:pPr>
        <w:pStyle w:val="4"/>
        <w:numPr>
          <w:ilvl w:val="0"/>
          <w:numId w:val="1"/>
        </w:numPr>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rPr>
        <w:t>主要职责</w:t>
      </w:r>
    </w:p>
    <w:p w14:paraId="4EDE2A51">
      <w:pPr>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负责城市规划区内以及规划区外全县重点重大项目涉及的国有土地和集体土地上房屋及构建物的征收（拆迁）与补偿、安置工作，负责指导规划区外（不含重点重大项目）乡镇和县经开区实施的房屋征收（拆迁）与补偿、安置工作及标准统筹。</w:t>
      </w:r>
    </w:p>
    <w:p w14:paraId="59C4A717">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3AE6186D">
      <w:pPr>
        <w:pageBreakBefore w:val="0"/>
        <w:kinsoku/>
        <w:wordWrap/>
        <w:overflowPunct/>
        <w:topLinePunct w:val="0"/>
        <w:autoSpaceDE/>
        <w:autoSpaceDN/>
        <w:bidi w:val="0"/>
        <w:adjustRightInd/>
        <w:snapToGrid/>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大竹县房屋征收与补偿中心属一级预算单位1个，其中行政单位0个，参照公务员法管理的事业单位0个，其他事业单位0个。</w:t>
      </w:r>
    </w:p>
    <w:p w14:paraId="50F2E343">
      <w:pPr>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纳入大竹县房屋征收与补偿中心202</w:t>
      </w:r>
      <w:r>
        <w:rPr>
          <w:rFonts w:hint="eastAsia" w:ascii="宋体" w:hAnsi="宋体" w:cs="宋体"/>
          <w:sz w:val="32"/>
          <w:szCs w:val="32"/>
          <w:lang w:val="en-US" w:eastAsia="zh-CN"/>
        </w:rPr>
        <w:t>3</w:t>
      </w:r>
      <w:r>
        <w:rPr>
          <w:rFonts w:hint="eastAsia" w:ascii="宋体" w:hAnsi="宋体" w:eastAsia="宋体" w:cs="宋体"/>
          <w:sz w:val="32"/>
          <w:szCs w:val="32"/>
          <w:lang w:val="en-US" w:eastAsia="zh-CN"/>
        </w:rPr>
        <w:t>年度部门决算编制范围的一级预算单位包括：</w:t>
      </w:r>
    </w:p>
    <w:p w14:paraId="3148161C">
      <w:pPr>
        <w:pStyle w:val="6"/>
      </w:pPr>
      <w:r>
        <w:rPr>
          <w:rFonts w:hint="eastAsia" w:ascii="宋体" w:hAnsi="宋体" w:eastAsia="宋体" w:cs="宋体"/>
          <w:sz w:val="32"/>
          <w:szCs w:val="32"/>
          <w:lang w:val="en-US" w:eastAsia="zh-CN"/>
        </w:rPr>
        <w:t>1.大竹县房屋征收与补偿中心</w:t>
      </w:r>
    </w:p>
    <w:bookmarkEnd w:id="14"/>
    <w:bookmarkEnd w:id="15"/>
    <w:p w14:paraId="4398B16D">
      <w:pPr>
        <w:widowControl/>
        <w:jc w:val="left"/>
        <w:rPr>
          <w:rFonts w:ascii="仿宋" w:hAnsi="仿宋" w:eastAsia="仿宋"/>
          <w:kern w:val="0"/>
          <w:sz w:val="32"/>
          <w:szCs w:val="32"/>
        </w:rPr>
      </w:pPr>
      <w:r>
        <w:rPr>
          <w:rFonts w:ascii="仿宋" w:hAnsi="仿宋" w:eastAsia="仿宋"/>
          <w:sz w:val="32"/>
          <w:szCs w:val="32"/>
        </w:rPr>
        <w:br w:type="page"/>
      </w:r>
    </w:p>
    <w:p w14:paraId="78B9FC55">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7C0D1954"/>
    <w:p w14:paraId="3F73C614">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7D0B9CA3">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2023年度收、支总计均为</w:t>
      </w:r>
      <w:r>
        <w:rPr>
          <w:rFonts w:hint="eastAsia" w:ascii="仿宋" w:hAnsi="仿宋" w:eastAsia="仿宋"/>
          <w:b/>
          <w:sz w:val="32"/>
          <w:szCs w:val="32"/>
        </w:rPr>
        <w:t>43518.54</w:t>
      </w:r>
      <w:r>
        <w:rPr>
          <w:rFonts w:hint="eastAsia" w:ascii="仿宋" w:hAnsi="仿宋" w:eastAsia="仿宋"/>
          <w:sz w:val="32"/>
          <w:szCs w:val="32"/>
        </w:rPr>
        <w:t>万元。与2022年度相比，</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eastAsia="zh-CN"/>
        </w:rPr>
        <w:t>入增加</w:t>
      </w:r>
      <w:r>
        <w:rPr>
          <w:rFonts w:hint="eastAsia" w:ascii="仿宋" w:hAnsi="仿宋" w:eastAsia="仿宋"/>
          <w:color w:val="auto"/>
          <w:sz w:val="32"/>
          <w:szCs w:val="32"/>
          <w:highlight w:val="none"/>
          <w:lang w:val="en-US" w:eastAsia="zh-CN"/>
        </w:rPr>
        <w:t>16368.59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60.29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b/>
          <w:sz w:val="32"/>
          <w:szCs w:val="32"/>
        </w:rPr>
        <w:t>43518.54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16368.59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60.29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p>
    <w:p w14:paraId="34AA22FA">
      <w:pPr>
        <w:spacing w:line="24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121910" cy="2926080"/>
            <wp:effectExtent l="0" t="0" r="2540" b="7620"/>
            <wp:docPr id="1" name="图片 1" descr="172889374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893746489"/>
                    <pic:cNvPicPr>
                      <a:picLocks noChangeAspect="1"/>
                    </pic:cNvPicPr>
                  </pic:nvPicPr>
                  <pic:blipFill>
                    <a:blip r:embed="rId6"/>
                    <a:stretch>
                      <a:fillRect/>
                    </a:stretch>
                  </pic:blipFill>
                  <pic:spPr>
                    <a:xfrm>
                      <a:off x="0" y="0"/>
                      <a:ext cx="5121910" cy="2926080"/>
                    </a:xfrm>
                    <a:prstGeom prst="rect">
                      <a:avLst/>
                    </a:prstGeom>
                  </pic:spPr>
                </pic:pic>
              </a:graphicData>
            </a:graphic>
          </wp:inline>
        </w:drawing>
      </w:r>
    </w:p>
    <w:p w14:paraId="6CDC2D7E">
      <w:pPr>
        <w:pStyle w:val="6"/>
        <w:ind w:firstLine="320" w:firstLineChars="100"/>
        <w:rPr>
          <w:rFonts w:hint="eastAsia"/>
          <w:lang w:eastAsia="zh-CN"/>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2F6F43D">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26218F98">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43443.01</w:t>
      </w:r>
      <w:r>
        <w:rPr>
          <w:rFonts w:hint="eastAsia" w:ascii="仿宋" w:hAnsi="仿宋" w:eastAsia="仿宋"/>
          <w:sz w:val="32"/>
          <w:szCs w:val="32"/>
        </w:rPr>
        <w:t>万元，其中：一般公共预算财政拨款收入</w:t>
      </w:r>
      <w:r>
        <w:rPr>
          <w:rFonts w:ascii="仿宋" w:hAnsi="仿宋" w:eastAsia="仿宋"/>
          <w:b/>
          <w:sz w:val="32"/>
          <w:szCs w:val="32"/>
        </w:rPr>
        <w:t>1160.52</w:t>
      </w:r>
      <w:r>
        <w:rPr>
          <w:rFonts w:hint="eastAsia" w:ascii="仿宋" w:hAnsi="仿宋" w:eastAsia="仿宋"/>
          <w:sz w:val="32"/>
          <w:szCs w:val="32"/>
        </w:rPr>
        <w:t>万元，占</w:t>
      </w:r>
      <w:r>
        <w:rPr>
          <w:rFonts w:ascii="仿宋" w:hAnsi="仿宋" w:eastAsia="仿宋"/>
          <w:b/>
          <w:sz w:val="32"/>
          <w:szCs w:val="32"/>
        </w:rPr>
        <w:t>2.67%</w:t>
      </w:r>
      <w:r>
        <w:rPr>
          <w:rFonts w:hint="eastAsia" w:ascii="仿宋" w:hAnsi="仿宋" w:eastAsia="仿宋"/>
          <w:sz w:val="32"/>
          <w:szCs w:val="32"/>
        </w:rPr>
        <w:t>；政府性基金预算财政拨款收入</w:t>
      </w:r>
      <w:r>
        <w:rPr>
          <w:rFonts w:ascii="仿宋" w:hAnsi="仿宋" w:eastAsia="仿宋"/>
          <w:b/>
          <w:sz w:val="32"/>
          <w:szCs w:val="32"/>
        </w:rPr>
        <w:t>42282.48</w:t>
      </w:r>
      <w:r>
        <w:rPr>
          <w:rFonts w:hint="eastAsia" w:ascii="仿宋" w:hAnsi="仿宋" w:eastAsia="仿宋"/>
          <w:sz w:val="32"/>
          <w:szCs w:val="32"/>
        </w:rPr>
        <w:t>万元，占</w:t>
      </w:r>
      <w:r>
        <w:rPr>
          <w:rFonts w:ascii="仿宋" w:hAnsi="仿宋" w:eastAsia="仿宋"/>
          <w:b/>
          <w:sz w:val="32"/>
          <w:szCs w:val="32"/>
        </w:rPr>
        <w:t>97.32</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258E9ABA">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4EAD400B">
      <w:pPr>
        <w:spacing w:line="240" w:lineRule="auto"/>
        <w:ind w:firstLine="640" w:firstLineChars="200"/>
        <w:outlineLvl w:val="1"/>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050155" cy="2544445"/>
            <wp:effectExtent l="0" t="0" r="17145" b="8255"/>
            <wp:docPr id="4" name="图片 4" descr="172889414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8894142428"/>
                    <pic:cNvPicPr>
                      <a:picLocks noChangeAspect="1"/>
                    </pic:cNvPicPr>
                  </pic:nvPicPr>
                  <pic:blipFill>
                    <a:blip r:embed="rId7"/>
                    <a:stretch>
                      <a:fillRect/>
                    </a:stretch>
                  </pic:blipFill>
                  <pic:spPr>
                    <a:xfrm>
                      <a:off x="0" y="0"/>
                      <a:ext cx="5050155" cy="2544445"/>
                    </a:xfrm>
                    <a:prstGeom prst="rect">
                      <a:avLst/>
                    </a:prstGeom>
                  </pic:spPr>
                </pic:pic>
              </a:graphicData>
            </a:graphic>
          </wp:inline>
        </w:drawing>
      </w:r>
    </w:p>
    <w:p w14:paraId="301FB43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4703AEE0">
      <w:pPr>
        <w:spacing w:line="600" w:lineRule="exact"/>
        <w:ind w:firstLine="640" w:firstLineChars="200"/>
        <w:rPr>
          <w:rFonts w:ascii="仿宋_GB2312" w:eastAsia="仿宋_GB2312"/>
          <w:sz w:val="32"/>
          <w:szCs w:val="32"/>
        </w:rPr>
      </w:pPr>
    </w:p>
    <w:p w14:paraId="7DCC680A">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61B797E9">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43518.54</w:t>
      </w:r>
      <w:r>
        <w:rPr>
          <w:rFonts w:hint="eastAsia" w:ascii="仿宋" w:hAnsi="仿宋" w:eastAsia="仿宋"/>
          <w:sz w:val="32"/>
          <w:szCs w:val="32"/>
        </w:rPr>
        <w:t>万元，其中：基本支出</w:t>
      </w:r>
      <w:r>
        <w:rPr>
          <w:rFonts w:ascii="仿宋" w:hAnsi="仿宋" w:eastAsia="仿宋"/>
          <w:b/>
          <w:sz w:val="32"/>
          <w:szCs w:val="32"/>
        </w:rPr>
        <w:t>653.62</w:t>
      </w:r>
      <w:r>
        <w:rPr>
          <w:rFonts w:hint="eastAsia" w:ascii="仿宋" w:hAnsi="仿宋" w:eastAsia="仿宋"/>
          <w:sz w:val="32"/>
          <w:szCs w:val="32"/>
        </w:rPr>
        <w:t>万元，占</w:t>
      </w:r>
      <w:r>
        <w:rPr>
          <w:rFonts w:ascii="仿宋" w:hAnsi="仿宋" w:eastAsia="仿宋"/>
          <w:b/>
          <w:sz w:val="32"/>
          <w:szCs w:val="32"/>
        </w:rPr>
        <w:t>1.5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42864.93</w:t>
      </w:r>
      <w:r>
        <w:rPr>
          <w:rFonts w:hint="eastAsia" w:ascii="仿宋" w:hAnsi="仿宋" w:eastAsia="仿宋"/>
          <w:sz w:val="32"/>
          <w:szCs w:val="32"/>
        </w:rPr>
        <w:t>万元，占</w:t>
      </w:r>
      <w:r>
        <w:rPr>
          <w:rFonts w:ascii="仿宋" w:hAnsi="仿宋" w:eastAsia="仿宋"/>
          <w:b/>
          <w:sz w:val="32"/>
          <w:szCs w:val="32"/>
        </w:rPr>
        <w:t>98.49</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610C1FA">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5AB61FE1">
      <w:pPr>
        <w:spacing w:line="240" w:lineRule="auto"/>
        <w:ind w:firstLine="640"/>
        <w:rPr>
          <w:rFonts w:hint="eastAsia" w:ascii="仿宋" w:hAnsi="仿宋" w:eastAsia="仿宋"/>
          <w:sz w:val="32"/>
          <w:szCs w:val="32"/>
          <w:shd w:val="pct10" w:color="auto" w:fill="FFFFFF"/>
          <w:lang w:eastAsia="zh-CN"/>
        </w:rPr>
      </w:pPr>
      <w:r>
        <w:rPr>
          <w:rFonts w:hint="eastAsia" w:ascii="仿宋" w:hAnsi="仿宋" w:eastAsia="仿宋"/>
          <w:sz w:val="32"/>
          <w:szCs w:val="32"/>
          <w:shd w:val="pct10" w:color="auto" w:fill="FFFFFF"/>
          <w:lang w:eastAsia="zh-CN"/>
        </w:rPr>
        <w:drawing>
          <wp:inline distT="0" distB="0" distL="114300" distR="114300">
            <wp:extent cx="5015230" cy="2870200"/>
            <wp:effectExtent l="0" t="0" r="13970" b="6350"/>
            <wp:docPr id="5" name="图片 5" descr="172889435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8894351316"/>
                    <pic:cNvPicPr>
                      <a:picLocks noChangeAspect="1"/>
                    </pic:cNvPicPr>
                  </pic:nvPicPr>
                  <pic:blipFill>
                    <a:blip r:embed="rId8"/>
                    <a:stretch>
                      <a:fillRect/>
                    </a:stretch>
                  </pic:blipFill>
                  <pic:spPr>
                    <a:xfrm>
                      <a:off x="0" y="0"/>
                      <a:ext cx="5015230" cy="2870200"/>
                    </a:xfrm>
                    <a:prstGeom prst="rect">
                      <a:avLst/>
                    </a:prstGeom>
                  </pic:spPr>
                </pic:pic>
              </a:graphicData>
            </a:graphic>
          </wp:inline>
        </w:drawing>
      </w:r>
    </w:p>
    <w:p w14:paraId="06A6A6BD">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30EB273D">
      <w:pPr>
        <w:spacing w:line="600" w:lineRule="exact"/>
        <w:ind w:firstLine="640" w:firstLineChars="200"/>
        <w:rPr>
          <w:rFonts w:ascii="仿宋_GB2312" w:eastAsia="仿宋_GB2312"/>
          <w:sz w:val="32"/>
          <w:szCs w:val="32"/>
        </w:rPr>
      </w:pPr>
    </w:p>
    <w:p w14:paraId="43A61CD0">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766B3303">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ascii="仿宋" w:hAnsi="仿宋" w:eastAsia="仿宋"/>
          <w:b/>
          <w:sz w:val="32"/>
          <w:szCs w:val="32"/>
        </w:rPr>
        <w:t>43518.54</w:t>
      </w:r>
      <w:r>
        <w:rPr>
          <w:rFonts w:hint="eastAsia" w:ascii="仿宋" w:hAnsi="仿宋" w:eastAsia="仿宋"/>
          <w:sz w:val="32"/>
          <w:szCs w:val="32"/>
        </w:rPr>
        <w:t>万元。与2022年度相比，财政拨款收、支总计</w:t>
      </w:r>
      <w:r>
        <w:rPr>
          <w:rFonts w:hint="eastAsia" w:ascii="仿宋" w:hAnsi="仿宋" w:eastAsia="仿宋"/>
          <w:sz w:val="32"/>
          <w:szCs w:val="32"/>
          <w:lang w:eastAsia="zh-CN"/>
        </w:rPr>
        <w:t>均</w:t>
      </w:r>
      <w:r>
        <w:rPr>
          <w:rFonts w:hint="eastAsia" w:ascii="仿宋" w:hAnsi="仿宋" w:eastAsia="仿宋"/>
          <w:sz w:val="32"/>
          <w:szCs w:val="32"/>
        </w:rPr>
        <w:t>增加</w:t>
      </w:r>
      <w:r>
        <w:rPr>
          <w:rFonts w:hint="eastAsia" w:ascii="仿宋" w:hAnsi="仿宋" w:eastAsia="仿宋"/>
          <w:color w:val="auto"/>
          <w:sz w:val="32"/>
          <w:szCs w:val="32"/>
          <w:highlight w:val="none"/>
          <w:lang w:val="en-US" w:eastAsia="zh-CN"/>
        </w:rPr>
        <w:t>16368.59</w:t>
      </w:r>
      <w:r>
        <w:rPr>
          <w:rFonts w:hint="eastAsia" w:ascii="仿宋" w:hAnsi="仿宋" w:eastAsia="仿宋"/>
          <w:sz w:val="32"/>
          <w:szCs w:val="32"/>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60.29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项目经费增加。</w:t>
      </w:r>
    </w:p>
    <w:p w14:paraId="4E14DCD5">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2B301315">
      <w:p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1135" cy="2795905"/>
            <wp:effectExtent l="0" t="0" r="5715" b="4445"/>
            <wp:docPr id="6" name="图片 6" descr="172889458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8894589416"/>
                    <pic:cNvPicPr>
                      <a:picLocks noChangeAspect="1"/>
                    </pic:cNvPicPr>
                  </pic:nvPicPr>
                  <pic:blipFill>
                    <a:blip r:embed="rId9"/>
                    <a:stretch>
                      <a:fillRect/>
                    </a:stretch>
                  </pic:blipFill>
                  <pic:spPr>
                    <a:xfrm>
                      <a:off x="0" y="0"/>
                      <a:ext cx="5271135" cy="2795905"/>
                    </a:xfrm>
                    <a:prstGeom prst="rect">
                      <a:avLst/>
                    </a:prstGeom>
                  </pic:spPr>
                </pic:pic>
              </a:graphicData>
            </a:graphic>
          </wp:inline>
        </w:drawing>
      </w:r>
    </w:p>
    <w:p w14:paraId="116F202A">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865ABB8">
      <w:pPr>
        <w:spacing w:line="600" w:lineRule="exact"/>
        <w:ind w:firstLine="640"/>
        <w:rPr>
          <w:rFonts w:ascii="仿宋" w:hAnsi="仿宋" w:eastAsia="仿宋"/>
          <w:b/>
          <w:sz w:val="32"/>
          <w:szCs w:val="32"/>
        </w:rPr>
      </w:pPr>
    </w:p>
    <w:p w14:paraId="5C95B68D">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4A9BA69E">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6EDA736">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1236.06</w:t>
      </w:r>
      <w:r>
        <w:rPr>
          <w:rFonts w:hint="eastAsia" w:ascii="仿宋" w:hAnsi="仿宋" w:eastAsia="仿宋"/>
          <w:sz w:val="32"/>
          <w:szCs w:val="32"/>
        </w:rPr>
        <w:t>万元，占本年支出合计的</w:t>
      </w:r>
      <w:r>
        <w:rPr>
          <w:rFonts w:ascii="仿宋" w:hAnsi="仿宋" w:eastAsia="仿宋"/>
          <w:b/>
          <w:sz w:val="32"/>
          <w:szCs w:val="32"/>
        </w:rPr>
        <w:t>2.84</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872.81</w:t>
      </w:r>
      <w:r>
        <w:rPr>
          <w:rFonts w:hint="eastAsia" w:ascii="仿宋" w:hAnsi="仿宋" w:eastAsia="仿宋"/>
          <w:sz w:val="32"/>
          <w:szCs w:val="32"/>
        </w:rPr>
        <w:t>万元，下降</w:t>
      </w:r>
      <w:r>
        <w:rPr>
          <w:rFonts w:hint="eastAsia" w:ascii="仿宋" w:hAnsi="仿宋" w:eastAsia="仿宋"/>
          <w:sz w:val="32"/>
          <w:szCs w:val="32"/>
          <w:lang w:val="en-US" w:eastAsia="zh-CN"/>
        </w:rPr>
        <w:t>41.39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一般公共预算项目减少。</w:t>
      </w:r>
    </w:p>
    <w:p w14:paraId="6AB33429">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3040" cy="3268345"/>
            <wp:effectExtent l="0" t="0" r="3810" b="8255"/>
            <wp:docPr id="7" name="图片 7" descr="172889476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8894765844"/>
                    <pic:cNvPicPr>
                      <a:picLocks noChangeAspect="1"/>
                    </pic:cNvPicPr>
                  </pic:nvPicPr>
                  <pic:blipFill>
                    <a:blip r:embed="rId10"/>
                    <a:stretch>
                      <a:fillRect/>
                    </a:stretch>
                  </pic:blipFill>
                  <pic:spPr>
                    <a:xfrm>
                      <a:off x="0" y="0"/>
                      <a:ext cx="5273040" cy="3268345"/>
                    </a:xfrm>
                    <a:prstGeom prst="rect">
                      <a:avLst/>
                    </a:prstGeom>
                  </pic:spPr>
                </pic:pic>
              </a:graphicData>
            </a:graphic>
          </wp:inline>
        </w:drawing>
      </w:r>
    </w:p>
    <w:p w14:paraId="6E0A6D51">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55B009F3">
      <w:pPr>
        <w:spacing w:line="600" w:lineRule="exact"/>
        <w:ind w:firstLine="640" w:firstLineChars="200"/>
        <w:rPr>
          <w:rFonts w:ascii="仿宋" w:hAnsi="仿宋" w:eastAsia="仿宋"/>
          <w:sz w:val="32"/>
          <w:szCs w:val="32"/>
        </w:rPr>
      </w:pPr>
    </w:p>
    <w:p w14:paraId="7CFA1730">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399D4524">
      <w:pPr>
        <w:spacing w:line="600" w:lineRule="exact"/>
        <w:ind w:firstLine="640"/>
        <w:rPr>
          <w:rFonts w:hint="eastAsia" w:ascii="仿宋" w:hAnsi="仿宋" w:eastAsia="仿宋"/>
          <w:b/>
          <w:color w:val="auto"/>
          <w:sz w:val="32"/>
          <w:szCs w:val="32"/>
          <w:highlight w:val="none"/>
        </w:rPr>
      </w:pPr>
      <w:r>
        <w:rPr>
          <w:rFonts w:hint="eastAsia" w:ascii="仿宋" w:hAnsi="仿宋" w:eastAsia="仿宋"/>
          <w:sz w:val="32"/>
          <w:szCs w:val="32"/>
        </w:rPr>
        <w:t>2023年度一般公共预算财政拨款支出</w:t>
      </w:r>
      <w:r>
        <w:rPr>
          <w:rFonts w:ascii="仿宋" w:hAnsi="仿宋" w:eastAsia="仿宋"/>
          <w:b/>
          <w:sz w:val="32"/>
          <w:szCs w:val="32"/>
        </w:rPr>
        <w:t>1236.06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38.13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32.17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城乡社区支出</w:t>
      </w:r>
      <w:r>
        <w:rPr>
          <w:rFonts w:hint="eastAsia" w:ascii="仿宋" w:hAnsi="仿宋" w:eastAsia="仿宋"/>
          <w:color w:val="auto"/>
          <w:sz w:val="32"/>
          <w:szCs w:val="32"/>
          <w:highlight w:val="none"/>
          <w:lang w:val="en-US" w:eastAsia="zh-CN"/>
        </w:rPr>
        <w:t>1140.03万元，占92.23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25.73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6F1EC59">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366F5FD9">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73040" cy="2647315"/>
            <wp:effectExtent l="0" t="0" r="3810" b="635"/>
            <wp:docPr id="8" name="图片 8" descr="172889526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8895269512"/>
                    <pic:cNvPicPr>
                      <a:picLocks noChangeAspect="1"/>
                    </pic:cNvPicPr>
                  </pic:nvPicPr>
                  <pic:blipFill>
                    <a:blip r:embed="rId11"/>
                    <a:stretch>
                      <a:fillRect/>
                    </a:stretch>
                  </pic:blipFill>
                  <pic:spPr>
                    <a:xfrm>
                      <a:off x="0" y="0"/>
                      <a:ext cx="5273040" cy="2647315"/>
                    </a:xfrm>
                    <a:prstGeom prst="rect">
                      <a:avLst/>
                    </a:prstGeom>
                  </pic:spPr>
                </pic:pic>
              </a:graphicData>
            </a:graphic>
          </wp:inline>
        </w:drawing>
      </w:r>
    </w:p>
    <w:p w14:paraId="08B11C00">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0BFDF04">
      <w:pPr>
        <w:spacing w:line="600" w:lineRule="exact"/>
        <w:ind w:firstLine="640" w:firstLineChars="200"/>
        <w:rPr>
          <w:rFonts w:ascii="仿宋" w:hAnsi="仿宋" w:eastAsia="仿宋"/>
          <w:sz w:val="32"/>
          <w:szCs w:val="32"/>
        </w:rPr>
      </w:pPr>
    </w:p>
    <w:p w14:paraId="7CC292E8">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93988DF">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1236.06</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74E17661">
      <w:pPr>
        <w:numPr>
          <w:ilvl w:val="0"/>
          <w:numId w:val="3"/>
        </w:num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eastAsia="zh-CN"/>
        </w:rPr>
        <w:t>社会保障和就业支出</w:t>
      </w:r>
      <w:r>
        <w:rPr>
          <w:rStyle w:val="17"/>
          <w:rFonts w:hint="eastAsia" w:ascii="仿宋" w:hAnsi="仿宋" w:eastAsia="仿宋"/>
          <w:bCs/>
          <w:color w:val="auto"/>
          <w:sz w:val="32"/>
          <w:szCs w:val="32"/>
          <w:highlight w:val="none"/>
        </w:rPr>
        <w:t>（</w:t>
      </w:r>
      <w:r>
        <w:rPr>
          <w:rStyle w:val="17"/>
          <w:rFonts w:hint="eastAsia" w:ascii="仿宋" w:hAnsi="仿宋" w:eastAsia="仿宋"/>
          <w:bCs/>
          <w:color w:val="auto"/>
          <w:sz w:val="32"/>
          <w:szCs w:val="32"/>
          <w:highlight w:val="none"/>
          <w:lang w:val="en-US" w:eastAsia="zh-CN"/>
        </w:rPr>
        <w:t>208</w:t>
      </w:r>
      <w:r>
        <w:rPr>
          <w:rStyle w:val="17"/>
          <w:rFonts w:hint="eastAsia" w:ascii="仿宋" w:hAnsi="仿宋" w:eastAsia="仿宋"/>
          <w:bCs/>
          <w:color w:val="auto"/>
          <w:sz w:val="32"/>
          <w:szCs w:val="32"/>
          <w:highlight w:val="none"/>
        </w:rPr>
        <w:t>）行政事业单位养老支出（</w:t>
      </w:r>
      <w:r>
        <w:rPr>
          <w:rStyle w:val="17"/>
          <w:rFonts w:hint="eastAsia" w:ascii="仿宋" w:hAnsi="仿宋" w:eastAsia="仿宋"/>
          <w:bCs/>
          <w:color w:val="auto"/>
          <w:sz w:val="32"/>
          <w:szCs w:val="32"/>
          <w:highlight w:val="none"/>
          <w:lang w:val="en-US" w:eastAsia="zh-CN"/>
        </w:rPr>
        <w:t>05</w:t>
      </w:r>
      <w:r>
        <w:rPr>
          <w:rStyle w:val="17"/>
          <w:rFonts w:hint="eastAsia" w:ascii="仿宋" w:hAnsi="仿宋" w:eastAsia="仿宋"/>
          <w:bCs/>
          <w:color w:val="auto"/>
          <w:sz w:val="32"/>
          <w:szCs w:val="32"/>
          <w:highlight w:val="none"/>
        </w:rPr>
        <w:t>）机关事业单位基本养老保险缴费支出（</w:t>
      </w:r>
      <w:r>
        <w:rPr>
          <w:rStyle w:val="17"/>
          <w:rFonts w:hint="eastAsia" w:ascii="仿宋" w:hAnsi="仿宋" w:eastAsia="仿宋"/>
          <w:bCs/>
          <w:color w:val="auto"/>
          <w:sz w:val="32"/>
          <w:szCs w:val="32"/>
          <w:highlight w:val="none"/>
          <w:lang w:val="en-US" w:eastAsia="zh-CN"/>
        </w:rPr>
        <w:t>05</w:t>
      </w:r>
      <w:r>
        <w:rPr>
          <w:rStyle w:val="17"/>
          <w:rFonts w:hint="eastAsia" w:ascii="仿宋" w:hAnsi="仿宋" w:eastAsia="仿宋"/>
          <w:bCs/>
          <w:color w:val="auto"/>
          <w:sz w:val="32"/>
          <w:szCs w:val="32"/>
          <w:highlight w:val="none"/>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22.75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793E8AFF">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lang w:eastAsia="zh-CN"/>
        </w:rPr>
        <w:t>社会保障和就业支出</w:t>
      </w:r>
      <w:r>
        <w:rPr>
          <w:rStyle w:val="17"/>
          <w:rFonts w:hint="eastAsia" w:ascii="仿宋" w:hAnsi="仿宋" w:eastAsia="仿宋"/>
          <w:bCs/>
          <w:color w:val="auto"/>
          <w:sz w:val="32"/>
          <w:szCs w:val="32"/>
          <w:highlight w:val="none"/>
        </w:rPr>
        <w:t>（</w:t>
      </w:r>
      <w:r>
        <w:rPr>
          <w:rStyle w:val="17"/>
          <w:rFonts w:hint="eastAsia" w:ascii="仿宋" w:hAnsi="仿宋" w:eastAsia="仿宋"/>
          <w:bCs/>
          <w:color w:val="auto"/>
          <w:sz w:val="32"/>
          <w:szCs w:val="32"/>
          <w:highlight w:val="none"/>
          <w:lang w:val="en-US" w:eastAsia="zh-CN"/>
        </w:rPr>
        <w:t>208</w:t>
      </w:r>
      <w:r>
        <w:rPr>
          <w:rStyle w:val="17"/>
          <w:rFonts w:hint="eastAsia" w:ascii="仿宋" w:hAnsi="仿宋" w:eastAsia="仿宋"/>
          <w:bCs/>
          <w:color w:val="auto"/>
          <w:sz w:val="32"/>
          <w:szCs w:val="32"/>
          <w:highlight w:val="none"/>
        </w:rPr>
        <w:t>）行政事业单位养老支出（</w:t>
      </w:r>
      <w:r>
        <w:rPr>
          <w:rStyle w:val="17"/>
          <w:rFonts w:hint="eastAsia" w:ascii="仿宋" w:hAnsi="仿宋" w:eastAsia="仿宋"/>
          <w:bCs/>
          <w:color w:val="auto"/>
          <w:sz w:val="32"/>
          <w:szCs w:val="32"/>
          <w:highlight w:val="none"/>
          <w:lang w:val="en-US" w:eastAsia="zh-CN"/>
        </w:rPr>
        <w:t>05</w:t>
      </w:r>
      <w:r>
        <w:rPr>
          <w:rStyle w:val="17"/>
          <w:rFonts w:hint="eastAsia" w:ascii="仿宋" w:hAnsi="仿宋" w:eastAsia="仿宋"/>
          <w:bCs/>
          <w:color w:val="auto"/>
          <w:sz w:val="32"/>
          <w:szCs w:val="32"/>
          <w:highlight w:val="none"/>
        </w:rPr>
        <w:t>）机关事业单位职业年金缴费支出（</w:t>
      </w:r>
      <w:r>
        <w:rPr>
          <w:rStyle w:val="17"/>
          <w:rFonts w:hint="eastAsia" w:ascii="仿宋" w:hAnsi="仿宋" w:eastAsia="仿宋"/>
          <w:bCs/>
          <w:color w:val="auto"/>
          <w:sz w:val="32"/>
          <w:szCs w:val="32"/>
          <w:highlight w:val="none"/>
          <w:lang w:val="en-US" w:eastAsia="zh-CN"/>
        </w:rPr>
        <w:t>06</w:t>
      </w:r>
      <w:r>
        <w:rPr>
          <w:rStyle w:val="17"/>
          <w:rFonts w:hint="eastAsia" w:ascii="仿宋" w:hAnsi="仿宋" w:eastAsia="仿宋"/>
          <w:bCs/>
          <w:color w:val="auto"/>
          <w:sz w:val="32"/>
          <w:szCs w:val="32"/>
          <w:highlight w:val="none"/>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15.38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39BA1DC4">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卫生健康支出（</w:t>
      </w:r>
      <w:r>
        <w:rPr>
          <w:rStyle w:val="17"/>
          <w:rFonts w:hint="eastAsia" w:ascii="仿宋" w:hAnsi="仿宋" w:eastAsia="仿宋"/>
          <w:bCs/>
          <w:color w:val="auto"/>
          <w:sz w:val="32"/>
          <w:szCs w:val="32"/>
          <w:highlight w:val="none"/>
          <w:lang w:val="en-US" w:eastAsia="zh-CN"/>
        </w:rPr>
        <w:t>210</w:t>
      </w:r>
      <w:r>
        <w:rPr>
          <w:rStyle w:val="17"/>
          <w:rFonts w:hint="eastAsia" w:ascii="仿宋" w:hAnsi="仿宋" w:eastAsia="仿宋"/>
          <w:bCs/>
          <w:color w:val="auto"/>
          <w:sz w:val="32"/>
          <w:szCs w:val="32"/>
          <w:highlight w:val="none"/>
        </w:rPr>
        <w:t>）行政事业单位医疗（</w:t>
      </w:r>
      <w:r>
        <w:rPr>
          <w:rStyle w:val="17"/>
          <w:rFonts w:hint="eastAsia" w:ascii="仿宋" w:hAnsi="仿宋" w:eastAsia="仿宋"/>
          <w:bCs/>
          <w:color w:val="auto"/>
          <w:sz w:val="32"/>
          <w:szCs w:val="32"/>
          <w:highlight w:val="none"/>
          <w:lang w:val="en-US" w:eastAsia="zh-CN"/>
        </w:rPr>
        <w:t>11</w:t>
      </w:r>
      <w:r>
        <w:rPr>
          <w:rStyle w:val="17"/>
          <w:rFonts w:hint="eastAsia" w:ascii="仿宋" w:hAnsi="仿宋" w:eastAsia="仿宋"/>
          <w:bCs/>
          <w:color w:val="auto"/>
          <w:sz w:val="32"/>
          <w:szCs w:val="32"/>
          <w:highlight w:val="none"/>
        </w:rPr>
        <w:t>）事业单位医疗（</w:t>
      </w:r>
      <w:r>
        <w:rPr>
          <w:rStyle w:val="17"/>
          <w:rFonts w:hint="eastAsia" w:ascii="仿宋" w:hAnsi="仿宋" w:eastAsia="仿宋"/>
          <w:bCs/>
          <w:color w:val="auto"/>
          <w:sz w:val="32"/>
          <w:szCs w:val="32"/>
          <w:highlight w:val="none"/>
          <w:lang w:val="en-US" w:eastAsia="zh-CN"/>
        </w:rPr>
        <w:t>02</w:t>
      </w:r>
      <w:r>
        <w:rPr>
          <w:rStyle w:val="17"/>
          <w:rFonts w:hint="eastAsia" w:ascii="仿宋" w:hAnsi="仿宋" w:eastAsia="仿宋"/>
          <w:bCs/>
          <w:color w:val="auto"/>
          <w:sz w:val="32"/>
          <w:szCs w:val="32"/>
          <w:highlight w:val="none"/>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32.17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625CA58E">
      <w:p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城乡社区支出（</w:t>
      </w:r>
      <w:r>
        <w:rPr>
          <w:rStyle w:val="17"/>
          <w:rFonts w:hint="eastAsia" w:ascii="仿宋" w:hAnsi="仿宋" w:eastAsia="仿宋"/>
          <w:bCs/>
          <w:color w:val="auto"/>
          <w:sz w:val="32"/>
          <w:szCs w:val="32"/>
          <w:highlight w:val="none"/>
          <w:lang w:val="en-US" w:eastAsia="zh-CN"/>
        </w:rPr>
        <w:t>212</w:t>
      </w:r>
      <w:r>
        <w:rPr>
          <w:rStyle w:val="17"/>
          <w:rFonts w:hint="eastAsia" w:ascii="仿宋" w:hAnsi="仿宋" w:eastAsia="仿宋"/>
          <w:bCs/>
          <w:color w:val="auto"/>
          <w:sz w:val="32"/>
          <w:szCs w:val="32"/>
          <w:highlight w:val="none"/>
        </w:rPr>
        <w:t>）城乡社区管理事务（</w:t>
      </w:r>
      <w:r>
        <w:rPr>
          <w:rStyle w:val="17"/>
          <w:rFonts w:hint="eastAsia" w:ascii="仿宋" w:hAnsi="仿宋" w:eastAsia="仿宋"/>
          <w:bCs/>
          <w:color w:val="auto"/>
          <w:sz w:val="32"/>
          <w:szCs w:val="32"/>
          <w:highlight w:val="none"/>
          <w:lang w:val="en-US" w:eastAsia="zh-CN"/>
        </w:rPr>
        <w:t>01</w:t>
      </w:r>
      <w:r>
        <w:rPr>
          <w:rStyle w:val="17"/>
          <w:rFonts w:hint="eastAsia" w:ascii="仿宋" w:hAnsi="仿宋" w:eastAsia="仿宋"/>
          <w:bCs/>
          <w:color w:val="auto"/>
          <w:sz w:val="32"/>
          <w:szCs w:val="32"/>
          <w:highlight w:val="none"/>
        </w:rPr>
        <w:t>）工程建设管理（</w:t>
      </w:r>
      <w:r>
        <w:rPr>
          <w:rStyle w:val="17"/>
          <w:rFonts w:hint="eastAsia" w:ascii="仿宋" w:hAnsi="仿宋" w:eastAsia="仿宋"/>
          <w:bCs/>
          <w:color w:val="auto"/>
          <w:sz w:val="32"/>
          <w:szCs w:val="32"/>
          <w:highlight w:val="none"/>
          <w:lang w:val="en-US" w:eastAsia="zh-CN"/>
        </w:rPr>
        <w:t>06</w:t>
      </w:r>
      <w:r>
        <w:rPr>
          <w:rStyle w:val="17"/>
          <w:rFonts w:hint="eastAsia" w:ascii="仿宋" w:hAnsi="仿宋" w:eastAsia="仿宋"/>
          <w:bCs/>
          <w:color w:val="auto"/>
          <w:sz w:val="32"/>
          <w:szCs w:val="32"/>
          <w:highlight w:val="none"/>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583.94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50FC3568">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城乡社区支出（</w:t>
      </w:r>
      <w:r>
        <w:rPr>
          <w:rStyle w:val="17"/>
          <w:rFonts w:hint="eastAsia" w:ascii="仿宋" w:hAnsi="仿宋" w:eastAsia="仿宋"/>
          <w:bCs/>
          <w:color w:val="auto"/>
          <w:sz w:val="32"/>
          <w:szCs w:val="32"/>
          <w:highlight w:val="none"/>
          <w:lang w:val="en-US" w:eastAsia="zh-CN"/>
        </w:rPr>
        <w:t>212</w:t>
      </w:r>
      <w:r>
        <w:rPr>
          <w:rStyle w:val="17"/>
          <w:rFonts w:hint="eastAsia" w:ascii="仿宋" w:hAnsi="仿宋" w:eastAsia="仿宋"/>
          <w:bCs/>
          <w:color w:val="auto"/>
          <w:sz w:val="32"/>
          <w:szCs w:val="32"/>
          <w:highlight w:val="none"/>
        </w:rPr>
        <w:t>）城乡社区规划与管理（</w:t>
      </w:r>
      <w:r>
        <w:rPr>
          <w:rStyle w:val="17"/>
          <w:rFonts w:hint="eastAsia" w:ascii="仿宋" w:hAnsi="仿宋" w:eastAsia="仿宋"/>
          <w:bCs/>
          <w:color w:val="auto"/>
          <w:sz w:val="32"/>
          <w:szCs w:val="32"/>
          <w:highlight w:val="none"/>
          <w:lang w:val="en-US" w:eastAsia="zh-CN"/>
        </w:rPr>
        <w:t>02</w:t>
      </w:r>
      <w:r>
        <w:rPr>
          <w:rStyle w:val="17"/>
          <w:rFonts w:hint="eastAsia" w:ascii="仿宋" w:hAnsi="仿宋" w:eastAsia="仿宋"/>
          <w:bCs/>
          <w:color w:val="auto"/>
          <w:sz w:val="32"/>
          <w:szCs w:val="32"/>
          <w:highlight w:val="none"/>
        </w:rPr>
        <w:t>）城乡社区规划与管理（</w:t>
      </w:r>
      <w:r>
        <w:rPr>
          <w:rStyle w:val="17"/>
          <w:rFonts w:hint="eastAsia" w:ascii="仿宋" w:hAnsi="仿宋" w:eastAsia="仿宋"/>
          <w:bCs/>
          <w:color w:val="auto"/>
          <w:sz w:val="32"/>
          <w:szCs w:val="32"/>
          <w:highlight w:val="none"/>
          <w:lang w:val="en-US" w:eastAsia="zh-CN"/>
        </w:rPr>
        <w:t>01</w:t>
      </w:r>
      <w:r>
        <w:rPr>
          <w:rStyle w:val="17"/>
          <w:rFonts w:hint="eastAsia" w:ascii="仿宋" w:hAnsi="仿宋" w:eastAsia="仿宋"/>
          <w:bCs/>
          <w:color w:val="auto"/>
          <w:sz w:val="32"/>
          <w:szCs w:val="32"/>
          <w:highlight w:val="none"/>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556.09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63BDED89">
      <w:pPr>
        <w:pStyle w:val="6"/>
        <w:ind w:firstLine="643" w:firstLineChars="200"/>
        <w:rPr>
          <w:rFonts w:hint="eastAsia" w:eastAsia="仿宋"/>
          <w:lang w:eastAsia="zh-CN"/>
        </w:rPr>
      </w:pPr>
      <w:r>
        <w:rPr>
          <w:rStyle w:val="17"/>
          <w:rFonts w:hint="eastAsia" w:ascii="仿宋" w:hAnsi="仿宋" w:eastAsia="仿宋"/>
          <w:bCs/>
          <w:color w:val="auto"/>
          <w:sz w:val="32"/>
          <w:szCs w:val="32"/>
          <w:highlight w:val="none"/>
          <w:lang w:val="en-US" w:eastAsia="zh-CN"/>
        </w:rPr>
        <w:t>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住房保障支出（</w:t>
      </w:r>
      <w:r>
        <w:rPr>
          <w:rStyle w:val="17"/>
          <w:rFonts w:hint="eastAsia" w:ascii="仿宋" w:hAnsi="仿宋" w:eastAsia="仿宋"/>
          <w:bCs/>
          <w:color w:val="auto"/>
          <w:sz w:val="32"/>
          <w:szCs w:val="32"/>
          <w:highlight w:val="none"/>
          <w:lang w:val="en-US" w:eastAsia="zh-CN"/>
        </w:rPr>
        <w:t>221</w:t>
      </w:r>
      <w:r>
        <w:rPr>
          <w:rStyle w:val="17"/>
          <w:rFonts w:hint="eastAsia" w:ascii="仿宋" w:hAnsi="仿宋" w:eastAsia="仿宋"/>
          <w:bCs/>
          <w:color w:val="auto"/>
          <w:sz w:val="32"/>
          <w:szCs w:val="32"/>
          <w:highlight w:val="none"/>
        </w:rPr>
        <w:t>）住房改革支出（</w:t>
      </w:r>
      <w:r>
        <w:rPr>
          <w:rStyle w:val="17"/>
          <w:rFonts w:hint="eastAsia" w:ascii="仿宋" w:hAnsi="仿宋" w:eastAsia="仿宋"/>
          <w:bCs/>
          <w:color w:val="auto"/>
          <w:sz w:val="32"/>
          <w:szCs w:val="32"/>
          <w:highlight w:val="none"/>
          <w:lang w:val="en-US" w:eastAsia="zh-CN"/>
        </w:rPr>
        <w:t>02</w:t>
      </w:r>
      <w:r>
        <w:rPr>
          <w:rStyle w:val="17"/>
          <w:rFonts w:hint="eastAsia" w:ascii="仿宋" w:hAnsi="仿宋" w:eastAsia="仿宋"/>
          <w:bCs/>
          <w:color w:val="auto"/>
          <w:sz w:val="32"/>
          <w:szCs w:val="32"/>
          <w:highlight w:val="none"/>
        </w:rPr>
        <w:t>）住房公积金（</w:t>
      </w:r>
      <w:r>
        <w:rPr>
          <w:rStyle w:val="17"/>
          <w:rFonts w:hint="eastAsia" w:ascii="仿宋" w:hAnsi="仿宋" w:eastAsia="仿宋"/>
          <w:bCs/>
          <w:color w:val="auto"/>
          <w:sz w:val="32"/>
          <w:szCs w:val="32"/>
          <w:highlight w:val="none"/>
          <w:lang w:val="en-US" w:eastAsia="zh-CN"/>
        </w:rPr>
        <w:t>01</w:t>
      </w:r>
      <w:r>
        <w:rPr>
          <w:rStyle w:val="17"/>
          <w:rFonts w:hint="eastAsia" w:ascii="仿宋" w:hAnsi="仿宋" w:eastAsia="仿宋"/>
          <w:bCs/>
          <w:color w:val="auto"/>
          <w:sz w:val="32"/>
          <w:szCs w:val="32"/>
          <w:highlight w:val="none"/>
        </w:rPr>
        <w:t>）</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25.73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14:paraId="60FAF09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1101676B">
      <w:pPr>
        <w:spacing w:line="600" w:lineRule="exact"/>
        <w:ind w:firstLine="640"/>
        <w:rPr>
          <w:rFonts w:ascii="仿宋" w:hAnsi="仿宋" w:eastAsia="仿宋"/>
          <w:b/>
          <w:sz w:val="32"/>
          <w:szCs w:val="32"/>
        </w:rPr>
      </w:pPr>
    </w:p>
    <w:p w14:paraId="22255CB1">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0524290F">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653.62</w:t>
      </w:r>
      <w:r>
        <w:rPr>
          <w:rFonts w:hint="eastAsia" w:ascii="仿宋" w:hAnsi="仿宋" w:eastAsia="仿宋"/>
          <w:sz w:val="32"/>
          <w:szCs w:val="32"/>
        </w:rPr>
        <w:t>万元，其中：</w:t>
      </w:r>
    </w:p>
    <w:p w14:paraId="3FD4E542">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547.67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105.95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036EE1A">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096D4824">
      <w:pPr>
        <w:spacing w:line="600" w:lineRule="exact"/>
        <w:ind w:firstLine="640"/>
        <w:rPr>
          <w:rFonts w:ascii="仿宋" w:hAnsi="仿宋" w:eastAsia="仿宋"/>
          <w:b/>
          <w:sz w:val="32"/>
          <w:szCs w:val="32"/>
        </w:rPr>
      </w:pPr>
    </w:p>
    <w:p w14:paraId="1B17BD0F">
      <w:pPr>
        <w:spacing w:line="600" w:lineRule="exact"/>
        <w:ind w:firstLine="640"/>
        <w:outlineLvl w:val="1"/>
        <w:rPr>
          <w:rStyle w:val="29"/>
          <w:rFonts w:ascii="黑体" w:hAnsi="黑体" w:eastAsia="黑体"/>
          <w:b w:val="0"/>
        </w:rPr>
      </w:pPr>
      <w:bookmarkStart w:id="36" w:name="_Toc15396609"/>
      <w:bookmarkStart w:id="3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206645A3">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0041812">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2023年度“三公”经费财政拨款支出决算为</w:t>
      </w:r>
      <w:r>
        <w:rPr>
          <w:rFonts w:ascii="仿宋" w:hAnsi="仿宋" w:eastAsia="仿宋"/>
          <w:b/>
          <w:sz w:val="32"/>
          <w:szCs w:val="32"/>
        </w:rPr>
        <w:t>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22.05</w:t>
      </w:r>
      <w:r>
        <w:rPr>
          <w:rFonts w:hint="eastAsia" w:ascii="仿宋" w:hAnsi="仿宋" w:eastAsia="仿宋"/>
          <w:sz w:val="32"/>
          <w:szCs w:val="32"/>
        </w:rPr>
        <w:t>万元，下降</w:t>
      </w:r>
      <w:r>
        <w:rPr>
          <w:rFonts w:hint="eastAsia" w:ascii="仿宋" w:hAnsi="仿宋" w:eastAsia="仿宋"/>
          <w:sz w:val="32"/>
          <w:szCs w:val="32"/>
          <w:lang w:val="en-US" w:eastAsia="zh-CN"/>
        </w:rPr>
        <w:t>78.61</w:t>
      </w:r>
      <w:r>
        <w:rPr>
          <w:rFonts w:hint="eastAsia" w:ascii="仿宋" w:hAnsi="仿宋" w:eastAsia="仿宋"/>
          <w:sz w:val="32"/>
          <w:szCs w:val="32"/>
        </w:rPr>
        <w:t>%。</w:t>
      </w:r>
      <w:r>
        <w:rPr>
          <w:rFonts w:hint="eastAsia" w:ascii="仿宋" w:hAnsi="仿宋" w:eastAsia="仿宋"/>
          <w:color w:val="auto"/>
          <w:sz w:val="32"/>
          <w:szCs w:val="32"/>
          <w:highlight w:val="none"/>
        </w:rPr>
        <w:t>决算数与预算数持平</w:t>
      </w:r>
      <w:r>
        <w:rPr>
          <w:rFonts w:hint="eastAsia" w:ascii="仿宋" w:hAnsi="仿宋" w:eastAsia="仿宋"/>
          <w:color w:val="auto"/>
          <w:sz w:val="32"/>
          <w:szCs w:val="32"/>
          <w:highlight w:val="none"/>
          <w:lang w:eastAsia="zh-CN"/>
        </w:rPr>
        <w:t>。</w:t>
      </w:r>
    </w:p>
    <w:p w14:paraId="69CF17D4">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1CF17625">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5F19BA9">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756D429D">
      <w:pPr>
        <w:pStyle w:val="6"/>
        <w:rPr>
          <w:rFonts w:hint="eastAsia" w:eastAsia="仿宋"/>
          <w:lang w:eastAsia="zh-CN"/>
        </w:rPr>
      </w:pPr>
      <w:r>
        <w:rPr>
          <w:rFonts w:hint="eastAsia" w:eastAsia="仿宋"/>
          <w:lang w:eastAsia="zh-CN"/>
        </w:rPr>
        <w:drawing>
          <wp:inline distT="0" distB="0" distL="114300" distR="114300">
            <wp:extent cx="5270500" cy="3387725"/>
            <wp:effectExtent l="0" t="0" r="6350" b="3175"/>
            <wp:docPr id="9" name="图片 9" descr="172889581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28895814746"/>
                    <pic:cNvPicPr>
                      <a:picLocks noChangeAspect="1"/>
                    </pic:cNvPicPr>
                  </pic:nvPicPr>
                  <pic:blipFill>
                    <a:blip r:embed="rId12"/>
                    <a:stretch>
                      <a:fillRect/>
                    </a:stretch>
                  </pic:blipFill>
                  <pic:spPr>
                    <a:xfrm>
                      <a:off x="0" y="0"/>
                      <a:ext cx="5270500" cy="3387725"/>
                    </a:xfrm>
                    <a:prstGeom prst="rect">
                      <a:avLst/>
                    </a:prstGeom>
                  </pic:spPr>
                </pic:pic>
              </a:graphicData>
            </a:graphic>
          </wp:inline>
        </w:drawing>
      </w:r>
    </w:p>
    <w:p w14:paraId="1B2EB65D">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40A45DA">
      <w:pPr>
        <w:spacing w:line="600" w:lineRule="exact"/>
        <w:ind w:firstLine="640"/>
        <w:rPr>
          <w:rFonts w:hint="eastAsia" w:ascii="仿宋_GB2312" w:eastAsia="仿宋_GB2312"/>
          <w:color w:val="auto"/>
          <w:sz w:val="32"/>
          <w:szCs w:val="32"/>
          <w:highlight w:val="none"/>
          <w:lang w:val="en-US" w:eastAsia="zh-CN"/>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_GB2312" w:eastAsia="仿宋_GB2312"/>
          <w:color w:val="auto"/>
          <w:sz w:val="32"/>
          <w:szCs w:val="32"/>
          <w:highlight w:val="none"/>
        </w:rPr>
        <w:t>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57C0C90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 w:hAnsi="仿宋" w:eastAsia="仿宋"/>
          <w:sz w:val="32"/>
          <w:szCs w:val="32"/>
          <w:lang w:val="en-US" w:eastAsia="zh-CN"/>
        </w:rPr>
        <w:t>22.05</w:t>
      </w:r>
      <w:r>
        <w:rPr>
          <w:rFonts w:hint="eastAsia" w:ascii="仿宋_GB2312" w:eastAsia="仿宋_GB2312"/>
          <w:sz w:val="32"/>
          <w:szCs w:val="32"/>
        </w:rPr>
        <w:t>万元，下降</w:t>
      </w:r>
      <w:r>
        <w:rPr>
          <w:rFonts w:hint="eastAsia" w:ascii="仿宋" w:hAnsi="仿宋" w:eastAsia="仿宋"/>
          <w:sz w:val="32"/>
          <w:szCs w:val="32"/>
          <w:lang w:val="en-US" w:eastAsia="zh-CN"/>
        </w:rPr>
        <w:t>78.61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2022年购买的两辆公务车</w:t>
      </w:r>
      <w:r>
        <w:rPr>
          <w:rFonts w:hint="eastAsia" w:ascii="仿宋_GB2312" w:eastAsia="仿宋_GB2312"/>
          <w:sz w:val="32"/>
          <w:szCs w:val="32"/>
        </w:rPr>
        <w:t>。</w:t>
      </w:r>
    </w:p>
    <w:p w14:paraId="4DB09ED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2</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765AD485">
      <w:pPr>
        <w:spacing w:line="600" w:lineRule="exact"/>
        <w:ind w:firstLine="640"/>
        <w:rPr>
          <w:rFonts w:hint="eastAsia" w:ascii="仿宋_GB2312" w:eastAsia="仿宋_GB2312"/>
          <w:color w:val="auto"/>
          <w:sz w:val="32"/>
          <w:szCs w:val="32"/>
          <w:highlight w:val="none"/>
        </w:rPr>
      </w:pPr>
      <w:r>
        <w:rPr>
          <w:rFonts w:hint="eastAsia" w:ascii="仿宋_GB2312" w:eastAsia="仿宋_GB2312"/>
          <w:b/>
          <w:sz w:val="32"/>
          <w:szCs w:val="32"/>
        </w:rPr>
        <w:t>公务用车运行维护费支出</w:t>
      </w:r>
      <w:r>
        <w:rPr>
          <w:rFonts w:ascii="仿宋" w:hAnsi="仿宋" w:eastAsia="仿宋"/>
          <w:b/>
          <w:sz w:val="32"/>
          <w:szCs w:val="32"/>
        </w:rPr>
        <w:t>6</w:t>
      </w:r>
      <w:r>
        <w:rPr>
          <w:rFonts w:hint="eastAsia" w:ascii="仿宋_GB2312" w:eastAsia="仿宋_GB2312"/>
          <w:sz w:val="32"/>
          <w:szCs w:val="32"/>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我单位</w:t>
      </w:r>
      <w:r>
        <w:rPr>
          <w:rFonts w:hint="eastAsia" w:ascii="仿宋_GB2312" w:eastAsia="仿宋_GB2312"/>
          <w:color w:val="auto"/>
          <w:sz w:val="32"/>
          <w:szCs w:val="32"/>
          <w:highlight w:val="none"/>
        </w:rPr>
        <w:t>公务用车燃料费、维修费、过路过桥费、保险费等支出。</w:t>
      </w:r>
    </w:p>
    <w:p w14:paraId="6E3507C0">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0.79</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公务接待减少</w:t>
      </w:r>
      <w:r>
        <w:rPr>
          <w:rFonts w:hint="eastAsia" w:ascii="仿宋_GB2312" w:eastAsia="仿宋_GB2312"/>
          <w:sz w:val="32"/>
          <w:szCs w:val="32"/>
        </w:rPr>
        <w:t>。</w:t>
      </w:r>
    </w:p>
    <w:p w14:paraId="53B49DE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1A0AE61F">
      <w:pPr>
        <w:spacing w:line="600" w:lineRule="exact"/>
        <w:ind w:firstLine="640"/>
        <w:outlineLvl w:val="1"/>
        <w:rPr>
          <w:rFonts w:ascii="黑体" w:eastAsia="黑体"/>
          <w:sz w:val="32"/>
          <w:szCs w:val="32"/>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68479BA">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325DE4D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42282.48</w:t>
      </w:r>
      <w:r>
        <w:rPr>
          <w:rFonts w:hint="eastAsia" w:ascii="仿宋_GB2312" w:eastAsia="仿宋_GB2312"/>
          <w:sz w:val="32"/>
          <w:szCs w:val="32"/>
        </w:rPr>
        <w:t>万元。</w:t>
      </w:r>
    </w:p>
    <w:p w14:paraId="7E36F2E4">
      <w:pPr>
        <w:spacing w:line="600" w:lineRule="exact"/>
        <w:ind w:firstLine="640"/>
        <w:rPr>
          <w:rFonts w:ascii="仿宋_GB2312" w:eastAsia="仿宋_GB2312"/>
          <w:sz w:val="32"/>
          <w:szCs w:val="32"/>
        </w:rPr>
      </w:pPr>
    </w:p>
    <w:p w14:paraId="028605EE">
      <w:pPr>
        <w:numPr>
          <w:ilvl w:val="0"/>
          <w:numId w:val="4"/>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14:paraId="58C314FB">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CB1ACE9">
      <w:pPr>
        <w:spacing w:line="580" w:lineRule="exact"/>
        <w:jc w:val="center"/>
        <w:rPr>
          <w:rFonts w:ascii="方正小标宋简体" w:hAnsi="方正小标宋简体" w:eastAsia="方正小标宋简体" w:cs="方正小标宋简体"/>
          <w:sz w:val="44"/>
          <w:szCs w:val="44"/>
        </w:rPr>
      </w:pPr>
    </w:p>
    <w:p w14:paraId="6DB2409B">
      <w:pPr>
        <w:numPr>
          <w:ilvl w:val="0"/>
          <w:numId w:val="4"/>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14:paraId="1DBBBA22">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381B7E8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大竹县房屋征收与补偿中心</w:t>
      </w:r>
      <w:r>
        <w:rPr>
          <w:rFonts w:hint="eastAsia" w:ascii="仿宋_GB2312" w:eastAsia="仿宋_GB2312"/>
          <w:sz w:val="32"/>
          <w:szCs w:val="32"/>
        </w:rPr>
        <w:t>机关运行经费支出</w:t>
      </w:r>
      <w:r>
        <w:rPr>
          <w:rFonts w:hint="eastAsia" w:ascii="仿宋" w:hAnsi="仿宋" w:eastAsia="仿宋"/>
          <w:b/>
          <w:sz w:val="32"/>
          <w:szCs w:val="32"/>
          <w:lang w:val="en-US" w:eastAsia="zh-CN"/>
        </w:rPr>
        <w:t>105.95</w:t>
      </w:r>
      <w:r>
        <w:rPr>
          <w:rFonts w:hint="eastAsia" w:ascii="仿宋_GB2312" w:eastAsia="仿宋_GB2312"/>
          <w:sz w:val="32"/>
          <w:szCs w:val="32"/>
        </w:rPr>
        <w:t>万元，比2022年度减少</w:t>
      </w:r>
      <w:r>
        <w:rPr>
          <w:rFonts w:hint="eastAsia" w:ascii="仿宋_GB2312" w:eastAsia="仿宋_GB2312"/>
          <w:sz w:val="32"/>
          <w:szCs w:val="32"/>
          <w:lang w:val="en-US" w:eastAsia="zh-CN"/>
        </w:rPr>
        <w:t>63.92</w:t>
      </w:r>
      <w:r>
        <w:rPr>
          <w:rFonts w:hint="eastAsia" w:ascii="仿宋_GB2312" w:eastAsia="仿宋_GB2312"/>
          <w:sz w:val="32"/>
          <w:szCs w:val="32"/>
        </w:rPr>
        <w:t>万元，下降</w:t>
      </w:r>
      <w:r>
        <w:rPr>
          <w:rFonts w:hint="eastAsia" w:ascii="仿宋_GB2312" w:eastAsia="仿宋_GB2312"/>
          <w:sz w:val="32"/>
          <w:szCs w:val="32"/>
          <w:lang w:val="en-US" w:eastAsia="zh-CN"/>
        </w:rPr>
        <w:t>37.63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节约压缩经费</w:t>
      </w:r>
      <w:r>
        <w:rPr>
          <w:rFonts w:hint="eastAsia" w:ascii="仿宋_GB2312" w:eastAsia="仿宋_GB2312"/>
          <w:sz w:val="32"/>
          <w:szCs w:val="32"/>
        </w:rPr>
        <w:t>。</w:t>
      </w:r>
    </w:p>
    <w:p w14:paraId="59D0ED9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4A3633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4041998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大竹县房屋征收与补偿中心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3B368A11">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1AF829B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564FAC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大竹县房屋征收与补偿中心</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0488190">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0B90FB30">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988EDC7">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3</w:t>
      </w:r>
      <w:r>
        <w:rPr>
          <w:rFonts w:hint="eastAsia" w:ascii="仿宋_GB2312" w:eastAsia="仿宋_GB2312"/>
          <w:sz w:val="32"/>
          <w:szCs w:val="32"/>
        </w:rPr>
        <w:t>项目（</w:t>
      </w:r>
      <w:r>
        <w:rPr>
          <w:rFonts w:hint="eastAsia" w:ascii="仿宋_GB2312" w:hAnsi="仿宋_GB2312" w:eastAsia="仿宋_GB2312" w:cs="仿宋_GB2312"/>
          <w:sz w:val="32"/>
          <w:szCs w:val="32"/>
          <w:lang w:eastAsia="zh-CN"/>
        </w:rPr>
        <w:t>征地和拆迁补偿、棚户区改造、信访维稳</w:t>
      </w:r>
      <w:r>
        <w:rPr>
          <w:rFonts w:hint="eastAsia" w:ascii="仿宋_GB2312" w:eastAsia="仿宋_GB2312"/>
          <w:sz w:val="32"/>
          <w:szCs w:val="32"/>
        </w:rPr>
        <w:t>）等</w:t>
      </w:r>
      <w:r>
        <w:rPr>
          <w:rFonts w:hint="eastAsia" w:ascii="仿宋_GB2312" w:eastAsia="仿宋_GB2312"/>
          <w:sz w:val="32"/>
          <w:szCs w:val="32"/>
          <w:lang w:val="en-US" w:eastAsia="zh-CN"/>
        </w:rPr>
        <w:t>3</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3</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14:paraId="76B5CC6F">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6DCA2C4">
      <w:pPr>
        <w:numPr>
          <w:ilvl w:val="0"/>
          <w:numId w:val="5"/>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63F7CBB8">
      <w:pPr>
        <w:spacing w:line="600" w:lineRule="exact"/>
        <w:jc w:val="left"/>
        <w:rPr>
          <w:rFonts w:ascii="宋体"/>
          <w:b/>
          <w:sz w:val="44"/>
          <w:szCs w:val="44"/>
        </w:rPr>
      </w:pPr>
    </w:p>
    <w:p w14:paraId="2A3635B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91BA09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6FEE708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442BD6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14:paraId="564A730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p>
    <w:p w14:paraId="07F685C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223AE55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C0E352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899AE01">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25148199">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039894AF">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4FA0C54F">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2EF82930">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79062825">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384D485B">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1047C674">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6F506064">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66481699">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671CA23F">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1D2C5D89">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3E1CBEE6">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3AB757E1">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599F55CB">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1BD5E637">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5756A655">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61552044">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63FE8071">
      <w:pPr>
        <w:ind w:firstLine="640" w:firstLineChars="200"/>
        <w:rPr>
          <w:rFonts w:ascii="仿宋_GB2312" w:eastAsia="仿宋_GB2312"/>
          <w:sz w:val="32"/>
          <w:szCs w:val="32"/>
        </w:rPr>
      </w:pPr>
      <w:r>
        <w:rPr>
          <w:rFonts w:hint="eastAsia" w:ascii="仿宋_GB2312" w:eastAsia="仿宋_GB2312"/>
          <w:sz w:val="32"/>
          <w:szCs w:val="32"/>
        </w:rPr>
        <w:t>……</w:t>
      </w:r>
    </w:p>
    <w:p w14:paraId="5A20391C">
      <w:pPr>
        <w:ind w:firstLine="640" w:firstLineChars="200"/>
        <w:rPr>
          <w:rFonts w:ascii="仿宋_GB2312" w:eastAsia="仿宋_GB2312"/>
          <w:sz w:val="32"/>
          <w:szCs w:val="32"/>
        </w:rPr>
      </w:pPr>
      <w:r>
        <w:rPr>
          <w:rFonts w:hint="eastAsia" w:ascii="仿宋_GB2312" w:eastAsia="仿宋_GB2312"/>
          <w:sz w:val="32"/>
          <w:szCs w:val="32"/>
        </w:rPr>
        <w:t>……</w:t>
      </w:r>
    </w:p>
    <w:p w14:paraId="508012C6">
      <w:pPr>
        <w:ind w:firstLine="640" w:firstLineChars="200"/>
        <w:rPr>
          <w:rFonts w:ascii="仿宋_GB2312" w:eastAsia="仿宋_GB2312"/>
          <w:sz w:val="32"/>
          <w:szCs w:val="32"/>
        </w:rPr>
      </w:pPr>
      <w:r>
        <w:rPr>
          <w:rFonts w:hint="eastAsia" w:ascii="仿宋_GB2312" w:eastAsia="仿宋_GB2312"/>
          <w:sz w:val="32"/>
          <w:szCs w:val="32"/>
        </w:rPr>
        <w:t>……</w:t>
      </w:r>
    </w:p>
    <w:p w14:paraId="701A0DD5">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3A250213">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p>
    <w:p w14:paraId="4D063FFA">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3C18E4F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E74638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3CF7D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1A9E0476">
      <w:pPr>
        <w:pStyle w:val="26"/>
        <w:spacing w:line="560" w:lineRule="exact"/>
        <w:ind w:firstLine="640" w:firstLineChars="200"/>
        <w:rPr>
          <w:rFonts w:ascii="仿宋_GB2312" w:eastAsia="仿宋_GB2312" w:cs="黑体"/>
          <w:color w:val="auto"/>
          <w:sz w:val="32"/>
          <w:szCs w:val="32"/>
        </w:rPr>
      </w:pPr>
    </w:p>
    <w:p w14:paraId="25442ECD">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14:paraId="613FDEB7">
      <w:pPr>
        <w:spacing w:line="572" w:lineRule="exact"/>
        <w:jc w:val="left"/>
        <w:outlineLvl w:val="0"/>
        <w:rPr>
          <w:rFonts w:ascii="仿宋_GB2312" w:hAnsi="仿宋_GB2312" w:eastAsia="仿宋_GB2312" w:cs="仿宋_GB2312"/>
          <w:sz w:val="32"/>
          <w:szCs w:val="32"/>
        </w:rPr>
      </w:pPr>
    </w:p>
    <w:p w14:paraId="10DD599E">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lang w:eastAsia="zh-CN"/>
        </w:rPr>
      </w:pPr>
      <w:bookmarkStart w:id="53" w:name="_Toc15396618"/>
      <w:r>
        <w:rPr>
          <w:rFonts w:hint="eastAsia" w:eastAsia="方正小标宋简体" w:cs="Times New Roman"/>
          <w:b w:val="0"/>
          <w:bCs/>
          <w:sz w:val="44"/>
          <w:szCs w:val="44"/>
          <w:highlight w:val="none"/>
          <w:shd w:val="clear" w:color="auto" w:fill="FFFFFF"/>
          <w:lang w:eastAsia="zh-CN"/>
        </w:rPr>
        <w:t>大竹县房屋征收与补偿中心</w:t>
      </w:r>
      <w:r>
        <w:rPr>
          <w:rFonts w:hint="default" w:ascii="Times New Roman" w:hAnsi="Times New Roman" w:eastAsia="方正小标宋简体" w:cs="Times New Roman"/>
          <w:b w:val="0"/>
          <w:bCs/>
          <w:sz w:val="44"/>
          <w:szCs w:val="44"/>
          <w:highlight w:val="none"/>
          <w:shd w:val="clear" w:color="auto" w:fill="FFFFFF"/>
          <w:lang w:eastAsia="zh-CN"/>
        </w:rPr>
        <w:t>预算</w:t>
      </w:r>
    </w:p>
    <w:p w14:paraId="1E79883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16926393">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cs="Times New Roman"/>
          <w:szCs w:val="32"/>
          <w:highlight w:val="none"/>
          <w:shd w:val="clear" w:color="auto" w:fill="FFFFFF"/>
        </w:rPr>
      </w:pPr>
    </w:p>
    <w:p w14:paraId="2521DC08">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366A77D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w:t>
      </w:r>
      <w:r>
        <w:rPr>
          <w:rFonts w:hint="default" w:ascii="仿宋_GB2312" w:hAnsi="仿宋_GB2312" w:eastAsia="仿宋_GB2312" w:cs="仿宋_GB2312"/>
          <w:sz w:val="32"/>
          <w:szCs w:val="32"/>
          <w:lang w:val="zh-CN"/>
        </w:rPr>
        <w:t>部门（单位）基本情况</w:t>
      </w:r>
    </w:p>
    <w:p w14:paraId="320532D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w:t>
      </w:r>
      <w:r>
        <w:rPr>
          <w:rFonts w:hint="default" w:ascii="仿宋_GB2312" w:hAnsi="仿宋_GB2312" w:eastAsia="仿宋_GB2312" w:cs="仿宋_GB2312"/>
          <w:sz w:val="32"/>
          <w:szCs w:val="32"/>
          <w:lang w:val="zh-CN"/>
        </w:rPr>
        <w:t>机构组成。</w:t>
      </w:r>
    </w:p>
    <w:p w14:paraId="04F9F59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大竹县</w:t>
      </w:r>
      <w:r>
        <w:rPr>
          <w:rFonts w:hint="eastAsia" w:ascii="仿宋_GB2312" w:hAnsi="仿宋_GB2312" w:eastAsia="仿宋_GB2312" w:cs="仿宋_GB2312"/>
          <w:sz w:val="32"/>
          <w:szCs w:val="32"/>
          <w:lang w:val="en-US" w:eastAsia="zh-CN"/>
        </w:rPr>
        <w:t>房屋征收与补偿中心</w:t>
      </w:r>
      <w:r>
        <w:rPr>
          <w:rFonts w:hint="eastAsia" w:ascii="仿宋_GB2312" w:hAnsi="仿宋_GB2312" w:eastAsia="仿宋_GB2312" w:cs="仿宋_GB2312"/>
          <w:sz w:val="32"/>
          <w:szCs w:val="32"/>
          <w:lang w:val="zh-CN"/>
        </w:rPr>
        <w:t>属财政全额拨款的</w:t>
      </w:r>
      <w:r>
        <w:rPr>
          <w:rFonts w:hint="eastAsia" w:ascii="仿宋_GB2312" w:hAnsi="仿宋_GB2312" w:eastAsia="仿宋_GB2312" w:cs="仿宋_GB2312"/>
          <w:sz w:val="32"/>
          <w:szCs w:val="32"/>
          <w:lang w:val="en-US" w:eastAsia="zh-CN"/>
        </w:rPr>
        <w:t>公益一类事业</w:t>
      </w:r>
      <w:r>
        <w:rPr>
          <w:rFonts w:hint="eastAsia" w:ascii="仿宋_GB2312" w:hAnsi="仿宋_GB2312" w:eastAsia="仿宋_GB2312" w:cs="仿宋_GB2312"/>
          <w:sz w:val="32"/>
          <w:szCs w:val="32"/>
          <w:lang w:val="zh-CN"/>
        </w:rPr>
        <w:t>单位。</w:t>
      </w:r>
      <w:r>
        <w:rPr>
          <w:rFonts w:hint="eastAsia" w:ascii="仿宋_GB2312" w:hAnsi="仿宋_GB2312" w:eastAsia="仿宋_GB2312" w:cs="仿宋_GB2312"/>
          <w:sz w:val="32"/>
          <w:szCs w:val="32"/>
          <w:lang w:val="zh-CN" w:eastAsia="zh-CN"/>
        </w:rPr>
        <w:t>内设七个</w:t>
      </w:r>
      <w:r>
        <w:rPr>
          <w:rFonts w:hint="eastAsia" w:ascii="仿宋_GB2312" w:hAnsi="仿宋_GB2312" w:eastAsia="仿宋_GB2312" w:cs="仿宋_GB2312"/>
          <w:sz w:val="32"/>
          <w:szCs w:val="32"/>
          <w:lang w:val="en-US" w:eastAsia="zh-CN"/>
        </w:rPr>
        <w:t>股</w:t>
      </w:r>
      <w:r>
        <w:rPr>
          <w:rFonts w:hint="default" w:ascii="仿宋_GB2312" w:hAnsi="仿宋_GB2312" w:eastAsia="仿宋_GB2312" w:cs="仿宋_GB2312"/>
          <w:sz w:val="32"/>
          <w:szCs w:val="32"/>
          <w:lang w:val="zh-CN"/>
        </w:rPr>
        <w:t>室</w:t>
      </w:r>
      <w:r>
        <w:rPr>
          <w:rFonts w:hint="eastAsia" w:ascii="仿宋_GB2312" w:hAnsi="仿宋_GB2312" w:eastAsia="仿宋_GB2312" w:cs="仿宋_GB2312"/>
          <w:sz w:val="32"/>
          <w:szCs w:val="32"/>
          <w:lang w:val="zh-CN" w:eastAsia="zh-CN"/>
        </w:rPr>
        <w:t>分别是综合办公室、征收管理股、安置管理股、信访接待股、法规监察股、投融资管理股、计划财务股；无下属单位。</w:t>
      </w:r>
    </w:p>
    <w:p w14:paraId="3A417BB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（二）机构职能</w:t>
      </w:r>
      <w:r>
        <w:rPr>
          <w:rFonts w:hint="eastAsia" w:ascii="仿宋_GB2312" w:hAnsi="仿宋_GB2312" w:eastAsia="仿宋_GB2312" w:cs="仿宋_GB2312"/>
          <w:sz w:val="32"/>
          <w:szCs w:val="32"/>
          <w:lang w:val="zh-CN"/>
        </w:rPr>
        <w:t>。</w:t>
      </w:r>
    </w:p>
    <w:p w14:paraId="4D562D6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大竹县</w:t>
      </w:r>
      <w:r>
        <w:rPr>
          <w:rFonts w:hint="eastAsia" w:ascii="仿宋_GB2312" w:hAnsi="仿宋_GB2312" w:eastAsia="仿宋_GB2312" w:cs="仿宋_GB2312"/>
          <w:sz w:val="32"/>
          <w:szCs w:val="32"/>
          <w:lang w:val="en-US" w:eastAsia="zh-CN"/>
        </w:rPr>
        <w:t>房屋征收与补偿中心</w:t>
      </w:r>
      <w:r>
        <w:rPr>
          <w:rFonts w:hint="eastAsia" w:ascii="仿宋_GB2312" w:hAnsi="仿宋_GB2312" w:eastAsia="仿宋_GB2312" w:cs="仿宋_GB2312"/>
          <w:sz w:val="32"/>
          <w:szCs w:val="32"/>
          <w:lang w:val="zh-CN" w:eastAsia="zh-CN"/>
        </w:rPr>
        <w:t>基本职能</w:t>
      </w:r>
      <w:r>
        <w:rPr>
          <w:rFonts w:hint="eastAsia" w:ascii="仿宋_GB2312" w:hAnsi="仿宋_GB2312" w:eastAsia="仿宋_GB2312" w:cs="仿宋_GB2312"/>
          <w:sz w:val="32"/>
          <w:szCs w:val="32"/>
          <w:lang w:val="en-US" w:eastAsia="zh-CN"/>
        </w:rPr>
        <w:t>为：主要负责全县国有土地上房屋征收与补偿工作、负责被征收拆迁房屋拆除等工作；负责全县重点重大项目涉及的国有土地和集体土地上安置房的立项和建设、指导安置房所涉及乡镇人民政府（街道办事处）进行安置房分配和返迁入住、负责起草全县房屋征收与补偿规范性文件等</w:t>
      </w:r>
      <w:r>
        <w:rPr>
          <w:rFonts w:hint="eastAsia" w:ascii="仿宋_GB2312" w:hAnsi="仿宋_GB2312" w:eastAsia="仿宋_GB2312" w:cs="仿宋_GB2312"/>
          <w:sz w:val="32"/>
          <w:szCs w:val="32"/>
          <w:lang w:val="zh-CN" w:eastAsia="zh-CN"/>
        </w:rPr>
        <w:t>。</w:t>
      </w:r>
    </w:p>
    <w:p w14:paraId="641EC68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w:t>
      </w:r>
      <w:r>
        <w:rPr>
          <w:rFonts w:hint="default" w:ascii="仿宋_GB2312" w:hAnsi="仿宋_GB2312" w:eastAsia="仿宋_GB2312" w:cs="仿宋_GB2312"/>
          <w:sz w:val="32"/>
          <w:szCs w:val="32"/>
          <w:lang w:val="zh-CN"/>
        </w:rPr>
        <w:t>）人员概况</w:t>
      </w:r>
      <w:r>
        <w:rPr>
          <w:rFonts w:hint="eastAsia" w:ascii="仿宋_GB2312" w:hAnsi="仿宋_GB2312" w:eastAsia="仿宋_GB2312" w:cs="仿宋_GB2312"/>
          <w:sz w:val="32"/>
          <w:szCs w:val="32"/>
          <w:lang w:val="zh-CN"/>
        </w:rPr>
        <w:t>。</w:t>
      </w:r>
      <w:r>
        <w:rPr>
          <w:rFonts w:hint="default" w:ascii="仿宋_GB2312" w:hAnsi="仿宋_GB2312" w:eastAsia="仿宋_GB2312" w:cs="仿宋_GB2312"/>
          <w:sz w:val="32"/>
          <w:szCs w:val="32"/>
          <w:lang w:val="en-US" w:eastAsia="zh-CN"/>
        </w:rPr>
        <w:t>截至202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年末，</w:t>
      </w:r>
      <w:r>
        <w:rPr>
          <w:rFonts w:hint="eastAsia" w:ascii="仿宋_GB2312" w:hAnsi="仿宋_GB2312" w:eastAsia="仿宋_GB2312" w:cs="仿宋_GB2312"/>
          <w:sz w:val="32"/>
          <w:szCs w:val="32"/>
          <w:lang w:val="en-US" w:eastAsia="zh-CN"/>
        </w:rPr>
        <w:t>大竹县房屋征收与补偿中心编制数51人，年末实有人数47人。</w:t>
      </w:r>
    </w:p>
    <w:p w14:paraId="410CEBB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二、</w:t>
      </w:r>
      <w:r>
        <w:rPr>
          <w:rFonts w:hint="default" w:ascii="仿宋_GB2312" w:hAnsi="仿宋_GB2312" w:eastAsia="仿宋_GB2312" w:cs="仿宋_GB2312"/>
          <w:sz w:val="32"/>
          <w:szCs w:val="32"/>
          <w:lang w:val="zh-CN" w:eastAsia="zh-CN"/>
        </w:rPr>
        <w:t>部门</w:t>
      </w:r>
      <w:r>
        <w:rPr>
          <w:rFonts w:hint="default" w:ascii="仿宋_GB2312" w:hAnsi="仿宋_GB2312" w:eastAsia="仿宋_GB2312" w:cs="仿宋_GB2312"/>
          <w:sz w:val="32"/>
          <w:szCs w:val="32"/>
          <w:lang w:val="zh-CN"/>
        </w:rPr>
        <w:t>资金收支情况</w:t>
      </w:r>
    </w:p>
    <w:p w14:paraId="6195F08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rPr>
        <w:t>（一）</w:t>
      </w:r>
      <w:r>
        <w:rPr>
          <w:rFonts w:hint="eastAsia" w:ascii="仿宋_GB2312" w:hAnsi="仿宋_GB2312" w:eastAsia="仿宋_GB2312" w:cs="仿宋_GB2312"/>
          <w:sz w:val="32"/>
          <w:szCs w:val="32"/>
          <w:lang w:val="zh-CN"/>
        </w:rPr>
        <w:t>收入情况</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eastAsia="zh-CN"/>
        </w:rPr>
        <w:t>我中心</w:t>
      </w:r>
      <w:r>
        <w:rPr>
          <w:rFonts w:hint="eastAsia" w:ascii="仿宋_GB2312" w:hAnsi="仿宋_GB2312" w:eastAsia="仿宋_GB2312" w:cs="仿宋_GB2312"/>
          <w:sz w:val="32"/>
          <w:szCs w:val="32"/>
          <w:lang w:val="en-US" w:eastAsia="zh-CN"/>
        </w:rPr>
        <w:t>2023年年初预算39724.57万元，决算报表收入43443.01万元。</w:t>
      </w:r>
    </w:p>
    <w:p w14:paraId="1250041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二</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支出情况</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eastAsia="zh-CN"/>
        </w:rPr>
        <w:t>我中心</w:t>
      </w:r>
      <w:r>
        <w:rPr>
          <w:rFonts w:hint="eastAsia" w:ascii="仿宋_GB2312" w:hAnsi="仿宋_GB2312" w:eastAsia="仿宋_GB2312" w:cs="仿宋_GB2312"/>
          <w:sz w:val="32"/>
          <w:szCs w:val="32"/>
          <w:lang w:val="en-US" w:eastAsia="zh-CN"/>
        </w:rPr>
        <w:t>2023年年初预算支出39724.57万元、决算报表支出43518.54万元。</w:t>
      </w:r>
    </w:p>
    <w:p w14:paraId="3F87519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w:t>
      </w:r>
      <w:r>
        <w:rPr>
          <w:rFonts w:hint="default" w:ascii="仿宋_GB2312" w:hAnsi="仿宋_GB2312" w:eastAsia="仿宋_GB2312" w:cs="仿宋_GB2312"/>
          <w:sz w:val="32"/>
          <w:szCs w:val="32"/>
          <w:lang w:val="zh-CN"/>
        </w:rPr>
        <w:t>）结余分配和结转结余情况</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我中心2023年决算报表上年结转75.54万元</w:t>
      </w:r>
      <w:r>
        <w:rPr>
          <w:rFonts w:hint="default" w:ascii="仿宋_GB2312" w:hAnsi="仿宋_GB2312" w:eastAsia="仿宋_GB2312" w:cs="仿宋_GB2312"/>
          <w:sz w:val="32"/>
          <w:szCs w:val="32"/>
          <w:lang w:val="en-US" w:eastAsia="zh-CN"/>
        </w:rPr>
        <w:t>。</w:t>
      </w:r>
    </w:p>
    <w:p w14:paraId="3118CEB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三、部门</w:t>
      </w:r>
      <w:r>
        <w:rPr>
          <w:rFonts w:hint="default" w:ascii="仿宋_GB2312" w:hAnsi="仿宋_GB2312" w:eastAsia="仿宋_GB2312" w:cs="仿宋_GB2312"/>
          <w:sz w:val="32"/>
          <w:szCs w:val="32"/>
          <w:lang w:val="zh-CN" w:eastAsia="zh-CN"/>
        </w:rPr>
        <w:t>预算</w:t>
      </w:r>
      <w:r>
        <w:rPr>
          <w:rFonts w:hint="default" w:ascii="仿宋_GB2312" w:hAnsi="仿宋_GB2312" w:eastAsia="仿宋_GB2312" w:cs="仿宋_GB2312"/>
          <w:sz w:val="32"/>
          <w:szCs w:val="32"/>
          <w:lang w:val="zh-CN"/>
        </w:rPr>
        <w:t>绩效</w:t>
      </w:r>
      <w:r>
        <w:rPr>
          <w:rFonts w:hint="default" w:ascii="仿宋_GB2312" w:hAnsi="仿宋_GB2312" w:eastAsia="仿宋_GB2312" w:cs="仿宋_GB2312"/>
          <w:sz w:val="32"/>
          <w:szCs w:val="32"/>
          <w:lang w:val="zh-CN" w:eastAsia="zh-CN"/>
        </w:rPr>
        <w:t>分析</w:t>
      </w:r>
    </w:p>
    <w:p w14:paraId="3A86D99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（一）</w:t>
      </w:r>
      <w:r>
        <w:rPr>
          <w:rFonts w:hint="eastAsia" w:ascii="仿宋_GB2312" w:hAnsi="仿宋_GB2312" w:eastAsia="仿宋_GB2312" w:cs="仿宋_GB2312"/>
          <w:sz w:val="32"/>
          <w:szCs w:val="32"/>
          <w:lang w:val="zh-CN"/>
        </w:rPr>
        <w:t>部门预算</w:t>
      </w:r>
      <w:r>
        <w:rPr>
          <w:rFonts w:hint="default" w:ascii="仿宋_GB2312" w:hAnsi="仿宋_GB2312" w:eastAsia="仿宋_GB2312" w:cs="仿宋_GB2312"/>
          <w:sz w:val="32"/>
          <w:szCs w:val="32"/>
          <w:lang w:val="zh-CN"/>
        </w:rPr>
        <w:t>总体绩效分析。</w:t>
      </w:r>
    </w:p>
    <w:p w14:paraId="102189A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履职效能。征地和拆迁补偿项目，其中</w:t>
      </w:r>
      <w:r>
        <w:rPr>
          <w:rFonts w:hint="default" w:ascii="仿宋_GB2312" w:hAnsi="仿宋_GB2312" w:eastAsia="仿宋_GB2312" w:cs="仿宋_GB2312"/>
          <w:sz w:val="32"/>
          <w:szCs w:val="32"/>
          <w:lang w:val="en-US" w:eastAsia="zh-CN"/>
        </w:rPr>
        <w:t>成达万铁路项目：该项目共31</w:t>
      </w:r>
      <w:r>
        <w:rPr>
          <w:rFonts w:hint="default" w:ascii="仿宋_GB2312" w:hAnsi="仿宋_GB2312" w:eastAsia="仿宋_GB2312" w:cs="仿宋_GB2312"/>
          <w:sz w:val="32"/>
          <w:szCs w:val="32"/>
          <w:lang w:val="zh-CN"/>
        </w:rPr>
        <w:t>户</w:t>
      </w:r>
      <w:r>
        <w:rPr>
          <w:rFonts w:hint="default" w:ascii="仿宋_GB2312" w:hAnsi="仿宋_GB2312" w:eastAsia="仿宋_GB2312" w:cs="仿宋_GB2312"/>
          <w:sz w:val="32"/>
          <w:szCs w:val="32"/>
          <w:lang w:val="zh-CN" w:eastAsia="zh-CN"/>
        </w:rPr>
        <w:t>，面积约</w:t>
      </w:r>
      <w:r>
        <w:rPr>
          <w:rFonts w:hint="default" w:ascii="仿宋_GB2312" w:hAnsi="仿宋_GB2312" w:eastAsia="仿宋_GB2312" w:cs="仿宋_GB2312"/>
          <w:sz w:val="32"/>
          <w:szCs w:val="32"/>
          <w:lang w:val="en-US" w:eastAsia="zh-CN"/>
        </w:rPr>
        <w:t>3471.46平方米</w:t>
      </w:r>
      <w:r>
        <w:rPr>
          <w:rFonts w:hint="default" w:ascii="仿宋_GB2312" w:hAnsi="仿宋_GB2312" w:eastAsia="仿宋_GB2312" w:cs="仿宋_GB2312"/>
          <w:sz w:val="32"/>
          <w:szCs w:val="32"/>
          <w:lang w:val="zh-CN"/>
        </w:rPr>
        <w:t>，</w:t>
      </w:r>
      <w:r>
        <w:rPr>
          <w:rFonts w:hint="default" w:ascii="仿宋_GB2312" w:hAnsi="仿宋_GB2312" w:eastAsia="仿宋_GB2312" w:cs="仿宋_GB2312"/>
          <w:sz w:val="32"/>
          <w:szCs w:val="32"/>
          <w:lang w:val="zh-CN" w:eastAsia="zh-CN"/>
        </w:rPr>
        <w:t>已签协议</w:t>
      </w:r>
      <w:r>
        <w:rPr>
          <w:rFonts w:hint="default" w:ascii="仿宋_GB2312" w:hAnsi="仿宋_GB2312" w:eastAsia="仿宋_GB2312" w:cs="仿宋_GB2312"/>
          <w:sz w:val="32"/>
          <w:szCs w:val="32"/>
          <w:lang w:val="en-US" w:eastAsia="zh-CN"/>
        </w:rPr>
        <w:t>18户，面积约1431.84平方米。引水入竹项目：该项目涉及东柳村与月华拆迁共计5户，面积约311.02平方米，均已完成协议签订，完成率100%。</w:t>
      </w:r>
    </w:p>
    <w:p w14:paraId="5F9134E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zh-CN"/>
        </w:rPr>
        <w:t>预算管理</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本中心预算编制遵循“统筹兼顾、勤俭节约、量力而行、讲求绩效和收支平衡”的原则。我单位收入支出基本平衡，无年终结余</w:t>
      </w:r>
      <w:r>
        <w:rPr>
          <w:rFonts w:hint="eastAsia" w:ascii="仿宋_GB2312" w:hAnsi="仿宋_GB2312" w:eastAsia="仿宋_GB2312" w:cs="仿宋_GB2312"/>
          <w:sz w:val="32"/>
          <w:szCs w:val="32"/>
          <w:lang w:val="zh-CN" w:eastAsia="zh-CN"/>
        </w:rPr>
        <w:t>。</w:t>
      </w:r>
    </w:p>
    <w:p w14:paraId="3D8B8DF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zh-CN"/>
        </w:rPr>
        <w:t>财务管理</w:t>
      </w:r>
      <w:r>
        <w:rPr>
          <w:rFonts w:hint="eastAsia" w:ascii="仿宋_GB2312" w:hAnsi="仿宋_GB2312" w:eastAsia="仿宋_GB2312" w:cs="仿宋_GB2312"/>
          <w:sz w:val="32"/>
          <w:szCs w:val="32"/>
          <w:lang w:val="zh-CN"/>
        </w:rPr>
        <w:t>。本中心制定了详细的财务管理制度，包括对现金、银行存款、票据以及印鉴管理进行了详细的规定，对财务岗位分别设置了财务负责人、出纳、会计，并坚持不相容职位相分离的原则。对资金的使用也进行了详细的制度规定，包括资金的审批，资金的支付等。</w:t>
      </w:r>
    </w:p>
    <w:p w14:paraId="355B746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zh-CN"/>
        </w:rPr>
        <w:t>资产管理</w:t>
      </w:r>
      <w:r>
        <w:rPr>
          <w:rFonts w:hint="eastAsia" w:ascii="仿宋_GB2312" w:hAnsi="仿宋_GB2312" w:eastAsia="仿宋_GB2312" w:cs="仿宋_GB2312"/>
          <w:sz w:val="32"/>
          <w:szCs w:val="32"/>
          <w:lang w:val="zh-CN"/>
        </w:rPr>
        <w:t>。本中心制定了资产管理制度并指定了专人对资产进行管理，随时关注资产的使用情况，对资产的利用率进行及时关注。</w:t>
      </w:r>
    </w:p>
    <w:p w14:paraId="7F236C5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zh-CN"/>
        </w:rPr>
        <w:t>采购管理</w:t>
      </w:r>
      <w:r>
        <w:rPr>
          <w:rFonts w:hint="eastAsia" w:ascii="仿宋_GB2312" w:hAnsi="仿宋_GB2312" w:eastAsia="仿宋_GB2312" w:cs="仿宋_GB2312"/>
          <w:sz w:val="32"/>
          <w:szCs w:val="32"/>
          <w:lang w:val="zh-CN"/>
        </w:rPr>
        <w:t>。本中心制定了采购管理制度并指定了专人进行采购管理，严格按照规定采购。</w:t>
      </w:r>
    </w:p>
    <w:p w14:paraId="0A04933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rPr>
        <w:t>（二）部门预算项目绩效分析。</w:t>
      </w:r>
    </w:p>
    <w:p w14:paraId="0EACB0B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en-US" w:eastAsia="zh-CN"/>
        </w:rPr>
        <w:t>常年项目绩效分析。</w:t>
      </w:r>
      <w:r>
        <w:rPr>
          <w:rFonts w:hint="default" w:ascii="仿宋_GB2312" w:hAnsi="仿宋_GB2312" w:eastAsia="仿宋_GB2312" w:cs="仿宋_GB2312"/>
          <w:sz w:val="32"/>
          <w:szCs w:val="32"/>
          <w:lang w:val="zh-CN" w:eastAsia="zh-CN"/>
        </w:rPr>
        <w:t>该类项目总数</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zh-CN" w:eastAsia="zh-CN"/>
        </w:rPr>
        <w:t>个，涉及预算总金额</w:t>
      </w:r>
      <w:r>
        <w:rPr>
          <w:rFonts w:hint="eastAsia" w:ascii="仿宋_GB2312" w:hAnsi="仿宋_GB2312" w:eastAsia="仿宋_GB2312" w:cs="仿宋_GB2312"/>
          <w:sz w:val="32"/>
          <w:szCs w:val="32"/>
          <w:lang w:val="en-US" w:eastAsia="zh-CN"/>
        </w:rPr>
        <w:t>38400</w:t>
      </w:r>
      <w:r>
        <w:rPr>
          <w:rFonts w:hint="default" w:ascii="仿宋_GB2312" w:hAnsi="仿宋_GB2312" w:eastAsia="仿宋_GB2312" w:cs="仿宋_GB2312"/>
          <w:sz w:val="32"/>
          <w:szCs w:val="32"/>
          <w:lang w:val="zh-CN" w:eastAsia="zh-CN"/>
        </w:rPr>
        <w:t>万元，</w:t>
      </w:r>
      <w:r>
        <w:rPr>
          <w:rFonts w:hint="default"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eastAsia="zh-CN"/>
        </w:rPr>
        <w:t>—</w:t>
      </w:r>
      <w:r>
        <w:rPr>
          <w:rFonts w:hint="default" w:ascii="仿宋_GB2312" w:hAnsi="仿宋_GB2312" w:eastAsia="仿宋_GB2312" w:cs="仿宋_GB2312"/>
          <w:sz w:val="32"/>
          <w:szCs w:val="32"/>
          <w:lang w:val="zh-CN"/>
        </w:rPr>
        <w:t>1</w:t>
      </w:r>
      <w:r>
        <w:rPr>
          <w:rFonts w:hint="default"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zh-CN"/>
        </w:rPr>
        <w:t>月预算执行总体进度为</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zh-CN"/>
        </w:rPr>
        <w:t>%，其中：</w:t>
      </w:r>
      <w:r>
        <w:rPr>
          <w:rFonts w:hint="default" w:ascii="仿宋_GB2312" w:hAnsi="仿宋_GB2312" w:eastAsia="仿宋_GB2312" w:cs="仿宋_GB2312"/>
          <w:sz w:val="32"/>
          <w:szCs w:val="32"/>
          <w:lang w:val="zh-CN" w:eastAsia="zh-CN"/>
        </w:rPr>
        <w:t>预算结余率大于</w:t>
      </w:r>
      <w:r>
        <w:rPr>
          <w:rFonts w:hint="default"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zh-CN" w:eastAsia="zh-CN"/>
        </w:rPr>
        <w:t>的项目共计</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zh-CN" w:eastAsia="zh-CN"/>
        </w:rPr>
        <w:t>个。</w:t>
      </w:r>
    </w:p>
    <w:p w14:paraId="0DF4C23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en-US" w:eastAsia="zh-CN"/>
        </w:rPr>
        <w:t>阶段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一次性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项目绩效分析。</w:t>
      </w:r>
      <w:r>
        <w:rPr>
          <w:rFonts w:hint="default" w:ascii="仿宋_GB2312" w:hAnsi="仿宋_GB2312" w:eastAsia="仿宋_GB2312" w:cs="仿宋_GB2312"/>
          <w:sz w:val="32"/>
          <w:szCs w:val="32"/>
          <w:lang w:val="zh-CN" w:eastAsia="zh-CN"/>
        </w:rPr>
        <w:t>该类项目总数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zh-CN" w:eastAsia="zh-CN"/>
        </w:rPr>
        <w:t>个，涉及预算总金额</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zh-CN" w:eastAsia="zh-CN"/>
        </w:rPr>
        <w:t>万元，</w:t>
      </w:r>
      <w:r>
        <w:rPr>
          <w:rFonts w:hint="default"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eastAsia="zh-CN"/>
        </w:rPr>
        <w:t>—</w:t>
      </w:r>
      <w:r>
        <w:rPr>
          <w:rFonts w:hint="default" w:ascii="仿宋_GB2312" w:hAnsi="仿宋_GB2312" w:eastAsia="仿宋_GB2312" w:cs="仿宋_GB2312"/>
          <w:sz w:val="32"/>
          <w:szCs w:val="32"/>
          <w:lang w:val="zh-CN"/>
        </w:rPr>
        <w:t>1</w:t>
      </w:r>
      <w:r>
        <w:rPr>
          <w:rFonts w:hint="default"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zh-CN"/>
        </w:rPr>
        <w:t>月预算执行总体进度为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zh-CN"/>
        </w:rPr>
        <w:t>%，其中：</w:t>
      </w:r>
      <w:r>
        <w:rPr>
          <w:rFonts w:hint="default" w:ascii="仿宋_GB2312" w:hAnsi="仿宋_GB2312" w:eastAsia="仿宋_GB2312" w:cs="仿宋_GB2312"/>
          <w:sz w:val="32"/>
          <w:szCs w:val="32"/>
          <w:lang w:val="zh-CN" w:eastAsia="zh-CN"/>
        </w:rPr>
        <w:t>预算结余率大于</w:t>
      </w:r>
      <w:r>
        <w:rPr>
          <w:rFonts w:hint="default"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zh-CN" w:eastAsia="zh-CN"/>
        </w:rPr>
        <w:t>的项目共计</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zh-CN" w:eastAsia="zh-CN"/>
        </w:rPr>
        <w:t>个。</w:t>
      </w:r>
    </w:p>
    <w:p w14:paraId="30F3316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项目决策。我中心根据职能科学严格设置预算项目，并在财政一体化系统中进行项目入库。</w:t>
      </w:r>
    </w:p>
    <w:p w14:paraId="3521F86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2.项目执行</w:t>
      </w:r>
      <w:r>
        <w:rPr>
          <w:rFonts w:hint="eastAsia" w:ascii="仿宋_GB2312" w:hAnsi="仿宋_GB2312" w:eastAsia="仿宋_GB2312" w:cs="仿宋_GB2312"/>
          <w:sz w:val="32"/>
          <w:szCs w:val="32"/>
          <w:lang w:val="zh-CN"/>
        </w:rPr>
        <w:t>。对项目资金实行专款专用，在项目执行中根据实际情况及时调整。</w:t>
      </w:r>
    </w:p>
    <w:p w14:paraId="09AE196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目标实现。项目完成后，对项目实行绩效评价，重点关注项目的目标完成情况，看看目标有无偏移，并对最终的效果进行绩效评价分析。</w:t>
      </w:r>
    </w:p>
    <w:p w14:paraId="41A2912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w:t>
      </w:r>
      <w:r>
        <w:rPr>
          <w:rFonts w:hint="default" w:ascii="仿宋_GB2312" w:hAnsi="仿宋_GB2312" w:eastAsia="仿宋_GB2312" w:cs="仿宋_GB2312"/>
          <w:sz w:val="32"/>
          <w:szCs w:val="32"/>
          <w:lang w:val="zh-CN"/>
        </w:rPr>
        <w:t>）</w:t>
      </w:r>
      <w:r>
        <w:rPr>
          <w:rFonts w:hint="default" w:ascii="仿宋_GB2312" w:hAnsi="仿宋_GB2312" w:eastAsia="仿宋_GB2312" w:cs="仿宋_GB2312"/>
          <w:sz w:val="32"/>
          <w:szCs w:val="32"/>
          <w:lang w:val="zh-CN" w:eastAsia="zh-CN"/>
        </w:rPr>
        <w:t>重点领域</w:t>
      </w:r>
      <w:r>
        <w:rPr>
          <w:rFonts w:hint="default" w:ascii="仿宋_GB2312" w:hAnsi="仿宋_GB2312" w:eastAsia="仿宋_GB2312" w:cs="仿宋_GB2312"/>
          <w:sz w:val="32"/>
          <w:szCs w:val="32"/>
          <w:lang w:val="zh-CN"/>
        </w:rPr>
        <w:t>绩效分析</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无</w:t>
      </w:r>
    </w:p>
    <w:p w14:paraId="7D2D890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（四）绩效结果应用情况</w:t>
      </w:r>
      <w:r>
        <w:rPr>
          <w:rFonts w:hint="eastAsia" w:ascii="仿宋_GB2312" w:hAnsi="仿宋_GB2312" w:eastAsia="仿宋_GB2312" w:cs="仿宋_GB2312"/>
          <w:sz w:val="32"/>
          <w:szCs w:val="32"/>
          <w:lang w:val="zh-CN"/>
        </w:rPr>
        <w:t>。及时对绩效结果进行反馈，查看内部应用情况，并进行公开，对有问题的进行整改，以作用于以后的预算执行。</w:t>
      </w:r>
    </w:p>
    <w:p w14:paraId="235F1F0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eastAsia="zh-CN"/>
        </w:rPr>
        <w:t>四、</w:t>
      </w:r>
      <w:r>
        <w:rPr>
          <w:rFonts w:hint="default" w:ascii="仿宋_GB2312" w:hAnsi="仿宋_GB2312" w:eastAsia="仿宋_GB2312" w:cs="仿宋_GB2312"/>
          <w:sz w:val="32"/>
          <w:szCs w:val="32"/>
          <w:lang w:val="zh-CN"/>
        </w:rPr>
        <w:t>评价结论及建议</w:t>
      </w:r>
    </w:p>
    <w:p w14:paraId="67081F1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（一）评价结论。</w:t>
      </w:r>
    </w:p>
    <w:p w14:paraId="1497C39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val="zh-CN"/>
        </w:rPr>
        <w:t>本着客观、公正、实事求是的原则，对照预算绩效评价体系逐一自评，202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年度预算整体支出与绩效目标基本一致，我局部门整体绩效自评得分</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lang w:val="zh-CN"/>
        </w:rPr>
        <w:t>分（总分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分）。</w:t>
      </w:r>
    </w:p>
    <w:p w14:paraId="67E2C90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存在问题。</w:t>
      </w:r>
    </w:p>
    <w:p w14:paraId="4F7B3E7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一是部分项目资金支付进度滞后。</w:t>
      </w:r>
    </w:p>
    <w:p w14:paraId="6C947EF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二是内控制度还需进一步完善，需强化财务约束监督体制。</w:t>
      </w:r>
    </w:p>
    <w:p w14:paraId="6AEE68D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改进建议。</w:t>
      </w:r>
    </w:p>
    <w:p w14:paraId="2B426BD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1、科学合理编制预算，严格执行预算。进一步提高预算编制到位率，做准做全基本支出预算、项目预算，加强预算支出的审核。</w:t>
      </w:r>
    </w:p>
    <w:p w14:paraId="0A41FE0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2、进一步加强项目资金管理。</w:t>
      </w:r>
    </w:p>
    <w:p w14:paraId="33BD9AD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3、进一步完善内部管理制度，提升管理效能。</w:t>
      </w:r>
    </w:p>
    <w:p w14:paraId="002983E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3F14208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2FA4A3D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1A9EFBA7">
      <w:pPr>
        <w:pStyle w:val="2"/>
        <w:rPr>
          <w:rFonts w:hint="eastAsia"/>
          <w:lang w:val="en-US" w:eastAsia="zh-CN"/>
        </w:rPr>
      </w:pPr>
    </w:p>
    <w:p w14:paraId="3E18D70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6816C2F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4877C1A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1DCCB2F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4006681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12E485D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285BD3C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21B8837C">
      <w:pPr>
        <w:keepNext w:val="0"/>
        <w:keepLines w:val="0"/>
        <w:pageBreakBefore w:val="0"/>
        <w:widowControl/>
        <w:kinsoku/>
        <w:wordWrap/>
        <w:overflowPunct/>
        <w:topLinePunct w:val="0"/>
        <w:autoSpaceDE/>
        <w:autoSpaceDN/>
        <w:bidi w:val="0"/>
        <w:spacing w:line="578" w:lineRule="exact"/>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大竹县房屋征收与补偿中心</w:t>
      </w:r>
    </w:p>
    <w:p w14:paraId="4687EEE8">
      <w:pPr>
        <w:pStyle w:val="34"/>
        <w:keepNext w:val="0"/>
        <w:keepLines w:val="0"/>
        <w:pageBreakBefore w:val="0"/>
        <w:kinsoku/>
        <w:wordWrap/>
        <w:overflowPunct/>
        <w:topLinePunct w:val="0"/>
        <w:autoSpaceDE/>
        <w:autoSpaceDN/>
        <w:bidi w:val="0"/>
        <w:spacing w:line="578" w:lineRule="exact"/>
        <w:ind w:firstLine="883"/>
        <w:jc w:val="both"/>
        <w:textAlignment w:val="auto"/>
        <w:outlineLvl w:val="9"/>
        <w:rPr>
          <w:rFonts w:ascii="仿宋_GB2312" w:hAnsi="宋体" w:eastAsia="仿宋_GB2312"/>
          <w:color w:val="auto"/>
          <w:kern w:val="2"/>
          <w:sz w:val="32"/>
          <w:szCs w:val="32"/>
        </w:rPr>
      </w:pPr>
      <w:r>
        <w:rPr>
          <w:rFonts w:hint="eastAsia" w:ascii="方正小标宋简体" w:hAnsi="方正小标宋简体" w:eastAsia="方正小标宋简体" w:cs="方正小标宋简体"/>
          <w:bCs/>
          <w:sz w:val="44"/>
          <w:szCs w:val="44"/>
          <w:lang w:val="en-US" w:eastAsia="zh-CN"/>
        </w:rPr>
        <w:t>2023年</w:t>
      </w:r>
      <w:r>
        <w:rPr>
          <w:rFonts w:hint="eastAsia" w:ascii="方正小标宋简体" w:hAnsi="宋体" w:eastAsia="方正小标宋简体"/>
          <w:sz w:val="44"/>
          <w:szCs w:val="44"/>
        </w:rPr>
        <w:t>项目支出绩效自评报告</w:t>
      </w:r>
    </w:p>
    <w:p w14:paraId="6AF7874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（征地和拆迁补偿项目）</w:t>
      </w:r>
    </w:p>
    <w:p w14:paraId="7AC80CA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eastAsia="zh-CN"/>
        </w:rPr>
        <w:t>项目概况</w:t>
      </w:r>
    </w:p>
    <w:p w14:paraId="12ADC03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（一）项目基本情况。</w:t>
      </w:r>
    </w:p>
    <w:p w14:paraId="77064D6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1．职能职责。</w:t>
      </w:r>
    </w:p>
    <w:p w14:paraId="7FA8C0D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扎实推进征地拆迁项目的进程，为维护全县社会稳定，促进全县经济发展创造良好的社会环境。</w:t>
      </w:r>
    </w:p>
    <w:p w14:paraId="7CCFA91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项目立项、资金申报的依据。</w:t>
      </w:r>
    </w:p>
    <w:p w14:paraId="1AE1D75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年度</w:t>
      </w:r>
      <w:r>
        <w:rPr>
          <w:rFonts w:hint="eastAsia" w:ascii="仿宋_GB2312" w:hAnsi="仿宋_GB2312" w:eastAsia="仿宋_GB2312" w:cs="仿宋_GB2312"/>
          <w:sz w:val="32"/>
          <w:szCs w:val="32"/>
          <w:lang w:val="en-US" w:eastAsia="zh-CN"/>
        </w:rPr>
        <w:t>征地和拆迁补偿</w:t>
      </w:r>
      <w:r>
        <w:rPr>
          <w:rFonts w:hint="eastAsia" w:ascii="仿宋_GB2312" w:hAnsi="仿宋_GB2312" w:eastAsia="仿宋_GB2312" w:cs="仿宋_GB2312"/>
          <w:sz w:val="32"/>
          <w:szCs w:val="32"/>
          <w:lang w:val="zh-CN" w:eastAsia="zh-CN"/>
        </w:rPr>
        <w:t>经费收入为</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val="zh-CN" w:eastAsia="zh-CN"/>
        </w:rPr>
        <w:t>万元，由县财政预算安排，直接下达到大竹县房屋征收与补偿中心。</w:t>
      </w:r>
    </w:p>
    <w:p w14:paraId="67500F5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资金管理办法制定情况，资金支持具体项目的条件、范围与支持方式概况。</w:t>
      </w:r>
    </w:p>
    <w:p w14:paraId="02A92C5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我单位制定了科学、合理的财务管理制度，财务人员严格按照财务管理制度办事。</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征地和拆迁补偿</w:t>
      </w:r>
      <w:r>
        <w:rPr>
          <w:rFonts w:hint="eastAsia" w:ascii="仿宋_GB2312" w:hAnsi="仿宋_GB2312" w:eastAsia="仿宋_GB2312" w:cs="仿宋_GB2312"/>
          <w:sz w:val="32"/>
          <w:szCs w:val="32"/>
          <w:lang w:val="zh-CN" w:eastAsia="zh-CN"/>
        </w:rPr>
        <w:t>经费项目支出，</w:t>
      </w:r>
      <w:r>
        <w:rPr>
          <w:rFonts w:hint="eastAsia" w:ascii="仿宋_GB2312" w:hAnsi="仿宋_GB2312" w:eastAsia="仿宋_GB2312" w:cs="仿宋_GB2312"/>
          <w:sz w:val="32"/>
          <w:szCs w:val="32"/>
          <w:lang w:val="en-US" w:eastAsia="zh-CN"/>
        </w:rPr>
        <w:t>主要是负责推进</w:t>
      </w:r>
      <w:r>
        <w:rPr>
          <w:rFonts w:hint="eastAsia" w:ascii="仿宋_GB2312" w:hAnsi="仿宋_GB2312" w:eastAsia="仿宋_GB2312" w:cs="仿宋_GB2312"/>
          <w:sz w:val="32"/>
          <w:szCs w:val="32"/>
          <w:lang w:val="zh-CN" w:eastAsia="zh-CN"/>
        </w:rPr>
        <w:t>征拆项目的进程，为维护全县社会稳定，促进全县经济发展创造良好的社会环境。</w:t>
      </w:r>
    </w:p>
    <w:p w14:paraId="59F2D3F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资金分配的原则及考虑因素。</w:t>
      </w:r>
    </w:p>
    <w:p w14:paraId="73C5455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主要用于推动</w:t>
      </w:r>
      <w:r>
        <w:rPr>
          <w:rFonts w:hint="default" w:ascii="仿宋_GB2312" w:hAnsi="仿宋_GB2312" w:eastAsia="仿宋_GB2312" w:cs="仿宋_GB2312"/>
          <w:sz w:val="32"/>
          <w:szCs w:val="32"/>
          <w:lang w:val="en-US" w:eastAsia="zh-CN"/>
        </w:rPr>
        <w:t>今年我中心负责实施和指导的征拆项目共计1</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个，主要涉及铁路建设、市政道路建设、学校搬迁、城市改造等项目。</w:t>
      </w:r>
    </w:p>
    <w:p w14:paraId="3F2DB14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（二）项目绩效目标。</w:t>
      </w:r>
    </w:p>
    <w:p w14:paraId="0DFF76F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1．项目主要内容。</w:t>
      </w:r>
    </w:p>
    <w:p w14:paraId="526D8B8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扎实征拆项目的进程，为维护全县社会稳定，促进全县经济发展创造良好的社会环境。</w:t>
      </w:r>
    </w:p>
    <w:p w14:paraId="675EC0F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项目应实现的具体绩效目标，包括目标的量化、细化情况以及项目实施进度计划等。</w:t>
      </w:r>
    </w:p>
    <w:p w14:paraId="13A723C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我单位在</w:t>
      </w:r>
      <w:r>
        <w:rPr>
          <w:rFonts w:hint="eastAsia" w:ascii="仿宋_GB2312" w:hAnsi="仿宋_GB2312" w:eastAsia="仿宋_GB2312" w:cs="仿宋_GB2312"/>
          <w:sz w:val="32"/>
          <w:szCs w:val="32"/>
          <w:lang w:val="en-US" w:eastAsia="zh-CN"/>
        </w:rPr>
        <w:t>2023年年底已完全实现绩效目标以及项目实施计划。</w:t>
      </w:r>
    </w:p>
    <w:p w14:paraId="0BA245C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分析评价申报内容是否与实际相符，申报目标是否合理可行。</w:t>
      </w:r>
    </w:p>
    <w:p w14:paraId="171D11B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分析评价申报内容与实际相符，申报目标合理可行。</w:t>
      </w:r>
    </w:p>
    <w:p w14:paraId="4B3ED35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项目自评步骤及方法。</w:t>
      </w:r>
    </w:p>
    <w:p w14:paraId="0E9ECBB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过前期开展调研，收集相关项目所需资料，通过调研会议等工作相继开展，进一步了解项目立项背景及依据、组织及管理情况、实施内容、实施计划及完成情况，绩效目标申报和实现情况，结合项目特点制定适用的评价指标体系。</w:t>
      </w:r>
    </w:p>
    <w:p w14:paraId="1AAB7A3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按照项目绩效评价指标体系的要求，采取全面考核与重点考核相结合、现场评价与非现场评价相结合的方式，综合运用对比分析法(实际完成情况与计划完成情况进行对比，分析项目完成程度)、因素分析法(对投入、过程、产出和效益四个方面的各评价因素进行综合分析)、公众评判法(通过发放满意度调查问卷，了解社会公众对项目实施的满意情况)，通过与项目单位人员座谈(财务相关人员、项目负责人等)、资料核查(具体核查项目立项、实施方案、批复、转让交易文件等相关资料)。</w:t>
      </w:r>
      <w:r>
        <w:rPr>
          <w:rFonts w:hint="eastAsia" w:ascii="仿宋_GB2312" w:hAnsi="仿宋_GB2312" w:eastAsia="仿宋_GB2312" w:cs="仿宋_GB2312"/>
          <w:sz w:val="32"/>
          <w:szCs w:val="32"/>
          <w:lang w:val="en-US" w:eastAsia="zh-CN"/>
        </w:rPr>
        <w:t xml:space="preserve">  </w:t>
      </w:r>
    </w:p>
    <w:p w14:paraId="708D394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二、项目资金申报及使用情况</w:t>
      </w:r>
    </w:p>
    <w:p w14:paraId="055F3CB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（一）项目资金申报及批复情况。</w:t>
      </w:r>
    </w:p>
    <w:p w14:paraId="3BFDBD9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该项目</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zh-CN" w:eastAsia="zh-CN"/>
        </w:rPr>
        <w:t>资金申报</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val="zh-CN" w:eastAsia="zh-CN"/>
        </w:rPr>
        <w:t>万元，财政批复</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val="zh-CN" w:eastAsia="zh-CN"/>
        </w:rPr>
        <w:t>万元。</w:t>
      </w:r>
    </w:p>
    <w:p w14:paraId="313789B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（二）资金计划、到位及使用情况。</w:t>
      </w:r>
    </w:p>
    <w:p w14:paraId="0D29C64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1．资金计划。20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年度征地和拆迁经费收入为</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val="zh-CN" w:eastAsia="zh-CN"/>
        </w:rPr>
        <w:t>万元</w:t>
      </w:r>
      <w:r>
        <w:rPr>
          <w:rFonts w:hint="eastAsia" w:ascii="仿宋_GB2312" w:hAnsi="仿宋_GB2312" w:eastAsia="仿宋_GB2312" w:cs="仿宋_GB2312"/>
          <w:sz w:val="32"/>
          <w:szCs w:val="32"/>
          <w:lang w:val="en-US" w:eastAsia="zh-CN"/>
        </w:rPr>
        <w:t>。</w:t>
      </w:r>
    </w:p>
    <w:p w14:paraId="4189947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资金到位。截止到评价时资金到位</w:t>
      </w:r>
      <w:r>
        <w:rPr>
          <w:rFonts w:hint="eastAsia" w:ascii="仿宋_GB2312" w:hAnsi="仿宋_GB2312" w:eastAsia="仿宋_GB2312" w:cs="仿宋_GB2312"/>
          <w:sz w:val="32"/>
          <w:szCs w:val="32"/>
          <w:lang w:val="en-US" w:eastAsia="zh-CN"/>
        </w:rPr>
        <w:t>10000万元</w:t>
      </w:r>
      <w:r>
        <w:rPr>
          <w:rFonts w:hint="eastAsia" w:ascii="仿宋_GB2312" w:hAnsi="仿宋_GB2312" w:eastAsia="仿宋_GB2312" w:cs="仿宋_GB2312"/>
          <w:sz w:val="32"/>
          <w:szCs w:val="32"/>
          <w:lang w:val="zh-CN" w:eastAsia="zh-CN"/>
        </w:rPr>
        <w:t>，资金支出经费用于征地和拆迁等。</w:t>
      </w:r>
    </w:p>
    <w:p w14:paraId="11F4ADD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资金使用。截止20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eastAsia="zh-CN"/>
        </w:rPr>
        <w:t>月31日，使用</w:t>
      </w:r>
      <w:r>
        <w:rPr>
          <w:rFonts w:hint="eastAsia" w:ascii="仿宋_GB2312" w:hAnsi="仿宋_GB2312" w:eastAsia="仿宋_GB2312" w:cs="仿宋_GB2312"/>
          <w:sz w:val="32"/>
          <w:szCs w:val="32"/>
          <w:lang w:val="en-US" w:eastAsia="zh-CN"/>
        </w:rPr>
        <w:t>10000万元</w:t>
      </w:r>
      <w:r>
        <w:rPr>
          <w:rFonts w:hint="eastAsia" w:ascii="仿宋_GB2312" w:hAnsi="仿宋_GB2312" w:eastAsia="仿宋_GB2312" w:cs="仿宋_GB2312"/>
          <w:sz w:val="32"/>
          <w:szCs w:val="32"/>
          <w:lang w:val="zh-CN" w:eastAsia="zh-CN"/>
        </w:rPr>
        <w:t>。</w:t>
      </w:r>
    </w:p>
    <w:p w14:paraId="5663103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（三）项目财务管理情况。</w:t>
      </w:r>
    </w:p>
    <w:p w14:paraId="4954B62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我中心棚改及保障性住房工作的开展，提高工作的效率和质量，我单位制定了科学、合理的财务管理制度，财务人员严格按照财务管理制度办事。做好财务管理基础工作，维护资金安全，降低资金成本。此次评价项目严格执行了财务管理制度，及时进行了财务处理，会计核算规范合理。</w:t>
      </w:r>
    </w:p>
    <w:p w14:paraId="6F9AA55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三、项目实施及管理情况</w:t>
      </w:r>
    </w:p>
    <w:p w14:paraId="6F2276C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该项目由大竹县房屋征收与补偿中心统一管理支付，我中心信访领导小组对该项工作进行监督和考核，包括日考核、月考核、季度考核、年度考核，在考核的过程中，发现问题及时整改。</w:t>
      </w:r>
    </w:p>
    <w:p w14:paraId="618AA64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四、项目绩效情况</w:t>
      </w:r>
      <w:r>
        <w:rPr>
          <w:rFonts w:hint="eastAsia" w:ascii="仿宋_GB2312" w:hAnsi="仿宋_GB2312" w:eastAsia="仿宋_GB2312" w:cs="仿宋_GB2312"/>
          <w:sz w:val="32"/>
          <w:szCs w:val="32"/>
          <w:lang w:val="zh-CN" w:eastAsia="zh-CN"/>
        </w:rPr>
        <w:tab/>
      </w:r>
    </w:p>
    <w:p w14:paraId="2544799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（一）项目完成情况。</w:t>
      </w:r>
    </w:p>
    <w:p w14:paraId="2F04703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2023年征地和拆迁补偿项目全部按照时间节点推进，房屋征收补偿协议签订已基本完成。</w:t>
      </w:r>
    </w:p>
    <w:p w14:paraId="220E805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（二）项目效益情况。</w:t>
      </w:r>
    </w:p>
    <w:p w14:paraId="7B0F080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1.该项目预期目标按照时间节点推进。</w:t>
      </w:r>
    </w:p>
    <w:p w14:paraId="3CF88BC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2.该项目实施对经济和社会的影响：通过征地和拆迁项目的建设，有效改善城市生活环境，还能有效带动相关产业的发展，促进经济的发展，促进社会和谐稳定。</w:t>
      </w:r>
    </w:p>
    <w:p w14:paraId="16D62A2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五、评价结论及建议</w:t>
      </w:r>
    </w:p>
    <w:p w14:paraId="695DDC1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（一）评价结论。</w:t>
      </w:r>
    </w:p>
    <w:p w14:paraId="05A2BCB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本次工作项目支出绩效自评最终得分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zh-CN" w:eastAsia="zh-CN"/>
        </w:rPr>
        <w:t>分，评价结果较好。</w:t>
      </w:r>
    </w:p>
    <w:p w14:paraId="3C1273F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（二）存在的问题。</w:t>
      </w:r>
    </w:p>
    <w:p w14:paraId="2D68B6A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资金使用效益有待进一步提高，相关的管理制度也需与时俱进、健全完善，确保资金使用的规范、安全、高效。</w:t>
      </w:r>
    </w:p>
    <w:p w14:paraId="78AF12D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（三）相关建议。</w:t>
      </w:r>
    </w:p>
    <w:p w14:paraId="113D836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无</w:t>
      </w:r>
    </w:p>
    <w:p w14:paraId="3932B57E">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zh-CN" w:eastAsia="zh-CN"/>
        </w:rPr>
      </w:pPr>
    </w:p>
    <w:p w14:paraId="517512D4">
      <w:pPr>
        <w:keepNext w:val="0"/>
        <w:keepLines w:val="0"/>
        <w:pageBreakBefore w:val="0"/>
        <w:kinsoku/>
        <w:wordWrap/>
        <w:overflowPunct/>
        <w:topLinePunct w:val="0"/>
        <w:autoSpaceDE/>
        <w:autoSpaceDN/>
        <w:bidi w:val="0"/>
        <w:adjustRightInd w:val="0"/>
        <w:snapToGrid w:val="0"/>
        <w:spacing w:line="600" w:lineRule="exact"/>
        <w:ind w:firstLine="4614" w:firstLineChars="1442"/>
        <w:textAlignment w:val="auto"/>
        <w:rPr>
          <w:rFonts w:hint="eastAsia" w:ascii="仿宋_GB2312" w:hAnsi="仿宋_GB2312" w:eastAsia="仿宋_GB2312" w:cs="仿宋_GB2312"/>
          <w:sz w:val="32"/>
          <w:szCs w:val="32"/>
          <w:lang w:val="en-US" w:eastAsia="zh-CN"/>
        </w:rPr>
      </w:pPr>
    </w:p>
    <w:p w14:paraId="2DFBC90D">
      <w:pPr>
        <w:pStyle w:val="2"/>
        <w:rPr>
          <w:rFonts w:hint="eastAsia"/>
          <w:lang w:val="en-US" w:eastAsia="zh-CN"/>
        </w:rPr>
      </w:pPr>
    </w:p>
    <w:p w14:paraId="38B936B4">
      <w:pPr>
        <w:keepNext w:val="0"/>
        <w:keepLines w:val="0"/>
        <w:pageBreakBefore w:val="0"/>
        <w:kinsoku/>
        <w:wordWrap/>
        <w:overflowPunct/>
        <w:topLinePunct w:val="0"/>
        <w:autoSpaceDE/>
        <w:autoSpaceDN/>
        <w:bidi w:val="0"/>
        <w:adjustRightInd w:val="0"/>
        <w:snapToGrid w:val="0"/>
        <w:spacing w:line="600" w:lineRule="exact"/>
        <w:ind w:firstLine="4614" w:firstLineChars="1442"/>
        <w:textAlignment w:val="auto"/>
        <w:rPr>
          <w:rFonts w:hint="eastAsia" w:ascii="仿宋_GB2312" w:hAnsi="仿宋_GB2312" w:eastAsia="仿宋_GB2312" w:cs="仿宋_GB2312"/>
          <w:sz w:val="32"/>
          <w:szCs w:val="32"/>
          <w:lang w:val="en-US" w:eastAsia="zh-CN"/>
        </w:rPr>
      </w:pPr>
    </w:p>
    <w:p w14:paraId="221B8C6E">
      <w:pPr>
        <w:keepNext w:val="0"/>
        <w:keepLines w:val="0"/>
        <w:pageBreakBefore w:val="0"/>
        <w:widowControl/>
        <w:kinsoku/>
        <w:wordWrap/>
        <w:overflowPunct/>
        <w:topLinePunct w:val="0"/>
        <w:autoSpaceDE/>
        <w:autoSpaceDN/>
        <w:bidi w:val="0"/>
        <w:spacing w:line="578"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76F8D4CB">
      <w:pPr>
        <w:keepNext w:val="0"/>
        <w:keepLines w:val="0"/>
        <w:pageBreakBefore w:val="0"/>
        <w:widowControl/>
        <w:kinsoku/>
        <w:wordWrap/>
        <w:overflowPunct/>
        <w:topLinePunct w:val="0"/>
        <w:autoSpaceDE/>
        <w:autoSpaceDN/>
        <w:bidi w:val="0"/>
        <w:spacing w:line="578" w:lineRule="exact"/>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大竹县房屋征收与补偿中心</w:t>
      </w:r>
    </w:p>
    <w:p w14:paraId="4985F1F9">
      <w:pPr>
        <w:pStyle w:val="34"/>
        <w:keepNext w:val="0"/>
        <w:keepLines w:val="0"/>
        <w:pageBreakBefore w:val="0"/>
        <w:kinsoku/>
        <w:wordWrap/>
        <w:overflowPunct/>
        <w:topLinePunct w:val="0"/>
        <w:autoSpaceDE/>
        <w:autoSpaceDN/>
        <w:bidi w:val="0"/>
        <w:spacing w:line="600" w:lineRule="exact"/>
        <w:ind w:firstLine="1320" w:firstLineChars="300"/>
        <w:jc w:val="both"/>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bCs/>
          <w:sz w:val="44"/>
          <w:szCs w:val="44"/>
          <w:lang w:val="en-US" w:eastAsia="zh-CN"/>
        </w:rPr>
        <w:t>2023年</w:t>
      </w:r>
      <w:r>
        <w:rPr>
          <w:rFonts w:hint="eastAsia" w:ascii="方正小标宋简体" w:hAnsi="宋体" w:eastAsia="方正小标宋简体"/>
          <w:sz w:val="44"/>
          <w:szCs w:val="44"/>
        </w:rPr>
        <w:t>项目支出绩效自评报告</w:t>
      </w:r>
    </w:p>
    <w:p w14:paraId="265280F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（信访及维稳工作经费项目）</w:t>
      </w:r>
    </w:p>
    <w:p w14:paraId="2FB26D7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p>
    <w:p w14:paraId="11A8429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一、项目概况</w:t>
      </w:r>
    </w:p>
    <w:p w14:paraId="50E7264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（一）项目基本情况。</w:t>
      </w:r>
    </w:p>
    <w:p w14:paraId="43166AD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1．职能职责。</w:t>
      </w:r>
    </w:p>
    <w:p w14:paraId="41EAF32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扎实开展矛盾纠纷排查化解活动，不断创新工作机制，推进积案化解，进一步畅通信访渠道，规范信访秩序，使群众诉求表达的渠道更加优化畅通。使我县信访形势持续保持平稳、有序、可控的良好局面，为维护全县社会稳定，促进全县经济发展创造良好的社会环境。</w:t>
      </w:r>
    </w:p>
    <w:p w14:paraId="6A20080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项目立项、资金申报的依据。</w:t>
      </w:r>
    </w:p>
    <w:p w14:paraId="6866B6D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年度信访及维稳工作专项经费收入为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zh-CN" w:eastAsia="zh-CN"/>
        </w:rPr>
        <w:t>万元，由县财政预算安排，直接下达到大竹县房屋征收与补偿中心。</w:t>
      </w:r>
    </w:p>
    <w:p w14:paraId="124E6AF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资金管理办法制定情况，资金支持具体项目的条件、范围与支持方式概况。</w:t>
      </w:r>
    </w:p>
    <w:p w14:paraId="1723D3F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我单位制定了科学、合理的财务管理制度，财务人员严格按照财务管理制度办事。</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信访及维稳</w:t>
      </w:r>
      <w:r>
        <w:rPr>
          <w:rFonts w:hint="eastAsia" w:ascii="仿宋_GB2312" w:hAnsi="仿宋_GB2312" w:eastAsia="仿宋_GB2312" w:cs="仿宋_GB2312"/>
          <w:sz w:val="32"/>
          <w:szCs w:val="32"/>
          <w:lang w:val="zh-CN" w:eastAsia="zh-CN"/>
        </w:rPr>
        <w:t>工作经费项目支出，</w:t>
      </w:r>
      <w:r>
        <w:rPr>
          <w:rFonts w:hint="eastAsia" w:ascii="仿宋_GB2312" w:hAnsi="仿宋_GB2312" w:eastAsia="仿宋_GB2312" w:cs="仿宋_GB2312"/>
          <w:sz w:val="32"/>
          <w:szCs w:val="32"/>
          <w:lang w:val="en-US" w:eastAsia="zh-CN"/>
        </w:rPr>
        <w:t>主要是负责各类突发公共事件的搜集和处置，及时妥善处理各级各类电话，传真等接收工作，接待来访人员，确保全县稳定。</w:t>
      </w:r>
    </w:p>
    <w:p w14:paraId="3F6BC7A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资金分配的原则及考虑因素。</w:t>
      </w:r>
    </w:p>
    <w:p w14:paraId="1CE2E6F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做好</w:t>
      </w:r>
      <w:r>
        <w:rPr>
          <w:rFonts w:hint="eastAsia" w:ascii="仿宋_GB2312" w:hAnsi="仿宋_GB2312" w:eastAsia="仿宋_GB2312" w:cs="仿宋_GB2312"/>
          <w:sz w:val="32"/>
          <w:szCs w:val="32"/>
          <w:lang w:val="en-US" w:eastAsia="zh-CN"/>
        </w:rPr>
        <w:t>值班、应急、维稳、主要是负责我县涉及房屋征收、安置等各类突发公共事件的搜集和处置，及时妥善处理各级各类电话，传真等接收工作，接待来访人员，确保全县稳定，加快我县经济发展，达到让大多数群众满意。</w:t>
      </w:r>
    </w:p>
    <w:p w14:paraId="6E0322B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（二）项目绩效目标。</w:t>
      </w:r>
    </w:p>
    <w:p w14:paraId="4A05B2D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1．项目主要内容。</w:t>
      </w:r>
    </w:p>
    <w:p w14:paraId="2657CC2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深化平安建设，加强队伍建设，加快建设美好大竹，和谐大竹。扎实开展矛盾纠纷排查化解活动，不断创新工作机制，推进积案化解，进一步畅通信访渠道，规范信访秩序，使群众诉求表达的渠道更加优化畅通。全我县信访形势持续保持平稳、有序、可控的良好局面，为维护全县社会稳定，促进全县经济发展创造良好 的社会环境。</w:t>
      </w:r>
    </w:p>
    <w:p w14:paraId="5E2049B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项目应实现的具体绩效目标，包括目标的量化、细化情况以及项目实施进度计划等。</w:t>
      </w:r>
    </w:p>
    <w:p w14:paraId="5EAAD47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我单位在</w:t>
      </w:r>
      <w:r>
        <w:rPr>
          <w:rFonts w:hint="eastAsia" w:ascii="仿宋_GB2312" w:hAnsi="仿宋_GB2312" w:eastAsia="仿宋_GB2312" w:cs="仿宋_GB2312"/>
          <w:sz w:val="32"/>
          <w:szCs w:val="32"/>
          <w:lang w:val="en-US" w:eastAsia="zh-CN"/>
        </w:rPr>
        <w:t>2023年年底已完全实现绩效目标以及项目实施计划。</w:t>
      </w:r>
    </w:p>
    <w:p w14:paraId="6EA2BD4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分析评价申报内容是否与实际相符，申报目标是否合理可行。</w:t>
      </w:r>
    </w:p>
    <w:p w14:paraId="757B253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分析评价申报内容与实际相符，申报目标合理可行。</w:t>
      </w:r>
    </w:p>
    <w:p w14:paraId="7EDE0D9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项目自评步骤及方法。</w:t>
      </w:r>
    </w:p>
    <w:p w14:paraId="787138D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过前期开展调研，收集相关项目所需资料，通过调研会议等工作相继开展，进一步了解项目立项背景及依据、组织及管理情况、实施内容、实施计划及完成情况，绩效目标申报和实现情况，结合项目特点制定适用的评价指标体系。</w:t>
      </w:r>
    </w:p>
    <w:p w14:paraId="3B01EDE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按照项目绩效评价指标体系的要求，采取全面考核与重点考核相结合、现场评价与非现场评价相结合的方式，综合运用对比分析法(实际完成情况与计划完成情况进行对比，分析项目完成程度)、因素分析法(对投入、过程、产出和效益四个方面的各评价因素进行综合分析)、公众评判法(通过发放满意度调查问卷，了解社会公众对项目实施的满意情况)，通过与项目单位人员座谈(财务相关人员、项目负责人等)、资料核查(具体核查项目立项、实施方案、批复、转让交易文件等相关资料)。</w:t>
      </w:r>
      <w:r>
        <w:rPr>
          <w:rFonts w:hint="eastAsia" w:ascii="仿宋_GB2312" w:hAnsi="仿宋_GB2312" w:eastAsia="仿宋_GB2312" w:cs="仿宋_GB2312"/>
          <w:sz w:val="32"/>
          <w:szCs w:val="32"/>
          <w:lang w:val="en-US" w:eastAsia="zh-CN"/>
        </w:rPr>
        <w:t xml:space="preserve">  </w:t>
      </w:r>
    </w:p>
    <w:p w14:paraId="09112E9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二、项目资金申报及使用情况</w:t>
      </w:r>
    </w:p>
    <w:p w14:paraId="7B7586D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（一）项目资金申报及批复情况。</w:t>
      </w:r>
    </w:p>
    <w:p w14:paraId="015909F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该项目</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zh-CN" w:eastAsia="zh-CN"/>
        </w:rPr>
        <w:t>资金申报</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zh-CN" w:eastAsia="zh-CN"/>
        </w:rPr>
        <w:t>万元，财政批复</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zh-CN" w:eastAsia="zh-CN"/>
        </w:rPr>
        <w:t>万元。根据项目资金管理支出办法，财政每年资金拨付全部到位，该项目资金使用符合资金管理办法等相关规定。</w:t>
      </w:r>
    </w:p>
    <w:p w14:paraId="461E7AB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（二）资金计划、到位及使用情况。</w:t>
      </w:r>
    </w:p>
    <w:p w14:paraId="6A34498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1．资金计划。20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年度信访及维稳工作经费收入为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zh-CN" w:eastAsia="zh-CN"/>
        </w:rPr>
        <w:t>万元，由县财政预算安排，直接下达到大竹县房屋征收与补偿中心。</w:t>
      </w:r>
    </w:p>
    <w:p w14:paraId="6E11126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资金到位。截止到评价时所有资金全部安排到位，资金支出经费用于信访及维稳工作费等。</w:t>
      </w:r>
    </w:p>
    <w:p w14:paraId="23944CA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3．资金使用。截止20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eastAsia="zh-CN"/>
        </w:rPr>
        <w:t>月31日，己使用</w:t>
      </w:r>
      <w:r>
        <w:rPr>
          <w:rFonts w:hint="eastAsia" w:ascii="仿宋_GB2312" w:hAnsi="仿宋_GB2312" w:eastAsia="仿宋_GB2312" w:cs="仿宋_GB2312"/>
          <w:sz w:val="32"/>
          <w:szCs w:val="32"/>
          <w:lang w:val="en-US" w:eastAsia="zh-CN"/>
        </w:rPr>
        <w:t>30万元</w:t>
      </w:r>
      <w:r>
        <w:rPr>
          <w:rFonts w:hint="eastAsia" w:ascii="仿宋_GB2312" w:hAnsi="仿宋_GB2312" w:eastAsia="仿宋_GB2312" w:cs="仿宋_GB2312"/>
          <w:sz w:val="32"/>
          <w:szCs w:val="32"/>
          <w:lang w:val="zh-CN" w:eastAsia="zh-CN"/>
        </w:rPr>
        <w:t>。</w:t>
      </w:r>
    </w:p>
    <w:p w14:paraId="08D973AF">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（三）项目财务管理情况。</w:t>
      </w:r>
    </w:p>
    <w:p w14:paraId="59FD523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我中心信访及维稳工作的开展，提高工作的效率和质量，我单位制定了科学、合理的财务管理制度，财务人员严格按照财务管理制度办事。做好财务管理基础工作，维护资金安全，降低资金成本。此次评价项目严格执行了财务管理制度，及时进行了财务处理，会计核算规范合理。</w:t>
      </w:r>
    </w:p>
    <w:p w14:paraId="415248A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三、项目实施及管理情况</w:t>
      </w:r>
    </w:p>
    <w:p w14:paraId="38B6ACE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该项目由大竹县房屋征收与补偿中心统一管理支付，我中心信访领导小组对该项工作进行监督和考核，包括日考核、月考核、季度考核、年度考核，在考核的过程中，发现问题及时整改。</w:t>
      </w:r>
    </w:p>
    <w:p w14:paraId="0145DA7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四、项目绩效情况</w:t>
      </w:r>
      <w:r>
        <w:rPr>
          <w:rFonts w:hint="eastAsia" w:ascii="仿宋_GB2312" w:hAnsi="仿宋_GB2312" w:eastAsia="仿宋_GB2312" w:cs="仿宋_GB2312"/>
          <w:sz w:val="32"/>
          <w:szCs w:val="32"/>
          <w:lang w:val="zh-CN" w:eastAsia="zh-CN"/>
        </w:rPr>
        <w:tab/>
      </w:r>
    </w:p>
    <w:p w14:paraId="30DCE77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（一）项目完成情况。</w:t>
      </w:r>
    </w:p>
    <w:p w14:paraId="6858A43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化解大量社会矛盾，有力维护了群众合法权益和全县社会大局稳定。</w:t>
      </w:r>
    </w:p>
    <w:p w14:paraId="20651E7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（二）项目效益情况。</w:t>
      </w:r>
    </w:p>
    <w:p w14:paraId="52D5AC2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2023年在县委、县政府的坚强领导下，在各相关单位的大力支持下，我中心关注突出问题，聚焦长效机制，化解了大量社会矛盾，有力的维护了群众合法权益和全县社会大局稳定。</w:t>
      </w:r>
    </w:p>
    <w:p w14:paraId="15937CC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五、评价结论及建议</w:t>
      </w:r>
    </w:p>
    <w:p w14:paraId="091236D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（一）评价结论。</w:t>
      </w:r>
    </w:p>
    <w:p w14:paraId="5A8335F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本次工作项目支出绩效自评最终得分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zh-CN" w:eastAsia="zh-CN"/>
        </w:rPr>
        <w:t>分，评价结果较好。</w:t>
      </w:r>
    </w:p>
    <w:p w14:paraId="6AB7E2D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（二）存在的问题。</w:t>
      </w:r>
    </w:p>
    <w:p w14:paraId="2B212C3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资金使用效益有待进一步提高，相关的管理制度也需与时俱进、健全完善，确保资金使用的规范、安全、高效。</w:t>
      </w:r>
    </w:p>
    <w:p w14:paraId="64252BB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（三）相关建议。</w:t>
      </w:r>
    </w:p>
    <w:p w14:paraId="51C9D82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无</w:t>
      </w:r>
    </w:p>
    <w:p w14:paraId="7E8E1DC8">
      <w:pPr>
        <w:ind w:firstLine="420" w:firstLineChars="200"/>
        <w:rPr>
          <w:rFonts w:hint="eastAsia" w:ascii="仿宋_GB2312" w:hAnsi="宋体"/>
          <w:lang w:val="zh-CN"/>
        </w:rPr>
      </w:pPr>
    </w:p>
    <w:p w14:paraId="196F83E9">
      <w:pPr>
        <w:pStyle w:val="2"/>
        <w:rPr>
          <w:rFonts w:hint="eastAsia" w:ascii="仿宋_GB2312" w:hAnsi="仿宋_GB2312" w:eastAsia="仿宋_GB2312" w:cs="仿宋_GB2312"/>
          <w:b w:val="0"/>
          <w:bCs/>
          <w:kern w:val="0"/>
          <w:sz w:val="32"/>
          <w:szCs w:val="32"/>
          <w:lang w:val="en-US" w:eastAsia="zh-CN"/>
        </w:rPr>
      </w:pPr>
    </w:p>
    <w:p w14:paraId="5BDCB230">
      <w:pPr>
        <w:pStyle w:val="2"/>
        <w:rPr>
          <w:rFonts w:hint="eastAsia" w:ascii="仿宋_GB2312" w:hAnsi="仿宋_GB2312" w:eastAsia="仿宋_GB2312" w:cs="仿宋_GB2312"/>
          <w:b w:val="0"/>
          <w:bCs/>
          <w:kern w:val="0"/>
          <w:sz w:val="32"/>
          <w:szCs w:val="32"/>
          <w:lang w:val="en-US" w:eastAsia="zh-CN"/>
        </w:rPr>
      </w:pPr>
    </w:p>
    <w:p w14:paraId="716AE0E8">
      <w:pPr>
        <w:pStyle w:val="2"/>
        <w:rPr>
          <w:rFonts w:hint="eastAsia" w:ascii="仿宋_GB2312" w:hAnsi="仿宋_GB2312" w:eastAsia="仿宋_GB2312" w:cs="仿宋_GB2312"/>
          <w:b w:val="0"/>
          <w:bCs/>
          <w:kern w:val="0"/>
          <w:sz w:val="32"/>
          <w:szCs w:val="32"/>
          <w:lang w:val="en-US" w:eastAsia="zh-CN"/>
        </w:rPr>
      </w:pPr>
    </w:p>
    <w:p w14:paraId="08EAC923">
      <w:pPr>
        <w:pStyle w:val="2"/>
        <w:rPr>
          <w:rFonts w:hint="eastAsia" w:ascii="仿宋_GB2312" w:hAnsi="仿宋_GB2312" w:eastAsia="仿宋_GB2312" w:cs="仿宋_GB2312"/>
          <w:b w:val="0"/>
          <w:bCs/>
          <w:kern w:val="0"/>
          <w:sz w:val="32"/>
          <w:szCs w:val="32"/>
          <w:lang w:val="en-US" w:eastAsia="zh-CN"/>
        </w:rPr>
      </w:pPr>
    </w:p>
    <w:p w14:paraId="1DD1E49F">
      <w:pPr>
        <w:pStyle w:val="2"/>
        <w:rPr>
          <w:rFonts w:hint="eastAsia" w:ascii="仿宋_GB2312" w:hAnsi="仿宋_GB2312" w:eastAsia="仿宋_GB2312" w:cs="仿宋_GB2312"/>
          <w:b w:val="0"/>
          <w:bCs/>
          <w:kern w:val="0"/>
          <w:sz w:val="32"/>
          <w:szCs w:val="32"/>
          <w:lang w:val="en-US" w:eastAsia="zh-CN"/>
        </w:rPr>
      </w:pPr>
    </w:p>
    <w:p w14:paraId="03291638">
      <w:pPr>
        <w:pStyle w:val="2"/>
        <w:rPr>
          <w:rFonts w:hint="eastAsia" w:ascii="仿宋_GB2312" w:hAnsi="仿宋_GB2312" w:eastAsia="仿宋_GB2312" w:cs="仿宋_GB2312"/>
          <w:b w:val="0"/>
          <w:bCs/>
          <w:kern w:val="0"/>
          <w:sz w:val="32"/>
          <w:szCs w:val="32"/>
          <w:lang w:val="en-US" w:eastAsia="zh-CN"/>
        </w:rPr>
      </w:pPr>
    </w:p>
    <w:p w14:paraId="154B6735">
      <w:pPr>
        <w:pStyle w:val="2"/>
        <w:rPr>
          <w:rFonts w:hint="eastAsia" w:ascii="仿宋_GB2312" w:hAnsi="仿宋_GB2312" w:eastAsia="仿宋_GB2312" w:cs="仿宋_GB2312"/>
          <w:b w:val="0"/>
          <w:bCs/>
          <w:kern w:val="0"/>
          <w:sz w:val="32"/>
          <w:szCs w:val="32"/>
          <w:lang w:val="en-US" w:eastAsia="zh-CN"/>
        </w:rPr>
      </w:pPr>
    </w:p>
    <w:p w14:paraId="1A56C6B4">
      <w:pPr>
        <w:pStyle w:val="2"/>
        <w:rPr>
          <w:rFonts w:hint="eastAsia" w:ascii="仿宋_GB2312" w:hAnsi="仿宋_GB2312" w:eastAsia="仿宋_GB2312" w:cs="仿宋_GB2312"/>
          <w:b w:val="0"/>
          <w:bCs/>
          <w:kern w:val="0"/>
          <w:sz w:val="32"/>
          <w:szCs w:val="32"/>
          <w:lang w:val="en-US" w:eastAsia="zh-CN"/>
        </w:rPr>
      </w:pPr>
    </w:p>
    <w:p w14:paraId="70B224DE">
      <w:pPr>
        <w:pStyle w:val="2"/>
        <w:rPr>
          <w:rFonts w:hint="eastAsia" w:ascii="仿宋_GB2312" w:hAnsi="仿宋_GB2312" w:eastAsia="仿宋_GB2312" w:cs="仿宋_GB2312"/>
          <w:b w:val="0"/>
          <w:bCs/>
          <w:kern w:val="0"/>
          <w:sz w:val="32"/>
          <w:szCs w:val="32"/>
          <w:lang w:val="en-US" w:eastAsia="zh-CN"/>
        </w:rPr>
      </w:pPr>
    </w:p>
    <w:p w14:paraId="79916913">
      <w:pPr>
        <w:pStyle w:val="2"/>
        <w:rPr>
          <w:rFonts w:hint="eastAsia" w:ascii="仿宋_GB2312" w:hAnsi="仿宋_GB2312" w:eastAsia="仿宋_GB2312" w:cs="仿宋_GB2312"/>
          <w:b w:val="0"/>
          <w:bCs/>
          <w:kern w:val="0"/>
          <w:sz w:val="32"/>
          <w:szCs w:val="32"/>
          <w:lang w:val="en-US" w:eastAsia="zh-CN"/>
        </w:rPr>
      </w:pPr>
    </w:p>
    <w:p w14:paraId="069C4A3E">
      <w:pPr>
        <w:pStyle w:val="2"/>
        <w:rPr>
          <w:rFonts w:hint="eastAsia" w:ascii="仿宋_GB2312" w:hAnsi="仿宋_GB2312" w:eastAsia="仿宋_GB2312" w:cs="仿宋_GB2312"/>
          <w:b w:val="0"/>
          <w:bCs/>
          <w:kern w:val="0"/>
          <w:sz w:val="32"/>
          <w:szCs w:val="32"/>
          <w:lang w:val="en-US" w:eastAsia="zh-CN"/>
        </w:rPr>
      </w:pPr>
    </w:p>
    <w:p w14:paraId="23C9E710">
      <w:pPr>
        <w:pStyle w:val="2"/>
        <w:rPr>
          <w:rFonts w:hint="eastAsia" w:ascii="仿宋_GB2312" w:hAnsi="仿宋_GB2312" w:eastAsia="仿宋_GB2312" w:cs="仿宋_GB2312"/>
          <w:b w:val="0"/>
          <w:bCs/>
          <w:kern w:val="0"/>
          <w:sz w:val="32"/>
          <w:szCs w:val="32"/>
          <w:lang w:val="en-US" w:eastAsia="zh-CN"/>
        </w:rPr>
      </w:pPr>
    </w:p>
    <w:p w14:paraId="7F2471D6">
      <w:pPr>
        <w:pStyle w:val="2"/>
        <w:rPr>
          <w:rFonts w:hint="eastAsia" w:ascii="仿宋_GB2312" w:hAnsi="仿宋_GB2312" w:eastAsia="仿宋_GB2312" w:cs="仿宋_GB2312"/>
          <w:b w:val="0"/>
          <w:bCs/>
          <w:kern w:val="0"/>
          <w:sz w:val="32"/>
          <w:szCs w:val="32"/>
          <w:lang w:val="en-US" w:eastAsia="zh-CN"/>
        </w:rPr>
      </w:pPr>
    </w:p>
    <w:p w14:paraId="679DF1CF">
      <w:pPr>
        <w:keepNext w:val="0"/>
        <w:keepLines w:val="0"/>
        <w:pageBreakBefore w:val="0"/>
        <w:kinsoku/>
        <w:wordWrap/>
        <w:overflowPunct/>
        <w:topLinePunct w:val="0"/>
        <w:autoSpaceDE/>
        <w:autoSpaceDN/>
        <w:bidi w:val="0"/>
        <w:adjustRightInd w:val="0"/>
        <w:snapToGrid w:val="0"/>
        <w:spacing w:line="600" w:lineRule="exact"/>
        <w:ind w:firstLine="4614" w:firstLineChars="1442"/>
        <w:textAlignment w:val="auto"/>
        <w:rPr>
          <w:rFonts w:hint="eastAsia" w:ascii="仿宋_GB2312" w:hAnsi="仿宋_GB2312" w:eastAsia="仿宋_GB2312" w:cs="仿宋_GB2312"/>
          <w:sz w:val="32"/>
          <w:szCs w:val="32"/>
          <w:lang w:val="en-US" w:eastAsia="zh-CN"/>
        </w:rPr>
      </w:pPr>
    </w:p>
    <w:p w14:paraId="1172E53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p>
    <w:p w14:paraId="5F310D0C">
      <w:pPr>
        <w:keepNext w:val="0"/>
        <w:keepLines w:val="0"/>
        <w:pageBreakBefore w:val="0"/>
        <w:widowControl/>
        <w:kinsoku/>
        <w:wordWrap/>
        <w:overflowPunct/>
        <w:topLinePunct w:val="0"/>
        <w:autoSpaceDE/>
        <w:autoSpaceDN/>
        <w:bidi w:val="0"/>
        <w:spacing w:line="578" w:lineRule="exact"/>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大竹县房屋征收与补偿中心</w:t>
      </w:r>
    </w:p>
    <w:p w14:paraId="037E22A4">
      <w:pPr>
        <w:pStyle w:val="34"/>
        <w:keepNext w:val="0"/>
        <w:keepLines w:val="0"/>
        <w:pageBreakBefore w:val="0"/>
        <w:kinsoku/>
        <w:wordWrap/>
        <w:overflowPunct/>
        <w:topLinePunct w:val="0"/>
        <w:autoSpaceDE/>
        <w:autoSpaceDN/>
        <w:bidi w:val="0"/>
        <w:spacing w:line="578" w:lineRule="exact"/>
        <w:ind w:firstLine="883"/>
        <w:jc w:val="both"/>
        <w:textAlignment w:val="auto"/>
        <w:outlineLvl w:val="9"/>
        <w:rPr>
          <w:rFonts w:ascii="仿宋_GB2312" w:hAnsi="宋体" w:eastAsia="仿宋_GB2312"/>
          <w:color w:val="auto"/>
          <w:kern w:val="2"/>
          <w:sz w:val="32"/>
          <w:szCs w:val="32"/>
        </w:rPr>
      </w:pPr>
      <w:r>
        <w:rPr>
          <w:rFonts w:hint="eastAsia" w:ascii="方正小标宋简体" w:hAnsi="方正小标宋简体" w:eastAsia="方正小标宋简体" w:cs="方正小标宋简体"/>
          <w:bCs/>
          <w:sz w:val="44"/>
          <w:szCs w:val="44"/>
          <w:lang w:val="en-US" w:eastAsia="zh-CN"/>
        </w:rPr>
        <w:t>2023年</w:t>
      </w:r>
      <w:r>
        <w:rPr>
          <w:rFonts w:hint="eastAsia" w:ascii="方正小标宋简体" w:hAnsi="宋体" w:eastAsia="方正小标宋简体"/>
          <w:sz w:val="44"/>
          <w:szCs w:val="44"/>
        </w:rPr>
        <w:t>项目支出绩效自评报告</w:t>
      </w:r>
    </w:p>
    <w:p w14:paraId="0FC8932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宋体"/>
          <w:lang w:val="en-US" w:eastAsia="zh-CN"/>
        </w:rPr>
        <w:t xml:space="preserve"> </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棚户区改造</w:t>
      </w:r>
      <w:r>
        <w:rPr>
          <w:rFonts w:hint="eastAsia" w:ascii="仿宋_GB2312" w:hAnsi="仿宋_GB2312" w:eastAsia="仿宋_GB2312" w:cs="仿宋_GB2312"/>
          <w:sz w:val="32"/>
          <w:szCs w:val="32"/>
          <w:lang w:val="zh-CN" w:eastAsia="zh-CN"/>
        </w:rPr>
        <w:t>经费项目）</w:t>
      </w:r>
    </w:p>
    <w:p w14:paraId="1470619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一、项目概况</w:t>
      </w:r>
    </w:p>
    <w:p w14:paraId="6B913C4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（一）项目基本情况。</w:t>
      </w:r>
    </w:p>
    <w:p w14:paraId="1E4F6001">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1．职能职责。</w:t>
      </w:r>
    </w:p>
    <w:p w14:paraId="3A41C0E7">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扎实推进棚改及保障性住房项目的进程，保障群众住房利益，为维护全县社会稳定，促进全县经济发展创造良好的社会环境。</w:t>
      </w:r>
    </w:p>
    <w:p w14:paraId="41697C8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项目立项、资金申报的依据。</w:t>
      </w:r>
    </w:p>
    <w:p w14:paraId="267A46F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年度棚户区改造专项经费收入为</w:t>
      </w:r>
      <w:r>
        <w:rPr>
          <w:rFonts w:hint="eastAsia" w:ascii="仿宋_GB2312" w:hAnsi="仿宋_GB2312" w:eastAsia="仿宋_GB2312" w:cs="仿宋_GB2312"/>
          <w:sz w:val="32"/>
          <w:szCs w:val="32"/>
          <w:lang w:val="en-US" w:eastAsia="zh-CN"/>
        </w:rPr>
        <w:t>28400</w:t>
      </w:r>
      <w:r>
        <w:rPr>
          <w:rFonts w:hint="eastAsia" w:ascii="仿宋_GB2312" w:hAnsi="仿宋_GB2312" w:eastAsia="仿宋_GB2312" w:cs="仿宋_GB2312"/>
          <w:sz w:val="32"/>
          <w:szCs w:val="32"/>
          <w:lang w:val="zh-CN" w:eastAsia="zh-CN"/>
        </w:rPr>
        <w:t>万元，由县财政预算安排，直接下达到大竹县房屋征收与补偿中心。</w:t>
      </w:r>
    </w:p>
    <w:p w14:paraId="260F220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资金管理办法制定情况，资金支持具体项目的条件、范围与支持方式概况。</w:t>
      </w:r>
    </w:p>
    <w:p w14:paraId="68B184D6">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我单位制定了科学、合理的财务管理制度，财务人员严格按照财务管理制度办事。</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棚户区改造</w:t>
      </w:r>
      <w:r>
        <w:rPr>
          <w:rFonts w:hint="eastAsia" w:ascii="仿宋_GB2312" w:hAnsi="仿宋_GB2312" w:eastAsia="仿宋_GB2312" w:cs="仿宋_GB2312"/>
          <w:sz w:val="32"/>
          <w:szCs w:val="32"/>
          <w:lang w:val="zh-CN" w:eastAsia="zh-CN"/>
        </w:rPr>
        <w:t>经费项目支出，</w:t>
      </w:r>
      <w:r>
        <w:rPr>
          <w:rFonts w:hint="eastAsia" w:ascii="仿宋_GB2312" w:hAnsi="仿宋_GB2312" w:eastAsia="仿宋_GB2312" w:cs="仿宋_GB2312"/>
          <w:sz w:val="32"/>
          <w:szCs w:val="32"/>
          <w:lang w:val="en-US" w:eastAsia="zh-CN"/>
        </w:rPr>
        <w:t>主要是负责推进</w:t>
      </w:r>
      <w:r>
        <w:rPr>
          <w:rFonts w:hint="eastAsia" w:ascii="仿宋_GB2312" w:hAnsi="仿宋_GB2312" w:eastAsia="仿宋_GB2312" w:cs="仿宋_GB2312"/>
          <w:sz w:val="32"/>
          <w:szCs w:val="32"/>
          <w:lang w:val="zh-CN" w:eastAsia="zh-CN"/>
        </w:rPr>
        <w:t>棚改及保障性住房项目的进程，保障群众住房利益，为维护全县社会稳定，促进全县经济发展创造良好的社会环境。</w:t>
      </w:r>
    </w:p>
    <w:p w14:paraId="713F48E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资金分配的原则及考虑因素。</w:t>
      </w:r>
    </w:p>
    <w:p w14:paraId="7D32AC4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主要用于推动</w:t>
      </w:r>
      <w:r>
        <w:rPr>
          <w:rFonts w:hint="default" w:ascii="仿宋_GB2312" w:hAnsi="仿宋_GB2312" w:eastAsia="仿宋_GB2312" w:cs="仿宋_GB2312"/>
          <w:sz w:val="32"/>
          <w:szCs w:val="32"/>
          <w:lang w:val="en-US" w:eastAsia="zh-CN"/>
        </w:rPr>
        <w:t>竹和园棚户区改造建设项目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云台棚户区改造建设项目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竹阳社区棚户区建设项目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沙石坎棚户区（城中村）改造一期项目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长亭送别棚户区改造建设项目</w:t>
      </w:r>
      <w:r>
        <w:rPr>
          <w:rFonts w:hint="eastAsia" w:ascii="仿宋_GB2312" w:hAnsi="仿宋_GB2312" w:eastAsia="仿宋_GB2312" w:cs="仿宋_GB2312"/>
          <w:sz w:val="32"/>
          <w:szCs w:val="32"/>
          <w:lang w:val="en-US" w:eastAsia="zh-CN"/>
        </w:rPr>
        <w:t>。完成</w:t>
      </w:r>
      <w:r>
        <w:rPr>
          <w:rFonts w:hint="default" w:ascii="仿宋_GB2312" w:hAnsi="仿宋_GB2312" w:eastAsia="仿宋_GB2312" w:cs="仿宋_GB2312"/>
          <w:sz w:val="32"/>
          <w:szCs w:val="32"/>
          <w:lang w:val="en-US" w:eastAsia="zh-CN"/>
        </w:rPr>
        <w:t>竹和园安置房、ZP023、DZP205、DZP171、DZP148、DZP200号地块返迁安置工作</w:t>
      </w:r>
      <w:r>
        <w:rPr>
          <w:rFonts w:hint="default" w:ascii="仿宋_GB2312" w:hAnsi="仿宋_GB2312" w:eastAsia="仿宋_GB2312" w:cs="仿宋_GB2312"/>
          <w:sz w:val="32"/>
          <w:szCs w:val="32"/>
          <w:lang w:val="zh-CN" w:eastAsia="zh-CN"/>
        </w:rPr>
        <w:t>。</w:t>
      </w:r>
    </w:p>
    <w:p w14:paraId="15CCEA7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（二）项目绩效目标。</w:t>
      </w:r>
    </w:p>
    <w:p w14:paraId="1931D0E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1．项目主要内容。</w:t>
      </w:r>
    </w:p>
    <w:p w14:paraId="102F085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扎实推进棚户区改造项目的进程，保障群众住房利益，为维护全县社会稳定，促进全县经济发展创造良好的社会环境。</w:t>
      </w:r>
    </w:p>
    <w:p w14:paraId="0A56444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项目应实现的具体绩效目标，包括目标的量化、细化情况以及项目实施进度计划等。</w:t>
      </w:r>
    </w:p>
    <w:p w14:paraId="5847A31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我单位在</w:t>
      </w:r>
      <w:r>
        <w:rPr>
          <w:rFonts w:hint="eastAsia" w:ascii="仿宋_GB2312" w:hAnsi="仿宋_GB2312" w:eastAsia="仿宋_GB2312" w:cs="仿宋_GB2312"/>
          <w:sz w:val="32"/>
          <w:szCs w:val="32"/>
          <w:lang w:val="en-US" w:eastAsia="zh-CN"/>
        </w:rPr>
        <w:t>2023年年底已完全实现绩效目标以及项目实施计划。</w:t>
      </w:r>
    </w:p>
    <w:p w14:paraId="68D7D4E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分析评价申报内容是否与实际相符，申报目标是否合理可行。</w:t>
      </w:r>
    </w:p>
    <w:p w14:paraId="1BD39C80">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分析评价申报内容与实际相符，申报目标合理可行。</w:t>
      </w:r>
    </w:p>
    <w:p w14:paraId="7BEAB9F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项目自评步骤及方法。</w:t>
      </w:r>
    </w:p>
    <w:p w14:paraId="3D99BAF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通过前期开展调研，收集相关项目所需资料，通过调研会议等工作相继开展，进一步了解项目立项背景及依据、组织及管理情况、实施内容、实施计划及完成情况，绩效目标申报和实现情况，结合项目特点制定适用的评价指标体系。</w:t>
      </w:r>
    </w:p>
    <w:p w14:paraId="2DE5601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按照项目绩效评价指标体系的要求，采取全面考核与重点考核相结合、现场评价与非现场评价相结合的方式，综合运用对比分析法(实际完成情况与计划完成情况进行对比，分析项目完成程度)、因素分析法(对投入、过程、产出和效益四个方面的各评价因素进行综合分析)、公众评判法(通过发放满意度调查问卷，了解社会公众对项目实施的满意情况)，通过与项目单位人员座谈(财务相关人员、项目负责人等)、资料核查(具体核查项目立项、实施方案、批复、转让交易文件等相关资料)。</w:t>
      </w:r>
      <w:r>
        <w:rPr>
          <w:rFonts w:hint="eastAsia" w:ascii="仿宋_GB2312" w:hAnsi="仿宋_GB2312" w:eastAsia="仿宋_GB2312" w:cs="仿宋_GB2312"/>
          <w:sz w:val="32"/>
          <w:szCs w:val="32"/>
          <w:lang w:val="en-US" w:eastAsia="zh-CN"/>
        </w:rPr>
        <w:t xml:space="preserve">  </w:t>
      </w:r>
    </w:p>
    <w:p w14:paraId="34D97E9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二、项目资金申报及使用情况</w:t>
      </w:r>
    </w:p>
    <w:p w14:paraId="76A655E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（一）项目资金申报及批复情况。</w:t>
      </w:r>
    </w:p>
    <w:p w14:paraId="37BF56B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该项目</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zh-CN" w:eastAsia="zh-CN"/>
        </w:rPr>
        <w:t>资金申报</w:t>
      </w:r>
      <w:r>
        <w:rPr>
          <w:rFonts w:hint="eastAsia" w:ascii="仿宋_GB2312" w:hAnsi="仿宋_GB2312" w:eastAsia="仿宋_GB2312" w:cs="仿宋_GB2312"/>
          <w:sz w:val="32"/>
          <w:szCs w:val="32"/>
          <w:lang w:val="en-US" w:eastAsia="zh-CN"/>
        </w:rPr>
        <w:t>28400</w:t>
      </w:r>
      <w:r>
        <w:rPr>
          <w:rFonts w:hint="eastAsia" w:ascii="仿宋_GB2312" w:hAnsi="仿宋_GB2312" w:eastAsia="仿宋_GB2312" w:cs="仿宋_GB2312"/>
          <w:sz w:val="32"/>
          <w:szCs w:val="32"/>
          <w:lang w:val="zh-CN" w:eastAsia="zh-CN"/>
        </w:rPr>
        <w:t>万元，财政批复</w:t>
      </w:r>
      <w:r>
        <w:rPr>
          <w:rFonts w:hint="eastAsia" w:ascii="仿宋_GB2312" w:hAnsi="仿宋_GB2312" w:eastAsia="仿宋_GB2312" w:cs="仿宋_GB2312"/>
          <w:sz w:val="32"/>
          <w:szCs w:val="32"/>
          <w:lang w:val="en-US" w:eastAsia="zh-CN"/>
        </w:rPr>
        <w:t>28400</w:t>
      </w:r>
      <w:r>
        <w:rPr>
          <w:rFonts w:hint="eastAsia" w:ascii="仿宋_GB2312" w:hAnsi="仿宋_GB2312" w:eastAsia="仿宋_GB2312" w:cs="仿宋_GB2312"/>
          <w:sz w:val="32"/>
          <w:szCs w:val="32"/>
          <w:lang w:val="zh-CN" w:eastAsia="zh-CN"/>
        </w:rPr>
        <w:t>万元。</w:t>
      </w:r>
    </w:p>
    <w:p w14:paraId="64671AA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（二）资金计划、到位及使用情况。</w:t>
      </w:r>
    </w:p>
    <w:p w14:paraId="13429AB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1．资金计划。20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年度棚户区改造经费收入为</w:t>
      </w:r>
      <w:r>
        <w:rPr>
          <w:rFonts w:hint="eastAsia" w:ascii="仿宋_GB2312" w:hAnsi="仿宋_GB2312" w:eastAsia="仿宋_GB2312" w:cs="仿宋_GB2312"/>
          <w:sz w:val="32"/>
          <w:szCs w:val="32"/>
          <w:lang w:val="en-US" w:eastAsia="zh-CN"/>
        </w:rPr>
        <w:t>28400</w:t>
      </w:r>
      <w:r>
        <w:rPr>
          <w:rFonts w:hint="eastAsia" w:ascii="仿宋_GB2312" w:hAnsi="仿宋_GB2312" w:eastAsia="仿宋_GB2312" w:cs="仿宋_GB2312"/>
          <w:sz w:val="32"/>
          <w:szCs w:val="32"/>
          <w:lang w:val="zh-CN" w:eastAsia="zh-CN"/>
        </w:rPr>
        <w:t>万元，由县财政预算安排，直接下达到大竹县房屋征收与补偿中心。</w:t>
      </w:r>
    </w:p>
    <w:p w14:paraId="25E4099B">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资金到位。截止到评价时资金到位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eastAsia="zh-CN"/>
        </w:rPr>
        <w:t>，资金支出经费用于棚户区改造经费等。</w:t>
      </w:r>
    </w:p>
    <w:p w14:paraId="3A50698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资金使用。截止20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eastAsia="zh-CN"/>
        </w:rPr>
        <w:t>月31日，使用</w:t>
      </w:r>
      <w:r>
        <w:rPr>
          <w:rFonts w:hint="eastAsia" w:ascii="仿宋_GB2312" w:hAnsi="仿宋_GB2312" w:eastAsia="仿宋_GB2312" w:cs="仿宋_GB2312"/>
          <w:sz w:val="32"/>
          <w:szCs w:val="32"/>
          <w:lang w:val="en-US" w:eastAsia="zh-CN"/>
        </w:rPr>
        <w:t>28400万元</w:t>
      </w:r>
      <w:r>
        <w:rPr>
          <w:rFonts w:hint="eastAsia" w:ascii="仿宋_GB2312" w:hAnsi="仿宋_GB2312" w:eastAsia="仿宋_GB2312" w:cs="仿宋_GB2312"/>
          <w:sz w:val="32"/>
          <w:szCs w:val="32"/>
          <w:lang w:val="zh-CN" w:eastAsia="zh-CN"/>
        </w:rPr>
        <w:t>。</w:t>
      </w:r>
    </w:p>
    <w:p w14:paraId="1724A0A9">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（三）项目财务管理情况。</w:t>
      </w:r>
    </w:p>
    <w:p w14:paraId="7D597AD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我中心棚户区改造工作的开展，提高工作的效率和质量，我单位制定了科学、合理的财务管理制度，财务人员严格按照财务管理制度办事。做好财务管理基础工作，维护资金安全，降低资金成本。此次评价项目严格执行了财务管理制度，及时进行了财务处理，会计核算规范合理。</w:t>
      </w:r>
    </w:p>
    <w:p w14:paraId="759410DE">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三、项目实施及管理情况</w:t>
      </w:r>
    </w:p>
    <w:p w14:paraId="6A27E08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该项目由大竹县房屋征收与补偿中心统一管理支付，我中心信访领导小组对该项工作进行监督和考核，包括日考核、月考核、季度考核、年度考核，在考核的过程中，发现问题及时整改。</w:t>
      </w:r>
    </w:p>
    <w:p w14:paraId="72BC5775">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四、项目绩效情况</w:t>
      </w:r>
      <w:r>
        <w:rPr>
          <w:rFonts w:hint="eastAsia" w:ascii="仿宋_GB2312" w:hAnsi="仿宋_GB2312" w:eastAsia="仿宋_GB2312" w:cs="仿宋_GB2312"/>
          <w:sz w:val="32"/>
          <w:szCs w:val="32"/>
          <w:lang w:val="zh-CN" w:eastAsia="zh-CN"/>
        </w:rPr>
        <w:tab/>
      </w:r>
    </w:p>
    <w:p w14:paraId="587A2A4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（一）项目完成情况。</w:t>
      </w:r>
    </w:p>
    <w:p w14:paraId="5E67C282">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2023年棚户区改造项目全部按照时间节点推进，房屋征收安置补偿协议签订已基本完成。</w:t>
      </w:r>
    </w:p>
    <w:p w14:paraId="1CB8B788">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（二）项目效益情况。</w:t>
      </w:r>
    </w:p>
    <w:p w14:paraId="5C25A1BA">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1.该项目预期目标按照时间节点推进。</w:t>
      </w:r>
    </w:p>
    <w:p w14:paraId="5A014F6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2.该项目实施对经济和社会的影响：通过棚户区改造项目的建设，有效改善低收入居民的住房条件和生活环境，还能有效带动相关产业的发展，促进经济的发展，促进社会和谐稳定。</w:t>
      </w:r>
    </w:p>
    <w:p w14:paraId="6AC8A33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五、评价结论及建议</w:t>
      </w:r>
    </w:p>
    <w:p w14:paraId="2287E8C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（一）评价结论。</w:t>
      </w:r>
    </w:p>
    <w:p w14:paraId="137A731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本次工作项目支出绩效自评最终得分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zh-CN" w:eastAsia="zh-CN"/>
        </w:rPr>
        <w:t>分，评价结果较好。</w:t>
      </w:r>
    </w:p>
    <w:p w14:paraId="618ADB2D">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（二）存在的问题。</w:t>
      </w:r>
    </w:p>
    <w:p w14:paraId="53AB56E4">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资金使用效益有待进一步提高，相关的管理制度也需与时俱进、健全完善，确保资金使用的规范、安全、高效。</w:t>
      </w:r>
    </w:p>
    <w:p w14:paraId="546A5C7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（三）相关建议。</w:t>
      </w:r>
    </w:p>
    <w:p w14:paraId="7989872C">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无</w:t>
      </w:r>
    </w:p>
    <w:p w14:paraId="6B786843">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eastAsia="zh-CN"/>
        </w:rPr>
      </w:pPr>
    </w:p>
    <w:p w14:paraId="4EBE9579">
      <w:pPr>
        <w:pStyle w:val="14"/>
        <w:spacing w:line="560" w:lineRule="exact"/>
        <w:ind w:left="0" w:leftChars="0" w:firstLine="640"/>
        <w:rPr>
          <w:sz w:val="32"/>
        </w:rPr>
      </w:pPr>
    </w:p>
    <w:p w14:paraId="4126B984">
      <w:pPr>
        <w:pStyle w:val="14"/>
        <w:spacing w:line="560" w:lineRule="exact"/>
        <w:ind w:left="0" w:leftChars="0" w:firstLine="640"/>
        <w:rPr>
          <w:sz w:val="32"/>
        </w:rPr>
      </w:pPr>
    </w:p>
    <w:p w14:paraId="0357784C">
      <w:pPr>
        <w:pStyle w:val="6"/>
        <w:spacing w:before="93"/>
        <w:rPr>
          <w:rFonts w:hint="eastAsia" w:hAnsi="Calibri" w:eastAsia="仿宋_GB2312" w:cs="仿宋"/>
          <w:sz w:val="32"/>
          <w:szCs w:val="32"/>
          <w:lang w:eastAsia="zh-CN"/>
        </w:rPr>
      </w:pPr>
      <w:r>
        <w:rPr>
          <w:rFonts w:hint="eastAsia" w:hAnsi="Calibri" w:eastAsia="仿宋_GB2312" w:cs="仿宋"/>
          <w:sz w:val="32"/>
          <w:szCs w:val="32"/>
          <w:lang w:eastAsia="zh-CN"/>
        </w:rPr>
        <w:object>
          <v:shape id="_x0000_i1025" o:spt="75" type="#_x0000_t75" style="height:520.85pt;width:497pt;" o:ole="t" filled="f" o:preferrelative="t" stroked="f" coordsize="21600,21600">
            <v:path/>
            <v:fill on="f" focussize="0,0"/>
            <v:stroke on="f"/>
            <v:imagedata r:id="rId14" o:title=""/>
            <o:lock v:ext="edit" aspectratio="t"/>
            <w10:wrap type="none"/>
            <w10:anchorlock/>
          </v:shape>
          <o:OLEObject Type="Embed" ProgID="Excel.Sheet.12" ShapeID="_x0000_i1025" DrawAspect="Content" ObjectID="_1468075725" r:id="rId13">
            <o:LockedField>false</o:LockedField>
          </o:OLEObject>
        </w:object>
      </w:r>
    </w:p>
    <w:p w14:paraId="501E9E07">
      <w:pPr>
        <w:pStyle w:val="6"/>
        <w:spacing w:before="93"/>
        <w:rPr>
          <w:rFonts w:hint="eastAsia" w:hAnsi="Calibri" w:eastAsia="仿宋_GB2312" w:cs="仿宋"/>
          <w:sz w:val="32"/>
          <w:szCs w:val="32"/>
          <w:lang w:eastAsia="zh-CN"/>
        </w:rPr>
      </w:pPr>
      <w:r>
        <w:rPr>
          <w:rFonts w:hint="eastAsia" w:hAnsi="Calibri" w:eastAsia="仿宋_GB2312" w:cs="仿宋"/>
          <w:sz w:val="32"/>
          <w:szCs w:val="32"/>
          <w:lang w:eastAsia="zh-CN"/>
        </w:rPr>
        <w:object>
          <v:shape id="_x0000_i1026" o:spt="75" type="#_x0000_t75" style="height:520.6pt;width:488.3pt;" o:ole="t" filled="f" o:preferrelative="t" stroked="f" coordsize="21600,21600">
            <v:path/>
            <v:fill on="f" focussize="0,0"/>
            <v:stroke on="f"/>
            <v:imagedata r:id="rId16" o:title=""/>
            <o:lock v:ext="edit" aspectratio="t"/>
            <w10:wrap type="none"/>
            <w10:anchorlock/>
          </v:shape>
          <o:OLEObject Type="Embed" ProgID="Excel.Sheet.12" ShapeID="_x0000_i1026" DrawAspect="Content" ObjectID="_1468075726" r:id="rId15">
            <o:LockedField>false</o:LockedField>
          </o:OLEObject>
        </w:object>
      </w:r>
    </w:p>
    <w:p w14:paraId="6C81B4A4">
      <w:pPr>
        <w:pStyle w:val="6"/>
        <w:spacing w:before="93"/>
        <w:rPr>
          <w:rFonts w:hint="eastAsia" w:hAnsi="Calibri" w:eastAsia="仿宋_GB2312" w:cs="仿宋"/>
          <w:sz w:val="32"/>
          <w:szCs w:val="32"/>
          <w:lang w:eastAsia="zh-CN"/>
        </w:rPr>
      </w:pPr>
      <w:r>
        <w:rPr>
          <w:rFonts w:hint="eastAsia" w:hAnsi="Calibri" w:eastAsia="仿宋_GB2312" w:cs="仿宋"/>
          <w:sz w:val="32"/>
          <w:szCs w:val="32"/>
          <w:lang w:eastAsia="zh-CN"/>
        </w:rPr>
        <w:object>
          <v:shape id="_x0000_i1027" o:spt="75" type="#_x0000_t75" style="height:524.3pt;width:500.3pt;" o:ole="t" filled="f" o:preferrelative="t" stroked="f" coordsize="21600,21600">
            <v:path/>
            <v:fill on="f" focussize="0,0"/>
            <v:stroke on="f"/>
            <v:imagedata r:id="rId18" o:title=""/>
            <o:lock v:ext="edit" aspectratio="t"/>
            <w10:wrap type="none"/>
            <w10:anchorlock/>
          </v:shape>
          <o:OLEObject Type="Embed" ProgID="Excel.Sheet.12" ShapeID="_x0000_i1027" DrawAspect="Content" ObjectID="_1468075727" r:id="rId17">
            <o:LockedField>false</o:LockedField>
          </o:OLEObject>
        </w:object>
      </w:r>
    </w:p>
    <w:p w14:paraId="6B1CCB86">
      <w:pPr>
        <w:pStyle w:val="6"/>
        <w:spacing w:before="93"/>
        <w:rPr>
          <w:rFonts w:hAnsi="Calibri" w:cs="仿宋"/>
          <w:sz w:val="32"/>
          <w:szCs w:val="32"/>
        </w:rPr>
      </w:pPr>
    </w:p>
    <w:p w14:paraId="64B76A81">
      <w:pPr>
        <w:pStyle w:val="6"/>
        <w:spacing w:before="93"/>
        <w:rPr>
          <w:rFonts w:hint="eastAsia" w:hAnsi="Calibri" w:eastAsia="仿宋_GB2312" w:cs="仿宋"/>
          <w:sz w:val="32"/>
          <w:szCs w:val="32"/>
          <w:lang w:eastAsia="zh-CN"/>
        </w:rPr>
      </w:pPr>
      <w:r>
        <w:rPr>
          <w:rFonts w:hint="eastAsia" w:hAnsi="Calibri" w:eastAsia="仿宋_GB2312" w:cs="仿宋"/>
          <w:sz w:val="32"/>
          <w:szCs w:val="32"/>
          <w:lang w:eastAsia="zh-CN"/>
        </w:rPr>
        <w:object>
          <v:shape id="_x0000_i1033" o:spt="75" alt="" type="#_x0000_t75" style="height:574pt;width:425.5pt;" o:ole="t" filled="f" o:preferrelative="t" stroked="f" coordsize="21600,21600">
            <v:path/>
            <v:fill on="f" focussize="0,0"/>
            <v:stroke on="f"/>
            <v:imagedata r:id="rId20" o:title=""/>
            <o:lock v:ext="edit" aspectratio="t"/>
            <w10:wrap type="none"/>
            <w10:anchorlock/>
          </v:shape>
          <o:OLEObject Type="Embed" ProgID="Excel.Sheet.12" ShapeID="_x0000_i1033" DrawAspect="Content" ObjectID="_1468075728" r:id="rId19">
            <o:LockedField>false</o:LockedField>
          </o:OLEObject>
        </w:object>
      </w:r>
    </w:p>
    <w:p w14:paraId="4F3CE5A7">
      <w:pPr>
        <w:pStyle w:val="6"/>
        <w:spacing w:before="93"/>
        <w:rPr>
          <w:rFonts w:hAnsi="Calibri" w:cs="仿宋"/>
          <w:sz w:val="32"/>
          <w:szCs w:val="32"/>
        </w:rPr>
      </w:pPr>
    </w:p>
    <w:p w14:paraId="39BFFE0A">
      <w:pPr>
        <w:pStyle w:val="6"/>
        <w:spacing w:before="93"/>
        <w:rPr>
          <w:rFonts w:hAnsi="Calibri" w:cs="仿宋"/>
          <w:sz w:val="32"/>
          <w:szCs w:val="32"/>
        </w:rPr>
      </w:pPr>
    </w:p>
    <w:p w14:paraId="325CF245">
      <w:pPr>
        <w:pStyle w:val="6"/>
        <w:spacing w:before="93"/>
        <w:rPr>
          <w:rFonts w:hAnsi="Calibri" w:cs="仿宋"/>
          <w:sz w:val="32"/>
          <w:szCs w:val="32"/>
        </w:rPr>
      </w:pPr>
    </w:p>
    <w:p w14:paraId="4FC40C45">
      <w:pPr>
        <w:pStyle w:val="6"/>
        <w:spacing w:before="93"/>
        <w:rPr>
          <w:rFonts w:hAnsi="Calibri" w:cs="仿宋"/>
          <w:sz w:val="32"/>
          <w:szCs w:val="32"/>
        </w:rPr>
      </w:pPr>
    </w:p>
    <w:p w14:paraId="32227B6A">
      <w:pPr>
        <w:pStyle w:val="6"/>
        <w:spacing w:before="93"/>
        <w:rPr>
          <w:rFonts w:hAnsi="Calibri" w:cs="仿宋"/>
          <w:sz w:val="32"/>
          <w:szCs w:val="32"/>
        </w:rPr>
      </w:pPr>
    </w:p>
    <w:p w14:paraId="62781BA3">
      <w:pPr>
        <w:pStyle w:val="6"/>
        <w:spacing w:before="93"/>
        <w:rPr>
          <w:rFonts w:hAnsi="Calibri" w:cs="仿宋"/>
          <w:sz w:val="32"/>
          <w:szCs w:val="32"/>
        </w:rPr>
      </w:pPr>
    </w:p>
    <w:p w14:paraId="61E8A609">
      <w:pPr>
        <w:pStyle w:val="6"/>
        <w:spacing w:before="93"/>
        <w:rPr>
          <w:rFonts w:hAnsi="Calibri" w:cs="仿宋"/>
          <w:sz w:val="32"/>
          <w:szCs w:val="32"/>
        </w:rPr>
      </w:pPr>
    </w:p>
    <w:p w14:paraId="066ED30A">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14:paraId="42DA1D4C">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14:paraId="3273DE0B">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14:paraId="689C66A8">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14:paraId="7712C83F">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14:paraId="6C7444AD">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14:paraId="0815891A">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14:paraId="36C52945">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14:paraId="4BD019BD">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14:paraId="677FF0F7">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14:paraId="052A10DB">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48E57017">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380AF879">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14:paraId="655184C2">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847C4D3">
        <w:pPr>
          <w:pStyle w:val="10"/>
          <w:jc w:val="center"/>
        </w:pPr>
        <w:r>
          <w:fldChar w:fldCharType="begin"/>
        </w:r>
        <w:r>
          <w:instrText xml:space="preserve">PAGE   \* MERGEFORMAT</w:instrText>
        </w:r>
        <w:r>
          <w:fldChar w:fldCharType="separate"/>
        </w:r>
        <w:r>
          <w:rPr>
            <w:lang w:val="zh-CN"/>
          </w:rPr>
          <w:t>2</w:t>
        </w:r>
        <w:r>
          <w:fldChar w:fldCharType="end"/>
        </w:r>
      </w:p>
    </w:sdtContent>
  </w:sdt>
  <w:p w14:paraId="4068199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D53A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57BA6EA4"/>
    <w:multiLevelType w:val="singleLevel"/>
    <w:tmpl w:val="57BA6EA4"/>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ZTI1NWYxZDlkNjMzZDQ5MGI1MWFlMDg4MWI4Z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C730E"/>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47197"/>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8462EA"/>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D296AB1"/>
    <w:rsid w:val="2EFA178C"/>
    <w:rsid w:val="2EFDF86C"/>
    <w:rsid w:val="2F9D17E1"/>
    <w:rsid w:val="30B46D73"/>
    <w:rsid w:val="319F7F4E"/>
    <w:rsid w:val="353E2FFB"/>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DA66E0E"/>
    <w:rsid w:val="5F67802D"/>
    <w:rsid w:val="5F7DC4F2"/>
    <w:rsid w:val="5FB36814"/>
    <w:rsid w:val="5FBB8E56"/>
    <w:rsid w:val="5FFB5535"/>
    <w:rsid w:val="64CA39A1"/>
    <w:rsid w:val="685A7D92"/>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4722B0"/>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widowControl/>
      <w:spacing w:after="120" w:line="480" w:lineRule="auto"/>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rPr>
  </w:style>
  <w:style w:type="paragraph" w:customStyle="1" w:styleId="35">
    <w:name w:val="Body text|1"/>
    <w:basedOn w:val="1"/>
    <w:qFormat/>
    <w:uiPriority w:val="0"/>
    <w:pPr>
      <w:spacing w:line="403"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emf"/><Relationship Id="rId17" Type="http://schemas.openxmlformats.org/officeDocument/2006/relationships/oleObject" Target="embeddings/oleObject3.bin"/><Relationship Id="rId16" Type="http://schemas.openxmlformats.org/officeDocument/2006/relationships/image" Target="media/image9.emf"/><Relationship Id="rId15" Type="http://schemas.openxmlformats.org/officeDocument/2006/relationships/oleObject" Target="embeddings/oleObject2.bin"/><Relationship Id="rId14" Type="http://schemas.openxmlformats.org/officeDocument/2006/relationships/image" Target="media/image8.e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2120</Words>
  <Characters>2454</Characters>
  <Lines>5</Lines>
  <Paragraphs>11</Paragraphs>
  <TotalTime>3</TotalTime>
  <ScaleCrop>false</ScaleCrop>
  <LinksUpToDate>false</LinksUpToDate>
  <CharactersWithSpaces>2464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2024-10-14T08:09:00Z</dcterms:created>
  <dc:creator>曹颖</dc:creator>
  <cp:lastModifiedBy>Administrator</cp:lastModifiedBy>
  <cp:lastPrinted>2023-08-03T02:35:00Z</cp:lastPrinted>
  <dcterms:modified xsi:type="dcterms:W3CDTF">2024-10-15T02:06:17Z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D2372150F6D44678BF93B6E6956E60C3_13</vt:lpwstr>
  </property>
</Properties>
</file>