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5C71A">
      <w:pPr>
        <w:tabs>
          <w:tab w:val="left" w:pos="6267"/>
        </w:tabs>
        <w:spacing w:line="53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AAE4F28">
      <w:pPr>
        <w:tabs>
          <w:tab w:val="left" w:pos="6267"/>
        </w:tabs>
        <w:spacing w:line="53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2EBB8E8B">
      <w:pPr>
        <w:widowControl/>
        <w:spacing w:line="53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体检注意事项</w:t>
      </w:r>
    </w:p>
    <w:p w14:paraId="2D551153">
      <w:pPr>
        <w:widowControl/>
        <w:spacing w:line="530" w:lineRule="exact"/>
        <w:jc w:val="center"/>
        <w:rPr>
          <w:rFonts w:eastAsia="方正大标宋简体"/>
          <w:szCs w:val="32"/>
        </w:rPr>
      </w:pPr>
    </w:p>
    <w:p w14:paraId="1A3C7572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一、体检考生不得请人代为体检，体检顺序由考生抽签确定。</w:t>
      </w:r>
    </w:p>
    <w:p w14:paraId="542CCD6D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二、体检期间考生应服从工作人员指挥，不准高声</w:t>
      </w:r>
      <w:bookmarkStart w:id="0" w:name="_GoBack"/>
      <w:bookmarkEnd w:id="0"/>
      <w:r>
        <w:rPr>
          <w:rFonts w:eastAsia="仿宋_GB2312"/>
          <w:sz w:val="32"/>
          <w:szCs w:val="32"/>
        </w:rPr>
        <w:t>喧哗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考生家人和亲属不得随行到体检医院。</w:t>
      </w:r>
    </w:p>
    <w:p w14:paraId="5A374869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三、体检时不得向体检医生介绍</w:t>
      </w:r>
      <w:r>
        <w:rPr>
          <w:rFonts w:hint="eastAsia" w:eastAsia="仿宋_GB2312"/>
          <w:sz w:val="32"/>
          <w:szCs w:val="32"/>
        </w:rPr>
        <w:t>自己</w:t>
      </w:r>
      <w:r>
        <w:rPr>
          <w:rFonts w:eastAsia="仿宋_GB2312"/>
          <w:sz w:val="32"/>
          <w:szCs w:val="32"/>
        </w:rPr>
        <w:t>的姓名、单位和家庭情况，不得单独与医生交谈。</w:t>
      </w:r>
    </w:p>
    <w:p w14:paraId="12982361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四、体检前一天请注意休息。体检当日必须空腹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不得进食和饮水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，在医院进行采血、B超检查后，方能吃早餐和饮水。</w:t>
      </w:r>
    </w:p>
    <w:p w14:paraId="109F2935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五、适用《公务员录用体检通用标准（试行）》的考生，应佩戴合适的眼镜；</w:t>
      </w:r>
      <w:r>
        <w:rPr>
          <w:rFonts w:hint="eastAsia" w:ascii="仿宋_GB2312" w:eastAsia="仿宋_GB2312"/>
          <w:sz w:val="32"/>
          <w:szCs w:val="32"/>
        </w:rPr>
        <w:t>女性考生，如体检当天为生理期须告知检查医师，当次体检不下结论。孕期的考生须告知检查医师，妇科和X光等检查在生产恢复之后补检，当次体检不下结论。</w:t>
      </w:r>
    </w:p>
    <w:p w14:paraId="1465FF34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 w14:paraId="01F466DD">
      <w:pPr>
        <w:widowControl/>
        <w:spacing w:line="530" w:lineRule="exact"/>
        <w:ind w:firstLine="640" w:firstLineChars="200"/>
      </w:pPr>
      <w:r>
        <w:rPr>
          <w:rFonts w:eastAsia="仿宋_GB2312"/>
          <w:sz w:val="32"/>
          <w:szCs w:val="32"/>
        </w:rPr>
        <w:t>七、体检结论为不合格的考生，可在接到体检结论通知之日起7日内提出复检要求，复检只能进行一次，并以复检结果为准。但以下情况不得提出复检要求：体检当日、当场已安排复检的项目不再进行复检。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158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40F39"/>
    <w:rsid w:val="19E36513"/>
    <w:rsid w:val="286874A7"/>
    <w:rsid w:val="53840F39"/>
    <w:rsid w:val="7259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507</Characters>
  <Lines>0</Lines>
  <Paragraphs>0</Paragraphs>
  <TotalTime>47</TotalTime>
  <ScaleCrop>false</ScaleCrop>
  <LinksUpToDate>false</LinksUpToDate>
  <CharactersWithSpaces>507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2025-10-13T01:48:00Z</dcterms:created>
  <dc:creator>1234561</dc:creator>
  <cp:lastModifiedBy>静候篱归</cp:lastModifiedBy>
  <cp:lastPrinted>2025-10-13T02:14:00Z</cp:lastPrinted>
  <dcterms:modified xsi:type="dcterms:W3CDTF">2025-10-13T08:14:38Z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111AC139CDCA488DAFA0B58F0E4C94BE_13</vt:lpwstr>
  </property>
  <property fmtid="{D5CDD505-2E9C-101B-9397-08002B2CF9AE}" pid="4" name="KSOTemplateDocerSaveRecord">
    <vt:lpwstr>eyJoZGlkIjoiM2I2YjBiZjhhOTkwMGQwNWQ3ZDg2N2E0NTlhNDY4ZTMiLCJ1c2VySWQiOiI0MDk4ODcyMTcifQ==</vt:lpwstr>
  </property>
</Properties>
</file>