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8A06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color w:val="000000"/>
          <w:spacing w:val="-11"/>
          <w:sz w:val="44"/>
          <w:szCs w:val="44"/>
          <w:lang w:val="en-US" w:eastAsia="zh-CN"/>
        </w:rPr>
      </w:pPr>
      <w:r>
        <w:rPr>
          <w:rFonts w:hint="default" w:ascii="Times New Roman" w:hAnsi="Times New Roman" w:eastAsia="方正小标宋简体" w:cs="Times New Roman"/>
          <w:b w:val="0"/>
          <w:bCs w:val="0"/>
          <w:color w:val="000000"/>
          <w:spacing w:val="-11"/>
          <w:sz w:val="44"/>
          <w:szCs w:val="44"/>
          <w:lang w:val="en-US" w:eastAsia="zh-CN"/>
        </w:rPr>
        <w:t>2025年粮油生产保障等七项中央财政转移支付资金耕地建设与利用资金耕地质量提升化 肥减量增效资金相关政策</w:t>
      </w:r>
    </w:p>
    <w:p w14:paraId="5871DF6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根据我县2025年化肥减量增效项目目标任务，现将大竹县2025年化肥减量增效项目补助资金23万元相关政策公示如下：</w:t>
      </w:r>
    </w:p>
    <w:p w14:paraId="1AF73C6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政策类型：农业绿色发展</w:t>
      </w:r>
    </w:p>
    <w:p w14:paraId="6F0353B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支持对象：全县种植大户、家庭农场、专业合作社及小农户（小农户占监测农户总数比例不低于20%）。</w:t>
      </w:r>
    </w:p>
    <w:p w14:paraId="0480ABC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支持内容：</w:t>
      </w:r>
    </w:p>
    <w:p w14:paraId="5525F27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测土配方施肥基础工作：开展田间肥效试验5个（4个粮食作物化肥利用率试验、1个油菜大区对比试验），完成农户施肥监测调查219户，更新施肥配方并发放建议卡，主要农作物测土配方施肥技术覆盖率稳定在90%以上。</w:t>
      </w:r>
    </w:p>
    <w:p w14:paraId="11F141B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智能化施肥服务：依托“智能化推荐施肥专家系统”制定施肥方案，通过微信小程序、施肥建议卡等推广科学施肥技术，扶持社会化服务组织开展“统测、统配、统供、统施”服务。</w:t>
      </w:r>
    </w:p>
    <w:p w14:paraId="4B1AE60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实施进度：</w:t>
      </w:r>
    </w:p>
    <w:p w14:paraId="75F4F82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2025年7月：制定实施方案；</w:t>
      </w:r>
    </w:p>
    <w:p w14:paraId="737BB73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2025年8-9月：落实农户调查点、田间试验选点及技术宣传；</w:t>
      </w:r>
    </w:p>
    <w:p w14:paraId="1B39BC7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2025年10-12月：开展入户调查、田间试验及技术培训，完成数据审核与报告撰写。</w:t>
      </w:r>
    </w:p>
    <w:p w14:paraId="3C45D14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工作措施：</w:t>
      </w:r>
    </w:p>
    <w:p w14:paraId="2E14457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县农业农村局牵头，县土肥站具体实施，强化部门协调与技术指导；</w:t>
      </w:r>
    </w:p>
    <w:p w14:paraId="49A1FFC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规范资金使用，建立台账并公示补贴发放情况，加快资金拨付；</w:t>
      </w:r>
      <w:bookmarkStart w:id="0" w:name="_GoBack"/>
      <w:bookmarkEnd w:id="0"/>
    </w:p>
    <w:p w14:paraId="635E401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开展“科学施肥进万家”宣传活动，通过培训、新媒体等提升农户科学施肥意识。</w:t>
      </w:r>
    </w:p>
    <w:p w14:paraId="4CF1A09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p>
    <w:p w14:paraId="61862A9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p>
    <w:p w14:paraId="356FF06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大竹县农业农村局</w:t>
      </w:r>
    </w:p>
    <w:p w14:paraId="4AA63C9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2025年7月25日</w:t>
      </w:r>
    </w:p>
    <w:p w14:paraId="12EBC53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32"/>
          <w:szCs w:val="32"/>
          <w:u w:val="none"/>
          <w:lang w:val="en-US" w:eastAsia="zh-CN"/>
        </w:rPr>
      </w:pPr>
    </w:p>
    <w:p w14:paraId="44A0A1F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p>
    <w:p w14:paraId="52157B22">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1F148C74">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68422F61">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299626D5">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2A4E959A">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4283A0DB">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51A86236">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21336EC5">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2C639BD7">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75EC2EF0">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680875B2">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4B2080E1">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45CE7C1C">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32"/>
          <w:szCs w:val="32"/>
          <w:u w:val="none"/>
          <w:lang w:val="en-US" w:eastAsia="zh-CN"/>
        </w:rPr>
        <w:sectPr>
          <w:pgSz w:w="11906" w:h="16838"/>
          <w:pgMar w:top="1440" w:right="1800" w:bottom="1440" w:left="1800" w:header="851" w:footer="992" w:gutter="0"/>
          <w:cols w:space="425" w:num="1"/>
          <w:docGrid w:type="lines" w:linePitch="312" w:charSpace="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2"/>
        <w:gridCol w:w="762"/>
        <w:gridCol w:w="762"/>
        <w:gridCol w:w="2710"/>
        <w:gridCol w:w="1860"/>
        <w:gridCol w:w="763"/>
        <w:gridCol w:w="763"/>
        <w:gridCol w:w="763"/>
        <w:gridCol w:w="3158"/>
        <w:gridCol w:w="1871"/>
      </w:tblGrid>
      <w:tr w14:paraId="087B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5000" w:type="pct"/>
            <w:gridSpan w:val="10"/>
            <w:tcBorders>
              <w:top w:val="nil"/>
              <w:left w:val="nil"/>
              <w:bottom w:val="nil"/>
              <w:right w:val="nil"/>
            </w:tcBorders>
            <w:shd w:val="clear"/>
            <w:noWrap/>
            <w:vAlign w:val="center"/>
          </w:tcPr>
          <w:p w14:paraId="597C4C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大竹县2025年粮油生产保障等七项中央财政转移支付资金耕地建设与利用资金耕地质量提升化肥减量增效资金分配明细表</w:t>
            </w:r>
          </w:p>
        </w:tc>
      </w:tr>
      <w:tr w14:paraId="7B3D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269" w:type="pct"/>
            <w:tcBorders>
              <w:top w:val="single" w:color="000000" w:sz="4" w:space="0"/>
              <w:left w:val="single" w:color="000000" w:sz="4" w:space="0"/>
              <w:bottom w:val="single" w:color="000000" w:sz="4" w:space="0"/>
              <w:right w:val="single" w:color="000000" w:sz="4" w:space="0"/>
            </w:tcBorders>
            <w:shd w:val="clear"/>
            <w:vAlign w:val="center"/>
          </w:tcPr>
          <w:p w14:paraId="5A5847D7">
            <w:pPr>
              <w:keepNext w:val="0"/>
              <w:keepLines w:val="0"/>
              <w:widowControl/>
              <w:suppressLineNumbers w:val="0"/>
              <w:jc w:val="center"/>
              <w:textAlignment w:val="center"/>
              <w:rPr>
                <w:rFonts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序号</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0B82A07E">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县</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40A11AAC">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项目类型</w:t>
            </w:r>
          </w:p>
        </w:tc>
        <w:tc>
          <w:tcPr>
            <w:tcW w:w="956" w:type="pct"/>
            <w:tcBorders>
              <w:top w:val="single" w:color="000000" w:sz="4" w:space="0"/>
              <w:left w:val="single" w:color="000000" w:sz="4" w:space="0"/>
              <w:bottom w:val="single" w:color="000000" w:sz="4" w:space="0"/>
              <w:right w:val="single" w:color="000000" w:sz="4" w:space="0"/>
            </w:tcBorders>
            <w:shd w:val="clear"/>
            <w:vAlign w:val="center"/>
          </w:tcPr>
          <w:p w14:paraId="474D5AED">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项目名称</w:t>
            </w:r>
          </w:p>
        </w:tc>
        <w:tc>
          <w:tcPr>
            <w:tcW w:w="656" w:type="pct"/>
            <w:tcBorders>
              <w:top w:val="single" w:color="000000" w:sz="4" w:space="0"/>
              <w:left w:val="single" w:color="000000" w:sz="4" w:space="0"/>
              <w:bottom w:val="single" w:color="000000" w:sz="4" w:space="0"/>
              <w:right w:val="single" w:color="000000" w:sz="4" w:space="0"/>
            </w:tcBorders>
            <w:shd w:val="clear"/>
            <w:vAlign w:val="center"/>
          </w:tcPr>
          <w:p w14:paraId="4BFAA515">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项目地点</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269CBD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建设性质</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494B04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财政衔接资金投入（万元）</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05580545">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规划年度</w:t>
            </w:r>
          </w:p>
        </w:tc>
        <w:tc>
          <w:tcPr>
            <w:tcW w:w="1114" w:type="pct"/>
            <w:tcBorders>
              <w:top w:val="single" w:color="000000" w:sz="4" w:space="0"/>
              <w:left w:val="single" w:color="000000" w:sz="4" w:space="0"/>
              <w:bottom w:val="single" w:color="000000" w:sz="4" w:space="0"/>
              <w:right w:val="single" w:color="000000" w:sz="4" w:space="0"/>
            </w:tcBorders>
            <w:shd w:val="clear"/>
            <w:vAlign w:val="center"/>
          </w:tcPr>
          <w:p w14:paraId="33F703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联农带农机制</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1FAE1075">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项目主管部门</w:t>
            </w:r>
          </w:p>
        </w:tc>
      </w:tr>
      <w:tr w14:paraId="1262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vAlign w:val="center"/>
          </w:tcPr>
          <w:p w14:paraId="012204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17B24853">
            <w:pPr>
              <w:jc w:val="center"/>
              <w:rPr>
                <w:rFonts w:hint="default" w:ascii="Courier New" w:hAnsi="Courier New" w:eastAsia="宋体" w:cs="Courier New"/>
                <w:b/>
                <w:bCs/>
                <w:i w:val="0"/>
                <w:iCs w:val="0"/>
                <w:color w:val="000000"/>
                <w:sz w:val="22"/>
                <w:szCs w:val="22"/>
                <w:u w:val="none"/>
              </w:rPr>
            </w:pP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505F8B17">
            <w:pPr>
              <w:jc w:val="center"/>
              <w:rPr>
                <w:rFonts w:hint="default" w:ascii="Courier New" w:hAnsi="Courier New" w:eastAsia="宋体" w:cs="Courier New"/>
                <w:b/>
                <w:bCs/>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vAlign w:val="center"/>
          </w:tcPr>
          <w:p w14:paraId="332F69BD">
            <w:pPr>
              <w:jc w:val="center"/>
              <w:rPr>
                <w:rFonts w:hint="default" w:ascii="Courier New" w:hAnsi="Courier New" w:eastAsia="宋体" w:cs="Courier New"/>
                <w:b/>
                <w:bCs/>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vAlign w:val="center"/>
          </w:tcPr>
          <w:p w14:paraId="436872ED">
            <w:pPr>
              <w:jc w:val="center"/>
              <w:rPr>
                <w:rFonts w:hint="default" w:ascii="Courier New" w:hAnsi="Courier New" w:eastAsia="宋体" w:cs="Courier New"/>
                <w:b/>
                <w:bCs/>
                <w:i w:val="0"/>
                <w:iCs w:val="0"/>
                <w:color w:val="000000"/>
                <w:sz w:val="22"/>
                <w:szCs w:val="22"/>
                <w:u w:val="none"/>
              </w:rPr>
            </w:pP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78C82FF7">
            <w:pPr>
              <w:jc w:val="center"/>
              <w:rPr>
                <w:rFonts w:hint="eastAsia" w:ascii="宋体" w:hAnsi="宋体" w:eastAsia="宋体" w:cs="宋体"/>
                <w:b/>
                <w:bCs/>
                <w:i w:val="0"/>
                <w:iCs w:val="0"/>
                <w:color w:val="000000"/>
                <w:sz w:val="22"/>
                <w:szCs w:val="22"/>
                <w:u w:val="none"/>
              </w:rPr>
            </w:pP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2106FD5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23</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32EFD942">
            <w:pPr>
              <w:jc w:val="center"/>
              <w:rPr>
                <w:rFonts w:hint="default" w:ascii="Courier New" w:hAnsi="Courier New" w:eastAsia="宋体" w:cs="Courier New"/>
                <w:b/>
                <w:bCs/>
                <w:i w:val="0"/>
                <w:iCs w:val="0"/>
                <w:color w:val="000000"/>
                <w:sz w:val="22"/>
                <w:szCs w:val="22"/>
                <w:u w:val="none"/>
              </w:rPr>
            </w:pPr>
          </w:p>
        </w:tc>
        <w:tc>
          <w:tcPr>
            <w:tcW w:w="1114" w:type="pct"/>
            <w:tcBorders>
              <w:top w:val="single" w:color="000000" w:sz="4" w:space="0"/>
              <w:left w:val="single" w:color="000000" w:sz="4" w:space="0"/>
              <w:bottom w:val="single" w:color="000000" w:sz="4" w:space="0"/>
              <w:right w:val="single" w:color="000000" w:sz="4" w:space="0"/>
            </w:tcBorders>
            <w:shd w:val="clear"/>
            <w:vAlign w:val="center"/>
          </w:tcPr>
          <w:p w14:paraId="73BED2CC">
            <w:pPr>
              <w:jc w:val="center"/>
              <w:rPr>
                <w:rFonts w:hint="default" w:ascii="Courier New" w:hAnsi="Courier New" w:eastAsia="宋体" w:cs="Courier New"/>
                <w:b/>
                <w:bCs/>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11B57D22">
            <w:pPr>
              <w:jc w:val="center"/>
              <w:rPr>
                <w:rFonts w:hint="default" w:ascii="Courier New" w:hAnsi="Courier New" w:eastAsia="宋体" w:cs="Courier New"/>
                <w:b/>
                <w:bCs/>
                <w:i w:val="0"/>
                <w:iCs w:val="0"/>
                <w:color w:val="000000"/>
                <w:sz w:val="22"/>
                <w:szCs w:val="22"/>
                <w:u w:val="none"/>
              </w:rPr>
            </w:pPr>
          </w:p>
        </w:tc>
      </w:tr>
      <w:tr w14:paraId="75DB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69" w:type="pct"/>
            <w:tcBorders>
              <w:top w:val="single" w:color="000000" w:sz="4" w:space="0"/>
              <w:left w:val="single" w:color="000000" w:sz="4" w:space="0"/>
              <w:bottom w:val="single" w:color="000000" w:sz="4" w:space="0"/>
              <w:right w:val="single" w:color="000000" w:sz="4" w:space="0"/>
            </w:tcBorders>
            <w:shd w:val="clear"/>
            <w:vAlign w:val="center"/>
          </w:tcPr>
          <w:p w14:paraId="1284CE50">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1C3EFF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大竹县</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26609D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农业绿色发展</w:t>
            </w:r>
          </w:p>
        </w:tc>
        <w:tc>
          <w:tcPr>
            <w:tcW w:w="956" w:type="pct"/>
            <w:tcBorders>
              <w:top w:val="single" w:color="000000" w:sz="4" w:space="0"/>
              <w:left w:val="single" w:color="000000" w:sz="4" w:space="0"/>
              <w:bottom w:val="single" w:color="000000" w:sz="4" w:space="0"/>
              <w:right w:val="single" w:color="000000" w:sz="4" w:space="0"/>
            </w:tcBorders>
            <w:shd w:val="clear"/>
            <w:vAlign w:val="center"/>
          </w:tcPr>
          <w:p w14:paraId="128452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2025年粮油生产保障等七项中央财政转移支付资金耕地建设与利用资金耕地质量提升化肥减量增效</w:t>
            </w:r>
          </w:p>
        </w:tc>
        <w:tc>
          <w:tcPr>
            <w:tcW w:w="656" w:type="pct"/>
            <w:tcBorders>
              <w:top w:val="single" w:color="000000" w:sz="4" w:space="0"/>
              <w:left w:val="single" w:color="000000" w:sz="4" w:space="0"/>
              <w:bottom w:val="single" w:color="000000" w:sz="4" w:space="0"/>
              <w:right w:val="single" w:color="000000" w:sz="4" w:space="0"/>
            </w:tcBorders>
            <w:shd w:val="clear"/>
            <w:vAlign w:val="center"/>
          </w:tcPr>
          <w:p w14:paraId="6DF45D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大竹县</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3F2018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新建</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35D862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23</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465E8F5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2025</w:t>
            </w:r>
          </w:p>
        </w:tc>
        <w:tc>
          <w:tcPr>
            <w:tcW w:w="1114" w:type="pct"/>
            <w:tcBorders>
              <w:top w:val="single" w:color="000000" w:sz="4" w:space="0"/>
              <w:left w:val="single" w:color="000000" w:sz="4" w:space="0"/>
              <w:bottom w:val="single" w:color="000000" w:sz="4" w:space="0"/>
              <w:right w:val="single" w:color="000000" w:sz="4" w:space="0"/>
            </w:tcBorders>
            <w:shd w:val="clear"/>
            <w:vAlign w:val="center"/>
          </w:tcPr>
          <w:p w14:paraId="52E2BAA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技术推广、服务创新</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322C9D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大竹县农业农村局</w:t>
            </w:r>
          </w:p>
        </w:tc>
      </w:tr>
    </w:tbl>
    <w:p w14:paraId="2BC4D386">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32"/>
          <w:szCs w:val="32"/>
          <w:u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56788"/>
    <w:rsid w:val="19C235E0"/>
    <w:rsid w:val="2A8B530B"/>
    <w:rsid w:val="34D65FD8"/>
    <w:rsid w:val="591D12FC"/>
    <w:rsid w:val="5A427BD7"/>
    <w:rsid w:val="648501EB"/>
    <w:rsid w:val="65DA073B"/>
    <w:rsid w:val="67D72FCA"/>
    <w:rsid w:val="6903343E"/>
    <w:rsid w:val="6EDD0FCA"/>
    <w:rsid w:val="72CB3D98"/>
    <w:rsid w:val="7E5F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695</Words>
  <Characters>742</Characters>
  <Lines>0</Lines>
  <Paragraphs>0</Paragraphs>
  <TotalTime>1</TotalTime>
  <ScaleCrop>false</ScaleCrop>
  <LinksUpToDate>false</LinksUpToDate>
  <CharactersWithSpaces>804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微信用户</cp:lastModifiedBy>
  <cp:lastPrinted>2025-07-23T03:24:00Z</cp:lastPrinted>
  <dcterms:modified xsi:type="dcterms:W3CDTF">2025-07-29T03:09:55Z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eyJoZGlkIjoiOTM5Y2M0NGIyODRlZDIxZWI0NDM4YjIwYTNhMzMxYjgiLCJ1c2VySWQiOiIxMjg1MTIyMjA1In0=</vt:lpwstr>
  </property>
  <property fmtid="{D5CDD505-2E9C-101B-9397-08002B2CF9AE}" pid="4" name="ICV">
    <vt:lpwstr>3AE48D51844143248532C8679FDC7499_13</vt:lpwstr>
  </property>
</Properties>
</file>