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B7" w:rsidRDefault="00522CB7">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rsidR="00522CB7" w:rsidRDefault="00522CB7">
      <w:pPr>
        <w:spacing w:line="600" w:lineRule="exact"/>
        <w:jc w:val="center"/>
        <w:outlineLvl w:val="0"/>
        <w:rPr>
          <w:rFonts w:ascii="方正小标宋简体" w:eastAsia="方正小标宋简体" w:hAnsi="宋体"/>
          <w:color w:val="000000"/>
          <w:sz w:val="72"/>
          <w:szCs w:val="72"/>
        </w:rPr>
      </w:pPr>
    </w:p>
    <w:p w:rsidR="00522CB7" w:rsidRDefault="00522CB7">
      <w:pPr>
        <w:spacing w:line="600" w:lineRule="exact"/>
        <w:jc w:val="center"/>
        <w:outlineLvl w:val="0"/>
        <w:rPr>
          <w:rFonts w:ascii="方正小标宋简体" w:eastAsia="方正小标宋简体" w:hAnsi="宋体"/>
          <w:color w:val="000000"/>
          <w:sz w:val="72"/>
          <w:szCs w:val="72"/>
        </w:rPr>
      </w:pPr>
    </w:p>
    <w:p w:rsidR="00522CB7" w:rsidRDefault="00522CB7">
      <w:pPr>
        <w:spacing w:line="600" w:lineRule="exact"/>
        <w:jc w:val="center"/>
        <w:outlineLvl w:val="0"/>
        <w:rPr>
          <w:rFonts w:ascii="方正小标宋简体" w:eastAsia="方正小标宋简体" w:hAnsi="宋体"/>
          <w:color w:val="000000"/>
          <w:sz w:val="72"/>
          <w:szCs w:val="72"/>
        </w:rPr>
      </w:pPr>
    </w:p>
    <w:p w:rsidR="00522CB7" w:rsidRDefault="005F27B8">
      <w:pPr>
        <w:adjustRightInd w:val="0"/>
        <w:snapToGrid w:val="0"/>
        <w:spacing w:line="360" w:lineRule="auto"/>
        <w:jc w:val="center"/>
        <w:outlineLvl w:val="0"/>
        <w:rPr>
          <w:rFonts w:ascii="方正小标宋简体" w:eastAsia="方正小标宋简体" w:hAnsi="宋体"/>
          <w:color w:val="000000"/>
          <w:sz w:val="48"/>
          <w:szCs w:val="48"/>
        </w:rPr>
      </w:pPr>
      <w:bookmarkStart w:id="2" w:name="_Toc15377425"/>
      <w:bookmarkStart w:id="3" w:name="_Toc15378441"/>
      <w:bookmarkStart w:id="4" w:name="_Toc15377193"/>
      <w:bookmarkStart w:id="5" w:name="_Toc15396597"/>
      <w:bookmarkStart w:id="6" w:name="_Toc15396475"/>
      <w:r>
        <w:rPr>
          <w:rFonts w:ascii="黑体" w:eastAsia="黑体" w:hAnsi="黑体"/>
          <w:color w:val="000000"/>
          <w:sz w:val="48"/>
          <w:szCs w:val="48"/>
        </w:rPr>
        <w:t>201</w:t>
      </w:r>
      <w:r>
        <w:rPr>
          <w:rFonts w:ascii="黑体" w:eastAsia="黑体" w:hAnsi="黑体" w:hint="eastAsia"/>
          <w:color w:val="000000"/>
          <w:sz w:val="48"/>
          <w:szCs w:val="48"/>
        </w:rPr>
        <w:t>8</w:t>
      </w:r>
      <w:r>
        <w:rPr>
          <w:rFonts w:ascii="方正小标宋简体" w:eastAsia="方正小标宋简体" w:hAnsi="宋体" w:hint="eastAsia"/>
          <w:color w:val="000000"/>
          <w:sz w:val="48"/>
          <w:szCs w:val="48"/>
        </w:rPr>
        <w:t>年度</w:t>
      </w:r>
      <w:bookmarkEnd w:id="2"/>
      <w:bookmarkEnd w:id="3"/>
      <w:bookmarkEnd w:id="4"/>
      <w:bookmarkEnd w:id="5"/>
      <w:bookmarkEnd w:id="6"/>
    </w:p>
    <w:p w:rsidR="00522CB7" w:rsidRDefault="005F27B8">
      <w:pPr>
        <w:adjustRightInd w:val="0"/>
        <w:snapToGrid w:val="0"/>
        <w:spacing w:line="360" w:lineRule="auto"/>
        <w:jc w:val="center"/>
        <w:outlineLvl w:val="0"/>
        <w:rPr>
          <w:rFonts w:ascii="方正小标宋简体" w:eastAsia="方正小标宋简体" w:hAnsi="宋体"/>
          <w:color w:val="000000"/>
          <w:sz w:val="48"/>
          <w:szCs w:val="48"/>
        </w:rPr>
      </w:pPr>
      <w:bookmarkStart w:id="7" w:name="_Toc15377426"/>
      <w:bookmarkStart w:id="8" w:name="_Toc15396598"/>
      <w:bookmarkStart w:id="9" w:name="_Toc15378442"/>
      <w:bookmarkStart w:id="10" w:name="_Toc15306268"/>
      <w:bookmarkStart w:id="11" w:name="_Toc15396476"/>
      <w:bookmarkStart w:id="12" w:name="_Toc15377194"/>
      <w:bookmarkEnd w:id="0"/>
      <w:r>
        <w:rPr>
          <w:rFonts w:ascii="方正小标宋简体" w:eastAsia="方正小标宋简体" w:hAnsi="宋体" w:hint="eastAsia"/>
          <w:color w:val="000000"/>
          <w:sz w:val="48"/>
          <w:szCs w:val="48"/>
        </w:rPr>
        <w:t>大竹县扶贫和移民工作局决算</w:t>
      </w:r>
      <w:bookmarkEnd w:id="7"/>
      <w:bookmarkEnd w:id="8"/>
      <w:bookmarkEnd w:id="9"/>
      <w:bookmarkEnd w:id="10"/>
      <w:bookmarkEnd w:id="11"/>
      <w:bookmarkEnd w:id="12"/>
      <w:r>
        <w:rPr>
          <w:rFonts w:ascii="方正小标宋简体" w:eastAsia="方正小标宋简体" w:hAnsi="宋体" w:hint="eastAsia"/>
          <w:color w:val="000000"/>
          <w:sz w:val="48"/>
          <w:szCs w:val="48"/>
        </w:rPr>
        <w:t>公开</w:t>
      </w:r>
    </w:p>
    <w:p w:rsidR="00522CB7" w:rsidRDefault="005F27B8">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22CB7" w:rsidRDefault="005F27B8">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522CB7" w:rsidRDefault="005F27B8">
      <w:pPr>
        <w:pStyle w:val="10"/>
      </w:pPr>
      <w:r>
        <w:rPr>
          <w:rFonts w:hint="eastAsia"/>
        </w:rPr>
        <w:t>公开时间：2019年11月14日</w:t>
      </w:r>
    </w:p>
    <w:p w:rsidR="00522CB7" w:rsidRDefault="00522CB7"/>
    <w:p w:rsidR="00522CB7" w:rsidRDefault="004C752D">
      <w:pPr>
        <w:pStyle w:val="10"/>
        <w:rPr>
          <w:rFonts w:cstheme="minorBidi"/>
        </w:rPr>
      </w:pPr>
      <w:hyperlink w:anchor="_Toc15396599" w:history="1">
        <w:r w:rsidR="005F27B8">
          <w:rPr>
            <w:rStyle w:val="ac"/>
            <w:rFonts w:hint="eastAsia"/>
          </w:rPr>
          <w:t>第一部分</w:t>
        </w:r>
        <w:r w:rsidR="005F27B8">
          <w:rPr>
            <w:rStyle w:val="ac"/>
          </w:rPr>
          <w:t xml:space="preserve"> </w:t>
        </w:r>
        <w:r w:rsidR="005F27B8">
          <w:rPr>
            <w:rStyle w:val="ac"/>
            <w:rFonts w:hint="eastAsia"/>
          </w:rPr>
          <w:t>部门概况</w:t>
        </w:r>
        <w:r w:rsidR="005F27B8">
          <w:tab/>
        </w:r>
        <w:r w:rsidR="005F27B8">
          <w:rPr>
            <w:rFonts w:hint="eastAsia"/>
          </w:rPr>
          <w:t>4</w:t>
        </w:r>
      </w:hyperlink>
    </w:p>
    <w:p w:rsidR="00522CB7" w:rsidRDefault="004C752D">
      <w:pPr>
        <w:pStyle w:val="20"/>
        <w:rPr>
          <w:rFonts w:ascii="仿宋" w:eastAsia="仿宋" w:hAnsi="仿宋" w:cstheme="minorBidi"/>
          <w:sz w:val="28"/>
          <w:szCs w:val="28"/>
        </w:rPr>
      </w:pPr>
      <w:hyperlink w:anchor="_Toc15396600" w:history="1">
        <w:r w:rsidR="005F27B8">
          <w:rPr>
            <w:rStyle w:val="ac"/>
            <w:rFonts w:ascii="仿宋" w:eastAsia="仿宋" w:hAnsi="仿宋" w:hint="eastAsia"/>
            <w:sz w:val="28"/>
            <w:szCs w:val="28"/>
          </w:rPr>
          <w:t>一、基本职能及主要工作</w:t>
        </w:r>
        <w:r w:rsidR="005F27B8">
          <w:rPr>
            <w:rFonts w:ascii="仿宋" w:eastAsia="仿宋" w:hAnsi="仿宋"/>
            <w:sz w:val="28"/>
            <w:szCs w:val="28"/>
          </w:rPr>
          <w:tab/>
        </w:r>
        <w:r w:rsidR="005F27B8">
          <w:rPr>
            <w:rFonts w:ascii="仿宋" w:eastAsia="仿宋" w:hAnsi="仿宋" w:hint="eastAsia"/>
            <w:sz w:val="28"/>
            <w:szCs w:val="28"/>
          </w:rPr>
          <w:t>4</w:t>
        </w:r>
      </w:hyperlink>
    </w:p>
    <w:p w:rsidR="00522CB7" w:rsidRDefault="004C752D">
      <w:pPr>
        <w:pStyle w:val="20"/>
        <w:rPr>
          <w:rFonts w:ascii="仿宋" w:eastAsia="仿宋" w:hAnsi="仿宋" w:cstheme="minorBidi"/>
          <w:sz w:val="28"/>
          <w:szCs w:val="28"/>
        </w:rPr>
      </w:pPr>
      <w:hyperlink w:anchor="_Toc15396601" w:history="1">
        <w:r w:rsidR="005F27B8">
          <w:rPr>
            <w:rStyle w:val="ac"/>
            <w:rFonts w:ascii="仿宋" w:eastAsia="仿宋" w:hAnsi="仿宋" w:hint="eastAsia"/>
            <w:sz w:val="28"/>
            <w:szCs w:val="28"/>
          </w:rPr>
          <w:t>二、机构设置</w:t>
        </w:r>
        <w:r w:rsidR="005F27B8">
          <w:rPr>
            <w:rFonts w:ascii="仿宋" w:eastAsia="仿宋" w:hAnsi="仿宋"/>
            <w:sz w:val="28"/>
            <w:szCs w:val="28"/>
          </w:rPr>
          <w:tab/>
        </w:r>
        <w:r w:rsidR="005F27B8">
          <w:rPr>
            <w:rFonts w:ascii="仿宋" w:eastAsia="仿宋" w:hAnsi="仿宋" w:hint="eastAsia"/>
            <w:sz w:val="28"/>
            <w:szCs w:val="28"/>
          </w:rPr>
          <w:t>6</w:t>
        </w:r>
      </w:hyperlink>
    </w:p>
    <w:p w:rsidR="00522CB7" w:rsidRDefault="004C752D">
      <w:pPr>
        <w:pStyle w:val="10"/>
      </w:pPr>
      <w:hyperlink w:anchor="_Toc15396602" w:history="1">
        <w:r w:rsidR="005F27B8">
          <w:rPr>
            <w:rStyle w:val="ac"/>
            <w:rFonts w:hint="eastAsia"/>
          </w:rPr>
          <w:t>第二部分</w:t>
        </w:r>
        <w:r w:rsidR="005F27B8">
          <w:rPr>
            <w:rStyle w:val="ac"/>
          </w:rPr>
          <w:t xml:space="preserve"> 2018</w:t>
        </w:r>
        <w:r w:rsidR="005F27B8">
          <w:rPr>
            <w:rStyle w:val="ac"/>
            <w:rFonts w:hint="eastAsia"/>
          </w:rPr>
          <w:t>年度部门决算情况说明</w:t>
        </w:r>
        <w:r w:rsidR="005F27B8">
          <w:tab/>
        </w:r>
        <w:r w:rsidR="005F27B8">
          <w:rPr>
            <w:rFonts w:hint="eastAsia"/>
          </w:rPr>
          <w:t>7</w:t>
        </w:r>
      </w:hyperlink>
    </w:p>
    <w:p w:rsidR="00522CB7" w:rsidRDefault="004C752D">
      <w:pPr>
        <w:pStyle w:val="20"/>
        <w:rPr>
          <w:rFonts w:ascii="仿宋" w:eastAsia="仿宋" w:hAnsi="仿宋" w:cstheme="minorBidi"/>
          <w:sz w:val="28"/>
          <w:szCs w:val="28"/>
        </w:rPr>
      </w:pPr>
      <w:hyperlink w:anchor="_Toc15396603" w:history="1">
        <w:r w:rsidR="005F27B8">
          <w:rPr>
            <w:rStyle w:val="ac"/>
            <w:rFonts w:ascii="仿宋" w:eastAsia="仿宋" w:hAnsi="仿宋" w:cstheme="majorBidi" w:hint="eastAsia"/>
            <w:bCs/>
            <w:sz w:val="28"/>
            <w:szCs w:val="28"/>
          </w:rPr>
          <w:t>一、</w:t>
        </w:r>
        <w:r w:rsidR="005F27B8">
          <w:rPr>
            <w:rStyle w:val="ac"/>
            <w:rFonts w:ascii="仿宋" w:eastAsia="仿宋" w:hAnsi="仿宋" w:hint="eastAsia"/>
            <w:sz w:val="28"/>
            <w:szCs w:val="28"/>
          </w:rPr>
          <w:t>收</w:t>
        </w:r>
        <w:r w:rsidR="005F27B8">
          <w:rPr>
            <w:rStyle w:val="ac"/>
            <w:rFonts w:ascii="仿宋" w:eastAsia="仿宋" w:hAnsi="仿宋" w:cstheme="majorBidi" w:hint="eastAsia"/>
            <w:bCs/>
            <w:sz w:val="28"/>
            <w:szCs w:val="28"/>
          </w:rPr>
          <w:t>入支出决算总体情况说明</w:t>
        </w:r>
        <w:r w:rsidR="005F27B8">
          <w:rPr>
            <w:rFonts w:ascii="仿宋" w:eastAsia="仿宋" w:hAnsi="仿宋"/>
            <w:sz w:val="28"/>
            <w:szCs w:val="28"/>
          </w:rPr>
          <w:tab/>
        </w:r>
        <w:r w:rsidR="005F27B8">
          <w:rPr>
            <w:rFonts w:ascii="仿宋" w:eastAsia="仿宋" w:hAnsi="仿宋" w:hint="eastAsia"/>
            <w:sz w:val="28"/>
            <w:szCs w:val="28"/>
          </w:rPr>
          <w:t>7</w:t>
        </w:r>
      </w:hyperlink>
    </w:p>
    <w:p w:rsidR="00522CB7" w:rsidRDefault="004C752D">
      <w:pPr>
        <w:pStyle w:val="20"/>
        <w:rPr>
          <w:rFonts w:ascii="仿宋" w:eastAsia="仿宋" w:hAnsi="仿宋" w:cstheme="minorBidi"/>
          <w:sz w:val="28"/>
          <w:szCs w:val="28"/>
        </w:rPr>
      </w:pPr>
      <w:hyperlink w:anchor="_Toc15396604" w:history="1">
        <w:r w:rsidR="005F27B8">
          <w:rPr>
            <w:rStyle w:val="ac"/>
            <w:rFonts w:ascii="仿宋" w:eastAsia="仿宋" w:hAnsi="仿宋" w:cstheme="majorBidi" w:hint="eastAsia"/>
            <w:bCs/>
            <w:sz w:val="28"/>
            <w:szCs w:val="28"/>
          </w:rPr>
          <w:t>二、</w:t>
        </w:r>
        <w:r w:rsidR="005F27B8">
          <w:rPr>
            <w:rStyle w:val="ac"/>
            <w:rFonts w:ascii="仿宋" w:eastAsia="仿宋" w:hAnsi="仿宋" w:hint="eastAsia"/>
            <w:sz w:val="28"/>
            <w:szCs w:val="28"/>
          </w:rPr>
          <w:t>收</w:t>
        </w:r>
        <w:r w:rsidR="005F27B8">
          <w:rPr>
            <w:rStyle w:val="ac"/>
            <w:rFonts w:ascii="仿宋" w:eastAsia="仿宋" w:hAnsi="仿宋" w:cstheme="majorBidi" w:hint="eastAsia"/>
            <w:bCs/>
            <w:sz w:val="28"/>
            <w:szCs w:val="28"/>
          </w:rPr>
          <w:t>入决算情况说明</w:t>
        </w:r>
        <w:r w:rsidR="005F27B8">
          <w:rPr>
            <w:rFonts w:ascii="仿宋" w:eastAsia="仿宋" w:hAnsi="仿宋"/>
            <w:sz w:val="28"/>
            <w:szCs w:val="28"/>
          </w:rPr>
          <w:tab/>
        </w:r>
        <w:r w:rsidR="005F27B8">
          <w:rPr>
            <w:rFonts w:ascii="仿宋" w:eastAsia="仿宋" w:hAnsi="仿宋" w:hint="eastAsia"/>
            <w:sz w:val="28"/>
            <w:szCs w:val="28"/>
          </w:rPr>
          <w:t>8</w:t>
        </w:r>
      </w:hyperlink>
    </w:p>
    <w:p w:rsidR="00522CB7" w:rsidRDefault="004C752D">
      <w:pPr>
        <w:pStyle w:val="20"/>
        <w:rPr>
          <w:rFonts w:ascii="仿宋" w:eastAsia="仿宋" w:hAnsi="仿宋" w:cstheme="minorBidi"/>
          <w:sz w:val="28"/>
          <w:szCs w:val="28"/>
        </w:rPr>
      </w:pPr>
      <w:hyperlink w:anchor="_Toc15396605" w:history="1">
        <w:r w:rsidR="005F27B8">
          <w:rPr>
            <w:rStyle w:val="ac"/>
            <w:rFonts w:ascii="仿宋" w:eastAsia="仿宋" w:hAnsi="仿宋" w:cstheme="majorBidi" w:hint="eastAsia"/>
            <w:bCs/>
            <w:sz w:val="28"/>
            <w:szCs w:val="28"/>
          </w:rPr>
          <w:t>三、</w:t>
        </w:r>
        <w:r w:rsidR="005F27B8">
          <w:rPr>
            <w:rStyle w:val="ac"/>
            <w:rFonts w:ascii="仿宋" w:eastAsia="仿宋" w:hAnsi="仿宋" w:hint="eastAsia"/>
            <w:sz w:val="28"/>
            <w:szCs w:val="28"/>
          </w:rPr>
          <w:t>支</w:t>
        </w:r>
        <w:r w:rsidR="005F27B8">
          <w:rPr>
            <w:rStyle w:val="ac"/>
            <w:rFonts w:ascii="仿宋" w:eastAsia="仿宋" w:hAnsi="仿宋" w:cstheme="majorBidi" w:hint="eastAsia"/>
            <w:bCs/>
            <w:sz w:val="28"/>
            <w:szCs w:val="28"/>
          </w:rPr>
          <w:t>出决算情况说明</w:t>
        </w:r>
        <w:r w:rsidR="005F27B8">
          <w:rPr>
            <w:rFonts w:ascii="仿宋" w:eastAsia="仿宋" w:hAnsi="仿宋"/>
            <w:sz w:val="28"/>
            <w:szCs w:val="28"/>
          </w:rPr>
          <w:tab/>
        </w:r>
        <w:r w:rsidR="005F27B8">
          <w:rPr>
            <w:rFonts w:ascii="仿宋" w:eastAsia="仿宋" w:hAnsi="仿宋" w:hint="eastAsia"/>
            <w:sz w:val="28"/>
            <w:szCs w:val="28"/>
          </w:rPr>
          <w:t>8</w:t>
        </w:r>
      </w:hyperlink>
    </w:p>
    <w:p w:rsidR="00522CB7" w:rsidRDefault="004C752D">
      <w:pPr>
        <w:pStyle w:val="20"/>
        <w:rPr>
          <w:rFonts w:ascii="仿宋" w:eastAsia="仿宋" w:hAnsi="仿宋" w:cstheme="minorBidi"/>
          <w:sz w:val="28"/>
          <w:szCs w:val="28"/>
        </w:rPr>
      </w:pPr>
      <w:hyperlink w:anchor="_Toc15396606" w:history="1">
        <w:r w:rsidR="005F27B8">
          <w:rPr>
            <w:rStyle w:val="ac"/>
            <w:rFonts w:ascii="仿宋" w:eastAsia="仿宋" w:hAnsi="仿宋" w:hint="eastAsia"/>
            <w:sz w:val="28"/>
            <w:szCs w:val="28"/>
          </w:rPr>
          <w:t>四、财</w:t>
        </w:r>
        <w:r w:rsidR="005F27B8">
          <w:rPr>
            <w:rStyle w:val="ac"/>
            <w:rFonts w:ascii="仿宋" w:eastAsia="仿宋" w:hAnsi="仿宋" w:cstheme="majorBidi" w:hint="eastAsia"/>
            <w:bCs/>
            <w:sz w:val="28"/>
            <w:szCs w:val="28"/>
          </w:rPr>
          <w:t>政拨款收入支出决算总体情况说明</w:t>
        </w:r>
        <w:r w:rsidR="005F27B8">
          <w:rPr>
            <w:rFonts w:ascii="仿宋" w:eastAsia="仿宋" w:hAnsi="仿宋"/>
            <w:sz w:val="28"/>
            <w:szCs w:val="28"/>
          </w:rPr>
          <w:tab/>
        </w:r>
        <w:r w:rsidR="005F27B8">
          <w:rPr>
            <w:rFonts w:ascii="仿宋" w:eastAsia="仿宋" w:hAnsi="仿宋" w:hint="eastAsia"/>
            <w:sz w:val="28"/>
            <w:szCs w:val="28"/>
          </w:rPr>
          <w:t>9</w:t>
        </w:r>
      </w:hyperlink>
    </w:p>
    <w:p w:rsidR="00522CB7" w:rsidRDefault="004C752D">
      <w:pPr>
        <w:pStyle w:val="20"/>
        <w:rPr>
          <w:rFonts w:ascii="仿宋" w:eastAsia="仿宋" w:hAnsi="仿宋" w:cstheme="minorBidi"/>
          <w:sz w:val="28"/>
          <w:szCs w:val="28"/>
        </w:rPr>
      </w:pPr>
      <w:hyperlink w:anchor="_Toc15396607" w:history="1">
        <w:r w:rsidR="005F27B8">
          <w:rPr>
            <w:rStyle w:val="ac"/>
            <w:rFonts w:ascii="仿宋" w:eastAsia="仿宋" w:hAnsi="仿宋" w:hint="eastAsia"/>
            <w:sz w:val="28"/>
            <w:szCs w:val="28"/>
          </w:rPr>
          <w:t>五、一</w:t>
        </w:r>
        <w:r w:rsidR="005F27B8">
          <w:rPr>
            <w:rStyle w:val="ac"/>
            <w:rFonts w:ascii="仿宋" w:eastAsia="仿宋" w:hAnsi="仿宋" w:cstheme="majorBidi" w:hint="eastAsia"/>
            <w:bCs/>
            <w:sz w:val="28"/>
            <w:szCs w:val="28"/>
          </w:rPr>
          <w:t>般公共预算财政拨款支出决算情况说明</w:t>
        </w:r>
        <w:r w:rsidR="005F27B8">
          <w:rPr>
            <w:rFonts w:ascii="仿宋" w:eastAsia="仿宋" w:hAnsi="仿宋"/>
            <w:sz w:val="28"/>
            <w:szCs w:val="28"/>
          </w:rPr>
          <w:tab/>
        </w:r>
        <w:r w:rsidR="005F27B8">
          <w:rPr>
            <w:rFonts w:ascii="仿宋" w:eastAsia="仿宋" w:hAnsi="仿宋" w:hint="eastAsia"/>
            <w:sz w:val="28"/>
            <w:szCs w:val="28"/>
          </w:rPr>
          <w:t>9</w:t>
        </w:r>
      </w:hyperlink>
    </w:p>
    <w:p w:rsidR="00522CB7" w:rsidRDefault="004C752D">
      <w:pPr>
        <w:pStyle w:val="20"/>
        <w:rPr>
          <w:rFonts w:ascii="仿宋" w:eastAsia="仿宋" w:hAnsi="仿宋" w:cstheme="minorBidi"/>
          <w:sz w:val="28"/>
          <w:szCs w:val="28"/>
        </w:rPr>
      </w:pPr>
      <w:hyperlink w:anchor="_Toc15396608" w:history="1">
        <w:r w:rsidR="005F27B8">
          <w:rPr>
            <w:rStyle w:val="ac"/>
            <w:rFonts w:ascii="仿宋" w:eastAsia="仿宋" w:hAnsi="仿宋" w:hint="eastAsia"/>
            <w:sz w:val="28"/>
            <w:szCs w:val="28"/>
          </w:rPr>
          <w:t>六、一</w:t>
        </w:r>
        <w:r w:rsidR="005F27B8">
          <w:rPr>
            <w:rStyle w:val="ac"/>
            <w:rFonts w:ascii="仿宋" w:eastAsia="仿宋" w:hAnsi="仿宋" w:cstheme="majorBidi" w:hint="eastAsia"/>
            <w:bCs/>
            <w:sz w:val="28"/>
            <w:szCs w:val="28"/>
          </w:rPr>
          <w:t>般公共预算财政拨款基本支出决算情况说明</w:t>
        </w:r>
        <w:r w:rsidR="005F27B8">
          <w:rPr>
            <w:rFonts w:ascii="仿宋" w:eastAsia="仿宋" w:hAnsi="仿宋"/>
            <w:sz w:val="28"/>
            <w:szCs w:val="28"/>
          </w:rPr>
          <w:tab/>
        </w:r>
        <w:r w:rsidR="005F27B8">
          <w:rPr>
            <w:rFonts w:ascii="仿宋" w:eastAsia="仿宋" w:hAnsi="仿宋"/>
            <w:sz w:val="28"/>
            <w:szCs w:val="28"/>
          </w:rPr>
          <w:fldChar w:fldCharType="begin"/>
        </w:r>
        <w:r w:rsidR="005F27B8">
          <w:rPr>
            <w:rFonts w:ascii="仿宋" w:eastAsia="仿宋" w:hAnsi="仿宋"/>
            <w:sz w:val="28"/>
            <w:szCs w:val="28"/>
          </w:rPr>
          <w:instrText xml:space="preserve"> PAGEREF _Toc15396608 \h </w:instrText>
        </w:r>
        <w:r w:rsidR="005F27B8">
          <w:rPr>
            <w:rFonts w:ascii="仿宋" w:eastAsia="仿宋" w:hAnsi="仿宋"/>
            <w:sz w:val="28"/>
            <w:szCs w:val="28"/>
          </w:rPr>
        </w:r>
        <w:r w:rsidR="005F27B8">
          <w:rPr>
            <w:rFonts w:ascii="仿宋" w:eastAsia="仿宋" w:hAnsi="仿宋"/>
            <w:sz w:val="28"/>
            <w:szCs w:val="28"/>
          </w:rPr>
          <w:fldChar w:fldCharType="separate"/>
        </w:r>
        <w:r w:rsidR="005F27B8">
          <w:rPr>
            <w:rFonts w:ascii="仿宋" w:eastAsia="仿宋" w:hAnsi="仿宋"/>
            <w:sz w:val="28"/>
            <w:szCs w:val="28"/>
          </w:rPr>
          <w:t>12</w:t>
        </w:r>
        <w:r w:rsidR="005F27B8">
          <w:rPr>
            <w:rFonts w:ascii="仿宋" w:eastAsia="仿宋" w:hAnsi="仿宋"/>
            <w:sz w:val="28"/>
            <w:szCs w:val="28"/>
          </w:rPr>
          <w:fldChar w:fldCharType="end"/>
        </w:r>
      </w:hyperlink>
    </w:p>
    <w:p w:rsidR="00522CB7" w:rsidRDefault="004C752D">
      <w:pPr>
        <w:pStyle w:val="20"/>
        <w:rPr>
          <w:rFonts w:ascii="仿宋" w:eastAsia="仿宋" w:hAnsi="仿宋" w:cstheme="minorBidi"/>
          <w:sz w:val="28"/>
          <w:szCs w:val="28"/>
        </w:rPr>
      </w:pPr>
      <w:hyperlink w:anchor="_Toc15396609" w:history="1">
        <w:r w:rsidR="005F27B8">
          <w:rPr>
            <w:rStyle w:val="ac"/>
            <w:rFonts w:ascii="仿宋" w:eastAsia="仿宋" w:hAnsi="仿宋" w:hint="eastAsia"/>
            <w:sz w:val="28"/>
            <w:szCs w:val="28"/>
          </w:rPr>
          <w:t>七、</w:t>
        </w:r>
        <w:r w:rsidR="005F27B8">
          <w:rPr>
            <w:rStyle w:val="ac"/>
            <w:rFonts w:ascii="仿宋" w:eastAsia="仿宋" w:hAnsi="仿宋"/>
            <w:sz w:val="28"/>
            <w:szCs w:val="28"/>
          </w:rPr>
          <w:t>“</w:t>
        </w:r>
        <w:r w:rsidR="005F27B8">
          <w:rPr>
            <w:rStyle w:val="ac"/>
            <w:rFonts w:ascii="仿宋" w:eastAsia="仿宋" w:hAnsi="仿宋" w:cstheme="majorBidi" w:hint="eastAsia"/>
            <w:bCs/>
            <w:sz w:val="28"/>
            <w:szCs w:val="28"/>
          </w:rPr>
          <w:t>三公”经费财政拨款支出决算情况说明</w:t>
        </w:r>
        <w:r w:rsidR="005F27B8">
          <w:rPr>
            <w:rFonts w:ascii="仿宋" w:eastAsia="仿宋" w:hAnsi="仿宋"/>
            <w:sz w:val="28"/>
            <w:szCs w:val="28"/>
          </w:rPr>
          <w:tab/>
        </w:r>
        <w:r w:rsidR="005F27B8">
          <w:rPr>
            <w:rFonts w:ascii="仿宋" w:eastAsia="仿宋" w:hAnsi="仿宋"/>
            <w:sz w:val="28"/>
            <w:szCs w:val="28"/>
          </w:rPr>
          <w:fldChar w:fldCharType="begin"/>
        </w:r>
        <w:r w:rsidR="005F27B8">
          <w:rPr>
            <w:rFonts w:ascii="仿宋" w:eastAsia="仿宋" w:hAnsi="仿宋"/>
            <w:sz w:val="28"/>
            <w:szCs w:val="28"/>
          </w:rPr>
          <w:instrText xml:space="preserve"> PAGEREF _Toc15396609 \h </w:instrText>
        </w:r>
        <w:r w:rsidR="005F27B8">
          <w:rPr>
            <w:rFonts w:ascii="仿宋" w:eastAsia="仿宋" w:hAnsi="仿宋"/>
            <w:sz w:val="28"/>
            <w:szCs w:val="28"/>
          </w:rPr>
        </w:r>
        <w:r w:rsidR="005F27B8">
          <w:rPr>
            <w:rFonts w:ascii="仿宋" w:eastAsia="仿宋" w:hAnsi="仿宋"/>
            <w:sz w:val="28"/>
            <w:szCs w:val="28"/>
          </w:rPr>
          <w:fldChar w:fldCharType="separate"/>
        </w:r>
        <w:r w:rsidR="005F27B8">
          <w:rPr>
            <w:rFonts w:ascii="仿宋" w:eastAsia="仿宋" w:hAnsi="仿宋"/>
            <w:sz w:val="28"/>
            <w:szCs w:val="28"/>
          </w:rPr>
          <w:t>13</w:t>
        </w:r>
        <w:r w:rsidR="005F27B8">
          <w:rPr>
            <w:rFonts w:ascii="仿宋" w:eastAsia="仿宋" w:hAnsi="仿宋"/>
            <w:sz w:val="28"/>
            <w:szCs w:val="28"/>
          </w:rPr>
          <w:fldChar w:fldCharType="end"/>
        </w:r>
      </w:hyperlink>
    </w:p>
    <w:p w:rsidR="00522CB7" w:rsidRDefault="004C752D">
      <w:pPr>
        <w:pStyle w:val="20"/>
        <w:rPr>
          <w:rFonts w:ascii="仿宋" w:eastAsia="仿宋" w:hAnsi="仿宋" w:cstheme="minorBidi"/>
          <w:sz w:val="28"/>
          <w:szCs w:val="28"/>
        </w:rPr>
      </w:pPr>
      <w:hyperlink w:anchor="_Toc15396610" w:history="1">
        <w:r w:rsidR="005F27B8">
          <w:rPr>
            <w:rStyle w:val="ac"/>
            <w:rFonts w:ascii="仿宋" w:eastAsia="仿宋" w:hAnsi="仿宋" w:hint="eastAsia"/>
            <w:sz w:val="28"/>
            <w:szCs w:val="28"/>
          </w:rPr>
          <w:t>八、</w:t>
        </w:r>
        <w:r w:rsidR="005F27B8">
          <w:rPr>
            <w:rStyle w:val="ac"/>
            <w:rFonts w:ascii="仿宋" w:eastAsia="仿宋" w:hAnsi="仿宋" w:cstheme="majorBidi" w:hint="eastAsia"/>
            <w:bCs/>
            <w:sz w:val="28"/>
            <w:szCs w:val="28"/>
          </w:rPr>
          <w:t>政府性基金预算支出决算情况说明</w:t>
        </w:r>
        <w:r w:rsidR="005F27B8">
          <w:rPr>
            <w:rFonts w:ascii="仿宋" w:eastAsia="仿宋" w:hAnsi="仿宋"/>
            <w:sz w:val="28"/>
            <w:szCs w:val="28"/>
          </w:rPr>
          <w:tab/>
        </w:r>
        <w:r w:rsidR="005F27B8">
          <w:rPr>
            <w:rFonts w:ascii="仿宋" w:eastAsia="仿宋" w:hAnsi="仿宋"/>
            <w:sz w:val="28"/>
            <w:szCs w:val="28"/>
          </w:rPr>
          <w:fldChar w:fldCharType="begin"/>
        </w:r>
        <w:r w:rsidR="005F27B8">
          <w:rPr>
            <w:rFonts w:ascii="仿宋" w:eastAsia="仿宋" w:hAnsi="仿宋"/>
            <w:sz w:val="28"/>
            <w:szCs w:val="28"/>
          </w:rPr>
          <w:instrText xml:space="preserve"> PAGEREF _Toc15396610 \h </w:instrText>
        </w:r>
        <w:r w:rsidR="005F27B8">
          <w:rPr>
            <w:rFonts w:ascii="仿宋" w:eastAsia="仿宋" w:hAnsi="仿宋"/>
            <w:sz w:val="28"/>
            <w:szCs w:val="28"/>
          </w:rPr>
        </w:r>
        <w:r w:rsidR="005F27B8">
          <w:rPr>
            <w:rFonts w:ascii="仿宋" w:eastAsia="仿宋" w:hAnsi="仿宋"/>
            <w:sz w:val="28"/>
            <w:szCs w:val="28"/>
          </w:rPr>
          <w:fldChar w:fldCharType="separate"/>
        </w:r>
        <w:r w:rsidR="005F27B8">
          <w:rPr>
            <w:rFonts w:ascii="仿宋" w:eastAsia="仿宋" w:hAnsi="仿宋"/>
            <w:sz w:val="28"/>
            <w:szCs w:val="28"/>
          </w:rPr>
          <w:t>15</w:t>
        </w:r>
        <w:r w:rsidR="005F27B8">
          <w:rPr>
            <w:rFonts w:ascii="仿宋" w:eastAsia="仿宋" w:hAnsi="仿宋"/>
            <w:sz w:val="28"/>
            <w:szCs w:val="28"/>
          </w:rPr>
          <w:fldChar w:fldCharType="end"/>
        </w:r>
      </w:hyperlink>
    </w:p>
    <w:p w:rsidR="00522CB7" w:rsidRDefault="004C752D">
      <w:pPr>
        <w:pStyle w:val="20"/>
        <w:rPr>
          <w:rFonts w:ascii="仿宋" w:eastAsia="仿宋" w:hAnsi="仿宋"/>
          <w:sz w:val="28"/>
          <w:szCs w:val="28"/>
        </w:rPr>
      </w:pPr>
      <w:hyperlink w:anchor="_Toc15396611" w:history="1">
        <w:r w:rsidR="005F27B8">
          <w:rPr>
            <w:rStyle w:val="ac"/>
            <w:rFonts w:ascii="仿宋" w:eastAsia="仿宋" w:hAnsi="仿宋" w:cstheme="majorBidi" w:hint="eastAsia"/>
            <w:bCs/>
            <w:sz w:val="28"/>
            <w:szCs w:val="28"/>
          </w:rPr>
          <w:t>九、</w:t>
        </w:r>
        <w:r w:rsidR="005F27B8">
          <w:rPr>
            <w:rStyle w:val="ac"/>
            <w:rFonts w:ascii="仿宋" w:eastAsia="仿宋" w:hAnsi="仿宋" w:hint="eastAsia"/>
            <w:sz w:val="28"/>
            <w:szCs w:val="28"/>
          </w:rPr>
          <w:t xml:space="preserve"> 国</w:t>
        </w:r>
        <w:r w:rsidR="005F27B8">
          <w:rPr>
            <w:rStyle w:val="ac"/>
            <w:rFonts w:ascii="仿宋" w:eastAsia="仿宋" w:hAnsi="仿宋" w:cstheme="majorBidi" w:hint="eastAsia"/>
            <w:bCs/>
            <w:sz w:val="28"/>
            <w:szCs w:val="28"/>
          </w:rPr>
          <w:t>有资本经营预算支出决算情况说明</w:t>
        </w:r>
        <w:r w:rsidR="005F27B8">
          <w:rPr>
            <w:rFonts w:ascii="仿宋" w:eastAsia="仿宋" w:hAnsi="仿宋"/>
            <w:sz w:val="28"/>
            <w:szCs w:val="28"/>
          </w:rPr>
          <w:tab/>
        </w:r>
        <w:r w:rsidR="005F27B8">
          <w:rPr>
            <w:rFonts w:ascii="仿宋" w:eastAsia="仿宋" w:hAnsi="仿宋"/>
            <w:sz w:val="28"/>
            <w:szCs w:val="28"/>
          </w:rPr>
          <w:fldChar w:fldCharType="begin"/>
        </w:r>
        <w:r w:rsidR="005F27B8">
          <w:rPr>
            <w:rFonts w:ascii="仿宋" w:eastAsia="仿宋" w:hAnsi="仿宋"/>
            <w:sz w:val="28"/>
            <w:szCs w:val="28"/>
          </w:rPr>
          <w:instrText xml:space="preserve"> PAGEREF _Toc15396611 \h </w:instrText>
        </w:r>
        <w:r w:rsidR="005F27B8">
          <w:rPr>
            <w:rFonts w:ascii="仿宋" w:eastAsia="仿宋" w:hAnsi="仿宋"/>
            <w:sz w:val="28"/>
            <w:szCs w:val="28"/>
          </w:rPr>
        </w:r>
        <w:r w:rsidR="005F27B8">
          <w:rPr>
            <w:rFonts w:ascii="仿宋" w:eastAsia="仿宋" w:hAnsi="仿宋"/>
            <w:sz w:val="28"/>
            <w:szCs w:val="28"/>
          </w:rPr>
          <w:fldChar w:fldCharType="separate"/>
        </w:r>
        <w:r w:rsidR="005F27B8">
          <w:rPr>
            <w:rFonts w:ascii="仿宋" w:eastAsia="仿宋" w:hAnsi="仿宋"/>
            <w:sz w:val="28"/>
            <w:szCs w:val="28"/>
          </w:rPr>
          <w:t>1</w:t>
        </w:r>
        <w:r w:rsidR="005F27B8">
          <w:rPr>
            <w:rFonts w:ascii="仿宋" w:eastAsia="仿宋" w:hAnsi="仿宋"/>
            <w:sz w:val="28"/>
            <w:szCs w:val="28"/>
            <w:lang w:val="en-GB"/>
          </w:rPr>
          <w:t>7</w:t>
        </w:r>
        <w:r w:rsidR="005F27B8">
          <w:rPr>
            <w:rFonts w:ascii="仿宋" w:eastAsia="仿宋" w:hAnsi="仿宋"/>
            <w:sz w:val="28"/>
            <w:szCs w:val="28"/>
          </w:rPr>
          <w:fldChar w:fldCharType="end"/>
        </w:r>
      </w:hyperlink>
    </w:p>
    <w:p w:rsidR="00522CB7" w:rsidRDefault="005F27B8">
      <w:pPr>
        <w:rPr>
          <w:rFonts w:eastAsia="仿宋"/>
        </w:rPr>
      </w:pPr>
      <w:r>
        <w:rPr>
          <w:rFonts w:ascii="仿宋" w:eastAsia="仿宋" w:hAnsi="仿宋"/>
          <w:sz w:val="28"/>
          <w:szCs w:val="28"/>
          <w:lang w:val="en-GB"/>
        </w:rPr>
        <w:t xml:space="preserve">   </w:t>
      </w:r>
      <w:r>
        <w:rPr>
          <w:rFonts w:ascii="仿宋" w:eastAsia="仿宋" w:hAnsi="仿宋" w:hint="eastAsia"/>
          <w:sz w:val="28"/>
          <w:szCs w:val="28"/>
          <w:lang w:val="en-GB"/>
        </w:rPr>
        <w:t>十、预算绩效情况说明</w:t>
      </w:r>
      <w:r>
        <w:rPr>
          <w:rFonts w:ascii="仿宋" w:eastAsia="仿宋" w:hAnsi="仿宋"/>
          <w:sz w:val="28"/>
          <w:szCs w:val="28"/>
        </w:rPr>
        <w:tab/>
      </w:r>
      <w:r>
        <w:rPr>
          <w:rFonts w:ascii="仿宋" w:eastAsia="仿宋" w:hAnsi="仿宋" w:hint="eastAsia"/>
          <w:sz w:val="28"/>
          <w:szCs w:val="28"/>
        </w:rPr>
        <w:t>.................................17</w:t>
      </w:r>
    </w:p>
    <w:p w:rsidR="00522CB7" w:rsidRDefault="004C752D">
      <w:pPr>
        <w:pStyle w:val="20"/>
        <w:rPr>
          <w:rFonts w:ascii="仿宋" w:eastAsia="仿宋" w:hAnsi="仿宋" w:cstheme="minorBidi"/>
          <w:sz w:val="28"/>
          <w:szCs w:val="28"/>
        </w:rPr>
      </w:pPr>
      <w:hyperlink w:anchor="_Toc15396612" w:history="1">
        <w:r w:rsidR="005F27B8">
          <w:rPr>
            <w:rStyle w:val="ac"/>
            <w:rFonts w:ascii="仿宋" w:eastAsia="仿宋" w:hAnsi="仿宋" w:hint="eastAsia"/>
            <w:sz w:val="28"/>
            <w:szCs w:val="28"/>
          </w:rPr>
          <w:t>十</w:t>
        </w:r>
        <w:r w:rsidR="005F27B8">
          <w:rPr>
            <w:rStyle w:val="ac"/>
            <w:rFonts w:ascii="仿宋" w:eastAsia="仿宋" w:hAnsi="仿宋" w:cstheme="majorBidi" w:hint="eastAsia"/>
            <w:bCs/>
            <w:sz w:val="28"/>
            <w:szCs w:val="28"/>
          </w:rPr>
          <w:t>一、其他重要事项的情况说明</w:t>
        </w:r>
        <w:r w:rsidR="005F27B8">
          <w:rPr>
            <w:rFonts w:ascii="仿宋" w:eastAsia="仿宋" w:hAnsi="仿宋"/>
            <w:sz w:val="28"/>
            <w:szCs w:val="28"/>
          </w:rPr>
          <w:tab/>
        </w:r>
        <w:r w:rsidR="005F27B8">
          <w:rPr>
            <w:rFonts w:ascii="仿宋" w:eastAsia="仿宋" w:hAnsi="仿宋"/>
            <w:sz w:val="28"/>
            <w:szCs w:val="28"/>
          </w:rPr>
          <w:fldChar w:fldCharType="begin"/>
        </w:r>
        <w:r w:rsidR="005F27B8">
          <w:rPr>
            <w:rFonts w:ascii="仿宋" w:eastAsia="仿宋" w:hAnsi="仿宋"/>
            <w:sz w:val="28"/>
            <w:szCs w:val="28"/>
          </w:rPr>
          <w:instrText xml:space="preserve"> PAGEREF _Toc15396612 \h </w:instrText>
        </w:r>
        <w:r w:rsidR="005F27B8">
          <w:rPr>
            <w:rFonts w:ascii="仿宋" w:eastAsia="仿宋" w:hAnsi="仿宋"/>
            <w:sz w:val="28"/>
            <w:szCs w:val="28"/>
          </w:rPr>
        </w:r>
        <w:r w:rsidR="005F27B8">
          <w:rPr>
            <w:rFonts w:ascii="仿宋" w:eastAsia="仿宋" w:hAnsi="仿宋"/>
            <w:sz w:val="28"/>
            <w:szCs w:val="28"/>
          </w:rPr>
          <w:fldChar w:fldCharType="separate"/>
        </w:r>
        <w:r w:rsidR="005F27B8">
          <w:rPr>
            <w:rFonts w:ascii="仿宋" w:eastAsia="仿宋" w:hAnsi="仿宋"/>
            <w:sz w:val="28"/>
            <w:szCs w:val="28"/>
          </w:rPr>
          <w:t>18</w:t>
        </w:r>
        <w:r w:rsidR="005F27B8">
          <w:rPr>
            <w:rFonts w:ascii="仿宋" w:eastAsia="仿宋" w:hAnsi="仿宋"/>
            <w:sz w:val="28"/>
            <w:szCs w:val="28"/>
          </w:rPr>
          <w:fldChar w:fldCharType="end"/>
        </w:r>
      </w:hyperlink>
    </w:p>
    <w:p w:rsidR="00522CB7" w:rsidRDefault="004C752D">
      <w:pPr>
        <w:pStyle w:val="10"/>
        <w:rPr>
          <w:rFonts w:cstheme="minorBidi"/>
        </w:rPr>
      </w:pPr>
      <w:hyperlink w:anchor="_Toc15396613" w:history="1">
        <w:r w:rsidR="005F27B8">
          <w:rPr>
            <w:rStyle w:val="ac"/>
            <w:rFonts w:hint="eastAsia"/>
            <w:bCs/>
            <w:kern w:val="44"/>
          </w:rPr>
          <w:t>第三部分</w:t>
        </w:r>
        <w:r w:rsidR="005F27B8">
          <w:rPr>
            <w:rStyle w:val="ac"/>
            <w:rFonts w:hint="eastAsia"/>
          </w:rPr>
          <w:t xml:space="preserve"> 名</w:t>
        </w:r>
        <w:r w:rsidR="005F27B8">
          <w:rPr>
            <w:rStyle w:val="ac"/>
            <w:rFonts w:hint="eastAsia"/>
            <w:bCs/>
            <w:kern w:val="44"/>
          </w:rPr>
          <w:t>词解释</w:t>
        </w:r>
        <w:r w:rsidR="005F27B8">
          <w:tab/>
        </w:r>
        <w:r w:rsidR="005F27B8">
          <w:fldChar w:fldCharType="begin"/>
        </w:r>
        <w:r w:rsidR="005F27B8">
          <w:instrText xml:space="preserve"> PAGEREF _Toc15396613 \h </w:instrText>
        </w:r>
        <w:r w:rsidR="005F27B8">
          <w:fldChar w:fldCharType="separate"/>
        </w:r>
        <w:r w:rsidR="005F27B8">
          <w:t>20</w:t>
        </w:r>
        <w:r w:rsidR="005F27B8">
          <w:fldChar w:fldCharType="end"/>
        </w:r>
      </w:hyperlink>
    </w:p>
    <w:p w:rsidR="00522CB7" w:rsidRDefault="004C752D">
      <w:pPr>
        <w:pStyle w:val="10"/>
        <w:rPr>
          <w:rFonts w:cstheme="minorBidi"/>
        </w:rPr>
      </w:pPr>
      <w:hyperlink w:anchor="_Toc15396614" w:history="1">
        <w:r w:rsidR="005F27B8">
          <w:rPr>
            <w:rStyle w:val="ac"/>
            <w:rFonts w:hint="eastAsia"/>
          </w:rPr>
          <w:t>第</w:t>
        </w:r>
        <w:r w:rsidR="005F27B8">
          <w:rPr>
            <w:rStyle w:val="ac"/>
            <w:rFonts w:hint="eastAsia"/>
            <w:bCs/>
            <w:kern w:val="44"/>
          </w:rPr>
          <w:t>四部分</w:t>
        </w:r>
        <w:r w:rsidR="005F27B8">
          <w:rPr>
            <w:rStyle w:val="ac"/>
            <w:bCs/>
            <w:kern w:val="44"/>
          </w:rPr>
          <w:t xml:space="preserve"> </w:t>
        </w:r>
        <w:r w:rsidR="005F27B8">
          <w:rPr>
            <w:rStyle w:val="ac"/>
            <w:rFonts w:hint="eastAsia"/>
            <w:bCs/>
            <w:kern w:val="44"/>
          </w:rPr>
          <w:t>附件</w:t>
        </w:r>
        <w:r w:rsidR="005F27B8">
          <w:tab/>
        </w:r>
        <w:r w:rsidR="005F27B8">
          <w:fldChar w:fldCharType="begin"/>
        </w:r>
        <w:r w:rsidR="005F27B8">
          <w:instrText xml:space="preserve"> PAGEREF _Toc15396614 \h </w:instrText>
        </w:r>
        <w:r w:rsidR="005F27B8">
          <w:fldChar w:fldCharType="separate"/>
        </w:r>
        <w:r w:rsidR="005F27B8">
          <w:t>23</w:t>
        </w:r>
        <w:r w:rsidR="005F27B8">
          <w:fldChar w:fldCharType="end"/>
        </w:r>
      </w:hyperlink>
    </w:p>
    <w:p w:rsidR="00522CB7" w:rsidRDefault="004C752D">
      <w:pPr>
        <w:pStyle w:val="20"/>
        <w:rPr>
          <w:rFonts w:ascii="仿宋" w:eastAsia="仿宋" w:hAnsi="仿宋" w:cstheme="minorBidi"/>
          <w:sz w:val="28"/>
          <w:szCs w:val="28"/>
        </w:rPr>
      </w:pPr>
      <w:hyperlink w:anchor="_Toc15396615" w:history="1">
        <w:r w:rsidR="005F27B8">
          <w:rPr>
            <w:rStyle w:val="ac"/>
            <w:rFonts w:ascii="仿宋" w:eastAsia="仿宋" w:hAnsi="仿宋" w:hint="eastAsia"/>
            <w:kern w:val="44"/>
            <w:sz w:val="28"/>
            <w:szCs w:val="28"/>
          </w:rPr>
          <w:t>附件</w:t>
        </w:r>
        <w:r w:rsidR="005F27B8">
          <w:rPr>
            <w:rStyle w:val="ac"/>
            <w:rFonts w:ascii="仿宋" w:eastAsia="仿宋" w:hAnsi="仿宋"/>
            <w:kern w:val="44"/>
            <w:sz w:val="28"/>
            <w:szCs w:val="28"/>
          </w:rPr>
          <w:t>1</w:t>
        </w:r>
        <w:r w:rsidR="005F27B8">
          <w:rPr>
            <w:rFonts w:ascii="仿宋" w:eastAsia="仿宋" w:hAnsi="仿宋"/>
            <w:sz w:val="28"/>
            <w:szCs w:val="28"/>
          </w:rPr>
          <w:tab/>
        </w:r>
        <w:r w:rsidR="005F27B8">
          <w:rPr>
            <w:rFonts w:ascii="仿宋" w:eastAsia="仿宋" w:hAnsi="仿宋"/>
            <w:sz w:val="28"/>
            <w:szCs w:val="28"/>
          </w:rPr>
          <w:fldChar w:fldCharType="begin"/>
        </w:r>
        <w:r w:rsidR="005F27B8">
          <w:rPr>
            <w:rFonts w:ascii="仿宋" w:eastAsia="仿宋" w:hAnsi="仿宋"/>
            <w:sz w:val="28"/>
            <w:szCs w:val="28"/>
          </w:rPr>
          <w:instrText xml:space="preserve"> PAGEREF _Toc15396615 \h </w:instrText>
        </w:r>
        <w:r w:rsidR="005F27B8">
          <w:rPr>
            <w:rFonts w:ascii="仿宋" w:eastAsia="仿宋" w:hAnsi="仿宋"/>
            <w:sz w:val="28"/>
            <w:szCs w:val="28"/>
          </w:rPr>
        </w:r>
        <w:r w:rsidR="005F27B8">
          <w:rPr>
            <w:rFonts w:ascii="仿宋" w:eastAsia="仿宋" w:hAnsi="仿宋"/>
            <w:sz w:val="28"/>
            <w:szCs w:val="28"/>
          </w:rPr>
          <w:fldChar w:fldCharType="separate"/>
        </w:r>
        <w:r w:rsidR="005F27B8">
          <w:rPr>
            <w:rFonts w:ascii="仿宋" w:eastAsia="仿宋" w:hAnsi="仿宋"/>
            <w:sz w:val="28"/>
            <w:szCs w:val="28"/>
          </w:rPr>
          <w:t>23</w:t>
        </w:r>
        <w:r w:rsidR="005F27B8">
          <w:rPr>
            <w:rFonts w:ascii="仿宋" w:eastAsia="仿宋" w:hAnsi="仿宋"/>
            <w:sz w:val="28"/>
            <w:szCs w:val="28"/>
          </w:rPr>
          <w:fldChar w:fldCharType="end"/>
        </w:r>
      </w:hyperlink>
    </w:p>
    <w:p w:rsidR="00522CB7" w:rsidRDefault="004C752D">
      <w:pPr>
        <w:pStyle w:val="10"/>
        <w:rPr>
          <w:rFonts w:cstheme="minorBidi"/>
        </w:rPr>
      </w:pPr>
      <w:hyperlink w:anchor="_Toc15396618" w:history="1">
        <w:r w:rsidR="005F27B8">
          <w:rPr>
            <w:rStyle w:val="ac"/>
            <w:rFonts w:hint="eastAsia"/>
          </w:rPr>
          <w:t>第</w:t>
        </w:r>
        <w:r w:rsidR="005F27B8">
          <w:rPr>
            <w:rStyle w:val="ac"/>
            <w:rFonts w:hint="eastAsia"/>
            <w:bCs/>
            <w:kern w:val="44"/>
          </w:rPr>
          <w:t>五部分</w:t>
        </w:r>
        <w:r w:rsidR="005F27B8">
          <w:rPr>
            <w:rStyle w:val="ac"/>
            <w:bCs/>
            <w:kern w:val="44"/>
          </w:rPr>
          <w:t xml:space="preserve"> </w:t>
        </w:r>
        <w:r w:rsidR="005F27B8">
          <w:rPr>
            <w:rStyle w:val="ac"/>
            <w:rFonts w:hint="eastAsia"/>
            <w:bCs/>
            <w:kern w:val="44"/>
          </w:rPr>
          <w:t>附表</w:t>
        </w:r>
        <w:r w:rsidR="005F27B8">
          <w:tab/>
        </w:r>
        <w:r w:rsidR="005F27B8">
          <w:fldChar w:fldCharType="begin"/>
        </w:r>
        <w:r w:rsidR="005F27B8">
          <w:instrText xml:space="preserve"> PAGEREF _Toc15396618 \h </w:instrText>
        </w:r>
        <w:r w:rsidR="005F27B8">
          <w:fldChar w:fldCharType="separate"/>
        </w:r>
        <w:r w:rsidR="005F27B8">
          <w:t>30</w:t>
        </w:r>
        <w:r w:rsidR="005F27B8">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c"/>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c"/>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c"/>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c"/>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c"/>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c"/>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c"/>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c"/>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c"/>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c"/>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c"/>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c"/>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30</w:t>
        </w:r>
        <w:r>
          <w:rPr>
            <w:rFonts w:ascii="仿宋" w:eastAsia="仿宋" w:hAnsi="仿宋"/>
            <w:sz w:val="28"/>
            <w:szCs w:val="28"/>
          </w:rPr>
          <w:fldChar w:fldCharType="end"/>
        </w:r>
      </w:hyperlink>
    </w:p>
    <w:p w:rsidR="00522CB7" w:rsidRDefault="005F27B8">
      <w:pPr>
        <w:widowControl/>
        <w:jc w:val="left"/>
        <w:rPr>
          <w:rFonts w:ascii="仿宋" w:eastAsia="仿宋" w:hAnsi="仿宋"/>
          <w:color w:val="000000"/>
          <w:sz w:val="24"/>
        </w:rPr>
      </w:pPr>
      <w:r>
        <w:rPr>
          <w:rFonts w:ascii="仿宋" w:eastAsia="仿宋" w:hAnsi="仿宋"/>
          <w:color w:val="000000"/>
          <w:sz w:val="24"/>
        </w:rPr>
        <w:fldChar w:fldCharType="end"/>
      </w:r>
    </w:p>
    <w:p w:rsidR="00522CB7" w:rsidRDefault="005F27B8">
      <w:pPr>
        <w:widowControl/>
        <w:jc w:val="left"/>
        <w:rPr>
          <w:rFonts w:ascii="黑体" w:eastAsia="黑体" w:hAnsi="黑体"/>
          <w:bCs/>
          <w:kern w:val="44"/>
          <w:sz w:val="44"/>
          <w:szCs w:val="44"/>
        </w:rPr>
      </w:pPr>
      <w:bookmarkStart w:id="13" w:name="_Toc15396599"/>
      <w:bookmarkStart w:id="14" w:name="_Toc15377196"/>
      <w:r>
        <w:rPr>
          <w:rFonts w:ascii="黑体" w:eastAsia="黑体" w:hAnsi="黑体"/>
          <w:b/>
        </w:rPr>
        <w:br w:type="page"/>
      </w:r>
    </w:p>
    <w:p w:rsidR="00522CB7" w:rsidRDefault="005F27B8">
      <w:pPr>
        <w:pStyle w:val="1"/>
        <w:jc w:val="center"/>
        <w:rPr>
          <w:rFonts w:ascii="黑体" w:eastAsia="黑体"/>
          <w:color w:val="000000"/>
          <w:sz w:val="32"/>
          <w:szCs w:val="32"/>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522CB7" w:rsidRDefault="005F27B8">
      <w:pPr>
        <w:pStyle w:val="2"/>
        <w:spacing w:before="0" w:after="0" w:line="578" w:lineRule="exact"/>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522CB7" w:rsidRDefault="005F27B8">
      <w:pPr>
        <w:ind w:firstLineChars="200" w:firstLine="643"/>
        <w:contextualSpacing/>
        <w:rPr>
          <w:rFonts w:ascii="楷体_GB2312" w:eastAsia="楷体_GB2312" w:hAnsi="楷体_GB2312" w:cs="楷体_GB2312"/>
          <w:b/>
          <w:color w:val="000000"/>
          <w:sz w:val="32"/>
          <w:szCs w:val="32"/>
        </w:rPr>
      </w:pPr>
      <w:bookmarkStart w:id="17" w:name="_Toc15378445"/>
      <w:bookmarkStart w:id="18" w:name="_Toc15377198"/>
      <w:r>
        <w:rPr>
          <w:rFonts w:ascii="楷体_GB2312" w:eastAsia="楷体_GB2312" w:hAnsi="楷体_GB2312" w:cs="楷体_GB2312" w:hint="eastAsia"/>
          <w:b/>
          <w:color w:val="000000"/>
          <w:sz w:val="32"/>
          <w:szCs w:val="32"/>
        </w:rPr>
        <w:t>（一）主要职能。</w:t>
      </w:r>
      <w:bookmarkEnd w:id="17"/>
      <w:bookmarkEnd w:id="18"/>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1.贯彻执行党和国家扶贫开发工作的方针、政策，研究提出全县扶贫工作的配套措施，组织实施全县扶贫开发工作，并督促检查执行情况。</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2.拟定全县扶贫开发中长期规划，参与制定和实施地区有影响的经济、社会发展规划。</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3.研究提出全县扶贫资金的分配方案，指导、管理、检查、监督扶贫资金的使用。</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4.贯彻执行大中型水利水电工程移民搬迁安置、后期扶持的方针、政策和法律、法规，拟订相关具体政策措施并组织实施，编制全县大中型水利水电工程库区和移民安置区中长期发展规划，制定并组织实施全县大中型水利水电工程移民工作度计划，管理和监督全县大中型水利水电工程移民迁建安置实施工作，组织移民安置验收、后期扶持和监测评估，负责指导农村移民劳动生产技能培训，负责移民库区和安置区矛盾调处、信访稳定工作。</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5.承担县大中型水利水电移民工作领导小组办公室日常工作。</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6.承办县政府交办的其他事项。</w:t>
      </w:r>
    </w:p>
    <w:p w:rsidR="00522CB7" w:rsidRDefault="005F27B8">
      <w:pPr>
        <w:ind w:firstLineChars="200" w:firstLine="643"/>
        <w:contextualSpacing/>
        <w:rPr>
          <w:rFonts w:ascii="楷体_GB2312" w:eastAsia="楷体_GB2312" w:hAnsi="楷体_GB2312" w:cs="楷体_GB2312"/>
          <w:b/>
          <w:color w:val="000000"/>
          <w:sz w:val="32"/>
          <w:szCs w:val="32"/>
        </w:rPr>
      </w:pPr>
      <w:bookmarkStart w:id="19" w:name="_Toc15377199"/>
      <w:bookmarkStart w:id="20" w:name="_Toc15378446"/>
      <w:r>
        <w:rPr>
          <w:rFonts w:ascii="楷体_GB2312" w:eastAsia="楷体_GB2312" w:hAnsi="楷体_GB2312" w:cs="楷体_GB2312" w:hint="eastAsia"/>
          <w:b/>
          <w:color w:val="000000"/>
          <w:sz w:val="32"/>
          <w:szCs w:val="32"/>
        </w:rPr>
        <w:lastRenderedPageBreak/>
        <w:t>（二）2018年重点工作完成情况。</w:t>
      </w:r>
      <w:bookmarkEnd w:id="19"/>
      <w:bookmarkEnd w:id="20"/>
    </w:p>
    <w:p w:rsidR="00522CB7" w:rsidRDefault="005F27B8">
      <w:pPr>
        <w:spacing w:line="578" w:lineRule="exact"/>
        <w:ind w:firstLineChars="250" w:firstLine="803"/>
        <w:rPr>
          <w:rFonts w:eastAsia="黑体"/>
          <w:kern w:val="0"/>
          <w:sz w:val="32"/>
          <w:szCs w:val="32"/>
        </w:rPr>
      </w:pPr>
      <w:bookmarkStart w:id="21" w:name="_Toc15396601"/>
      <w:bookmarkStart w:id="22" w:name="_Toc15377200"/>
      <w:r>
        <w:rPr>
          <w:rFonts w:ascii="仿宋_GB2312" w:eastAsia="仿宋_GB2312" w:hAnsi="仿宋_GB2312" w:cs="仿宋_GB2312" w:hint="eastAsia"/>
          <w:b/>
          <w:kern w:val="0"/>
          <w:sz w:val="32"/>
          <w:szCs w:val="32"/>
        </w:rPr>
        <w:t>一是明确攻坚思路，找准主攻方向，强力助推脱贫攻坚决战决胜。</w:t>
      </w:r>
      <w:r>
        <w:rPr>
          <w:rFonts w:eastAsia="仿宋_GB2312"/>
          <w:bCs/>
          <w:sz w:val="32"/>
          <w:szCs w:val="32"/>
        </w:rPr>
        <w:t>2018</w:t>
      </w:r>
      <w:r>
        <w:rPr>
          <w:rFonts w:eastAsia="仿宋_GB2312" w:hint="eastAsia"/>
          <w:bCs/>
          <w:sz w:val="32"/>
          <w:szCs w:val="32"/>
        </w:rPr>
        <w:t>年共规划产业到户项目</w:t>
      </w:r>
      <w:r>
        <w:rPr>
          <w:rFonts w:eastAsia="仿宋_GB2312"/>
          <w:bCs/>
          <w:sz w:val="32"/>
          <w:szCs w:val="32"/>
        </w:rPr>
        <w:t>40</w:t>
      </w:r>
      <w:r>
        <w:rPr>
          <w:rFonts w:eastAsia="仿宋_GB2312" w:hint="eastAsia"/>
          <w:bCs/>
          <w:sz w:val="32"/>
          <w:szCs w:val="32"/>
        </w:rPr>
        <w:t>个、基础设施建设项目</w:t>
      </w:r>
      <w:r>
        <w:rPr>
          <w:rFonts w:eastAsia="仿宋_GB2312"/>
          <w:bCs/>
          <w:sz w:val="32"/>
          <w:szCs w:val="32"/>
        </w:rPr>
        <w:t>35</w:t>
      </w:r>
      <w:r>
        <w:rPr>
          <w:rFonts w:eastAsia="仿宋_GB2312" w:hint="eastAsia"/>
          <w:bCs/>
          <w:sz w:val="32"/>
          <w:szCs w:val="32"/>
        </w:rPr>
        <w:t>个。</w:t>
      </w:r>
      <w:r>
        <w:rPr>
          <w:rFonts w:eastAsia="仿宋_GB2312"/>
          <w:bCs/>
          <w:sz w:val="32"/>
          <w:szCs w:val="32"/>
        </w:rPr>
        <w:t>2018</w:t>
      </w:r>
      <w:r>
        <w:rPr>
          <w:rFonts w:eastAsia="仿宋_GB2312" w:hint="eastAsia"/>
          <w:bCs/>
          <w:sz w:val="32"/>
          <w:szCs w:val="32"/>
        </w:rPr>
        <w:t>年度贫困人口自然动态减少</w:t>
      </w:r>
      <w:r>
        <w:rPr>
          <w:rFonts w:eastAsia="仿宋_GB2312"/>
          <w:bCs/>
          <w:sz w:val="32"/>
          <w:szCs w:val="32"/>
        </w:rPr>
        <w:t>387</w:t>
      </w:r>
      <w:r>
        <w:rPr>
          <w:rFonts w:eastAsia="仿宋_GB2312" w:hint="eastAsia"/>
          <w:bCs/>
          <w:sz w:val="32"/>
          <w:szCs w:val="32"/>
        </w:rPr>
        <w:t>户</w:t>
      </w:r>
      <w:r>
        <w:rPr>
          <w:rFonts w:eastAsia="仿宋_GB2312"/>
          <w:bCs/>
          <w:sz w:val="32"/>
          <w:szCs w:val="32"/>
        </w:rPr>
        <w:t>3516</w:t>
      </w:r>
      <w:r>
        <w:rPr>
          <w:rFonts w:eastAsia="仿宋_GB2312" w:hint="eastAsia"/>
          <w:bCs/>
          <w:sz w:val="32"/>
          <w:szCs w:val="32"/>
        </w:rPr>
        <w:t>人，增加</w:t>
      </w:r>
      <w:r>
        <w:rPr>
          <w:rFonts w:eastAsia="仿宋_GB2312"/>
          <w:bCs/>
          <w:sz w:val="32"/>
          <w:szCs w:val="32"/>
        </w:rPr>
        <w:t>1492</w:t>
      </w:r>
      <w:r>
        <w:rPr>
          <w:rFonts w:eastAsia="仿宋_GB2312" w:hint="eastAsia"/>
          <w:bCs/>
          <w:sz w:val="32"/>
          <w:szCs w:val="32"/>
        </w:rPr>
        <w:t>人，锁定</w:t>
      </w:r>
      <w:r>
        <w:rPr>
          <w:rFonts w:eastAsia="仿宋_GB2312"/>
          <w:bCs/>
          <w:sz w:val="32"/>
          <w:szCs w:val="32"/>
        </w:rPr>
        <w:t>2018</w:t>
      </w:r>
      <w:r>
        <w:rPr>
          <w:rFonts w:eastAsia="仿宋_GB2312" w:hint="eastAsia"/>
          <w:bCs/>
          <w:sz w:val="32"/>
          <w:szCs w:val="32"/>
        </w:rPr>
        <w:t>年底全县建档立卡贫困人口</w:t>
      </w:r>
      <w:r>
        <w:rPr>
          <w:rFonts w:eastAsia="仿宋_GB2312"/>
          <w:bCs/>
          <w:sz w:val="32"/>
          <w:szCs w:val="32"/>
        </w:rPr>
        <w:t>30608</w:t>
      </w:r>
      <w:r>
        <w:rPr>
          <w:rFonts w:eastAsia="仿宋_GB2312" w:hint="eastAsia"/>
          <w:bCs/>
          <w:sz w:val="32"/>
          <w:szCs w:val="32"/>
        </w:rPr>
        <w:t>户</w:t>
      </w:r>
      <w:r>
        <w:rPr>
          <w:rFonts w:eastAsia="仿宋_GB2312"/>
          <w:bCs/>
          <w:sz w:val="32"/>
          <w:szCs w:val="32"/>
        </w:rPr>
        <w:t>87425</w:t>
      </w:r>
      <w:r>
        <w:rPr>
          <w:rFonts w:eastAsia="仿宋_GB2312" w:hint="eastAsia"/>
          <w:bCs/>
          <w:sz w:val="32"/>
          <w:szCs w:val="32"/>
        </w:rPr>
        <w:t>人。</w:t>
      </w:r>
      <w:r>
        <w:rPr>
          <w:rFonts w:eastAsia="仿宋_GB2312"/>
          <w:sz w:val="32"/>
          <w:szCs w:val="32"/>
        </w:rPr>
        <w:t>2018</w:t>
      </w:r>
      <w:r>
        <w:rPr>
          <w:rFonts w:eastAsia="仿宋_GB2312" w:hint="eastAsia"/>
          <w:sz w:val="32"/>
          <w:szCs w:val="32"/>
        </w:rPr>
        <w:t>年全县有</w:t>
      </w:r>
      <w:r>
        <w:rPr>
          <w:rFonts w:eastAsia="仿宋_GB2312"/>
          <w:sz w:val="32"/>
          <w:szCs w:val="32"/>
        </w:rPr>
        <w:t>20081</w:t>
      </w:r>
      <w:r>
        <w:rPr>
          <w:rFonts w:eastAsia="仿宋_GB2312" w:hint="eastAsia"/>
          <w:sz w:val="32"/>
          <w:szCs w:val="32"/>
        </w:rPr>
        <w:t>名贫困人口顺利脱贫，</w:t>
      </w:r>
      <w:r>
        <w:rPr>
          <w:rFonts w:eastAsia="仿宋_GB2312"/>
          <w:sz w:val="32"/>
          <w:szCs w:val="32"/>
        </w:rPr>
        <w:t>32</w:t>
      </w:r>
      <w:r>
        <w:rPr>
          <w:rFonts w:eastAsia="仿宋_GB2312" w:hint="eastAsia"/>
          <w:sz w:val="32"/>
          <w:szCs w:val="32"/>
        </w:rPr>
        <w:t>个贫困村</w:t>
      </w:r>
      <w:r>
        <w:rPr>
          <w:rFonts w:eastAsia="仿宋_GB2312"/>
          <w:sz w:val="32"/>
          <w:szCs w:val="32"/>
        </w:rPr>
        <w:t>“</w:t>
      </w:r>
      <w:r>
        <w:rPr>
          <w:rFonts w:eastAsia="仿宋_GB2312" w:hint="eastAsia"/>
          <w:sz w:val="32"/>
          <w:szCs w:val="32"/>
        </w:rPr>
        <w:t>一低五有</w:t>
      </w:r>
      <w:r>
        <w:rPr>
          <w:rFonts w:eastAsia="仿宋_GB2312"/>
          <w:sz w:val="32"/>
          <w:szCs w:val="32"/>
        </w:rPr>
        <w:t>”</w:t>
      </w:r>
      <w:r>
        <w:rPr>
          <w:rFonts w:eastAsia="仿宋_GB2312" w:hint="eastAsia"/>
          <w:sz w:val="32"/>
          <w:szCs w:val="32"/>
        </w:rPr>
        <w:t>全面达标，整县摘帽乡</w:t>
      </w:r>
      <w:r>
        <w:rPr>
          <w:rFonts w:eastAsia="仿宋_GB2312"/>
          <w:sz w:val="32"/>
          <w:szCs w:val="32"/>
        </w:rPr>
        <w:t>“</w:t>
      </w:r>
      <w:r>
        <w:rPr>
          <w:rFonts w:eastAsia="仿宋_GB2312" w:hint="eastAsia"/>
          <w:sz w:val="32"/>
          <w:szCs w:val="32"/>
        </w:rPr>
        <w:t>三有</w:t>
      </w:r>
      <w:r>
        <w:rPr>
          <w:rFonts w:eastAsia="仿宋_GB2312"/>
          <w:sz w:val="32"/>
          <w:szCs w:val="32"/>
        </w:rPr>
        <w:t>”</w:t>
      </w:r>
      <w:r>
        <w:rPr>
          <w:rFonts w:eastAsia="仿宋_GB2312" w:hint="eastAsia"/>
          <w:sz w:val="32"/>
          <w:szCs w:val="32"/>
        </w:rPr>
        <w:t>已全部达标，全县贫困发生率已降至</w:t>
      </w:r>
      <w:r>
        <w:rPr>
          <w:rFonts w:eastAsia="仿宋_GB2312"/>
          <w:sz w:val="32"/>
          <w:szCs w:val="32"/>
        </w:rPr>
        <w:t>0.27%</w:t>
      </w:r>
      <w:r>
        <w:rPr>
          <w:rFonts w:eastAsia="仿宋_GB2312" w:hint="eastAsia"/>
          <w:sz w:val="32"/>
          <w:szCs w:val="32"/>
        </w:rPr>
        <w:t>。</w:t>
      </w:r>
    </w:p>
    <w:p w:rsidR="00522CB7" w:rsidRDefault="005F27B8">
      <w:pPr>
        <w:pStyle w:val="a4"/>
        <w:snapToGrid w:val="0"/>
        <w:spacing w:line="578" w:lineRule="exact"/>
        <w:ind w:firstLineChars="200" w:firstLine="643"/>
        <w:rPr>
          <w:rFonts w:ascii="Times New Roman" w:eastAsia="仿宋_GB2312" w:hAnsi="Times New Roman"/>
          <w:bCs/>
          <w:sz w:val="32"/>
          <w:szCs w:val="32"/>
        </w:rPr>
      </w:pPr>
      <w:r>
        <w:rPr>
          <w:rFonts w:ascii="仿宋_GB2312" w:eastAsia="仿宋_GB2312" w:hAnsi="仿宋_GB2312" w:cs="仿宋_GB2312" w:hint="eastAsia"/>
          <w:b/>
          <w:kern w:val="0"/>
          <w:sz w:val="32"/>
          <w:szCs w:val="32"/>
        </w:rPr>
        <w:t>二是推进项目建设，创新产业模式，移民后期扶持工作成效显著。</w:t>
      </w:r>
      <w:r>
        <w:rPr>
          <w:rFonts w:ascii="Times New Roman" w:eastAsia="仿宋_GB2312" w:hAnsi="Times New Roman" w:hint="eastAsia"/>
          <w:bCs/>
          <w:sz w:val="32"/>
          <w:szCs w:val="32"/>
        </w:rPr>
        <w:t>全年核减移民</w:t>
      </w:r>
      <w:r>
        <w:rPr>
          <w:rFonts w:ascii="Times New Roman" w:eastAsia="仿宋_GB2312" w:hAnsi="Times New Roman"/>
          <w:bCs/>
          <w:sz w:val="32"/>
          <w:szCs w:val="32"/>
        </w:rPr>
        <w:t>231</w:t>
      </w:r>
      <w:r>
        <w:rPr>
          <w:rFonts w:ascii="Times New Roman" w:eastAsia="仿宋_GB2312" w:hAnsi="Times New Roman" w:hint="eastAsia"/>
          <w:bCs/>
          <w:sz w:val="32"/>
          <w:szCs w:val="32"/>
        </w:rPr>
        <w:t>人，全县共有大中型水库移民</w:t>
      </w:r>
      <w:r>
        <w:rPr>
          <w:rFonts w:ascii="Times New Roman" w:eastAsia="仿宋_GB2312" w:hAnsi="Times New Roman"/>
          <w:bCs/>
          <w:color w:val="000000"/>
          <w:sz w:val="32"/>
          <w:szCs w:val="32"/>
        </w:rPr>
        <w:t>21081</w:t>
      </w:r>
      <w:r>
        <w:rPr>
          <w:rFonts w:ascii="Times New Roman" w:eastAsia="仿宋_GB2312" w:hAnsi="Times New Roman" w:hint="eastAsia"/>
          <w:bCs/>
          <w:sz w:val="32"/>
          <w:szCs w:val="32"/>
        </w:rPr>
        <w:t>人，按时发放大中型水库移民直发直补资金</w:t>
      </w:r>
      <w:r>
        <w:rPr>
          <w:rFonts w:ascii="Times New Roman" w:eastAsia="仿宋_GB2312" w:hAnsi="Times New Roman"/>
          <w:bCs/>
          <w:sz w:val="32"/>
          <w:szCs w:val="32"/>
        </w:rPr>
        <w:t>1035.58</w:t>
      </w:r>
      <w:r>
        <w:rPr>
          <w:rFonts w:ascii="Times New Roman" w:eastAsia="仿宋_GB2312" w:hAnsi="Times New Roman" w:hint="eastAsia"/>
          <w:bCs/>
          <w:sz w:val="32"/>
          <w:szCs w:val="32"/>
        </w:rPr>
        <w:t>万元，维护库区稳定。共硬化村内道路</w:t>
      </w:r>
      <w:r>
        <w:rPr>
          <w:rFonts w:ascii="Times New Roman" w:eastAsia="仿宋_GB2312" w:hAnsi="Times New Roman"/>
          <w:bCs/>
          <w:sz w:val="32"/>
          <w:szCs w:val="32"/>
        </w:rPr>
        <w:t>71</w:t>
      </w:r>
      <w:r>
        <w:rPr>
          <w:rFonts w:ascii="Times New Roman" w:eastAsia="仿宋_GB2312" w:hAnsi="Times New Roman" w:hint="eastAsia"/>
          <w:bCs/>
          <w:sz w:val="32"/>
          <w:szCs w:val="32"/>
        </w:rPr>
        <w:t>公里、生产便民路</w:t>
      </w:r>
      <w:r>
        <w:rPr>
          <w:rFonts w:ascii="Times New Roman" w:eastAsia="仿宋_GB2312" w:hAnsi="Times New Roman"/>
          <w:bCs/>
          <w:sz w:val="32"/>
          <w:szCs w:val="32"/>
        </w:rPr>
        <w:t>25</w:t>
      </w:r>
      <w:r>
        <w:rPr>
          <w:rFonts w:ascii="Times New Roman" w:eastAsia="仿宋_GB2312" w:hAnsi="Times New Roman" w:hint="eastAsia"/>
          <w:bCs/>
          <w:sz w:val="32"/>
          <w:szCs w:val="32"/>
        </w:rPr>
        <w:t>公里，发展增收产业</w:t>
      </w:r>
      <w:r>
        <w:rPr>
          <w:rFonts w:ascii="Times New Roman" w:eastAsia="仿宋_GB2312" w:hAnsi="Times New Roman"/>
          <w:bCs/>
          <w:sz w:val="32"/>
          <w:szCs w:val="32"/>
        </w:rPr>
        <w:t>2000</w:t>
      </w:r>
      <w:r>
        <w:rPr>
          <w:rFonts w:ascii="Times New Roman" w:eastAsia="仿宋_GB2312" w:hAnsi="Times New Roman" w:hint="eastAsia"/>
          <w:bCs/>
          <w:sz w:val="32"/>
          <w:szCs w:val="32"/>
        </w:rPr>
        <w:t>余亩。对全县易地扶贫搬迁对象再次进行回头看，对不符合条件的对象坚决清除，符合条件的应纳尽纳，做到不漏一户，不漏一人，锁定全县易地扶贫搬迁对象为</w:t>
      </w:r>
      <w:r>
        <w:rPr>
          <w:rFonts w:ascii="Times New Roman" w:eastAsia="仿宋_GB2312" w:hAnsi="Times New Roman"/>
          <w:bCs/>
          <w:sz w:val="32"/>
          <w:szCs w:val="32"/>
        </w:rPr>
        <w:t>5194</w:t>
      </w:r>
      <w:r>
        <w:rPr>
          <w:rFonts w:ascii="Times New Roman" w:eastAsia="仿宋_GB2312" w:hAnsi="Times New Roman" w:hint="eastAsia"/>
          <w:bCs/>
          <w:sz w:val="32"/>
          <w:szCs w:val="32"/>
        </w:rPr>
        <w:t>户</w:t>
      </w:r>
      <w:r>
        <w:rPr>
          <w:rFonts w:ascii="Times New Roman" w:eastAsia="仿宋_GB2312" w:hAnsi="Times New Roman"/>
          <w:bCs/>
          <w:sz w:val="32"/>
          <w:szCs w:val="32"/>
        </w:rPr>
        <w:t>15722</w:t>
      </w:r>
      <w:r>
        <w:rPr>
          <w:rFonts w:ascii="Times New Roman" w:eastAsia="仿宋_GB2312" w:hAnsi="Times New Roman" w:hint="eastAsia"/>
          <w:bCs/>
          <w:sz w:val="32"/>
          <w:szCs w:val="32"/>
        </w:rPr>
        <w:t>人。</w:t>
      </w:r>
    </w:p>
    <w:p w:rsidR="00522CB7" w:rsidRDefault="005F27B8">
      <w:pPr>
        <w:spacing w:line="578" w:lineRule="exact"/>
        <w:ind w:firstLineChars="200" w:firstLine="643"/>
        <w:rPr>
          <w:rFonts w:eastAsia="仿宋_GB2312"/>
          <w:sz w:val="32"/>
          <w:szCs w:val="32"/>
        </w:rPr>
      </w:pPr>
      <w:r>
        <w:rPr>
          <w:rFonts w:ascii="仿宋_GB2312" w:eastAsia="仿宋_GB2312" w:hAnsi="仿宋_GB2312" w:cs="仿宋_GB2312" w:hint="eastAsia"/>
          <w:b/>
          <w:kern w:val="0"/>
          <w:sz w:val="32"/>
          <w:szCs w:val="32"/>
        </w:rPr>
        <w:t>三是坚持依法依规，着眼长远发展，促使移民安置工作有序推进。</w:t>
      </w:r>
      <w:r>
        <w:rPr>
          <w:rFonts w:eastAsia="仿宋_GB2312" w:hint="eastAsia"/>
          <w:bCs/>
          <w:sz w:val="32"/>
          <w:szCs w:val="32"/>
        </w:rPr>
        <w:t>移民搬迁安置共签订移民搬迁安置协议</w:t>
      </w:r>
      <w:r>
        <w:rPr>
          <w:rFonts w:eastAsia="仿宋_GB2312"/>
          <w:bCs/>
          <w:sz w:val="32"/>
          <w:szCs w:val="32"/>
        </w:rPr>
        <w:t>166</w:t>
      </w:r>
      <w:r>
        <w:rPr>
          <w:rFonts w:eastAsia="仿宋_GB2312" w:hint="eastAsia"/>
          <w:bCs/>
          <w:sz w:val="32"/>
          <w:szCs w:val="32"/>
        </w:rPr>
        <w:t>户</w:t>
      </w:r>
      <w:r>
        <w:rPr>
          <w:rFonts w:eastAsia="仿宋_GB2312"/>
          <w:bCs/>
          <w:sz w:val="32"/>
          <w:szCs w:val="32"/>
        </w:rPr>
        <w:t>636</w:t>
      </w:r>
      <w:r>
        <w:rPr>
          <w:rFonts w:eastAsia="仿宋_GB2312" w:hint="eastAsia"/>
          <w:bCs/>
          <w:sz w:val="32"/>
          <w:szCs w:val="32"/>
        </w:rPr>
        <w:t>人，签订纯实物补偿协议</w:t>
      </w:r>
      <w:r>
        <w:rPr>
          <w:rFonts w:eastAsia="仿宋_GB2312"/>
          <w:bCs/>
          <w:sz w:val="32"/>
          <w:szCs w:val="32"/>
        </w:rPr>
        <w:t>63</w:t>
      </w:r>
      <w:r>
        <w:rPr>
          <w:rFonts w:eastAsia="仿宋_GB2312" w:hint="eastAsia"/>
          <w:bCs/>
          <w:sz w:val="32"/>
          <w:szCs w:val="32"/>
        </w:rPr>
        <w:t>户，累计发放移民补助补偿资金</w:t>
      </w:r>
      <w:r>
        <w:rPr>
          <w:rFonts w:eastAsia="仿宋_GB2312"/>
          <w:bCs/>
          <w:sz w:val="32"/>
          <w:szCs w:val="32"/>
        </w:rPr>
        <w:t>1600</w:t>
      </w:r>
      <w:r>
        <w:rPr>
          <w:rFonts w:eastAsia="仿宋_GB2312" w:hint="eastAsia"/>
          <w:bCs/>
          <w:sz w:val="32"/>
          <w:szCs w:val="32"/>
        </w:rPr>
        <w:t>余万元，拆除旧房</w:t>
      </w:r>
      <w:r>
        <w:rPr>
          <w:rFonts w:eastAsia="仿宋_GB2312"/>
          <w:bCs/>
          <w:sz w:val="32"/>
          <w:szCs w:val="32"/>
        </w:rPr>
        <w:t>21</w:t>
      </w:r>
      <w:r>
        <w:rPr>
          <w:rFonts w:eastAsia="仿宋_GB2312" w:hint="eastAsia"/>
          <w:bCs/>
          <w:sz w:val="32"/>
          <w:szCs w:val="32"/>
        </w:rPr>
        <w:t>户。签订征地协议</w:t>
      </w:r>
      <w:r>
        <w:rPr>
          <w:rFonts w:eastAsia="仿宋_GB2312"/>
          <w:bCs/>
          <w:sz w:val="32"/>
          <w:szCs w:val="32"/>
        </w:rPr>
        <w:t>3500</w:t>
      </w:r>
      <w:r>
        <w:rPr>
          <w:rFonts w:eastAsia="仿宋_GB2312" w:hint="eastAsia"/>
          <w:bCs/>
          <w:sz w:val="32"/>
          <w:szCs w:val="32"/>
        </w:rPr>
        <w:t>余亩，发放征地补偿款</w:t>
      </w:r>
      <w:r>
        <w:rPr>
          <w:rFonts w:eastAsia="仿宋_GB2312"/>
          <w:bCs/>
          <w:sz w:val="32"/>
          <w:szCs w:val="32"/>
        </w:rPr>
        <w:t>2100</w:t>
      </w:r>
      <w:r>
        <w:rPr>
          <w:rFonts w:eastAsia="仿宋_GB2312" w:hint="eastAsia"/>
          <w:bCs/>
          <w:sz w:val="32"/>
          <w:szCs w:val="32"/>
        </w:rPr>
        <w:t>余万元；签订林园地附着物补偿协议</w:t>
      </w:r>
      <w:r>
        <w:rPr>
          <w:rFonts w:eastAsia="仿宋_GB2312"/>
          <w:bCs/>
          <w:sz w:val="32"/>
          <w:szCs w:val="32"/>
        </w:rPr>
        <w:t>700</w:t>
      </w:r>
      <w:r>
        <w:rPr>
          <w:rFonts w:eastAsia="仿宋_GB2312" w:hint="eastAsia"/>
          <w:bCs/>
          <w:sz w:val="32"/>
          <w:szCs w:val="32"/>
        </w:rPr>
        <w:t>余亩，发放补偿款</w:t>
      </w:r>
      <w:r>
        <w:rPr>
          <w:rFonts w:eastAsia="仿宋_GB2312"/>
          <w:bCs/>
          <w:sz w:val="32"/>
          <w:szCs w:val="32"/>
        </w:rPr>
        <w:t>45</w:t>
      </w:r>
      <w:r>
        <w:rPr>
          <w:rFonts w:eastAsia="仿宋_GB2312" w:hint="eastAsia"/>
          <w:bCs/>
          <w:sz w:val="32"/>
          <w:szCs w:val="32"/>
        </w:rPr>
        <w:t>余万元。</w:t>
      </w:r>
    </w:p>
    <w:p w:rsidR="00522CB7" w:rsidRDefault="005F27B8">
      <w:pPr>
        <w:pStyle w:val="2"/>
        <w:numPr>
          <w:ilvl w:val="0"/>
          <w:numId w:val="1"/>
        </w:numPr>
        <w:spacing w:before="0" w:after="0" w:line="578" w:lineRule="exact"/>
        <w:rPr>
          <w:rStyle w:val="2Char"/>
          <w:rFonts w:ascii="黑体" w:eastAsia="黑体" w:hAnsi="黑体"/>
        </w:rPr>
      </w:pPr>
      <w:r>
        <w:rPr>
          <w:rFonts w:ascii="黑体" w:eastAsia="黑体" w:hAnsi="黑体" w:hint="eastAsia"/>
          <w:b w:val="0"/>
          <w:color w:val="000000"/>
        </w:rPr>
        <w:lastRenderedPageBreak/>
        <w:t>机</w:t>
      </w:r>
      <w:r>
        <w:rPr>
          <w:rStyle w:val="2Char"/>
          <w:rFonts w:ascii="黑体" w:eastAsia="黑体" w:hAnsi="黑体" w:hint="eastAsia"/>
        </w:rPr>
        <w:t>构设置</w:t>
      </w:r>
      <w:bookmarkEnd w:id="21"/>
      <w:bookmarkEnd w:id="22"/>
    </w:p>
    <w:p w:rsidR="00522CB7" w:rsidRDefault="005F27B8">
      <w:pPr>
        <w:pStyle w:val="2"/>
        <w:spacing w:before="0" w:after="0" w:line="578" w:lineRule="exact"/>
        <w:rPr>
          <w:rFonts w:ascii="仿宋" w:eastAsia="仿宋" w:hAnsi="仿宋"/>
          <w:b w:val="0"/>
          <w:bCs w:val="0"/>
        </w:rPr>
      </w:pPr>
      <w:r>
        <w:rPr>
          <w:rFonts w:ascii="仿宋" w:eastAsia="仿宋" w:hAnsi="仿宋" w:hint="eastAsia"/>
        </w:rPr>
        <w:t xml:space="preserve">　　</w:t>
      </w:r>
      <w:r>
        <w:rPr>
          <w:rFonts w:ascii="仿宋" w:eastAsia="仿宋" w:hAnsi="仿宋" w:hint="eastAsia"/>
          <w:b w:val="0"/>
          <w:bCs w:val="0"/>
        </w:rPr>
        <w:t>大竹县扶贫和移民工作局下属二级单位2个，其中：行政单位1个，参照公务员法管理的事业单位0个，其他事业单位2个,分别为大竹县移民安置中心和大竹县扶贫发服务中心。</w:t>
      </w:r>
    </w:p>
    <w:p w:rsidR="00522CB7" w:rsidRDefault="005F27B8">
      <w:pPr>
        <w:pStyle w:val="a3"/>
        <w:adjustRightInd w:val="0"/>
        <w:snapToGrid w:val="0"/>
        <w:spacing w:beforeLines="0" w:line="578" w:lineRule="exact"/>
        <w:ind w:firstLineChars="210" w:firstLine="672"/>
        <w:rPr>
          <w:rFonts w:ascii="仿宋" w:eastAsia="仿宋" w:hAnsi="仿宋"/>
          <w:color w:val="000000"/>
          <w:sz w:val="32"/>
          <w:szCs w:val="32"/>
        </w:rPr>
      </w:pPr>
      <w:r>
        <w:rPr>
          <w:rFonts w:ascii="仿宋" w:eastAsia="仿宋" w:hAnsi="仿宋" w:hint="eastAsia"/>
          <w:sz w:val="32"/>
          <w:szCs w:val="32"/>
        </w:rPr>
        <w:t>大竹县扶贫和移民工作局部门预算只含本级预算。</w:t>
      </w:r>
      <w:r>
        <w:rPr>
          <w:rFonts w:ascii="仿宋" w:eastAsia="仿宋" w:hAnsi="仿宋" w:hint="eastAsia"/>
          <w:color w:val="000000"/>
          <w:sz w:val="32"/>
          <w:szCs w:val="32"/>
        </w:rPr>
        <w:t>纳入</w:t>
      </w:r>
      <w:r>
        <w:rPr>
          <w:rFonts w:ascii="仿宋" w:eastAsia="仿宋" w:hAnsi="仿宋" w:hint="eastAsia"/>
          <w:sz w:val="32"/>
          <w:szCs w:val="32"/>
        </w:rPr>
        <w:t>大竹县扶贫和移民工作局</w:t>
      </w:r>
      <w:r>
        <w:rPr>
          <w:rFonts w:ascii="仿宋" w:eastAsia="仿宋" w:hAnsi="仿宋" w:hint="eastAsia"/>
          <w:color w:val="000000"/>
          <w:sz w:val="32"/>
          <w:szCs w:val="32"/>
        </w:rPr>
        <w:t>2018年度部门决算编制范围的二级预算单位：无。</w:t>
      </w:r>
    </w:p>
    <w:p w:rsidR="00522CB7" w:rsidRDefault="005F27B8">
      <w:pPr>
        <w:widowControl/>
        <w:spacing w:line="578" w:lineRule="exact"/>
        <w:jc w:val="left"/>
        <w:rPr>
          <w:rFonts w:ascii="仿宋" w:eastAsia="仿宋" w:hAnsi="仿宋"/>
          <w:color w:val="000000"/>
          <w:kern w:val="0"/>
          <w:sz w:val="32"/>
          <w:szCs w:val="32"/>
        </w:rPr>
      </w:pPr>
      <w:r>
        <w:rPr>
          <w:rFonts w:ascii="仿宋" w:eastAsia="仿宋" w:hAnsi="仿宋"/>
          <w:color w:val="000000"/>
          <w:sz w:val="32"/>
          <w:szCs w:val="32"/>
        </w:rPr>
        <w:br w:type="page"/>
      </w:r>
    </w:p>
    <w:p w:rsidR="00522CB7" w:rsidRDefault="005F27B8">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2018年度部门决算情况说明</w:t>
      </w:r>
      <w:bookmarkEnd w:id="23"/>
      <w:bookmarkEnd w:id="24"/>
    </w:p>
    <w:p w:rsidR="00522CB7" w:rsidRDefault="005F27B8">
      <w:pPr>
        <w:pStyle w:val="11"/>
        <w:numPr>
          <w:ilvl w:val="0"/>
          <w:numId w:val="2"/>
        </w:numPr>
        <w:spacing w:line="578"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收入总计9397.69万元。与2017年相比，收入总计增加3714.79万元，增长65.37%。主要变动原因是：一是财政专项扶贫资金决算政策口径变化（由县财政统筹安排转入部门核算）导致财政专项扶贫项目资金增加；二是2018年我县整体脱贫摘帽导致精准扶贫工作经费增加；三是大中型水库库区基金预算增加。</w:t>
      </w:r>
    </w:p>
    <w:p w:rsidR="00522CB7" w:rsidRDefault="005F27B8" w:rsidP="005F27B8">
      <w:pPr>
        <w:spacing w:line="578" w:lineRule="exact"/>
        <w:ind w:firstLineChars="200" w:firstLine="640"/>
        <w:rPr>
          <w:rFonts w:ascii="ˎ̥" w:hAnsi="ˎ̥" w:cs="Arial" w:hint="eastAsia"/>
          <w:kern w:val="0"/>
          <w:sz w:val="18"/>
          <w:szCs w:val="18"/>
        </w:rPr>
      </w:pPr>
      <w:r>
        <w:rPr>
          <w:rFonts w:ascii="仿宋_GB2312" w:eastAsia="仿宋_GB2312" w:hAnsi="仿宋_GB2312" w:cs="仿宋_GB2312" w:hint="eastAsia"/>
          <w:sz w:val="32"/>
          <w:szCs w:val="32"/>
        </w:rPr>
        <w:t>2018年支出合计7810.19万元，与2017年相比，总计增加2819.88万元，增长56.51%。主要变动原因是：一是财政专项扶贫资金的预算指标按照新的政策口径由财政转入部门核算；二是2018年脱贫攻坚任务重导致精准扶贫经费支出增大。</w:t>
      </w:r>
      <w:r>
        <w:rPr>
          <w:rFonts w:ascii="ˎ̥" w:hAnsi="ˎ̥" w:cs="Arial"/>
          <w:kern w:val="0"/>
          <w:sz w:val="18"/>
          <w:szCs w:val="18"/>
        </w:rPr>
        <w:t xml:space="preserve"> </w:t>
      </w:r>
    </w:p>
    <w:p w:rsidR="00522CB7" w:rsidRDefault="005F27B8" w:rsidP="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（图1：收、支决算总计变动情况图）（柱状图）</w:t>
      </w:r>
    </w:p>
    <w:p w:rsidR="00522CB7" w:rsidRDefault="005F27B8">
      <w:pPr>
        <w:pStyle w:val="11"/>
        <w:numPr>
          <w:ilvl w:val="0"/>
          <w:numId w:val="2"/>
        </w:numPr>
        <w:spacing w:line="578" w:lineRule="exact"/>
        <w:ind w:firstLineChars="0"/>
        <w:outlineLvl w:val="1"/>
        <w:rPr>
          <w:rStyle w:val="2Char"/>
          <w:rFonts w:ascii="黑体" w:eastAsia="黑体" w:hAnsi="黑体"/>
          <w:b w:val="0"/>
        </w:rPr>
      </w:pPr>
      <w:bookmarkStart w:id="27" w:name="_Toc15396604"/>
      <w:bookmarkStart w:id="28" w:name="_Toc15377206"/>
      <w:r>
        <w:rPr>
          <w:noProof/>
        </w:rPr>
        <w:drawing>
          <wp:anchor distT="0" distB="0" distL="114300" distR="114300" simplePos="0" relativeHeight="251653632" behindDoc="1" locked="0" layoutInCell="1" allowOverlap="1" wp14:anchorId="4FE9ABF6" wp14:editId="5276CF76">
            <wp:simplePos x="0" y="0"/>
            <wp:positionH relativeFrom="column">
              <wp:posOffset>-9525</wp:posOffset>
            </wp:positionH>
            <wp:positionV relativeFrom="paragraph">
              <wp:posOffset>185420</wp:posOffset>
            </wp:positionV>
            <wp:extent cx="5248275" cy="2438400"/>
            <wp:effectExtent l="0" t="0" r="9525" b="19050"/>
            <wp:wrapTight wrapText="bothSides">
              <wp:wrapPolygon edited="0">
                <wp:start x="0" y="0"/>
                <wp:lineTo x="0" y="21600"/>
                <wp:lineTo x="21561" y="21600"/>
                <wp:lineTo x="21561" y="0"/>
                <wp:lineTo x="0" y="0"/>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年本年收入合计9397.69万元，其中：一般公共预算财政拨款收入4630.3万元，占49.27%；政府性基金预算财政拨款收入4767.39万元，占50.73%；国有资本经营预算财政拨款收入0万元，占0%；事业收入0万元，占0%；经营收入0万元，占0%；附属单位上缴收入0万元，占0%；其他收入0万元，占0%。</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（图2：收入决算结构图）（饼状图）</w:t>
      </w:r>
    </w:p>
    <w:p w:rsidR="00522CB7" w:rsidRDefault="005F27B8">
      <w:pPr>
        <w:spacing w:line="578"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54656" behindDoc="1" locked="0" layoutInCell="1" allowOverlap="1">
            <wp:simplePos x="0" y="0"/>
            <wp:positionH relativeFrom="column">
              <wp:posOffset>185420</wp:posOffset>
            </wp:positionH>
            <wp:positionV relativeFrom="paragraph">
              <wp:posOffset>278130</wp:posOffset>
            </wp:positionV>
            <wp:extent cx="4119245" cy="1507490"/>
            <wp:effectExtent l="4445" t="4445" r="10160" b="69215"/>
            <wp:wrapTight wrapText="bothSides">
              <wp:wrapPolygon edited="0">
                <wp:start x="-23" y="-64"/>
                <wp:lineTo x="-23" y="21500"/>
                <wp:lineTo x="21553" y="21500"/>
                <wp:lineTo x="21553" y="-64"/>
                <wp:lineTo x="-23" y="-64"/>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22CB7" w:rsidRDefault="005F27B8">
      <w:pPr>
        <w:pStyle w:val="11"/>
        <w:numPr>
          <w:ilvl w:val="0"/>
          <w:numId w:val="2"/>
        </w:numPr>
        <w:spacing w:line="578"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2018年本年支出合计7810.19万元，其中：基本支出308.74万元，占3.95%；项目支出7501.45万元，占96.05%；上缴上级支出0万元，占0%；经营支出0万元，占0%；对附属单位补助支出0万元，占0%。</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int="eastAsia"/>
          <w:noProof/>
          <w:color w:val="FF0000"/>
          <w:sz w:val="32"/>
          <w:szCs w:val="32"/>
        </w:rPr>
        <w:drawing>
          <wp:anchor distT="0" distB="0" distL="114300" distR="114300" simplePos="0" relativeHeight="251655680" behindDoc="1" locked="0" layoutInCell="1" allowOverlap="1">
            <wp:simplePos x="0" y="0"/>
            <wp:positionH relativeFrom="column">
              <wp:posOffset>90170</wp:posOffset>
            </wp:positionH>
            <wp:positionV relativeFrom="paragraph">
              <wp:posOffset>450215</wp:posOffset>
            </wp:positionV>
            <wp:extent cx="5100320" cy="1668780"/>
            <wp:effectExtent l="4445" t="4445" r="19685" b="22225"/>
            <wp:wrapTight wrapText="bothSides">
              <wp:wrapPolygon edited="0">
                <wp:start x="-19" y="-58"/>
                <wp:lineTo x="-19" y="21395"/>
                <wp:lineTo x="21522" y="21395"/>
                <wp:lineTo x="21522" y="-58"/>
                <wp:lineTo x="-19" y="-58"/>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hAnsi="仿宋_GB2312" w:cs="仿宋_GB2312" w:hint="eastAsia"/>
          <w:sz w:val="32"/>
          <w:szCs w:val="32"/>
        </w:rPr>
        <w:t>（图3：支出决算结构图）（饼状图）</w:t>
      </w:r>
    </w:p>
    <w:p w:rsidR="00522CB7" w:rsidRDefault="005F27B8">
      <w:pPr>
        <w:spacing w:line="578" w:lineRule="exact"/>
        <w:ind w:firstLineChars="200" w:firstLine="640"/>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年度财政拨款收入合计9397.69万元。与2017年相比，收入总计增加3714.79万元，增长65.37%。主要变动原因是：一是财政专项扶贫资金决算口径变化（由县财政统筹安排转变为部门核算）导致决算时财政专项扶贫项目资金增加；二是2018年我县整体脱贫摘帽导致精准扶贫工作经费增加；三是大中型水库库区移民后期扶持基金和库区基金预算增加。</w:t>
      </w:r>
    </w:p>
    <w:p w:rsidR="00522CB7" w:rsidRDefault="005F27B8">
      <w:pPr>
        <w:spacing w:line="578" w:lineRule="exact"/>
        <w:ind w:firstLineChars="200" w:firstLine="640"/>
        <w:rPr>
          <w:rFonts w:ascii="ˎ̥" w:hAnsi="ˎ̥" w:cs="Arial" w:hint="eastAsia"/>
          <w:kern w:val="0"/>
          <w:sz w:val="18"/>
          <w:szCs w:val="18"/>
        </w:rPr>
      </w:pPr>
      <w:r>
        <w:rPr>
          <w:rFonts w:ascii="仿宋_GB2312" w:eastAsia="仿宋_GB2312" w:hAnsi="仿宋_GB2312" w:cs="仿宋_GB2312" w:hint="eastAsia"/>
          <w:sz w:val="32"/>
          <w:szCs w:val="32"/>
        </w:rPr>
        <w:t>2018年度财政拨款支出合计7810.19万元，与2017年相比，总计增加2819.88万元，增长56.51%。主要变动原因是：一是财政专项扶贫资金纳入部门核算；二是2018年脱贫攻坚任务重导致精准扶贫经费支出增大。</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（图4：财政拨款收、支决算总计变动情况）（柱状图）</w:t>
      </w:r>
    </w:p>
    <w:p w:rsidR="00522CB7" w:rsidRDefault="005F27B8">
      <w:pPr>
        <w:spacing w:line="578" w:lineRule="exact"/>
        <w:ind w:firstLineChars="200" w:firstLine="420"/>
        <w:rPr>
          <w:rStyle w:val="2Char"/>
          <w:rFonts w:ascii="黑体" w:eastAsia="黑体" w:hAnsi="黑体"/>
          <w:b w:val="0"/>
        </w:rPr>
      </w:pPr>
      <w:r>
        <w:rPr>
          <w:noProof/>
        </w:rPr>
        <w:drawing>
          <wp:anchor distT="0" distB="0" distL="114300" distR="114300" simplePos="0" relativeHeight="251656704" behindDoc="1" locked="0" layoutInCell="1" allowOverlap="1">
            <wp:simplePos x="0" y="0"/>
            <wp:positionH relativeFrom="column">
              <wp:posOffset>137795</wp:posOffset>
            </wp:positionH>
            <wp:positionV relativeFrom="paragraph">
              <wp:posOffset>100965</wp:posOffset>
            </wp:positionV>
            <wp:extent cx="5247640" cy="2531745"/>
            <wp:effectExtent l="4445" t="4445" r="5715" b="16510"/>
            <wp:wrapTight wrapText="bothSides">
              <wp:wrapPolygon edited="0">
                <wp:start x="-18" y="-38"/>
                <wp:lineTo x="-18" y="21416"/>
                <wp:lineTo x="21545" y="21416"/>
                <wp:lineTo x="21545" y="-38"/>
                <wp:lineTo x="-18" y="-38"/>
              </wp:wrapPolygon>
            </wp:wrapTight>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522CB7" w:rsidRDefault="005F27B8">
      <w:pPr>
        <w:spacing w:line="578"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2018年一般公共预算财政拨款支出4483.65万元，占本年支出合计的57.41%。与2017年相比，一般公共预算财政</w:t>
      </w:r>
      <w:r>
        <w:rPr>
          <w:rFonts w:ascii="仿宋_GB2312" w:eastAsia="仿宋_GB2312" w:hAnsi="仿宋_GB2312" w:cs="仿宋_GB2312" w:hint="eastAsia"/>
          <w:sz w:val="32"/>
          <w:szCs w:val="32"/>
        </w:rPr>
        <w:lastRenderedPageBreak/>
        <w:t>拨款增加4099.28万元，增长1066.49%。主要变动原因是：一是2018年财政专项扶贫资金指标按照新的政策口径转入部门核算；二是2018年脱贫攻坚摘帽任务重，导致精准扶贫经费支出增大。</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（图5：一般公共预算财政拨款支出决算变动情况）（柱状图）</w:t>
      </w:r>
    </w:p>
    <w:p w:rsidR="00522CB7" w:rsidRDefault="005F27B8">
      <w:pPr>
        <w:spacing w:line="578" w:lineRule="exact"/>
        <w:ind w:firstLineChars="200" w:firstLine="420"/>
        <w:rPr>
          <w:rFonts w:ascii="仿宋" w:eastAsia="仿宋" w:hAnsi="仿宋"/>
          <w:b/>
          <w:color w:val="000000"/>
          <w:sz w:val="32"/>
          <w:szCs w:val="32"/>
        </w:rPr>
      </w:pPr>
      <w:r>
        <w:rPr>
          <w:noProof/>
        </w:rPr>
        <w:drawing>
          <wp:anchor distT="0" distB="0" distL="114300" distR="114300" simplePos="0" relativeHeight="251657728" behindDoc="1" locked="0" layoutInCell="1" allowOverlap="1">
            <wp:simplePos x="0" y="0"/>
            <wp:positionH relativeFrom="column">
              <wp:posOffset>61595</wp:posOffset>
            </wp:positionH>
            <wp:positionV relativeFrom="paragraph">
              <wp:posOffset>154940</wp:posOffset>
            </wp:positionV>
            <wp:extent cx="5247640" cy="2531745"/>
            <wp:effectExtent l="4445" t="4445" r="5715" b="16510"/>
            <wp:wrapTight wrapText="bothSides">
              <wp:wrapPolygon edited="0">
                <wp:start x="-18" y="-38"/>
                <wp:lineTo x="-18" y="21416"/>
                <wp:lineTo x="21545" y="21416"/>
                <wp:lineTo x="21545" y="-38"/>
                <wp:lineTo x="-18" y="-38"/>
              </wp:wrapPolygon>
            </wp:wrapTight>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36" w:name="_Toc15377211"/>
      <w:r>
        <w:rPr>
          <w:rFonts w:ascii="仿宋" w:eastAsia="仿宋" w:hAnsi="仿宋" w:hint="eastAsia"/>
          <w:b/>
          <w:color w:val="000000"/>
          <w:sz w:val="32"/>
          <w:szCs w:val="32"/>
        </w:rPr>
        <w:t>（二）一般公共预算财政拨款支出决算结构情况</w:t>
      </w:r>
      <w:bookmarkEnd w:id="36"/>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一般公共预算财政拨款支出4483.65万元，主要用于以下方面:一般公共服务（类）支出0万元，占0%；教育支出（类）0万元，占0%；科学技术（类）支出0万元，占0%；社会保障和就业（类）支出25.02万元，占0.56%；医疗卫生支出0万元，占0%；节能环保支出**万元，占**%；城乡社区支出0万元，占0%；农林水（类）支出4444.38万元，占99.12%；交通运输（类）支出0万元，占0%；资源勘探信息（类）支出0万元，占0%；商业服务业（类）支出0万元，占0%；金融（类）支出0万元，占0%；援助其他地</w:t>
      </w:r>
      <w:r>
        <w:rPr>
          <w:rFonts w:ascii="仿宋_GB2312" w:eastAsia="仿宋_GB2312" w:hAnsi="仿宋_GB2312" w:cs="仿宋_GB2312" w:hint="eastAsia"/>
          <w:sz w:val="32"/>
          <w:szCs w:val="32"/>
        </w:rPr>
        <w:lastRenderedPageBreak/>
        <w:t>区（类）支出0万元，占0%；国土海洋气象（类）支出0万元，占0%；住房保障（类）支出14.25万元，占0.32%；粮油物资储备（类）支出0万元，占0%；其他（类）支出0万元，占0%；债务还本（类）支出0万元，占0*%；债务付息（类）支出0万元，占0%。</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（图6：一般公共预算财政拨款支出决算结构）（饼状图）</w:t>
      </w:r>
    </w:p>
    <w:p w:rsidR="00522CB7" w:rsidRDefault="005F27B8">
      <w:pPr>
        <w:spacing w:line="578" w:lineRule="exact"/>
        <w:ind w:firstLineChars="200" w:firstLine="640"/>
        <w:rPr>
          <w:rFonts w:ascii="仿宋" w:eastAsia="仿宋" w:hAnsi="仿宋"/>
          <w:b/>
          <w:color w:val="000000"/>
          <w:sz w:val="32"/>
          <w:szCs w:val="32"/>
        </w:rPr>
      </w:pPr>
      <w:r>
        <w:rPr>
          <w:rFonts w:ascii="仿宋" w:eastAsia="仿宋" w:hAnsi="仿宋" w:hint="eastAsia"/>
          <w:noProof/>
          <w:color w:val="000000"/>
          <w:sz w:val="32"/>
          <w:szCs w:val="32"/>
        </w:rPr>
        <w:drawing>
          <wp:anchor distT="0" distB="0" distL="114300" distR="114300" simplePos="0" relativeHeight="251658752" behindDoc="1" locked="0" layoutInCell="1" allowOverlap="1">
            <wp:simplePos x="0" y="0"/>
            <wp:positionH relativeFrom="column">
              <wp:posOffset>353695</wp:posOffset>
            </wp:positionH>
            <wp:positionV relativeFrom="paragraph">
              <wp:posOffset>48260</wp:posOffset>
            </wp:positionV>
            <wp:extent cx="5080000" cy="2667000"/>
            <wp:effectExtent l="4445" t="4445" r="20955" b="71755"/>
            <wp:wrapTight wrapText="bothSides">
              <wp:wrapPolygon edited="0">
                <wp:start x="-19" y="-36"/>
                <wp:lineTo x="-19" y="21564"/>
                <wp:lineTo x="21527" y="21564"/>
                <wp:lineTo x="21527" y="-36"/>
                <wp:lineTo x="-19" y="-36"/>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37" w:name="_Toc15377212"/>
      <w:r>
        <w:rPr>
          <w:rFonts w:ascii="仿宋" w:eastAsia="仿宋" w:hAnsi="仿宋" w:hint="eastAsia"/>
          <w:b/>
          <w:color w:val="000000"/>
          <w:sz w:val="32"/>
          <w:szCs w:val="32"/>
        </w:rPr>
        <w:t>（三）一般公共预算财政拨款支出决算具体情况</w:t>
      </w:r>
      <w:bookmarkEnd w:id="37"/>
    </w:p>
    <w:p w:rsidR="00522CB7" w:rsidRDefault="005F27B8">
      <w:pPr>
        <w:spacing w:line="578" w:lineRule="exact"/>
        <w:ind w:firstLineChars="200" w:firstLine="640"/>
        <w:rPr>
          <w:rFonts w:ascii="仿宋_GB2312" w:eastAsia="仿宋_GB2312" w:hAnsi="仿宋_GB2312" w:cs="仿宋_GB2312"/>
          <w:sz w:val="32"/>
          <w:szCs w:val="32"/>
        </w:rPr>
      </w:pPr>
      <w:bookmarkStart w:id="38" w:name="_Toc15377444"/>
      <w:bookmarkStart w:id="39" w:name="_Toc15377213"/>
      <w:bookmarkStart w:id="40" w:name="_Toc15378460"/>
      <w:r>
        <w:rPr>
          <w:rFonts w:ascii="仿宋_GB2312" w:eastAsia="仿宋_GB2312" w:hAnsi="仿宋_GB2312" w:cs="仿宋_GB2312" w:hint="eastAsia"/>
          <w:sz w:val="32"/>
          <w:szCs w:val="32"/>
        </w:rPr>
        <w:t>2018年一般公共预算支出决算数为4483.65万元，完成预算96.83%。其中：</w:t>
      </w:r>
      <w:bookmarkEnd w:id="38"/>
      <w:bookmarkEnd w:id="39"/>
      <w:bookmarkEnd w:id="40"/>
    </w:p>
    <w:p w:rsidR="00522CB7" w:rsidRDefault="005F27B8">
      <w:pPr>
        <w:numPr>
          <w:ilvl w:val="0"/>
          <w:numId w:val="3"/>
        </w:num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社会保障和就业（类）行政事业单位离退休（款） 归口管理的行政单位离退休（项）: 支出决算为1.27万元，完成预算100%，决算数与预算数持平。 </w:t>
      </w:r>
      <w:r>
        <w:rPr>
          <w:rFonts w:ascii="仿宋_GB2312" w:eastAsia="仿宋_GB2312" w:hAnsi="仿宋_GB2312" w:cs="仿宋_GB2312" w:hint="eastAsia"/>
          <w:sz w:val="32"/>
          <w:szCs w:val="32"/>
        </w:rPr>
        <w:br/>
        <w:t xml:space="preserve">　　社会保障和就业（类）行政事业单位离退休（款）机关事业单位基本养老保险缴费支出（项）: 支出决算为23.75万元，完成预算100%，决算数与预算数持平。</w:t>
      </w:r>
    </w:p>
    <w:p w:rsidR="00522CB7" w:rsidRDefault="005F27B8">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2.农林水支出（类）扶贫（款）行政运行（项）：支出决算为262.87万元，年初预算249.11万元,年初结转19.65万元，本年支出262.87万元,结转下年5.89万元, 完成预算105.52 %，主要原因是2017年年末的行政运行经费在2018年支出。</w:t>
      </w:r>
    </w:p>
    <w:p w:rsidR="00522CB7" w:rsidRDefault="005F27B8">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农林水支出（类）扶贫（款）其他扶贫支出（项）：支出决算为4176.52万元，年初预算4324.92万元,年初结转1.6万元，本年支出4176.52万元,结转下年150万元, 完成预算96.57 %，主要原因是2018年市级专项扶贫项目奖励资金下达较晚，项目资金结转到下年支付。</w:t>
      </w:r>
    </w:p>
    <w:p w:rsidR="00522CB7" w:rsidRDefault="005F27B8">
      <w:pPr>
        <w:spacing w:line="578" w:lineRule="exact"/>
        <w:rPr>
          <w:rFonts w:ascii="仿宋" w:eastAsia="仿宋" w:hAnsi="仿宋"/>
          <w:b/>
          <w:color w:val="000000"/>
          <w:sz w:val="32"/>
          <w:szCs w:val="32"/>
        </w:rPr>
      </w:pPr>
      <w:r>
        <w:rPr>
          <w:rFonts w:ascii="仿宋_GB2312" w:eastAsia="仿宋_GB2312" w:hAnsi="仿宋_GB2312" w:cs="仿宋_GB2312" w:hint="eastAsia"/>
          <w:sz w:val="32"/>
          <w:szCs w:val="32"/>
        </w:rPr>
        <w:t xml:space="preserve">　　农林水支出（类）其他农林水支出（款）其他农林水支出（项）：支出决算为5万元，完成预算100%，决算数与预算数持平。 </w:t>
      </w:r>
      <w:r>
        <w:rPr>
          <w:rFonts w:ascii="仿宋_GB2312" w:eastAsia="仿宋_GB2312" w:hAnsi="仿宋_GB2312" w:cs="仿宋_GB2312" w:hint="eastAsia"/>
          <w:sz w:val="32"/>
          <w:szCs w:val="32"/>
        </w:rPr>
        <w:br/>
        <w:t xml:space="preserve">　　3. 住房保障支出（类）住房改革支出（款）住房公积金（项）:支出决算为14.25万元，完成预算100%，决算数与预算数持平。</w:t>
      </w:r>
    </w:p>
    <w:p w:rsidR="00522CB7" w:rsidRDefault="005F27B8">
      <w:pPr>
        <w:tabs>
          <w:tab w:val="right" w:pos="8306"/>
        </w:tabs>
        <w:spacing w:line="578"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2018年一般公共预算财政拨款基本支出308.74万元，其中：</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251.95万元，主要包括：基本工资85.91万元、津贴补贴77.79万元、奖金3.38万元、伙食补助费5.32万元、机关事业单位基本养老保险缴费31.28万元、其他社会保障缴费0.84万元、其他工资福利支出31.45万元、奖励金1.72万元。</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公用经费56.79万元，主要包括：办公费10.83万元、印刷费1.18万元、咨询费0.18万元、手续费0.05万元、水费0.34万元、电费2.23万元、邮电费2.78万元、差旅费8.56万元、维修（护）费0.02万元、会议费2.84万元、培训费2.06万元、公务接待费4.15万元、劳务费2.47万元、工会经费2.33万元、福利费2.29万元、其他交通费8.67万元、其他商品和服务支出5.82万元等。</w:t>
      </w:r>
    </w:p>
    <w:p w:rsidR="00522CB7" w:rsidRDefault="005F27B8">
      <w:pPr>
        <w:spacing w:line="578"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522CB7" w:rsidRDefault="005F27B8">
      <w:pPr>
        <w:spacing w:line="578"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2018年“三公”经费财政拨款支出决算为8.40万元，完成预算93.33%，决算数小于预算数的主要原因是严格执行中央八项规定,厉行节约。</w:t>
      </w:r>
    </w:p>
    <w:p w:rsidR="00522CB7" w:rsidRDefault="005F27B8">
      <w:pPr>
        <w:spacing w:line="578"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2018年“三公”经费财政拨款支出决算中，因公出国（境）费支出决算0万元，占0%；公务用车购置及运行维护费支出决算0万元，占0%；公务接待费支出决算8.40万元，占100%。具体情况如下：</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9776" behindDoc="1" locked="0" layoutInCell="1" allowOverlap="1">
            <wp:simplePos x="0" y="0"/>
            <wp:positionH relativeFrom="column">
              <wp:posOffset>372745</wp:posOffset>
            </wp:positionH>
            <wp:positionV relativeFrom="paragraph">
              <wp:posOffset>374015</wp:posOffset>
            </wp:positionV>
            <wp:extent cx="5080000" cy="1659890"/>
            <wp:effectExtent l="5080" t="4445" r="20320" b="12065"/>
            <wp:wrapTight wrapText="bothSides">
              <wp:wrapPolygon edited="0">
                <wp:start x="-22" y="-58"/>
                <wp:lineTo x="-22" y="21509"/>
                <wp:lineTo x="21524" y="21509"/>
                <wp:lineTo x="21524" y="-58"/>
                <wp:lineTo x="-22" y="-58"/>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_GB2312" w:eastAsia="仿宋_GB2312" w:hAnsi="仿宋_GB2312" w:cs="仿宋_GB2312" w:hint="eastAsia"/>
          <w:sz w:val="32"/>
          <w:szCs w:val="32"/>
        </w:rPr>
        <w:t>（图8：“三公”经费财政拨款支出结构）（饼状图）</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1.因公出国（境）经费支出0万元，完成预算0%。全年</w:t>
      </w:r>
      <w:r>
        <w:rPr>
          <w:rFonts w:ascii="仿宋_GB2312" w:eastAsia="仿宋_GB2312" w:hAnsi="仿宋_GB2312" w:cs="仿宋_GB2312" w:hint="eastAsia"/>
          <w:sz w:val="32"/>
          <w:szCs w:val="32"/>
        </w:rPr>
        <w:lastRenderedPageBreak/>
        <w:t>安排因公出国（境）团组0次，出国（境）0人。因公出国（境）支出决算比2017年增加0万元，增长0%。主要原因是：全年无因公出国（境）费用支出。</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开支内容：无。</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2.公务用车购置及运行维护费支出0万元,完成预算0%。公务用车购置及运行维护费支出决算比2017年增加0万元，增长0%。主要原因是：因公车改革,无公务用车,全年无公务用车购置及运行维护费支出。</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支出0万元。全年按规定更新购置公务用车0辆，其中：轿车0辆、金额0万元，越野车0辆、金额0万元，载客汽车0辆、金额0万元。截至2018年12月底，单位共有公务用车0辆，其中：轿车0辆、越野车0辆、载客汽车0辆。</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公务用车运行维护费支出0万元。无公务用车燃料费、维修费、过路过桥费、保险费等支出。</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3.公务接待费支出8.40万元，完成预算93.33%。公务接待费支出决算比2017年减少0.04万元，下降0.47%。主要原因是：严格执行中央八项规定,厉行节约。</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用于执行公务、开展业务活动开支的交通费、住宿费、用餐费等。国内公务接待91批次，1143人次（不包括陪同人员），共计支出8.4万元，具体内容包括：省市来我县业务稽查、审计和第三方评估脱贫攻坚和移民后扶监测工作，金额2.26万元；省市脱贫攻坚督导、验收、考核验收脱贫攻坚工作及贫困村、贫困乡和贫困县退出工作，金额：</w:t>
      </w:r>
      <w:r>
        <w:rPr>
          <w:rFonts w:ascii="仿宋_GB2312" w:eastAsia="仿宋_GB2312" w:hAnsi="仿宋_GB2312" w:cs="仿宋_GB2312" w:hint="eastAsia"/>
          <w:sz w:val="32"/>
          <w:szCs w:val="32"/>
        </w:rPr>
        <w:lastRenderedPageBreak/>
        <w:t>4.84万元；中央省市记者来我县宣传报道脱贫攻坚工作、友邻市县学习交流来人接待等工作，金额1.3万元。其中：外事接待支出0万元，外事接待0批次，0人，共计支出0万元。其他国内公务接待支出0万元。</w:t>
      </w:r>
    </w:p>
    <w:p w:rsidR="00522CB7" w:rsidRDefault="005F27B8">
      <w:pPr>
        <w:spacing w:line="578" w:lineRule="exact"/>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522CB7" w:rsidRDefault="005F27B8">
      <w:pPr>
        <w:spacing w:line="578" w:lineRule="exact"/>
        <w:ind w:firstLineChars="200" w:firstLine="643"/>
        <w:outlineLvl w:val="2"/>
        <w:rPr>
          <w:rFonts w:ascii="仿宋" w:eastAsia="仿宋" w:hAnsi="仿宋"/>
          <w:b/>
          <w:color w:val="000000"/>
          <w:sz w:val="32"/>
          <w:szCs w:val="32"/>
        </w:rPr>
      </w:pPr>
      <w:bookmarkStart w:id="49" w:name="_Toc15377219"/>
      <w:bookmarkStart w:id="50" w:name="_Toc15396611"/>
      <w:r>
        <w:rPr>
          <w:rFonts w:ascii="仿宋" w:eastAsia="仿宋" w:hAnsi="仿宋" w:hint="eastAsia"/>
          <w:b/>
          <w:color w:val="000000"/>
          <w:sz w:val="32"/>
          <w:szCs w:val="32"/>
        </w:rPr>
        <w:t>（一）政府性基金预算财政拨款支出决算总体情况</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政府性基金预算财政拨款支出3326.54万元，占本年支出合计的42.59%。与2017年相比，政府性基金预算财政拨款支出减少2038.46万元，下降38.00%。主要变动原因是2018年移民后期扶持项目资金下达较晚，导致项目无法按时完工验收而影响了拨款进度。</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（图9：政府性基金预算财政拨款支出决算变动情况）（柱状图）</w:t>
      </w:r>
    </w:p>
    <w:p w:rsidR="00522CB7" w:rsidRDefault="005F27B8">
      <w:pPr>
        <w:spacing w:line="578" w:lineRule="exact"/>
        <w:ind w:firstLineChars="200" w:firstLine="420"/>
        <w:rPr>
          <w:rFonts w:ascii="仿宋_GB2312" w:eastAsia="仿宋_GB2312" w:hAnsi="仿宋_GB2312" w:cs="仿宋_GB2312"/>
          <w:sz w:val="32"/>
          <w:szCs w:val="32"/>
        </w:rPr>
      </w:pPr>
      <w:r>
        <w:rPr>
          <w:noProof/>
        </w:rPr>
        <w:drawing>
          <wp:anchor distT="0" distB="0" distL="114300" distR="114300" simplePos="0" relativeHeight="251660800" behindDoc="1" locked="0" layoutInCell="1" allowOverlap="1">
            <wp:simplePos x="0" y="0"/>
            <wp:positionH relativeFrom="column">
              <wp:posOffset>99695</wp:posOffset>
            </wp:positionH>
            <wp:positionV relativeFrom="paragraph">
              <wp:posOffset>377825</wp:posOffset>
            </wp:positionV>
            <wp:extent cx="5247640" cy="2531745"/>
            <wp:effectExtent l="4445" t="4445" r="5715" b="16510"/>
            <wp:wrapTight wrapText="bothSides">
              <wp:wrapPolygon edited="0">
                <wp:start x="-18" y="-38"/>
                <wp:lineTo x="-18" y="21416"/>
                <wp:lineTo x="21545" y="21416"/>
                <wp:lineTo x="21545" y="-38"/>
                <wp:lineTo x="-18" y="-38"/>
              </wp:wrapPolygon>
            </wp:wrapTight>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22CB7" w:rsidRDefault="00522CB7">
      <w:pPr>
        <w:spacing w:line="578" w:lineRule="exact"/>
        <w:ind w:firstLineChars="200" w:firstLine="640"/>
        <w:rPr>
          <w:rFonts w:ascii="仿宋_GB2312" w:eastAsia="仿宋_GB2312" w:hAnsi="仿宋_GB2312" w:cs="仿宋_GB2312"/>
          <w:sz w:val="32"/>
          <w:szCs w:val="32"/>
        </w:rPr>
      </w:pPr>
    </w:p>
    <w:p w:rsidR="00522CB7" w:rsidRDefault="00522CB7">
      <w:pPr>
        <w:spacing w:line="578" w:lineRule="exact"/>
        <w:ind w:firstLineChars="200" w:firstLine="640"/>
        <w:rPr>
          <w:rFonts w:ascii="仿宋_GB2312" w:eastAsia="仿宋_GB2312" w:hAnsi="仿宋_GB2312" w:cs="仿宋_GB2312"/>
          <w:sz w:val="32"/>
          <w:szCs w:val="32"/>
        </w:rPr>
      </w:pPr>
    </w:p>
    <w:p w:rsidR="00522CB7" w:rsidRDefault="00522CB7">
      <w:pPr>
        <w:spacing w:line="578" w:lineRule="exact"/>
        <w:rPr>
          <w:rFonts w:ascii="仿宋_GB2312" w:eastAsia="仿宋_GB2312" w:hAnsi="仿宋_GB2312" w:cs="仿宋_GB2312"/>
          <w:sz w:val="32"/>
          <w:szCs w:val="32"/>
        </w:rPr>
      </w:pPr>
    </w:p>
    <w:p w:rsidR="00522CB7" w:rsidRDefault="005F27B8">
      <w:pPr>
        <w:spacing w:line="578"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lastRenderedPageBreak/>
        <w:t>（二）政府性基金预算财政拨款支出决算结构情况</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2018年政府性基金预算财政拨款支出3326.54万元，主要用于以下方面:社会保障和就业支出（类）1828.09万元，占54.95%；城乡社区支出（类）399.51万元，占12.01%；农林水支出（类）1098.94万元，占33.04%。</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（图10：政府性基金预算财政拨款支出决算结构）（饼状图）</w:t>
      </w:r>
    </w:p>
    <w:p w:rsidR="00522CB7" w:rsidRDefault="005F27B8">
      <w:pPr>
        <w:spacing w:line="578" w:lineRule="exact"/>
        <w:ind w:firstLineChars="200" w:firstLine="640"/>
        <w:rPr>
          <w:rFonts w:ascii="仿宋" w:eastAsia="仿宋" w:hAnsi="仿宋"/>
          <w:b/>
          <w:color w:val="000000"/>
          <w:sz w:val="32"/>
          <w:szCs w:val="32"/>
        </w:rPr>
      </w:pPr>
      <w:r>
        <w:rPr>
          <w:rFonts w:ascii="仿宋_GB2312" w:eastAsia="仿宋_GB2312" w:hAnsi="仿宋_GB2312" w:cs="仿宋_GB2312" w:hint="eastAsia"/>
          <w:noProof/>
          <w:sz w:val="32"/>
          <w:szCs w:val="32"/>
        </w:rPr>
        <w:drawing>
          <wp:anchor distT="0" distB="0" distL="114300" distR="114300" simplePos="0" relativeHeight="251661824" behindDoc="1" locked="0" layoutInCell="1" allowOverlap="1">
            <wp:simplePos x="0" y="0"/>
            <wp:positionH relativeFrom="column">
              <wp:posOffset>214630</wp:posOffset>
            </wp:positionH>
            <wp:positionV relativeFrom="paragraph">
              <wp:posOffset>206375</wp:posOffset>
            </wp:positionV>
            <wp:extent cx="5080000" cy="1821180"/>
            <wp:effectExtent l="4445" t="4445" r="20955" b="22225"/>
            <wp:wrapTight wrapText="bothSides">
              <wp:wrapPolygon edited="0">
                <wp:start x="-19" y="-53"/>
                <wp:lineTo x="-19" y="21412"/>
                <wp:lineTo x="21527" y="21412"/>
                <wp:lineTo x="21527" y="-53"/>
                <wp:lineTo x="-19" y="-53"/>
              </wp:wrapPolygon>
            </wp:wrapTight>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仿宋" w:eastAsia="仿宋" w:hAnsi="仿宋" w:hint="eastAsia"/>
          <w:b/>
          <w:color w:val="000000"/>
          <w:sz w:val="32"/>
          <w:szCs w:val="32"/>
        </w:rPr>
        <w:t>（三）政府性基金预算财政拨款支出决算具体情况</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2018年政府性基金预算支出决算数为3326.53，完成预算69.78%。其中：</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1.社会保障和就业支出（类）大中型水库移民后期扶持基金支出（款）移民补助（项）: 支出决算为1454.37万元，完成预算122.94%，决算数大于预算数的主要原因是2017年第四季度的移民后期扶持直发直补资金滞后在2018年第一季度发放。</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社会保障和就业支出（类）大中型水库移民后期扶持基金支出（款）基础设施建设和经济发展（项）: 支出决算为373.72万元，完成预算93.43%，决算数小于预算数的主要</w:t>
      </w:r>
      <w:r>
        <w:rPr>
          <w:rFonts w:ascii="仿宋_GB2312" w:eastAsia="仿宋_GB2312" w:hAnsi="仿宋_GB2312" w:cs="仿宋_GB2312" w:hint="eastAsia"/>
          <w:sz w:val="32"/>
          <w:szCs w:val="32"/>
        </w:rPr>
        <w:lastRenderedPageBreak/>
        <w:t>原因是2018年基础设施项目有个别项目没有完工验收而导致款项没有拨付。</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2.城乡社区支出（类）国有土地使用权出让收入及对应专项债务收入安排的支出（款） 征地和拆迁补偿支出（项）: 支出决算为399.51万元，完成预算100%，决算数等于预算数。</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3.农林水支出（类）大中型水库库区基金及对应专项债务收入安排的支出（款） 基础设施建设和经济发展（项）: 支出决算为1077.57万元，2018年年初无预算，决算数大于预算数的主要原因是2017年的大中型水库库区基金结转到2018年继续使用。</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农林水支出（类）大中型水库库区基金及对应专项债务收入安排的支出（款） 其他大中型水库库区基金支出（项）: 支出决算为21.37万元，完成预算0.54%，决算数小于预算数的主要原因是2018年的大中型水库库区基金项目因资金下达较晚，导致大部分工程项目在当年无法完工而影响了当年资金的拨付。</w:t>
      </w:r>
    </w:p>
    <w:p w:rsidR="00522CB7" w:rsidRDefault="005F27B8">
      <w:pPr>
        <w:numPr>
          <w:ilvl w:val="0"/>
          <w:numId w:val="4"/>
        </w:numPr>
        <w:spacing w:line="578" w:lineRule="exact"/>
        <w:ind w:firstLine="640"/>
        <w:outlineLvl w:val="1"/>
        <w:rPr>
          <w:rStyle w:val="2Char"/>
          <w:rFonts w:ascii="黑体" w:eastAsia="黑体" w:hAnsi="黑体"/>
          <w:b w:val="0"/>
        </w:rPr>
      </w:pPr>
      <w:r>
        <w:rPr>
          <w:rStyle w:val="2Char"/>
          <w:rFonts w:ascii="黑体" w:eastAsia="黑体" w:hAnsi="黑体" w:hint="eastAsia"/>
          <w:b w:val="0"/>
        </w:rPr>
        <w:t>国有资本经营预算支出决算情况说明</w:t>
      </w:r>
      <w:bookmarkEnd w:id="49"/>
      <w:bookmarkEnd w:id="50"/>
    </w:p>
    <w:p w:rsidR="00522CB7" w:rsidRDefault="005F27B8">
      <w:pPr>
        <w:spacing w:line="578" w:lineRule="exact"/>
        <w:ind w:firstLine="640"/>
        <w:rPr>
          <w:rFonts w:ascii="仿宋_GB2312" w:eastAsia="仿宋_GB2312"/>
          <w:color w:val="000000"/>
          <w:sz w:val="32"/>
          <w:szCs w:val="32"/>
        </w:rPr>
      </w:pPr>
      <w:r>
        <w:rPr>
          <w:rFonts w:ascii="仿宋_GB2312" w:eastAsia="仿宋_GB2312" w:hAnsi="仿宋_GB2312" w:cs="仿宋_GB2312" w:hint="eastAsia"/>
          <w:sz w:val="32"/>
          <w:szCs w:val="32"/>
        </w:rPr>
        <w:t>2018年国有资本经营预算拨款支出0万元。</w:t>
      </w:r>
    </w:p>
    <w:p w:rsidR="00522CB7" w:rsidRDefault="005F27B8">
      <w:pPr>
        <w:pStyle w:val="11"/>
        <w:numPr>
          <w:ilvl w:val="0"/>
          <w:numId w:val="5"/>
        </w:numPr>
        <w:spacing w:line="578"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522CB7" w:rsidRDefault="005F27B8">
      <w:pPr>
        <w:numPr>
          <w:ilvl w:val="0"/>
          <w:numId w:val="6"/>
        </w:numPr>
        <w:spacing w:line="578"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根据预算绩效管理要求，本部门（单位）无须组织开展2018年度一般公共预算项目支出绩效自评。在年初预算编制阶段，组织对部门整体支出开展了预算事前绩效评估，对部</w:t>
      </w:r>
      <w:r>
        <w:rPr>
          <w:rFonts w:ascii="仿宋_GB2312" w:eastAsia="仿宋_GB2312" w:hAnsi="仿宋_GB2312" w:cs="仿宋_GB2312" w:hint="eastAsia"/>
          <w:sz w:val="32"/>
          <w:szCs w:val="32"/>
        </w:rPr>
        <w:lastRenderedPageBreak/>
        <w:t>门整体支出编制了绩效目标</w:t>
      </w:r>
      <w:r>
        <w:rPr>
          <w:rFonts w:ascii="仿宋" w:eastAsia="仿宋" w:hAnsi="仿宋" w:cs="仿宋"/>
          <w:color w:val="000000"/>
          <w:sz w:val="32"/>
          <w:szCs w:val="32"/>
        </w:rPr>
        <w:t>。</w:t>
      </w:r>
      <w:r>
        <w:rPr>
          <w:rFonts w:ascii="仿宋_GB2312" w:eastAsia="仿宋_GB2312" w:hAnsi="仿宋_GB2312" w:cs="仿宋_GB2312" w:hint="eastAsia"/>
          <w:sz w:val="32"/>
          <w:szCs w:val="32"/>
        </w:rPr>
        <w:t>预算执行过程中，对部门整体支出开展绩效监控，年终执行完毕后，对部门整体支出开展了绩效目标完成情况梳理填报。</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本部门按要求对2018年部门整体支出开展绩效自评，从评价情况来看</w:t>
      </w:r>
      <w:r>
        <w:rPr>
          <w:rFonts w:ascii="仿宋" w:eastAsia="仿宋" w:hAnsi="仿宋" w:cs="仿宋"/>
          <w:color w:val="000000"/>
          <w:sz w:val="32"/>
          <w:szCs w:val="32"/>
        </w:rPr>
        <w:t>，</w:t>
      </w:r>
      <w:r>
        <w:rPr>
          <w:rFonts w:ascii="仿宋_GB2312" w:eastAsia="仿宋_GB2312" w:hAnsi="仿宋_GB2312" w:cs="仿宋_GB2312" w:hint="eastAsia"/>
          <w:sz w:val="32"/>
          <w:szCs w:val="32"/>
        </w:rPr>
        <w:t>部门整体支出</w:t>
      </w:r>
      <w:r>
        <w:rPr>
          <w:rFonts w:ascii="仿宋" w:eastAsia="仿宋" w:hAnsi="仿宋" w:cs="仿宋"/>
          <w:color w:val="000000"/>
          <w:sz w:val="32"/>
          <w:szCs w:val="32"/>
        </w:rPr>
        <w:t>绩效情况达到</w:t>
      </w:r>
      <w:r>
        <w:rPr>
          <w:rFonts w:ascii="仿宋" w:eastAsia="仿宋" w:hAnsi="仿宋" w:cs="仿宋" w:hint="eastAsia"/>
          <w:color w:val="000000"/>
          <w:sz w:val="32"/>
          <w:szCs w:val="32"/>
        </w:rPr>
        <w:t>年初</w:t>
      </w:r>
      <w:r>
        <w:rPr>
          <w:rFonts w:ascii="仿宋" w:eastAsia="仿宋" w:hAnsi="仿宋" w:cs="仿宋"/>
          <w:color w:val="000000"/>
          <w:sz w:val="32"/>
          <w:szCs w:val="32"/>
        </w:rPr>
        <w:t>设定的各项绩效目标。</w:t>
      </w:r>
    </w:p>
    <w:p w:rsidR="00522CB7" w:rsidRDefault="005F27B8">
      <w:pPr>
        <w:numPr>
          <w:ilvl w:val="0"/>
          <w:numId w:val="6"/>
        </w:numPr>
        <w:spacing w:line="578"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无</w:t>
      </w:r>
    </w:p>
    <w:p w:rsidR="00522CB7" w:rsidRDefault="005F27B8">
      <w:pPr>
        <w:numPr>
          <w:ilvl w:val="0"/>
          <w:numId w:val="6"/>
        </w:numPr>
        <w:spacing w:line="578"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522CB7" w:rsidRDefault="005F27B8">
      <w:pPr>
        <w:spacing w:line="578" w:lineRule="exact"/>
        <w:ind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本部门按要求对2018年部门整体支出绩效评价情况开展自评，《大竹县扶贫和移民工作局2018年部门整体支出绩效评价报告》见附件。</w:t>
      </w:r>
    </w:p>
    <w:p w:rsidR="00522CB7" w:rsidRDefault="005F27B8">
      <w:pPr>
        <w:spacing w:line="578"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rsidR="00522CB7" w:rsidRDefault="005F27B8">
      <w:pPr>
        <w:spacing w:line="578"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522CB7" w:rsidRDefault="005F27B8">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大竹县扶贫和移民工作局机关运行经费支出308.74万元，比2017年增加146.94万元，增长90.82%。主要原因是：一是2017年的相关费用因当年年终迎接各项检查，职工未及时报账相关费用，导致费用递延到2018年支出，从而增大了2018年的行政运行经费；二是2018年全县整体摘帽，脱贫攻坚任务繁重，同比2017年新进入8名工作人员，导致行政运行经费相应增加。</w:t>
      </w:r>
    </w:p>
    <w:p w:rsidR="00522CB7" w:rsidRDefault="005F27B8">
      <w:pPr>
        <w:autoSpaceDE w:val="0"/>
        <w:autoSpaceDN w:val="0"/>
        <w:adjustRightInd w:val="0"/>
        <w:spacing w:line="578"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522CB7" w:rsidRDefault="005F27B8">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2018年，大竹县扶贫和移民工作局机关政府采购支出总额106.72万元，其中：政府采购货物支出34.87万元、政</w:t>
      </w:r>
      <w:r>
        <w:rPr>
          <w:rFonts w:ascii="仿宋_GB2312" w:eastAsia="仿宋_GB2312" w:hAnsi="仿宋_GB2312" w:cs="仿宋_GB2312" w:hint="eastAsia"/>
          <w:sz w:val="32"/>
          <w:szCs w:val="32"/>
        </w:rPr>
        <w:lastRenderedPageBreak/>
        <w:t>府采购工程支出22.85万元、政府采购服务支出49万元。主要用于作战指挥中心因人员增加而购买办公设备和厨房设备、作战指挥中心的办公地点和厨房装修、扶贫开发局视频会议系统、脱贫攻坚第三方评估服务费。授予中小企业合同金额106.72万元，占政府采购支出总额的100%，其中：授予小微企业合同金额34.87万元，占政府采购支出总额的32.67%。</w:t>
      </w:r>
    </w:p>
    <w:p w:rsidR="00522CB7" w:rsidRDefault="005F27B8">
      <w:pPr>
        <w:autoSpaceDE w:val="0"/>
        <w:autoSpaceDN w:val="0"/>
        <w:adjustRightInd w:val="0"/>
        <w:spacing w:line="578"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522CB7" w:rsidRDefault="005F27B8">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2018年12月31日，大竹县扶贫和移民工作局机关共有车辆0辆，其中：部级领导干部用车0辆、一般公务用车0辆、一般执法执勤用车0辆、特种专业技术用车0辆、其他用车0辆，单价50万元以上通用设备0台（套），单价100万元以上专用设备0台（套）。</w:t>
      </w:r>
    </w:p>
    <w:p w:rsidR="00522CB7" w:rsidRDefault="00522CB7">
      <w:pPr>
        <w:spacing w:line="578" w:lineRule="exact"/>
        <w:ind w:firstLineChars="200" w:firstLine="643"/>
        <w:rPr>
          <w:rFonts w:ascii="仿宋_GB2312" w:eastAsia="仿宋_GB2312"/>
          <w:b/>
          <w:color w:val="000000"/>
          <w:sz w:val="32"/>
          <w:szCs w:val="32"/>
        </w:rPr>
      </w:pPr>
    </w:p>
    <w:p w:rsidR="00522CB7" w:rsidRDefault="005F27B8">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522CB7" w:rsidRDefault="005F27B8">
      <w:pPr>
        <w:numPr>
          <w:ilvl w:val="0"/>
          <w:numId w:val="7"/>
        </w:numPr>
        <w:spacing w:line="600" w:lineRule="exact"/>
        <w:ind w:firstLineChars="150" w:firstLine="663"/>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6"/>
      <w:bookmarkEnd w:id="57"/>
    </w:p>
    <w:p w:rsidR="00522CB7" w:rsidRDefault="00522CB7">
      <w:pPr>
        <w:spacing w:line="600" w:lineRule="exact"/>
        <w:jc w:val="left"/>
        <w:rPr>
          <w:rFonts w:ascii="宋体"/>
          <w:b/>
          <w:color w:val="000000"/>
          <w:sz w:val="44"/>
          <w:szCs w:val="44"/>
        </w:rPr>
      </w:pP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1.财政拨款收入：指单位从同级财政部门取得的财政预算资金。</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2.年初结转和结余：指以前年度尚未完成、结转到本年按有关规定继续使用的资金。 </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3.结余分配：指事业单位按照事业单位会计制度的规定从非财政补助结余中分配的事业基金和职工福利基金等。</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4.年末结转和结余：指单位按有关规定结转到下年或以后年度继续使用的资金。</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5.基本支出：指为保障机构正常运转、完成日常工作任务而发生的人员支出和公用支出。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6.项目支出：指在基本支出之外为完成特定行政任务和事业发展目标所发生的支出。 </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8.机关运行经费：为保障行政单位（含参照公务员法管</w:t>
      </w:r>
      <w:r>
        <w:rPr>
          <w:rFonts w:ascii="仿宋_GB2312" w:eastAsia="仿宋_GB2312" w:hAnsi="仿宋_GB2312" w:cs="仿宋_GB2312" w:hint="eastAsia"/>
          <w:sz w:val="32"/>
          <w:szCs w:val="32"/>
        </w:rPr>
        <w:lastRenderedPageBreak/>
        <w:t>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9.社会保障和就业支出（类）行政事业单位离退休（款） 归口管理的行政单位离退休（项）：指反映实行归口管理的行政单位开支的离退休经费。</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10.社会保障和就业支出（类）行政事业单位离退休（款） 机关事业单位基本养老保险缴费支出（项）：指反映机关事业单位实施养老保险制度由单位缴纳的基本养老保险支出。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11.社会保障和就业支出（类）大中型水库移民后期扶持基金支出（款）移民补助（项）：指反映大中型水库移民后期扶持基金安排的直接发放给大中型水库农村移民的补助支出等。</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szCs w:val="32"/>
        </w:rPr>
        <w:t>.社会保障和就业支出（类）大中型水库移民后期扶持基金支出（款） 基础设施建设和经济发展（项）：</w:t>
      </w:r>
      <w:r>
        <w:rPr>
          <w:rFonts w:ascii="仿宋_GB2312" w:eastAsia="仿宋_GB2312" w:hAnsi="仿宋_GB2312" w:cs="仿宋_GB2312" w:hint="eastAsia"/>
          <w:sz w:val="32"/>
          <w:szCs w:val="32"/>
        </w:rPr>
        <w:t>指反映大中型水库移民后期扶持基金安排用于扶持大中型水库移民生产生活的基础设施建设、经济建设、产业发展项目支出等。</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13.城乡社区（类）国有土地使用权出让收入及对应专项债务收入安排的支出（款）征地和拆迁补偿支出（项）：指反映地方政府在征地和收购土地过程中支付的土地补偿</w:t>
      </w:r>
      <w:r>
        <w:rPr>
          <w:rFonts w:ascii="仿宋_GB2312" w:eastAsia="仿宋_GB2312" w:hAnsi="仿宋_GB2312" w:cs="仿宋_GB2312" w:hint="eastAsia"/>
          <w:sz w:val="32"/>
          <w:szCs w:val="32"/>
        </w:rPr>
        <w:lastRenderedPageBreak/>
        <w:t>费、安置补助费、地上附着和青苗补偿费、拆迁补偿费支出。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14.农林水支出（类）扶贫（款）行政运行（项）：指反映行政单位的基本支出。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15.农林水支出（类）扶贫（款）其他扶贫支出（项）：指反映用于农村扶贫开发其他方面的支出。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16.农林水支出（类）其他农林水支出（款）其他农林水支出（项）：指反映除化解债务以外其他用于农林水方面的支出。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农林水支出（类）大中型水库库区基金及对应专项债务收入安排的支出（款）基础设施建设和经济发展（项）：指反映大中型水库库区基金安排用于改善库区及移民安置区生产区生产生活条件的基础设施建设、经济建设、产业发展项目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szCs w:val="32"/>
        </w:rPr>
        <w:t>农林水支出（类）大中型水库库区基金及对应专项债务收入安排的支出（款）</w:t>
      </w:r>
      <w:r>
        <w:rPr>
          <w:rFonts w:ascii="仿宋_GB2312" w:eastAsia="仿宋_GB2312" w:hAnsi="仿宋_GB2312" w:cs="仿宋_GB2312" w:hint="eastAsia"/>
          <w:sz w:val="32"/>
          <w:szCs w:val="32"/>
        </w:rPr>
        <w:t>其他大中型水库库区基金支出（项）:指反映大中型水库库区基金安排用于除基础设施和经济发展、解决移民遗留问题、库区工程维护以外的大中型水库库区基金支出。</w:t>
      </w:r>
    </w:p>
    <w:p w:rsidR="00522CB7" w:rsidRDefault="005F27B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19.住房保障支出（类）住房改革支出（款）住房公积金（项）：指反映行政事业单位按人力资源和社会保障部、财政部规定的基本工资和津贴补贴以及规定比例为职工缴纳的住房公积金。</w:t>
      </w:r>
    </w:p>
    <w:p w:rsidR="00522CB7" w:rsidRDefault="00522CB7">
      <w:pPr>
        <w:spacing w:line="600" w:lineRule="exact"/>
        <w:ind w:firstLine="640"/>
        <w:rPr>
          <w:rFonts w:ascii="仿宋_GB2312" w:eastAsia="仿宋_GB2312" w:hAnsi="仿宋_GB2312" w:cs="仿宋_GB2312"/>
          <w:sz w:val="32"/>
          <w:szCs w:val="32"/>
        </w:rPr>
      </w:pPr>
    </w:p>
    <w:p w:rsidR="00522CB7" w:rsidRDefault="005F27B8">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522CB7" w:rsidRDefault="00522CB7">
      <w:pPr>
        <w:spacing w:line="600" w:lineRule="exact"/>
        <w:jc w:val="center"/>
        <w:outlineLvl w:val="0"/>
        <w:rPr>
          <w:rStyle w:val="1Char"/>
        </w:rPr>
      </w:pPr>
    </w:p>
    <w:p w:rsidR="00522CB7" w:rsidRDefault="005F27B8">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rsidR="00522CB7" w:rsidRDefault="005F27B8">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大竹县扶贫和移民工作局</w:t>
      </w:r>
    </w:p>
    <w:p w:rsidR="00522CB7" w:rsidRDefault="005F27B8">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1"/>
    </w:p>
    <w:p w:rsidR="00522CB7" w:rsidRDefault="00522CB7">
      <w:pPr>
        <w:spacing w:line="580" w:lineRule="exact"/>
        <w:ind w:firstLineChars="200" w:firstLine="640"/>
        <w:rPr>
          <w:rFonts w:ascii="黑体" w:eastAsia="黑体" w:hAnsi="黑体" w:cs="黑体"/>
          <w:sz w:val="32"/>
          <w:szCs w:val="32"/>
        </w:rPr>
      </w:pPr>
    </w:p>
    <w:p w:rsidR="00522CB7" w:rsidRDefault="005F27B8">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522CB7" w:rsidRDefault="005F27B8">
      <w:pPr>
        <w:widowControl/>
        <w:ind w:firstLine="720"/>
        <w:contextualSpacing/>
        <w:outlineLvl w:val="0"/>
        <w:rPr>
          <w:rFonts w:ascii="楷体_GB2312" w:eastAsia="楷体_GB2312" w:hAnsi="宋体" w:cs="宋体"/>
          <w:b/>
          <w:color w:val="000000"/>
          <w:kern w:val="0"/>
          <w:sz w:val="32"/>
          <w:szCs w:val="32"/>
          <w:lang w:val="zh-CN"/>
        </w:rPr>
      </w:pPr>
      <w:r>
        <w:rPr>
          <w:rFonts w:ascii="楷体_GB2312" w:eastAsia="楷体_GB2312" w:hAnsi="宋体" w:cs="宋体" w:hint="eastAsia"/>
          <w:b/>
          <w:color w:val="000000"/>
          <w:kern w:val="0"/>
          <w:sz w:val="32"/>
          <w:szCs w:val="32"/>
          <w:lang w:val="zh-CN"/>
        </w:rPr>
        <w:t>（一）机构组成。</w:t>
      </w:r>
    </w:p>
    <w:p w:rsidR="00522CB7" w:rsidRDefault="005F27B8">
      <w:pPr>
        <w:widowControl/>
        <w:ind w:firstLine="720"/>
        <w:contextualSpacing/>
        <w:outlineLvl w:val="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大竹县扶贫和移民工作局是县政府组成部门,为行政单位。下属两个其他事业单位为大竹县移民安置中心和大竹县扶贫开发中心。</w:t>
      </w:r>
    </w:p>
    <w:p w:rsidR="00522CB7" w:rsidRDefault="005F27B8">
      <w:pPr>
        <w:widowControl/>
        <w:ind w:firstLine="720"/>
        <w:contextualSpacing/>
        <w:outlineLvl w:val="0"/>
        <w:rPr>
          <w:rFonts w:ascii="楷体_GB2312" w:eastAsia="楷体_GB2312" w:hAnsi="宋体" w:cs="宋体"/>
          <w:b/>
          <w:color w:val="000000"/>
          <w:kern w:val="0"/>
          <w:sz w:val="32"/>
          <w:szCs w:val="32"/>
          <w:lang w:val="zh-CN"/>
        </w:rPr>
      </w:pPr>
      <w:r>
        <w:rPr>
          <w:rFonts w:ascii="楷体_GB2312" w:eastAsia="楷体_GB2312" w:hAnsi="宋体" w:cs="宋体" w:hint="eastAsia"/>
          <w:b/>
          <w:color w:val="000000"/>
          <w:kern w:val="0"/>
          <w:sz w:val="32"/>
          <w:szCs w:val="32"/>
          <w:lang w:val="zh-CN"/>
        </w:rPr>
        <w:t>（二）机构职能。</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1.贯彻执行党和国家扶贫开发工作的方针、政策，研究提出全县扶贫工作的配套措施，组织实施全县扶贫开发工作，并督促检查执行情况。</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2.拟定全县扶贫开发中长期规划，参与制定和实施地区有影响的经济、社会发展规划。</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3.研究提出全县扶贫资金的分配方案，指导、管理、检查、监督扶贫资金的使用。</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4.贯彻执行大中型水利水电工程移民搬迁安置、后期扶持的方针、政策和法律、法规，拟订相关具体政策措施并组</w:t>
      </w:r>
      <w:r>
        <w:rPr>
          <w:rFonts w:ascii="仿宋_GB2312" w:eastAsia="仿宋_GB2312" w:hAnsi="宋体" w:cs="宋体" w:hint="eastAsia"/>
          <w:color w:val="000000"/>
          <w:kern w:val="0"/>
          <w:sz w:val="32"/>
          <w:szCs w:val="32"/>
          <w:lang w:val="zh-CN"/>
        </w:rPr>
        <w:lastRenderedPageBreak/>
        <w:t>织实施，编制全县大中型水利水电工程库区和移民安置区中长期发展规划，制定并组织实施全县大中型水利水电工程移民工作度计划，管理和监督全县大中型水利水电工程移民迁建安置实施工作，组织移民安置验收、后期扶持和监测评估，负责指导农村移民劳动生产技能培训，负责移民库区和安置区矛盾调处、信访稳定工作。</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5.承担县大中型水利水电移民工作领导小组办公室日常工作。</w:t>
      </w:r>
    </w:p>
    <w:p w:rsidR="00522CB7" w:rsidRDefault="005F27B8">
      <w:pPr>
        <w:ind w:firstLineChars="200" w:firstLine="640"/>
        <w:contextualSpacing/>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6.承办县政府交办的其他事项。</w:t>
      </w:r>
    </w:p>
    <w:p w:rsidR="00522CB7" w:rsidRDefault="005F27B8">
      <w:pPr>
        <w:widowControl/>
        <w:ind w:firstLine="720"/>
        <w:contextualSpacing/>
        <w:outlineLvl w:val="0"/>
        <w:rPr>
          <w:rFonts w:ascii="楷体_GB2312" w:eastAsia="楷体_GB2312" w:hAnsi="宋体" w:cs="宋体"/>
          <w:b/>
          <w:color w:val="000000"/>
          <w:kern w:val="0"/>
          <w:sz w:val="32"/>
          <w:szCs w:val="32"/>
          <w:lang w:val="zh-CN"/>
        </w:rPr>
      </w:pPr>
      <w:r>
        <w:rPr>
          <w:rFonts w:ascii="楷体_GB2312" w:eastAsia="楷体_GB2312" w:hAnsi="宋体" w:cs="宋体" w:hint="eastAsia"/>
          <w:b/>
          <w:color w:val="000000"/>
          <w:kern w:val="0"/>
          <w:sz w:val="32"/>
          <w:szCs w:val="32"/>
          <w:lang w:val="zh-CN"/>
        </w:rPr>
        <w:t>（三）人员概况。</w:t>
      </w:r>
    </w:p>
    <w:p w:rsidR="00522CB7" w:rsidRDefault="005F27B8">
      <w:pPr>
        <w:widowControl/>
        <w:ind w:firstLine="720"/>
        <w:contextualSpacing/>
        <w:outlineLvl w:val="0"/>
        <w:rPr>
          <w:rFonts w:ascii="仿宋" w:eastAsia="仿宋" w:hAnsi="仿宋" w:cs="仿宋_GB2312"/>
          <w:sz w:val="32"/>
          <w:szCs w:val="32"/>
        </w:rPr>
      </w:pPr>
      <w:r>
        <w:rPr>
          <w:rFonts w:ascii="仿宋_GB2312" w:eastAsia="仿宋_GB2312" w:hAnsi="宋体" w:cs="宋体" w:hint="eastAsia"/>
          <w:color w:val="000000"/>
          <w:kern w:val="0"/>
          <w:sz w:val="32"/>
          <w:szCs w:val="32"/>
          <w:lang w:val="zh-CN"/>
        </w:rPr>
        <w:t>扶贫和移民局编制总数38人，其中：行政编制11人、事业编制27人；有在职人员</w:t>
      </w:r>
      <w:r>
        <w:rPr>
          <w:rFonts w:ascii="仿宋_GB2312" w:eastAsia="仿宋_GB2312" w:hAnsi="宋体" w:cs="宋体" w:hint="eastAsia"/>
          <w:color w:val="000000"/>
          <w:kern w:val="0"/>
          <w:sz w:val="32"/>
          <w:szCs w:val="32"/>
        </w:rPr>
        <w:t>28</w:t>
      </w:r>
      <w:r>
        <w:rPr>
          <w:rFonts w:ascii="仿宋_GB2312" w:eastAsia="仿宋_GB2312" w:hAnsi="宋体" w:cs="宋体" w:hint="eastAsia"/>
          <w:color w:val="000000"/>
          <w:kern w:val="0"/>
          <w:sz w:val="32"/>
          <w:szCs w:val="32"/>
          <w:lang w:val="zh-CN"/>
        </w:rPr>
        <w:t>人，其中：行政人员11人、事业人员</w:t>
      </w:r>
      <w:r>
        <w:rPr>
          <w:rFonts w:ascii="仿宋_GB2312" w:eastAsia="仿宋_GB2312" w:hAnsi="宋体" w:cs="宋体" w:hint="eastAsia"/>
          <w:color w:val="000000"/>
          <w:kern w:val="0"/>
          <w:sz w:val="32"/>
          <w:szCs w:val="32"/>
        </w:rPr>
        <w:t>17</w:t>
      </w:r>
      <w:r>
        <w:rPr>
          <w:rFonts w:ascii="仿宋_GB2312" w:eastAsia="仿宋_GB2312" w:hAnsi="宋体" w:cs="宋体" w:hint="eastAsia"/>
          <w:color w:val="000000"/>
          <w:kern w:val="0"/>
          <w:sz w:val="32"/>
          <w:szCs w:val="32"/>
          <w:lang w:val="zh-CN"/>
        </w:rPr>
        <w:t>人。</w:t>
      </w:r>
    </w:p>
    <w:p w:rsidR="00522CB7" w:rsidRDefault="005F27B8">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522CB7" w:rsidRDefault="005F27B8">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（一）部门财政资金收入情况。</w:t>
      </w:r>
    </w:p>
    <w:p w:rsidR="00522CB7" w:rsidRDefault="005F27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财政拨款收入合计9397.69万元，其中：一般公共预算财政拨款收入4630.3万元，占49.27%；政府性基金预算财政拨款收入4767.39万元，占50.73%。与2017年相比，收入总计增加3714.79万元，增长65.37%。主要变动原因是：一是财政专项扶贫资金决算口径变化（由县财政统筹安排转变为部门核算）导致决算时财政专项扶贫项目资金增加；二是2018年我县整体脱贫摘帽导致精准扶贫工作经费增加；三是大中型水库库区移民后期扶持基金和库区基金</w:t>
      </w:r>
      <w:r>
        <w:rPr>
          <w:rFonts w:ascii="仿宋_GB2312" w:eastAsia="仿宋_GB2312" w:hAnsi="仿宋_GB2312" w:cs="仿宋_GB2312" w:hint="eastAsia"/>
          <w:sz w:val="32"/>
          <w:szCs w:val="32"/>
        </w:rPr>
        <w:lastRenderedPageBreak/>
        <w:t>预算增加。</w:t>
      </w:r>
    </w:p>
    <w:p w:rsidR="00522CB7" w:rsidRDefault="005F27B8">
      <w:pPr>
        <w:spacing w:line="580" w:lineRule="exact"/>
        <w:rPr>
          <w:rFonts w:ascii="仿宋" w:eastAsia="仿宋" w:hAnsi="仿宋" w:cs="仿宋_GB2312"/>
          <w:sz w:val="32"/>
          <w:szCs w:val="32"/>
        </w:rPr>
      </w:pPr>
      <w:r>
        <w:rPr>
          <w:rFonts w:ascii="楷体_GB2312" w:eastAsia="楷体_GB2312" w:hAnsi="楷体_GB2312" w:cs="楷体_GB2312" w:hint="eastAsia"/>
          <w:b/>
          <w:bCs/>
          <w:sz w:val="32"/>
          <w:szCs w:val="32"/>
        </w:rPr>
        <w:t xml:space="preserve">　　（二）部门财政资金支出情况。</w:t>
      </w:r>
    </w:p>
    <w:p w:rsidR="00522CB7" w:rsidRDefault="005F27B8">
      <w:pPr>
        <w:spacing w:line="580" w:lineRule="exact"/>
        <w:rPr>
          <w:rFonts w:ascii="仿宋" w:eastAsia="仿宋" w:hAnsi="仿宋" w:cs="仿宋_GB2312"/>
          <w:sz w:val="32"/>
          <w:szCs w:val="32"/>
        </w:rPr>
      </w:pPr>
      <w:r>
        <w:rPr>
          <w:rFonts w:ascii="仿宋_GB2312" w:eastAsia="仿宋_GB2312" w:hAnsi="仿宋_GB2312" w:cs="仿宋_GB2312" w:hint="eastAsia"/>
          <w:sz w:val="32"/>
          <w:szCs w:val="32"/>
        </w:rPr>
        <w:t xml:space="preserve">　　2018年度财政拨款支出合计7810.19万元，其中：基本支出308.74万元，占3.95%；项目支出7501.45万元，占96.05%。与2017年相比，总计增加2819.88万元，增长56.51%。主要变动原因是：一是财政专项扶贫资金纳入部门核算；二是2018年脱贫攻坚任务重导致精准扶贫经费支出增大。</w:t>
      </w:r>
      <w:r>
        <w:rPr>
          <w:rFonts w:ascii="ˎ̥" w:hAnsi="ˎ̥" w:cs="Arial"/>
          <w:kern w:val="0"/>
          <w:sz w:val="18"/>
          <w:szCs w:val="18"/>
        </w:rPr>
        <w:t xml:space="preserve"> </w:t>
      </w:r>
    </w:p>
    <w:p w:rsidR="00522CB7" w:rsidRDefault="005F27B8">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522CB7" w:rsidRDefault="005F27B8">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（一）部门预算管理。</w:t>
      </w:r>
    </w:p>
    <w:p w:rsidR="00522CB7" w:rsidRDefault="005F27B8">
      <w:pPr>
        <w:widowControl/>
        <w:contextualSpacing/>
        <w:outlineLvl w:val="0"/>
        <w:rPr>
          <w:rFonts w:ascii="仿宋_GB2312" w:eastAsia="仿宋_GB2312" w:hAnsi="宋体" w:cs="宋体"/>
          <w:color w:val="000000"/>
          <w:kern w:val="0"/>
          <w:sz w:val="32"/>
          <w:szCs w:val="32"/>
          <w:lang w:val="zh-CN"/>
        </w:rPr>
      </w:pPr>
      <w:r>
        <w:rPr>
          <w:rFonts w:ascii="仿宋_GB2312" w:eastAsia="仿宋_GB2312" w:hAnsi="宋体" w:cs="宋体" w:hint="eastAsia"/>
          <w:b/>
          <w:color w:val="000000"/>
          <w:kern w:val="0"/>
          <w:sz w:val="32"/>
          <w:szCs w:val="32"/>
          <w:lang w:val="zh-CN"/>
        </w:rPr>
        <w:t xml:space="preserve">　　</w:t>
      </w:r>
      <w:r>
        <w:rPr>
          <w:rFonts w:ascii="仿宋_GB2312" w:eastAsia="仿宋_GB2312" w:hAnsi="宋体" w:cs="宋体" w:hint="eastAsia"/>
          <w:b/>
          <w:color w:val="000000"/>
          <w:kern w:val="0"/>
          <w:sz w:val="32"/>
          <w:szCs w:val="32"/>
        </w:rPr>
        <w:t>1.</w:t>
      </w:r>
      <w:r>
        <w:rPr>
          <w:rFonts w:ascii="仿宋_GB2312" w:eastAsia="仿宋_GB2312" w:hAnsi="宋体" w:cs="宋体" w:hint="eastAsia"/>
          <w:b/>
          <w:color w:val="000000"/>
          <w:kern w:val="0"/>
          <w:sz w:val="32"/>
          <w:szCs w:val="32"/>
          <w:lang w:val="zh-CN"/>
        </w:rPr>
        <w:t>绩效目标制定情况。</w:t>
      </w:r>
      <w:r>
        <w:rPr>
          <w:rFonts w:ascii="仿宋" w:eastAsia="仿宋" w:hAnsi="仿宋" w:cs="仿宋_GB2312" w:hint="eastAsia"/>
          <w:sz w:val="32"/>
          <w:szCs w:val="32"/>
          <w:lang w:val="zh-CN"/>
        </w:rPr>
        <w:t>一是严格控制“三公经费”等各项开支，杜绝浪费、节约资金，提高预算资金使用效益，保证局机关和下属事业单位工作的正常运转。二是省市扶贫部门按照“一超六有、一低五有”标准认定我县70个贫困村和经县政府审批、省扶贫办确认的92386人贫困人口，到2020年确保我县现行标准下贫困村全部退出，所有农村贫困人口全部实现脱贫，实现脱贫摘帽，全面完成脱贫攻坚任务。三是对经核定的全县大中型水库移民21081人进行移民安置和后期扶持，使移民生活水平达到当地农村平均水平，实现库区和移民安置区的经济社会与当地农村同步发展，达到安民、富民、稳民的目标。</w:t>
      </w:r>
    </w:p>
    <w:p w:rsidR="00522CB7" w:rsidRDefault="005F27B8">
      <w:pPr>
        <w:pStyle w:val="a4"/>
        <w:snapToGrid w:val="0"/>
        <w:spacing w:line="578" w:lineRule="exact"/>
        <w:ind w:firstLineChars="200" w:firstLine="643"/>
        <w:rPr>
          <w:rFonts w:ascii="仿宋_GB2312" w:eastAsia="仿宋" w:hAnsi="宋体" w:cs="宋体"/>
          <w:color w:val="000000"/>
          <w:kern w:val="0"/>
          <w:sz w:val="32"/>
          <w:szCs w:val="32"/>
        </w:rPr>
      </w:pPr>
      <w:r>
        <w:rPr>
          <w:rFonts w:ascii="仿宋_GB2312" w:eastAsia="仿宋_GB2312" w:hAnsi="宋体" w:cs="宋体" w:hint="eastAsia"/>
          <w:b/>
          <w:bCs/>
          <w:color w:val="000000"/>
          <w:kern w:val="0"/>
          <w:sz w:val="32"/>
          <w:szCs w:val="32"/>
        </w:rPr>
        <w:t>2.</w:t>
      </w:r>
      <w:r>
        <w:rPr>
          <w:rFonts w:ascii="仿宋_GB2312" w:eastAsia="仿宋_GB2312" w:hAnsi="宋体" w:cs="宋体" w:hint="eastAsia"/>
          <w:b/>
          <w:bCs/>
          <w:color w:val="000000"/>
          <w:kern w:val="0"/>
          <w:sz w:val="32"/>
          <w:szCs w:val="32"/>
          <w:lang w:val="zh-CN"/>
        </w:rPr>
        <w:t>绩效</w:t>
      </w:r>
      <w:r>
        <w:rPr>
          <w:rFonts w:ascii="仿宋" w:eastAsia="仿宋" w:hAnsi="仿宋" w:cs="仿宋_GB2312"/>
          <w:b/>
          <w:bCs/>
          <w:sz w:val="32"/>
          <w:szCs w:val="32"/>
        </w:rPr>
        <w:t>目标完成</w:t>
      </w:r>
      <w:r>
        <w:rPr>
          <w:rFonts w:ascii="仿宋" w:eastAsia="仿宋" w:hAnsi="仿宋" w:cs="仿宋_GB2312" w:hint="eastAsia"/>
          <w:b/>
          <w:bCs/>
          <w:sz w:val="32"/>
          <w:szCs w:val="32"/>
        </w:rPr>
        <w:t>情况。</w:t>
      </w:r>
      <w:r>
        <w:rPr>
          <w:rFonts w:ascii="仿宋" w:eastAsia="仿宋" w:hAnsi="仿宋" w:cs="仿宋_GB2312" w:hint="eastAsia"/>
          <w:sz w:val="32"/>
          <w:szCs w:val="32"/>
          <w:lang w:val="zh-CN"/>
        </w:rPr>
        <w:t>一是按照“保工资，保运转，保民生”的原则，继续优化支出结构，严格控制一般性支出，</w:t>
      </w:r>
      <w:r>
        <w:rPr>
          <w:rFonts w:ascii="仿宋" w:eastAsia="仿宋" w:hAnsi="仿宋" w:cs="仿宋_GB2312" w:hint="eastAsia"/>
          <w:sz w:val="32"/>
          <w:szCs w:val="32"/>
          <w:lang w:val="zh-CN"/>
        </w:rPr>
        <w:lastRenderedPageBreak/>
        <w:t>做到量入为出，量力而行，合理安排各项支出，保证了局机关及下属事业单位的正常运转。</w:t>
      </w:r>
      <w:r>
        <w:rPr>
          <w:rFonts w:ascii="仿宋" w:eastAsia="仿宋" w:hAnsi="仿宋" w:cs="仿宋_GB2312" w:hint="eastAsia"/>
          <w:sz w:val="32"/>
          <w:szCs w:val="32"/>
        </w:rPr>
        <w:t>二是</w:t>
      </w:r>
      <w:r>
        <w:rPr>
          <w:rFonts w:ascii="Times New Roman" w:eastAsia="仿宋_GB2312" w:hAnsi="Times New Roman"/>
          <w:sz w:val="32"/>
          <w:szCs w:val="32"/>
        </w:rPr>
        <w:t>2018</w:t>
      </w:r>
      <w:r>
        <w:rPr>
          <w:rFonts w:ascii="Times New Roman" w:eastAsia="仿宋_GB2312" w:hAnsi="Times New Roman" w:hint="eastAsia"/>
          <w:sz w:val="32"/>
          <w:szCs w:val="32"/>
        </w:rPr>
        <w:t>年全县有</w:t>
      </w:r>
      <w:r>
        <w:rPr>
          <w:rFonts w:ascii="Times New Roman" w:eastAsia="仿宋_GB2312" w:hAnsi="Times New Roman"/>
          <w:sz w:val="32"/>
          <w:szCs w:val="32"/>
        </w:rPr>
        <w:t>20081</w:t>
      </w:r>
      <w:r>
        <w:rPr>
          <w:rFonts w:ascii="Times New Roman" w:eastAsia="仿宋_GB2312" w:hAnsi="Times New Roman" w:hint="eastAsia"/>
          <w:sz w:val="32"/>
          <w:szCs w:val="32"/>
        </w:rPr>
        <w:t>名贫困人口顺利脱贫，</w:t>
      </w:r>
      <w:r>
        <w:rPr>
          <w:rFonts w:ascii="Times New Roman" w:eastAsia="仿宋_GB2312" w:hAnsi="Times New Roman"/>
          <w:sz w:val="32"/>
          <w:szCs w:val="32"/>
        </w:rPr>
        <w:t>32</w:t>
      </w:r>
      <w:r>
        <w:rPr>
          <w:rFonts w:ascii="Times New Roman" w:eastAsia="仿宋_GB2312" w:hAnsi="Times New Roman" w:hint="eastAsia"/>
          <w:sz w:val="32"/>
          <w:szCs w:val="32"/>
        </w:rPr>
        <w:t>个贫困村</w:t>
      </w:r>
      <w:r>
        <w:rPr>
          <w:rFonts w:ascii="Times New Roman" w:eastAsia="仿宋_GB2312" w:hAnsi="Times New Roman"/>
          <w:sz w:val="32"/>
          <w:szCs w:val="32"/>
        </w:rPr>
        <w:t>“</w:t>
      </w:r>
      <w:r>
        <w:rPr>
          <w:rFonts w:ascii="Times New Roman" w:eastAsia="仿宋_GB2312" w:hAnsi="Times New Roman" w:hint="eastAsia"/>
          <w:sz w:val="32"/>
          <w:szCs w:val="32"/>
        </w:rPr>
        <w:t>一低五有</w:t>
      </w:r>
      <w:r>
        <w:rPr>
          <w:rFonts w:ascii="Times New Roman" w:eastAsia="仿宋_GB2312" w:hAnsi="Times New Roman"/>
          <w:sz w:val="32"/>
          <w:szCs w:val="32"/>
        </w:rPr>
        <w:t>”</w:t>
      </w:r>
      <w:r>
        <w:rPr>
          <w:rFonts w:ascii="Times New Roman" w:eastAsia="仿宋_GB2312" w:hAnsi="Times New Roman" w:hint="eastAsia"/>
          <w:sz w:val="32"/>
          <w:szCs w:val="32"/>
        </w:rPr>
        <w:t>全面达标，整县摘帽乡</w:t>
      </w:r>
      <w:r>
        <w:rPr>
          <w:rFonts w:ascii="Times New Roman" w:eastAsia="仿宋_GB2312" w:hAnsi="Times New Roman"/>
          <w:sz w:val="32"/>
          <w:szCs w:val="32"/>
        </w:rPr>
        <w:t>“</w:t>
      </w:r>
      <w:r>
        <w:rPr>
          <w:rFonts w:ascii="Times New Roman" w:eastAsia="仿宋_GB2312" w:hAnsi="Times New Roman" w:hint="eastAsia"/>
          <w:sz w:val="32"/>
          <w:szCs w:val="32"/>
        </w:rPr>
        <w:t>三有</w:t>
      </w:r>
      <w:r>
        <w:rPr>
          <w:rFonts w:ascii="Times New Roman" w:eastAsia="仿宋_GB2312" w:hAnsi="Times New Roman"/>
          <w:sz w:val="32"/>
          <w:szCs w:val="32"/>
        </w:rPr>
        <w:t>”</w:t>
      </w:r>
      <w:r>
        <w:rPr>
          <w:rFonts w:ascii="Times New Roman" w:eastAsia="仿宋_GB2312" w:hAnsi="Times New Roman" w:hint="eastAsia"/>
          <w:sz w:val="32"/>
          <w:szCs w:val="32"/>
        </w:rPr>
        <w:t>已全部达标，全县贫困发生率已降至</w:t>
      </w:r>
      <w:r>
        <w:rPr>
          <w:rFonts w:ascii="Times New Roman" w:eastAsia="仿宋_GB2312" w:hAnsi="Times New Roman"/>
          <w:sz w:val="32"/>
          <w:szCs w:val="32"/>
        </w:rPr>
        <w:t>0.27%</w:t>
      </w:r>
      <w:r>
        <w:rPr>
          <w:rFonts w:eastAsia="仿宋_GB2312" w:hint="eastAsia"/>
          <w:sz w:val="32"/>
          <w:szCs w:val="32"/>
        </w:rPr>
        <w:t>，大竹县实现了全县整体脱贫摘帽</w:t>
      </w:r>
      <w:r>
        <w:rPr>
          <w:rFonts w:ascii="Times New Roman" w:eastAsia="仿宋_GB2312" w:hAnsi="Times New Roman" w:hint="eastAsia"/>
          <w:sz w:val="32"/>
          <w:szCs w:val="32"/>
        </w:rPr>
        <w:t>。三是</w:t>
      </w:r>
      <w:r>
        <w:rPr>
          <w:rFonts w:ascii="Times New Roman" w:eastAsia="仿宋_GB2312" w:hAnsi="Times New Roman" w:hint="eastAsia"/>
          <w:bCs/>
          <w:sz w:val="32"/>
          <w:szCs w:val="32"/>
        </w:rPr>
        <w:t>按时对全县大中型水库移民</w:t>
      </w:r>
      <w:r>
        <w:rPr>
          <w:rFonts w:ascii="Times New Roman" w:eastAsia="仿宋_GB2312" w:hAnsi="Times New Roman"/>
          <w:bCs/>
          <w:color w:val="000000"/>
          <w:sz w:val="32"/>
          <w:szCs w:val="32"/>
        </w:rPr>
        <w:t>21081</w:t>
      </w:r>
      <w:r>
        <w:rPr>
          <w:rFonts w:ascii="Times New Roman" w:eastAsia="仿宋_GB2312" w:hAnsi="Times New Roman" w:hint="eastAsia"/>
          <w:bCs/>
          <w:sz w:val="32"/>
          <w:szCs w:val="32"/>
        </w:rPr>
        <w:t>人发放大中型水库移民直发直补资金</w:t>
      </w:r>
      <w:r>
        <w:rPr>
          <w:rFonts w:ascii="仿宋_GB2312" w:eastAsia="仿宋_GB2312" w:hAnsi="仿宋_GB2312" w:cs="仿宋_GB2312" w:hint="eastAsia"/>
          <w:sz w:val="32"/>
          <w:szCs w:val="32"/>
        </w:rPr>
        <w:t>1454.37</w:t>
      </w:r>
      <w:r>
        <w:rPr>
          <w:rFonts w:ascii="Times New Roman" w:eastAsia="仿宋_GB2312" w:hAnsi="Times New Roman" w:hint="eastAsia"/>
          <w:bCs/>
          <w:sz w:val="32"/>
          <w:szCs w:val="32"/>
        </w:rPr>
        <w:t>万元，共硬化移民安置区道路</w:t>
      </w:r>
      <w:r>
        <w:rPr>
          <w:rFonts w:ascii="Times New Roman" w:eastAsia="仿宋_GB2312" w:hAnsi="Times New Roman"/>
          <w:bCs/>
          <w:sz w:val="32"/>
          <w:szCs w:val="32"/>
        </w:rPr>
        <w:t>71</w:t>
      </w:r>
      <w:r>
        <w:rPr>
          <w:rFonts w:ascii="Times New Roman" w:eastAsia="仿宋_GB2312" w:hAnsi="Times New Roman" w:hint="eastAsia"/>
          <w:bCs/>
          <w:sz w:val="32"/>
          <w:szCs w:val="32"/>
        </w:rPr>
        <w:t>公里、生产便民路</w:t>
      </w:r>
      <w:r>
        <w:rPr>
          <w:rFonts w:ascii="Times New Roman" w:eastAsia="仿宋_GB2312" w:hAnsi="Times New Roman"/>
          <w:bCs/>
          <w:sz w:val="32"/>
          <w:szCs w:val="32"/>
        </w:rPr>
        <w:t>25</w:t>
      </w:r>
      <w:r>
        <w:rPr>
          <w:rFonts w:ascii="Times New Roman" w:eastAsia="仿宋_GB2312" w:hAnsi="Times New Roman" w:hint="eastAsia"/>
          <w:bCs/>
          <w:sz w:val="32"/>
          <w:szCs w:val="32"/>
        </w:rPr>
        <w:t>公里，发展增收产业</w:t>
      </w:r>
      <w:r>
        <w:rPr>
          <w:rFonts w:ascii="Times New Roman" w:eastAsia="仿宋_GB2312" w:hAnsi="Times New Roman"/>
          <w:bCs/>
          <w:sz w:val="32"/>
          <w:szCs w:val="32"/>
        </w:rPr>
        <w:t>2000</w:t>
      </w:r>
      <w:r>
        <w:rPr>
          <w:rFonts w:ascii="Times New Roman" w:eastAsia="仿宋_GB2312" w:hAnsi="Times New Roman" w:hint="eastAsia"/>
          <w:bCs/>
          <w:sz w:val="32"/>
          <w:szCs w:val="32"/>
        </w:rPr>
        <w:t>余亩，有效维护了库区稳定。</w:t>
      </w:r>
    </w:p>
    <w:p w:rsidR="00522CB7" w:rsidRDefault="005F27B8">
      <w:pPr>
        <w:widowControl/>
        <w:ind w:firstLine="720"/>
        <w:contextualSpacing/>
        <w:outlineLvl w:val="0"/>
        <w:rPr>
          <w:rFonts w:ascii="仿宋_GB2312" w:eastAsia="仿宋_GB2312" w:hAnsi="宋体" w:cs="宋体"/>
          <w:color w:val="000000"/>
          <w:kern w:val="0"/>
          <w:sz w:val="32"/>
          <w:szCs w:val="32"/>
          <w:lang w:val="zh-CN"/>
        </w:rPr>
      </w:pPr>
      <w:r>
        <w:rPr>
          <w:rFonts w:ascii="仿宋" w:eastAsia="仿宋" w:hAnsi="仿宋" w:cs="仿宋_GB2312" w:hint="eastAsia"/>
          <w:b/>
          <w:bCs/>
          <w:sz w:val="32"/>
          <w:szCs w:val="32"/>
        </w:rPr>
        <w:t>3.预算编制准确。</w:t>
      </w:r>
      <w:r>
        <w:rPr>
          <w:rFonts w:ascii="仿宋_GB2312" w:eastAsia="仿宋_GB2312" w:hAnsi="宋体" w:cs="宋体" w:hint="eastAsia"/>
          <w:color w:val="000000"/>
          <w:kern w:val="0"/>
          <w:sz w:val="32"/>
          <w:szCs w:val="32"/>
          <w:lang w:val="zh-CN"/>
        </w:rPr>
        <w:t>按照县财政局关于编制201</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lang w:val="zh-CN"/>
        </w:rPr>
        <w:t>年部门预算的通知要求，编制201</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lang w:val="zh-CN"/>
        </w:rPr>
        <w:t>年部门预算。我局以201</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lang w:val="zh-CN"/>
        </w:rPr>
        <w:t>年10月30日为基准期，编制20</w:t>
      </w:r>
      <w:r>
        <w:rPr>
          <w:rFonts w:ascii="仿宋_GB2312" w:eastAsia="仿宋_GB2312" w:hAnsi="宋体" w:cs="宋体" w:hint="eastAsia"/>
          <w:color w:val="000000"/>
          <w:kern w:val="0"/>
          <w:sz w:val="32"/>
          <w:szCs w:val="32"/>
        </w:rPr>
        <w:t>18</w:t>
      </w:r>
      <w:r>
        <w:rPr>
          <w:rFonts w:ascii="仿宋_GB2312" w:eastAsia="仿宋_GB2312" w:hAnsi="宋体" w:cs="宋体" w:hint="eastAsia"/>
          <w:color w:val="000000"/>
          <w:kern w:val="0"/>
          <w:sz w:val="32"/>
          <w:szCs w:val="32"/>
          <w:lang w:val="zh-CN"/>
        </w:rPr>
        <w:t>年度的工资福利支出、对个人和家庭的补助支出。在预算编制中，支出预算严格按照预算法编制，做到了人员经费按标准、日常公用经费按定额、专项支出按项目分别编制。对各项收入、支出预算的编制力求做到完整、准确、规范。</w:t>
      </w:r>
    </w:p>
    <w:p w:rsidR="00522CB7" w:rsidRDefault="005F27B8">
      <w:pPr>
        <w:widowControl/>
        <w:ind w:firstLine="720"/>
        <w:contextualSpacing/>
        <w:outlineLvl w:val="0"/>
        <w:rPr>
          <w:rFonts w:ascii="仿宋_GB2312" w:eastAsia="仿宋_GB2312" w:hAnsi="宋体" w:cs="宋体"/>
          <w:color w:val="000000"/>
          <w:kern w:val="0"/>
          <w:sz w:val="32"/>
          <w:szCs w:val="32"/>
          <w:lang w:val="zh-CN"/>
        </w:rPr>
      </w:pPr>
      <w:r>
        <w:rPr>
          <w:rFonts w:ascii="仿宋" w:eastAsia="仿宋" w:hAnsi="仿宋" w:cs="仿宋_GB2312" w:hint="eastAsia"/>
          <w:b/>
          <w:bCs/>
          <w:sz w:val="32"/>
          <w:szCs w:val="32"/>
        </w:rPr>
        <w:t>4.</w:t>
      </w:r>
      <w:r>
        <w:rPr>
          <w:rFonts w:ascii="仿宋" w:eastAsia="仿宋" w:hAnsi="仿宋" w:cs="仿宋_GB2312"/>
          <w:b/>
          <w:bCs/>
          <w:sz w:val="32"/>
          <w:szCs w:val="32"/>
        </w:rPr>
        <w:t>支出</w:t>
      </w:r>
      <w:r>
        <w:rPr>
          <w:rFonts w:ascii="仿宋" w:eastAsia="仿宋" w:hAnsi="仿宋" w:cs="仿宋_GB2312" w:hint="eastAsia"/>
          <w:b/>
          <w:bCs/>
          <w:sz w:val="32"/>
          <w:szCs w:val="32"/>
        </w:rPr>
        <w:t>从严</w:t>
      </w:r>
      <w:r>
        <w:rPr>
          <w:rFonts w:ascii="仿宋" w:eastAsia="仿宋" w:hAnsi="仿宋" w:cs="仿宋_GB2312"/>
          <w:b/>
          <w:bCs/>
          <w:sz w:val="32"/>
          <w:szCs w:val="32"/>
        </w:rPr>
        <w:t>控制</w:t>
      </w:r>
      <w:r>
        <w:rPr>
          <w:rFonts w:ascii="仿宋" w:eastAsia="仿宋" w:hAnsi="仿宋" w:cs="仿宋_GB2312" w:hint="eastAsia"/>
          <w:b/>
          <w:bCs/>
          <w:sz w:val="32"/>
          <w:szCs w:val="32"/>
        </w:rPr>
        <w:t>。</w:t>
      </w:r>
      <w:r>
        <w:rPr>
          <w:rFonts w:ascii="仿宋_GB2312" w:eastAsia="仿宋_GB2312" w:hAnsi="宋体" w:cs="宋体" w:hint="eastAsia"/>
          <w:color w:val="000000"/>
          <w:kern w:val="0"/>
          <w:sz w:val="32"/>
          <w:szCs w:val="32"/>
          <w:lang w:val="zh-CN"/>
        </w:rPr>
        <w:t>在资金的管理和使用过程中，一直按照国家财经法规和本单位财务管理制度规定以及有关专项资金管理办法的规定收支，资金拨付有完整的审批程序和手续，按照财经制度的有关要求，有计划地安排、使用资金，严格财务审批制度。重大开支党组会集体研究，保证资金使用合法合规，同时资金使用无截留、挤占、挪用、虚列支出等情况。实行了先有预算、后有执行，“用钱必问效、无效必问责”的新常态。</w:t>
      </w:r>
    </w:p>
    <w:p w:rsidR="00522CB7" w:rsidRDefault="005F27B8">
      <w:pPr>
        <w:widowControl/>
        <w:ind w:firstLine="720"/>
        <w:contextualSpacing/>
        <w:outlineLvl w:val="0"/>
        <w:rPr>
          <w:rFonts w:ascii="仿宋_GB2312" w:eastAsia="仿宋_GB2312" w:hAnsi="宋体" w:cs="宋体"/>
          <w:color w:val="000000"/>
          <w:kern w:val="0"/>
          <w:sz w:val="32"/>
          <w:szCs w:val="32"/>
          <w:lang w:val="zh-CN"/>
        </w:rPr>
      </w:pPr>
      <w:r>
        <w:rPr>
          <w:rFonts w:ascii="仿宋_GB2312" w:eastAsia="仿宋_GB2312" w:hAnsi="宋体" w:cs="宋体" w:hint="eastAsia"/>
          <w:b/>
          <w:color w:val="000000"/>
          <w:kern w:val="0"/>
          <w:sz w:val="32"/>
          <w:szCs w:val="32"/>
        </w:rPr>
        <w:lastRenderedPageBreak/>
        <w:t>5</w:t>
      </w:r>
      <w:r>
        <w:rPr>
          <w:rFonts w:ascii="仿宋_GB2312" w:eastAsia="仿宋_GB2312" w:hAnsi="宋体" w:cs="宋体" w:hint="eastAsia"/>
          <w:b/>
          <w:color w:val="000000"/>
          <w:kern w:val="0"/>
          <w:sz w:val="32"/>
          <w:szCs w:val="32"/>
          <w:lang w:val="zh-CN"/>
        </w:rPr>
        <w:t>.预算执行进度。</w:t>
      </w:r>
      <w:r>
        <w:rPr>
          <w:rFonts w:ascii="仿宋_GB2312" w:eastAsia="仿宋_GB2312" w:hAnsi="宋体" w:cs="宋体" w:hint="eastAsia"/>
          <w:color w:val="000000"/>
          <w:kern w:val="0"/>
          <w:sz w:val="32"/>
          <w:szCs w:val="32"/>
          <w:lang w:val="zh-CN"/>
        </w:rPr>
        <w:t>2018年支出决算为</w:t>
      </w:r>
      <w:r>
        <w:rPr>
          <w:rFonts w:ascii="仿宋_GB2312" w:eastAsia="仿宋_GB2312" w:hAnsi="仿宋_GB2312" w:cs="仿宋_GB2312" w:hint="eastAsia"/>
          <w:sz w:val="32"/>
          <w:szCs w:val="32"/>
        </w:rPr>
        <w:t>7810.19</w:t>
      </w:r>
      <w:r>
        <w:rPr>
          <w:rFonts w:ascii="仿宋_GB2312" w:eastAsia="仿宋_GB2312" w:hAnsi="宋体" w:cs="宋体" w:hint="eastAsia"/>
          <w:color w:val="000000"/>
          <w:kern w:val="0"/>
          <w:sz w:val="32"/>
          <w:szCs w:val="32"/>
          <w:lang w:val="zh-CN"/>
        </w:rPr>
        <w:t>万元，完成了预算数的</w:t>
      </w:r>
      <w:r>
        <w:rPr>
          <w:rFonts w:ascii="仿宋_GB2312" w:eastAsia="仿宋_GB2312" w:hAnsi="宋体" w:cs="宋体" w:hint="eastAsia"/>
          <w:color w:val="000000"/>
          <w:kern w:val="0"/>
          <w:sz w:val="32"/>
          <w:szCs w:val="32"/>
        </w:rPr>
        <w:t>83.11%。</w:t>
      </w:r>
      <w:r>
        <w:rPr>
          <w:rFonts w:ascii="仿宋_GB2312" w:eastAsia="仿宋_GB2312" w:hAnsi="宋体" w:cs="宋体" w:hint="eastAsia"/>
          <w:color w:val="000000"/>
          <w:kern w:val="0"/>
          <w:sz w:val="32"/>
          <w:szCs w:val="32"/>
          <w:lang w:val="zh-CN"/>
        </w:rPr>
        <w:t>其中：</w:t>
      </w:r>
      <w:r>
        <w:rPr>
          <w:rFonts w:ascii="仿宋_GB2312" w:eastAsia="仿宋_GB2312" w:hAnsi="仿宋_GB2312" w:cs="仿宋_GB2312" w:hint="eastAsia"/>
          <w:sz w:val="32"/>
          <w:szCs w:val="32"/>
        </w:rPr>
        <w:t>机关运行经费支出308.74万元，完成了预算数的93.33%；比2017年增加146.94万元，增长90.82%。主要原因是：一是2017年的相关费用因当年年终迎接各项检查，职工未及时报帐相关费用，导致费用递延到2018年支出，从而增大了2018年的行政运行经费；二是2018年全县整体摘帽，脱贫攻坚任务繁重，同比2017年新增加了8名工作人员，导致行政运行经费相应增加。局机关政府采购支出总额106.72万元，其中：政府采购货物支出34.87万元、政府采购工程支出22.85万元、政府采购服务支出49万元。</w:t>
      </w:r>
    </w:p>
    <w:p w:rsidR="00522CB7" w:rsidRDefault="005F27B8">
      <w:pPr>
        <w:widowControl/>
        <w:contextualSpacing/>
        <w:outlineLvl w:val="0"/>
        <w:rPr>
          <w:rFonts w:ascii="仿宋_GB2312" w:eastAsia="仿宋_GB2312" w:hAnsi="宋体" w:cs="宋体"/>
          <w:color w:val="000000"/>
          <w:kern w:val="0"/>
          <w:sz w:val="32"/>
          <w:szCs w:val="32"/>
          <w:lang w:val="zh-CN"/>
        </w:rPr>
      </w:pPr>
      <w:r>
        <w:rPr>
          <w:rFonts w:ascii="仿宋_GB2312" w:eastAsia="仿宋_GB2312" w:hAnsi="宋体" w:cs="宋体" w:hint="eastAsia"/>
          <w:b/>
          <w:color w:val="000000"/>
          <w:kern w:val="0"/>
          <w:sz w:val="32"/>
          <w:szCs w:val="32"/>
        </w:rPr>
        <w:t xml:space="preserve">　　6</w:t>
      </w:r>
      <w:r>
        <w:rPr>
          <w:rFonts w:ascii="仿宋_GB2312" w:eastAsia="仿宋_GB2312" w:hAnsi="宋体" w:cs="宋体" w:hint="eastAsia"/>
          <w:b/>
          <w:color w:val="000000"/>
          <w:kern w:val="0"/>
          <w:sz w:val="32"/>
          <w:szCs w:val="32"/>
          <w:lang w:val="zh-CN"/>
        </w:rPr>
        <w:t>.预算调整情况。</w:t>
      </w:r>
      <w:r>
        <w:rPr>
          <w:rFonts w:ascii="仿宋_GB2312" w:eastAsia="仿宋_GB2312" w:hAnsi="宋体" w:cs="宋体" w:hint="eastAsia"/>
          <w:color w:val="000000"/>
          <w:kern w:val="0"/>
          <w:sz w:val="32"/>
          <w:szCs w:val="32"/>
          <w:lang w:val="zh-CN"/>
        </w:rPr>
        <w:t>2018年年初预算</w:t>
      </w:r>
      <w:r>
        <w:rPr>
          <w:rFonts w:ascii="仿宋_GB2312" w:eastAsia="仿宋_GB2312" w:hAnsi="宋体" w:cs="宋体" w:hint="eastAsia"/>
          <w:color w:val="000000"/>
          <w:kern w:val="0"/>
          <w:sz w:val="32"/>
          <w:szCs w:val="32"/>
        </w:rPr>
        <w:t>416.90</w:t>
      </w:r>
      <w:r>
        <w:rPr>
          <w:rFonts w:ascii="仿宋_GB2312" w:eastAsia="仿宋_GB2312" w:hAnsi="宋体" w:cs="宋体" w:hint="eastAsia"/>
          <w:color w:val="000000"/>
          <w:kern w:val="0"/>
          <w:sz w:val="32"/>
          <w:szCs w:val="32"/>
          <w:lang w:val="zh-CN"/>
        </w:rPr>
        <w:t>万元，年中追加预算</w:t>
      </w:r>
      <w:r>
        <w:rPr>
          <w:rFonts w:ascii="仿宋_GB2312" w:eastAsia="仿宋_GB2312" w:hAnsi="宋体" w:cs="宋体" w:hint="eastAsia"/>
          <w:color w:val="000000"/>
          <w:kern w:val="0"/>
          <w:sz w:val="32"/>
          <w:szCs w:val="32"/>
        </w:rPr>
        <w:t>8980.79</w:t>
      </w:r>
      <w:r>
        <w:rPr>
          <w:rFonts w:ascii="仿宋_GB2312" w:eastAsia="仿宋_GB2312" w:hAnsi="宋体" w:cs="宋体" w:hint="eastAsia"/>
          <w:color w:val="000000"/>
          <w:kern w:val="0"/>
          <w:sz w:val="32"/>
          <w:szCs w:val="32"/>
          <w:lang w:val="zh-CN"/>
        </w:rPr>
        <w:t>万元，主要用于财政专项扶贫、大中型水库移民后期扶持和脱贫攻坚工作经费等项目支出方面。</w:t>
      </w:r>
    </w:p>
    <w:p w:rsidR="00522CB7" w:rsidRDefault="005F27B8">
      <w:pPr>
        <w:spacing w:line="580" w:lineRule="exact"/>
        <w:rPr>
          <w:rFonts w:ascii="仿宋_GB2312" w:eastAsia="仿宋" w:hAnsi="宋体" w:cs="宋体"/>
          <w:color w:val="000000"/>
          <w:kern w:val="0"/>
          <w:sz w:val="32"/>
          <w:szCs w:val="32"/>
          <w:lang w:val="zh-CN"/>
        </w:rPr>
      </w:pPr>
      <w:r>
        <w:rPr>
          <w:rFonts w:ascii="仿宋" w:eastAsia="仿宋" w:hAnsi="仿宋" w:cs="仿宋_GB2312" w:hint="eastAsia"/>
          <w:sz w:val="32"/>
          <w:szCs w:val="32"/>
        </w:rPr>
        <w:t xml:space="preserve">　</w:t>
      </w:r>
      <w:r>
        <w:rPr>
          <w:rFonts w:ascii="仿宋" w:eastAsia="仿宋" w:hAnsi="仿宋" w:cs="仿宋_GB2312" w:hint="eastAsia"/>
          <w:b/>
          <w:bCs/>
          <w:sz w:val="32"/>
          <w:szCs w:val="32"/>
        </w:rPr>
        <w:t xml:space="preserve">　7.</w:t>
      </w:r>
      <w:r>
        <w:rPr>
          <w:rFonts w:ascii="仿宋" w:eastAsia="仿宋" w:hAnsi="仿宋" w:cs="仿宋_GB2312"/>
          <w:b/>
          <w:bCs/>
          <w:sz w:val="32"/>
          <w:szCs w:val="32"/>
        </w:rPr>
        <w:t>预算完成情况</w:t>
      </w:r>
      <w:r>
        <w:rPr>
          <w:rFonts w:ascii="仿宋" w:eastAsia="仿宋" w:hAnsi="仿宋" w:cs="仿宋_GB2312" w:hint="eastAsia"/>
          <w:b/>
          <w:bCs/>
          <w:sz w:val="32"/>
          <w:szCs w:val="32"/>
        </w:rPr>
        <w:t>。</w:t>
      </w:r>
      <w:r>
        <w:rPr>
          <w:rFonts w:ascii="仿宋_GB2312" w:eastAsia="仿宋_GB2312" w:hAnsi="仿宋_GB2312" w:cs="仿宋_GB2312" w:hint="eastAsia"/>
          <w:sz w:val="32"/>
          <w:szCs w:val="32"/>
        </w:rPr>
        <w:t>2018年度财政拨款支出合计7810.19万元，完成了预算数的83.11%。其中：基本支出308.74万元，占3.95%；项目支出7501.45万元，占96.05%。与2017年相比，总计增加2819.88万元，增长56.51%。主要变动原因是：一是财政专项扶贫资金纳入部门决算；二是2018年脱贫攻坚任务重导致精准扶贫经费支出增大。</w:t>
      </w:r>
    </w:p>
    <w:p w:rsidR="00522CB7" w:rsidRDefault="005F27B8">
      <w:pPr>
        <w:spacing w:line="580" w:lineRule="exac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b/>
          <w:bCs/>
          <w:sz w:val="32"/>
          <w:szCs w:val="32"/>
        </w:rPr>
        <w:t>8.</w:t>
      </w:r>
      <w:r>
        <w:rPr>
          <w:rFonts w:ascii="仿宋" w:eastAsia="仿宋" w:hAnsi="仿宋" w:cs="仿宋_GB2312"/>
          <w:b/>
          <w:bCs/>
          <w:sz w:val="32"/>
          <w:szCs w:val="32"/>
        </w:rPr>
        <w:t>违规记录情况</w:t>
      </w:r>
      <w:r>
        <w:rPr>
          <w:rFonts w:ascii="仿宋" w:eastAsia="仿宋" w:hAnsi="仿宋" w:cs="仿宋_GB2312" w:hint="eastAsia"/>
          <w:b/>
          <w:bCs/>
          <w:sz w:val="32"/>
          <w:szCs w:val="32"/>
        </w:rPr>
        <w:t>。</w:t>
      </w:r>
      <w:r>
        <w:rPr>
          <w:rFonts w:ascii="仿宋" w:eastAsia="仿宋" w:hAnsi="仿宋" w:cs="仿宋_GB2312" w:hint="eastAsia"/>
          <w:sz w:val="32"/>
          <w:szCs w:val="32"/>
        </w:rPr>
        <w:t>无</w:t>
      </w:r>
    </w:p>
    <w:p w:rsidR="00522CB7" w:rsidRDefault="005F27B8">
      <w:pPr>
        <w:spacing w:line="580" w:lineRule="exact"/>
        <w:ind w:firstLineChars="200" w:firstLine="643"/>
        <w:rPr>
          <w:rFonts w:ascii="仿宋" w:eastAsia="仿宋" w:hAnsi="仿宋" w:cs="仿宋_GB2312"/>
          <w:sz w:val="32"/>
          <w:szCs w:val="32"/>
        </w:rPr>
      </w:pPr>
      <w:r>
        <w:rPr>
          <w:rFonts w:ascii="楷体_GB2312" w:eastAsia="楷体_GB2312" w:hAnsi="楷体_GB2312" w:cs="楷体_GB2312" w:hint="eastAsia"/>
          <w:b/>
          <w:bCs/>
          <w:sz w:val="32"/>
          <w:szCs w:val="32"/>
        </w:rPr>
        <w:t>（二）专项预算管理。</w:t>
      </w:r>
      <w:r>
        <w:rPr>
          <w:rFonts w:ascii="仿宋" w:eastAsia="仿宋" w:hAnsi="仿宋" w:cs="仿宋_GB2312" w:hint="eastAsia"/>
          <w:sz w:val="32"/>
          <w:szCs w:val="32"/>
        </w:rPr>
        <w:t>项目预算严格按照相关要求进行编制,并按程序报批,依照年度计划、资金总量等情况进行资</w:t>
      </w:r>
      <w:r>
        <w:rPr>
          <w:rFonts w:ascii="仿宋" w:eastAsia="仿宋" w:hAnsi="仿宋" w:cs="仿宋_GB2312" w:hint="eastAsia"/>
          <w:sz w:val="32"/>
          <w:szCs w:val="32"/>
        </w:rPr>
        <w:lastRenderedPageBreak/>
        <w:t>金的分配和使用等,严格按照既定用途使用资金,2018年度项目资金均按照项目实施进度和竣工情况拨付资金。通过</w:t>
      </w:r>
      <w:r>
        <w:rPr>
          <w:rFonts w:ascii="仿宋" w:eastAsia="仿宋" w:hAnsi="仿宋" w:cs="仿宋_GB2312"/>
          <w:sz w:val="32"/>
          <w:szCs w:val="32"/>
        </w:rPr>
        <w:t>专项预算</w:t>
      </w:r>
      <w:r>
        <w:rPr>
          <w:rFonts w:ascii="仿宋" w:eastAsia="仿宋" w:hAnsi="仿宋" w:cs="仿宋_GB2312" w:hint="eastAsia"/>
          <w:sz w:val="32"/>
          <w:szCs w:val="32"/>
        </w:rPr>
        <w:t>的绩效目标管理，一是确保了全县20081名贫困人口顺利脱贫，32个贫困村“一低五有”全面达标和全县整体脱贫摘帽的目标顺利实现；二是确保了大中型水库移民后期直发直补、项目扶持建设的需要，提高移民资金使用效益，确保了大中型水库移民库区和安置区的和谐稳定，社会群众满意度提高，无违规违纪情况发生。</w:t>
      </w:r>
    </w:p>
    <w:p w:rsidR="00522CB7" w:rsidRDefault="005F27B8">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（三）结果应用情况。</w:t>
      </w:r>
    </w:p>
    <w:p w:rsidR="00522CB7" w:rsidRDefault="005F27B8">
      <w:pPr>
        <w:spacing w:line="580" w:lineRule="exact"/>
        <w:ind w:firstLine="664"/>
        <w:rPr>
          <w:rFonts w:ascii="仿宋" w:eastAsia="仿宋" w:hAnsi="仿宋" w:cs="仿宋_GB2312"/>
          <w:sz w:val="32"/>
          <w:szCs w:val="32"/>
        </w:rPr>
      </w:pPr>
      <w:r>
        <w:rPr>
          <w:rFonts w:ascii="仿宋" w:eastAsia="仿宋" w:hAnsi="仿宋" w:cs="仿宋_GB2312" w:hint="eastAsia"/>
          <w:sz w:val="32"/>
          <w:szCs w:val="32"/>
        </w:rPr>
        <w:t>结合实际适时开展自查自评相关工作,完善制度,及时整改,提高资金使用、项目运用等成果效率,按照要求开展本部门的信息公开工作。</w:t>
      </w:r>
    </w:p>
    <w:p w:rsidR="00522CB7" w:rsidRDefault="005F27B8">
      <w:pPr>
        <w:numPr>
          <w:ilvl w:val="0"/>
          <w:numId w:val="2"/>
        </w:numPr>
        <w:spacing w:line="580" w:lineRule="exact"/>
        <w:rPr>
          <w:rFonts w:ascii="黑体" w:eastAsia="黑体" w:hAnsi="黑体" w:cs="黑体"/>
          <w:sz w:val="32"/>
          <w:szCs w:val="32"/>
        </w:rPr>
      </w:pPr>
      <w:r>
        <w:rPr>
          <w:rFonts w:ascii="黑体" w:eastAsia="黑体" w:hAnsi="黑体" w:cs="黑体" w:hint="eastAsia"/>
          <w:sz w:val="32"/>
          <w:szCs w:val="32"/>
        </w:rPr>
        <w:t>评价结论及建议</w:t>
      </w:r>
    </w:p>
    <w:p w:rsidR="00522CB7" w:rsidRDefault="005F27B8">
      <w:pPr>
        <w:spacing w:line="580" w:lineRule="exact"/>
        <w:ind w:firstLine="664"/>
        <w:rPr>
          <w:rFonts w:ascii="仿宋" w:eastAsia="仿宋" w:hAnsi="仿宋" w:cs="仿宋_GB2312"/>
          <w:sz w:val="32"/>
          <w:szCs w:val="32"/>
        </w:rPr>
      </w:pPr>
      <w:r>
        <w:rPr>
          <w:rFonts w:ascii="楷体_GB2312" w:eastAsia="楷体_GB2312" w:hAnsi="楷体_GB2312" w:cs="楷体_GB2312" w:hint="eastAsia"/>
          <w:b/>
          <w:bCs/>
          <w:sz w:val="32"/>
          <w:szCs w:val="32"/>
        </w:rPr>
        <w:t>（一）评价结论。</w:t>
      </w:r>
      <w:r>
        <w:rPr>
          <w:rFonts w:ascii="仿宋" w:eastAsia="仿宋" w:hAnsi="仿宋" w:cs="仿宋_GB2312" w:hint="eastAsia"/>
          <w:sz w:val="32"/>
          <w:szCs w:val="32"/>
        </w:rPr>
        <w:t>2018年本部门整体支出绩效评价较好,能严格按照预算目标和项目进度情况执行收支,及时完成预算编制和执行,发挥好项目资金的作用,提升社会认可度、满意度。</w:t>
      </w:r>
    </w:p>
    <w:p w:rsidR="00522CB7" w:rsidRDefault="005F27B8">
      <w:pPr>
        <w:spacing w:line="580" w:lineRule="exact"/>
        <w:ind w:firstLine="664"/>
        <w:rPr>
          <w:rFonts w:ascii="仿宋" w:eastAsia="仿宋" w:hAnsi="仿宋" w:cs="仿宋_GB2312"/>
          <w:sz w:val="32"/>
          <w:szCs w:val="32"/>
        </w:rPr>
      </w:pPr>
      <w:r>
        <w:rPr>
          <w:rFonts w:ascii="楷体_GB2312" w:eastAsia="楷体_GB2312" w:hAnsi="楷体_GB2312" w:cs="楷体_GB2312" w:hint="eastAsia"/>
          <w:b/>
          <w:bCs/>
          <w:sz w:val="32"/>
          <w:szCs w:val="32"/>
        </w:rPr>
        <w:t>（二）存在问题。</w:t>
      </w:r>
      <w:r>
        <w:rPr>
          <w:rFonts w:ascii="仿宋" w:eastAsia="仿宋" w:hAnsi="仿宋" w:cs="仿宋_GB2312" w:hint="eastAsia"/>
          <w:sz w:val="32"/>
          <w:szCs w:val="32"/>
        </w:rPr>
        <w:t>一是预算执行的动态管理还未具有固定性,财务执行力有待加强，专项资金使用有待细化。二是财政专项预算资金到位比较比较缓慢，各项目经费支付不能及时到位。我单位专项资金较多，年中追加的各类项目资金繁多、任务重、压力大，因项目资金拨付进度较慢，影响项目的实施进度。三是制度建设还不够全面和细化。</w:t>
      </w:r>
    </w:p>
    <w:p w:rsidR="00522CB7" w:rsidRDefault="005F27B8">
      <w:pPr>
        <w:spacing w:line="580" w:lineRule="exact"/>
        <w:ind w:firstLine="664"/>
        <w:rPr>
          <w:rFonts w:ascii="仿宋" w:eastAsia="仿宋" w:hAnsi="仿宋" w:cs="仿宋_GB2312"/>
          <w:sz w:val="32"/>
          <w:szCs w:val="32"/>
        </w:rPr>
      </w:pPr>
      <w:r>
        <w:rPr>
          <w:rFonts w:ascii="楷体_GB2312" w:eastAsia="楷体_GB2312" w:hAnsi="楷体_GB2312" w:cs="楷体_GB2312" w:hint="eastAsia"/>
          <w:b/>
          <w:bCs/>
          <w:sz w:val="32"/>
          <w:szCs w:val="32"/>
        </w:rPr>
        <w:t>（三）改进建议。</w:t>
      </w:r>
      <w:r>
        <w:rPr>
          <w:rFonts w:ascii="仿宋" w:eastAsia="仿宋" w:hAnsi="仿宋" w:cs="仿宋_GB2312" w:hint="eastAsia"/>
          <w:sz w:val="32"/>
          <w:szCs w:val="32"/>
        </w:rPr>
        <w:t>一是按月进行预算执行的动态管理,</w:t>
      </w:r>
      <w:r>
        <w:rPr>
          <w:rFonts w:ascii="仿宋" w:eastAsia="仿宋" w:hAnsi="仿宋" w:cs="仿宋_GB2312" w:hint="eastAsia"/>
          <w:sz w:val="32"/>
          <w:szCs w:val="32"/>
        </w:rPr>
        <w:lastRenderedPageBreak/>
        <w:t>细化项目预算目标的绩效评价，积极督促各项目股室加快项目进度的跟踪和督导，以便竣工验收后及时拨付年度项目资金。二是希望省市扶贫移民部门和财政部门提前下达各类项目资金，以便业务股室尽早下达项目计划和分配项目资金；希望同级财政部门加快专项资金的拨款进度。三是继续按照相关文件要求,结合实际情况完善制度建设，确保项目绩效目标的完成。</w:t>
      </w:r>
    </w:p>
    <w:p w:rsidR="00522CB7" w:rsidRDefault="00522CB7">
      <w:pPr>
        <w:spacing w:line="580" w:lineRule="exact"/>
        <w:ind w:firstLineChars="200" w:firstLine="640"/>
        <w:rPr>
          <w:rFonts w:ascii="仿宋_GB2312" w:eastAsia="仿宋_GB2312" w:hAnsi="仿宋_GB2312" w:cs="仿宋_GB2312"/>
          <w:sz w:val="32"/>
          <w:szCs w:val="32"/>
        </w:rPr>
      </w:pPr>
    </w:p>
    <w:p w:rsidR="00522CB7" w:rsidRDefault="005F27B8">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522CB7" w:rsidRDefault="005F27B8">
      <w:pPr>
        <w:spacing w:line="600" w:lineRule="exact"/>
        <w:jc w:val="center"/>
        <w:outlineLvl w:val="0"/>
        <w:rPr>
          <w:rStyle w:val="1Char"/>
          <w:rFonts w:ascii="黑体" w:eastAsia="黑体" w:hAnsi="黑体"/>
          <w:b w:val="0"/>
        </w:rPr>
      </w:pPr>
      <w:bookmarkStart w:id="62"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8"/>
      <w:bookmarkEnd w:id="62"/>
    </w:p>
    <w:p w:rsidR="00522CB7" w:rsidRDefault="00522CB7">
      <w:pPr>
        <w:spacing w:line="600" w:lineRule="exact"/>
        <w:jc w:val="center"/>
        <w:outlineLvl w:val="0"/>
        <w:rPr>
          <w:rFonts w:ascii="仿宋" w:eastAsia="仿宋" w:hAnsi="仿宋"/>
          <w:b/>
          <w:color w:val="000000"/>
          <w:sz w:val="44"/>
          <w:szCs w:val="44"/>
        </w:rPr>
      </w:pPr>
    </w:p>
    <w:p w:rsidR="00522CB7" w:rsidRDefault="005F27B8">
      <w:pPr>
        <w:pStyle w:val="2"/>
        <w:rPr>
          <w:rFonts w:ascii="仿宋" w:eastAsia="仿宋" w:hAnsi="仿宋"/>
          <w:color w:val="000000"/>
        </w:rPr>
      </w:pPr>
      <w:bookmarkStart w:id="63" w:name="_Toc15396619"/>
      <w:r>
        <w:rPr>
          <w:rFonts w:ascii="仿宋" w:eastAsia="仿宋" w:hAnsi="仿宋" w:hint="eastAsia"/>
          <w:b w:val="0"/>
          <w:color w:val="000000"/>
        </w:rPr>
        <w:t>一、收</w:t>
      </w:r>
      <w:r>
        <w:rPr>
          <w:rStyle w:val="2Char"/>
          <w:rFonts w:ascii="仿宋" w:eastAsia="仿宋" w:hAnsi="仿宋" w:hint="eastAsia"/>
        </w:rPr>
        <w:t>入支出决算总表</w:t>
      </w:r>
      <w:bookmarkEnd w:id="63"/>
    </w:p>
    <w:p w:rsidR="00522CB7" w:rsidRDefault="005F27B8">
      <w:pPr>
        <w:pStyle w:val="2"/>
        <w:rPr>
          <w:rFonts w:ascii="仿宋" w:eastAsia="仿宋" w:hAnsi="仿宋"/>
          <w:color w:val="000000"/>
        </w:rPr>
      </w:pPr>
      <w:bookmarkStart w:id="64" w:name="_Toc15396620"/>
      <w:r>
        <w:rPr>
          <w:rFonts w:ascii="仿宋" w:eastAsia="仿宋" w:hAnsi="仿宋" w:hint="eastAsia"/>
          <w:b w:val="0"/>
          <w:color w:val="000000"/>
        </w:rPr>
        <w:t>二、收</w:t>
      </w:r>
      <w:r>
        <w:rPr>
          <w:rStyle w:val="2Char"/>
          <w:rFonts w:ascii="仿宋" w:eastAsia="仿宋" w:hAnsi="仿宋" w:hint="eastAsia"/>
        </w:rPr>
        <w:t>入总表</w:t>
      </w:r>
      <w:bookmarkEnd w:id="64"/>
    </w:p>
    <w:p w:rsidR="00522CB7" w:rsidRDefault="005F27B8">
      <w:pPr>
        <w:pStyle w:val="2"/>
        <w:rPr>
          <w:rFonts w:ascii="仿宋" w:eastAsia="仿宋" w:hAnsi="仿宋"/>
          <w:color w:val="000000"/>
        </w:rPr>
      </w:pPr>
      <w:bookmarkStart w:id="6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5"/>
    </w:p>
    <w:p w:rsidR="00522CB7" w:rsidRDefault="005F27B8">
      <w:pPr>
        <w:pStyle w:val="2"/>
        <w:rPr>
          <w:rFonts w:ascii="仿宋" w:eastAsia="仿宋" w:hAnsi="仿宋"/>
          <w:b w:val="0"/>
          <w:color w:val="000000"/>
        </w:rPr>
      </w:pPr>
      <w:bookmarkStart w:id="6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6"/>
    </w:p>
    <w:p w:rsidR="00522CB7" w:rsidRDefault="005F27B8">
      <w:pPr>
        <w:pStyle w:val="2"/>
        <w:rPr>
          <w:rFonts w:ascii="仿宋" w:eastAsia="仿宋" w:hAnsi="仿宋"/>
          <w:color w:val="000000"/>
        </w:rPr>
      </w:pPr>
      <w:bookmarkStart w:id="6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7"/>
    </w:p>
    <w:p w:rsidR="00522CB7" w:rsidRDefault="005F27B8">
      <w:pPr>
        <w:pStyle w:val="2"/>
        <w:rPr>
          <w:rFonts w:ascii="仿宋" w:eastAsia="仿宋" w:hAnsi="仿宋"/>
          <w:color w:val="000000"/>
        </w:rPr>
      </w:pPr>
      <w:bookmarkStart w:id="68"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8"/>
    </w:p>
    <w:p w:rsidR="00522CB7" w:rsidRDefault="005F27B8">
      <w:pPr>
        <w:pStyle w:val="2"/>
        <w:rPr>
          <w:rFonts w:ascii="仿宋" w:eastAsia="仿宋" w:hAnsi="仿宋"/>
          <w:color w:val="000000"/>
        </w:rPr>
      </w:pPr>
      <w:bookmarkStart w:id="6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9"/>
    </w:p>
    <w:p w:rsidR="00522CB7" w:rsidRDefault="005F27B8">
      <w:pPr>
        <w:pStyle w:val="2"/>
        <w:rPr>
          <w:rFonts w:ascii="仿宋" w:eastAsia="仿宋" w:hAnsi="仿宋"/>
          <w:color w:val="000000"/>
        </w:rPr>
      </w:pPr>
      <w:bookmarkStart w:id="7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0"/>
    </w:p>
    <w:p w:rsidR="00522CB7" w:rsidRDefault="005F27B8">
      <w:pPr>
        <w:pStyle w:val="2"/>
        <w:rPr>
          <w:rFonts w:ascii="仿宋" w:eastAsia="仿宋" w:hAnsi="仿宋"/>
          <w:color w:val="000000"/>
        </w:rPr>
      </w:pPr>
      <w:bookmarkStart w:id="7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1"/>
    </w:p>
    <w:p w:rsidR="00522CB7" w:rsidRDefault="005F27B8">
      <w:pPr>
        <w:pStyle w:val="2"/>
        <w:rPr>
          <w:rFonts w:ascii="仿宋" w:eastAsia="仿宋" w:hAnsi="仿宋"/>
          <w:color w:val="000000"/>
        </w:rPr>
      </w:pPr>
      <w:bookmarkStart w:id="7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2"/>
    </w:p>
    <w:p w:rsidR="00522CB7" w:rsidRDefault="005F27B8">
      <w:pPr>
        <w:pStyle w:val="2"/>
        <w:rPr>
          <w:rFonts w:ascii="仿宋" w:eastAsia="仿宋" w:hAnsi="仿宋"/>
          <w:color w:val="000000"/>
        </w:rPr>
      </w:pPr>
      <w:bookmarkStart w:id="7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3"/>
    </w:p>
    <w:p w:rsidR="00522CB7" w:rsidRDefault="005F27B8">
      <w:pPr>
        <w:pStyle w:val="2"/>
        <w:rPr>
          <w:rFonts w:ascii="仿宋" w:eastAsia="仿宋" w:hAnsi="仿宋"/>
          <w:color w:val="000000"/>
        </w:rPr>
      </w:pPr>
      <w:bookmarkStart w:id="7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4"/>
    </w:p>
    <w:p w:rsidR="00522CB7" w:rsidRDefault="005F27B8">
      <w:pPr>
        <w:pStyle w:val="2"/>
        <w:rPr>
          <w:rFonts w:ascii="仿宋" w:eastAsia="仿宋" w:hAnsi="仿宋"/>
          <w:color w:val="000000" w:themeColor="text1"/>
        </w:rPr>
      </w:pPr>
      <w:bookmarkStart w:id="7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5"/>
    </w:p>
    <w:sectPr w:rsidR="00522CB7">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52D" w:rsidRDefault="004C752D">
      <w:r>
        <w:separator/>
      </w:r>
    </w:p>
  </w:endnote>
  <w:endnote w:type="continuationSeparator" w:id="0">
    <w:p w:rsidR="004C752D" w:rsidRDefault="004C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B8" w:rsidRDefault="005F27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522CB7" w:rsidRDefault="005F27B8">
        <w:pPr>
          <w:pStyle w:val="a6"/>
          <w:jc w:val="center"/>
        </w:pPr>
        <w:r>
          <w:fldChar w:fldCharType="begin"/>
        </w:r>
        <w:r>
          <w:instrText>PAGE   \* MERGEFORMAT</w:instrText>
        </w:r>
        <w:r>
          <w:fldChar w:fldCharType="separate"/>
        </w:r>
        <w:r w:rsidR="00511CDF" w:rsidRPr="00511CDF">
          <w:rPr>
            <w:noProof/>
            <w:lang w:val="zh-CN"/>
          </w:rPr>
          <w:t>30</w:t>
        </w:r>
        <w:r>
          <w:fldChar w:fldCharType="end"/>
        </w:r>
      </w:p>
    </w:sdtContent>
  </w:sdt>
  <w:p w:rsidR="00522CB7" w:rsidRDefault="00522C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B8" w:rsidRDefault="005F27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52D" w:rsidRDefault="004C752D">
      <w:r>
        <w:separator/>
      </w:r>
    </w:p>
  </w:footnote>
  <w:footnote w:type="continuationSeparator" w:id="0">
    <w:p w:rsidR="004C752D" w:rsidRDefault="004C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B8" w:rsidRDefault="005F27B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B7" w:rsidRDefault="00522CB7" w:rsidP="005F27B8">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B8" w:rsidRDefault="005F27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49A66"/>
    <w:multiLevelType w:val="singleLevel"/>
    <w:tmpl w:val="96349A66"/>
    <w:lvl w:ilvl="0">
      <w:start w:val="2"/>
      <w:numFmt w:val="chineseCounting"/>
      <w:suff w:val="nothing"/>
      <w:lvlText w:val="%1、"/>
      <w:lvlJc w:val="left"/>
      <w:pPr>
        <w:ind w:left="640" w:firstLine="0"/>
      </w:pPr>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CD07CFB"/>
    <w:multiLevelType w:val="singleLevel"/>
    <w:tmpl w:val="FCD07CFB"/>
    <w:lvl w:ilvl="0">
      <w:start w:val="1"/>
      <w:numFmt w:val="decimal"/>
      <w:suff w:val="space"/>
      <w:lvlText w:val="%1."/>
      <w:lvlJc w:val="left"/>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57A2"/>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752D"/>
    <w:rsid w:val="004E0A2D"/>
    <w:rsid w:val="004E206B"/>
    <w:rsid w:val="004E6DF7"/>
    <w:rsid w:val="004F0FBD"/>
    <w:rsid w:val="00505A47"/>
    <w:rsid w:val="00511CDF"/>
    <w:rsid w:val="00512FDA"/>
    <w:rsid w:val="00520DA0"/>
    <w:rsid w:val="00522CB7"/>
    <w:rsid w:val="005664BB"/>
    <w:rsid w:val="0057481D"/>
    <w:rsid w:val="0058486E"/>
    <w:rsid w:val="005D1C8B"/>
    <w:rsid w:val="005D5CED"/>
    <w:rsid w:val="005F1A4C"/>
    <w:rsid w:val="005F27B8"/>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20769EA"/>
    <w:rsid w:val="12FB08E6"/>
    <w:rsid w:val="16BB723D"/>
    <w:rsid w:val="23CD5811"/>
    <w:rsid w:val="240371BF"/>
    <w:rsid w:val="29FD04D3"/>
    <w:rsid w:val="312369C7"/>
    <w:rsid w:val="319F7F4E"/>
    <w:rsid w:val="3C5C3519"/>
    <w:rsid w:val="3D3B4513"/>
    <w:rsid w:val="44C55A05"/>
    <w:rsid w:val="5F8A332B"/>
    <w:rsid w:val="69B54A59"/>
    <w:rsid w:val="6EB23377"/>
    <w:rsid w:val="71E6211B"/>
    <w:rsid w:val="76A26B03"/>
    <w:rsid w:val="76FA0A2B"/>
    <w:rsid w:val="7A075F9C"/>
    <w:rsid w:val="7CBC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nhideWhenUsed="0" w:qFormat="1"/>
    <w:lsdException w:name="Normal (Web)"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Plain Text"/>
    <w:basedOn w:val="a"/>
    <w:uiPriority w:val="99"/>
    <w:qFormat/>
    <w:rPr>
      <w:rFonts w:ascii="宋体" w:hAnsi="Courier New"/>
      <w:szCs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uiPriority w:val="99"/>
    <w:semiHidden/>
    <w:unhideWhenUsed/>
    <w:qFormat/>
    <w:pPr>
      <w:jc w:val="left"/>
    </w:pPr>
    <w:rPr>
      <w:kern w:val="0"/>
      <w:sz w:val="24"/>
    </w:rPr>
  </w:style>
  <w:style w:type="character" w:styleId="a9">
    <w:name w:val="Strong"/>
    <w:basedOn w:val="a0"/>
    <w:uiPriority w:val="99"/>
    <w:qFormat/>
    <w:rPr>
      <w:b/>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i/>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character" w:customStyle="1" w:styleId="bsharetext">
    <w:name w:val="bsharetext"/>
    <w:basedOn w:val="a0"/>
    <w:qFormat/>
  </w:style>
  <w:style w:type="character" w:customStyle="1" w:styleId="icon631">
    <w:name w:val="icon6_31"/>
    <w:basedOn w:val="a0"/>
    <w:qFormat/>
  </w:style>
  <w:style w:type="character" w:customStyle="1" w:styleId="icon62">
    <w:name w:val="icon6_2"/>
    <w:basedOn w:val="a0"/>
    <w:qFormat/>
  </w:style>
  <w:style w:type="character" w:customStyle="1" w:styleId="word2">
    <w:name w:val="word2"/>
    <w:basedOn w:val="a0"/>
    <w:qFormat/>
    <w:rPr>
      <w:rFonts w:ascii="微软雅黑" w:eastAsia="微软雅黑" w:hAnsi="微软雅黑" w:cs="微软雅黑"/>
      <w:sz w:val="21"/>
      <w:szCs w:val="21"/>
    </w:rPr>
  </w:style>
  <w:style w:type="character" w:customStyle="1" w:styleId="icon98">
    <w:name w:val="icon9_8"/>
    <w:basedOn w:val="a0"/>
    <w:qFormat/>
  </w:style>
  <w:style w:type="character" w:customStyle="1" w:styleId="icon67">
    <w:name w:val="icon6_7"/>
    <w:basedOn w:val="a0"/>
    <w:qFormat/>
  </w:style>
  <w:style w:type="character" w:customStyle="1" w:styleId="time">
    <w:name w:val="time"/>
    <w:basedOn w:val="a0"/>
    <w:qFormat/>
  </w:style>
  <w:style w:type="character" w:customStyle="1" w:styleId="time1">
    <w:name w:val="time1"/>
    <w:basedOn w:val="a0"/>
    <w:qFormat/>
    <w:rPr>
      <w:rFonts w:ascii="宋体" w:eastAsia="宋体" w:hAnsi="宋体" w:cs="宋体" w:hint="eastAsia"/>
      <w:sz w:val="21"/>
      <w:szCs w:val="21"/>
    </w:rPr>
  </w:style>
  <w:style w:type="character" w:customStyle="1" w:styleId="time2">
    <w:name w:val="time2"/>
    <w:basedOn w:val="a0"/>
    <w:qFormat/>
  </w:style>
  <w:style w:type="character" w:customStyle="1" w:styleId="time3">
    <w:name w:val="time3"/>
    <w:basedOn w:val="a0"/>
    <w:qFormat/>
  </w:style>
  <w:style w:type="character" w:customStyle="1" w:styleId="time4">
    <w:name w:val="time4"/>
    <w:basedOn w:val="a0"/>
    <w:qFormat/>
    <w:rPr>
      <w:rFonts w:ascii="微软雅黑" w:eastAsia="微软雅黑" w:hAnsi="微软雅黑" w:cs="微软雅黑" w:hint="eastAsia"/>
      <w:sz w:val="21"/>
      <w:szCs w:val="21"/>
    </w:rPr>
  </w:style>
  <w:style w:type="character" w:customStyle="1" w:styleId="time5">
    <w:name w:val="time5"/>
    <w:basedOn w:val="a0"/>
    <w:qFormat/>
  </w:style>
  <w:style w:type="character" w:customStyle="1" w:styleId="time6">
    <w:name w:val="time6"/>
    <w:basedOn w:val="a0"/>
    <w:qFormat/>
    <w:rPr>
      <w:rFonts w:ascii="宋体" w:eastAsia="宋体" w:hAnsi="宋体" w:cs="宋体" w:hint="eastAsia"/>
      <w:color w:val="000000"/>
      <w:sz w:val="21"/>
      <w:szCs w:val="21"/>
    </w:rPr>
  </w:style>
  <w:style w:type="character" w:customStyle="1" w:styleId="icon51">
    <w:name w:val="icon5_1"/>
    <w:basedOn w:val="a0"/>
    <w:qFormat/>
  </w:style>
  <w:style w:type="character" w:customStyle="1" w:styleId="icon99">
    <w:name w:val="icon9_9"/>
    <w:basedOn w:val="a0"/>
    <w:qFormat/>
  </w:style>
  <w:style w:type="character" w:customStyle="1" w:styleId="icon53">
    <w:name w:val="icon5_3"/>
    <w:basedOn w:val="a0"/>
    <w:qFormat/>
  </w:style>
  <w:style w:type="character" w:customStyle="1" w:styleId="icon210">
    <w:name w:val="icon2_10"/>
    <w:basedOn w:val="a0"/>
    <w:qFormat/>
  </w:style>
  <w:style w:type="character" w:customStyle="1" w:styleId="icon6">
    <w:name w:val="icon6"/>
    <w:basedOn w:val="a0"/>
    <w:qFormat/>
  </w:style>
  <w:style w:type="character" w:customStyle="1" w:styleId="icon61">
    <w:name w:val="icon6_1"/>
    <w:basedOn w:val="a0"/>
    <w:qFormat/>
  </w:style>
  <w:style w:type="character" w:customStyle="1" w:styleId="word6">
    <w:name w:val="word6"/>
    <w:basedOn w:val="a0"/>
    <w:qFormat/>
    <w:rPr>
      <w:rFonts w:ascii="微软雅黑" w:eastAsia="微软雅黑" w:hAnsi="微软雅黑" w:cs="微软雅黑" w:hint="eastAsia"/>
      <w:color w:val="666666"/>
      <w:sz w:val="21"/>
      <w:szCs w:val="21"/>
    </w:rPr>
  </w:style>
  <w:style w:type="character" w:customStyle="1" w:styleId="icon89">
    <w:name w:val="icon8_9"/>
    <w:basedOn w:val="a0"/>
    <w:qFormat/>
  </w:style>
  <w:style w:type="character" w:customStyle="1" w:styleId="icon617">
    <w:name w:val="icon6_17"/>
    <w:basedOn w:val="a0"/>
    <w:qFormat/>
  </w:style>
  <w:style w:type="character" w:customStyle="1" w:styleId="icon65">
    <w:name w:val="icon6_5"/>
    <w:basedOn w:val="a0"/>
    <w:qFormat/>
  </w:style>
  <w:style w:type="character" w:customStyle="1" w:styleId="icon63">
    <w:name w:val="icon6_3"/>
    <w:basedOn w:val="a0"/>
    <w:qFormat/>
  </w:style>
  <w:style w:type="character" w:customStyle="1" w:styleId="icon616">
    <w:name w:val="icon6_16"/>
    <w:basedOn w:val="a0"/>
    <w:qFormat/>
  </w:style>
  <w:style w:type="character" w:customStyle="1" w:styleId="icon511">
    <w:name w:val="icon5_11"/>
    <w:basedOn w:val="a0"/>
    <w:qFormat/>
  </w:style>
  <w:style w:type="character" w:customStyle="1" w:styleId="icon66">
    <w:name w:val="icon6_6"/>
    <w:basedOn w:val="a0"/>
    <w:qFormat/>
  </w:style>
  <w:style w:type="character" w:customStyle="1" w:styleId="icon64">
    <w:name w:val="icon6_4"/>
    <w:basedOn w:val="a0"/>
    <w:qFormat/>
  </w:style>
  <w:style w:type="character" w:customStyle="1" w:styleId="icon510">
    <w:name w:val="icon5_10"/>
    <w:basedOn w:val="a0"/>
    <w:qFormat/>
  </w:style>
  <w:style w:type="character" w:customStyle="1" w:styleId="icon68">
    <w:name w:val="icon6_8"/>
    <w:basedOn w:val="a0"/>
    <w:qFormat/>
  </w:style>
  <w:style w:type="character" w:customStyle="1" w:styleId="icc2">
    <w:name w:val="icc2"/>
    <w:basedOn w:val="a0"/>
    <w:qFormat/>
  </w:style>
  <w:style w:type="character" w:customStyle="1" w:styleId="icon54">
    <w:name w:val="icon5_4"/>
    <w:basedOn w:val="a0"/>
    <w:qFormat/>
  </w:style>
  <w:style w:type="character" w:customStyle="1" w:styleId="icon69">
    <w:name w:val="icon6_9"/>
    <w:basedOn w:val="a0"/>
    <w:qFormat/>
  </w:style>
  <w:style w:type="character" w:customStyle="1" w:styleId="icon27">
    <w:name w:val="icon2_7"/>
    <w:basedOn w:val="a0"/>
    <w:qFormat/>
  </w:style>
  <w:style w:type="character" w:customStyle="1" w:styleId="icon610">
    <w:name w:val="icon6_10"/>
    <w:basedOn w:val="a0"/>
    <w:qFormat/>
  </w:style>
  <w:style w:type="character" w:customStyle="1" w:styleId="icon611">
    <w:name w:val="icon6_11"/>
    <w:basedOn w:val="a0"/>
    <w:qFormat/>
  </w:style>
  <w:style w:type="character" w:customStyle="1" w:styleId="icon615">
    <w:name w:val="icon6_15"/>
    <w:basedOn w:val="a0"/>
    <w:qFormat/>
  </w:style>
  <w:style w:type="character" w:customStyle="1" w:styleId="icon710">
    <w:name w:val="icon7_10"/>
    <w:basedOn w:val="a0"/>
    <w:qFormat/>
  </w:style>
  <w:style w:type="character" w:customStyle="1" w:styleId="icon612">
    <w:name w:val="icon6_12"/>
    <w:basedOn w:val="a0"/>
    <w:qFormat/>
  </w:style>
  <w:style w:type="character" w:customStyle="1" w:styleId="name1">
    <w:name w:val="name1"/>
    <w:basedOn w:val="a0"/>
    <w:qFormat/>
    <w:rPr>
      <w:rFonts w:ascii="宋体" w:eastAsia="宋体" w:hAnsi="宋体" w:cs="宋体" w:hint="eastAsia"/>
      <w:sz w:val="21"/>
      <w:szCs w:val="21"/>
    </w:rPr>
  </w:style>
  <w:style w:type="character" w:customStyle="1" w:styleId="icon714">
    <w:name w:val="icon7_14"/>
    <w:basedOn w:val="a0"/>
    <w:qFormat/>
  </w:style>
  <w:style w:type="character" w:customStyle="1" w:styleId="icon512">
    <w:name w:val="icon5_12"/>
    <w:basedOn w:val="a0"/>
    <w:qFormat/>
  </w:style>
  <w:style w:type="character" w:customStyle="1" w:styleId="icon613">
    <w:name w:val="icon6_13"/>
    <w:basedOn w:val="a0"/>
    <w:qFormat/>
  </w:style>
  <w:style w:type="character" w:customStyle="1" w:styleId="icon57">
    <w:name w:val="icon5_7"/>
    <w:basedOn w:val="a0"/>
    <w:qFormat/>
  </w:style>
  <w:style w:type="character" w:customStyle="1" w:styleId="icon614">
    <w:name w:val="icon6_14"/>
    <w:basedOn w:val="a0"/>
    <w:qFormat/>
  </w:style>
  <w:style w:type="character" w:customStyle="1" w:styleId="icon618">
    <w:name w:val="icon6_18"/>
    <w:basedOn w:val="a0"/>
    <w:qFormat/>
  </w:style>
  <w:style w:type="character" w:customStyle="1" w:styleId="icon619">
    <w:name w:val="icon6_19"/>
    <w:basedOn w:val="a0"/>
    <w:qFormat/>
  </w:style>
  <w:style w:type="character" w:customStyle="1" w:styleId="icon627">
    <w:name w:val="icon6_27"/>
    <w:basedOn w:val="a0"/>
    <w:qFormat/>
  </w:style>
  <w:style w:type="character" w:customStyle="1" w:styleId="icon621">
    <w:name w:val="icon6_21"/>
    <w:basedOn w:val="a0"/>
    <w:qFormat/>
  </w:style>
  <w:style w:type="character" w:customStyle="1" w:styleId="icon52">
    <w:name w:val="icon5_2"/>
    <w:basedOn w:val="a0"/>
    <w:qFormat/>
  </w:style>
  <w:style w:type="character" w:customStyle="1" w:styleId="icon620">
    <w:name w:val="icon6_20"/>
    <w:basedOn w:val="a0"/>
    <w:qFormat/>
  </w:style>
  <w:style w:type="character" w:customStyle="1" w:styleId="icon622">
    <w:name w:val="icon6_22"/>
    <w:basedOn w:val="a0"/>
    <w:qFormat/>
  </w:style>
  <w:style w:type="character" w:customStyle="1" w:styleId="in">
    <w:name w:val="in"/>
    <w:basedOn w:val="a0"/>
  </w:style>
  <w:style w:type="character" w:customStyle="1" w:styleId="icon626">
    <w:name w:val="icon6_26"/>
    <w:basedOn w:val="a0"/>
  </w:style>
  <w:style w:type="character" w:customStyle="1" w:styleId="icon623">
    <w:name w:val="icon6_23"/>
    <w:basedOn w:val="a0"/>
    <w:qFormat/>
  </w:style>
  <w:style w:type="character" w:customStyle="1" w:styleId="icon624">
    <w:name w:val="icon6_24"/>
    <w:basedOn w:val="a0"/>
    <w:qFormat/>
  </w:style>
  <w:style w:type="character" w:customStyle="1" w:styleId="icon625">
    <w:name w:val="icon6_25"/>
    <w:basedOn w:val="a0"/>
    <w:qFormat/>
  </w:style>
  <w:style w:type="character" w:customStyle="1" w:styleId="icon628">
    <w:name w:val="icon6_28"/>
    <w:basedOn w:val="a0"/>
  </w:style>
  <w:style w:type="character" w:customStyle="1" w:styleId="icon629">
    <w:name w:val="icon6_29"/>
    <w:basedOn w:val="a0"/>
    <w:qFormat/>
  </w:style>
  <w:style w:type="character" w:customStyle="1" w:styleId="icon630">
    <w:name w:val="icon6_30"/>
    <w:basedOn w:val="a0"/>
  </w:style>
  <w:style w:type="character" w:customStyle="1" w:styleId="icon55">
    <w:name w:val="icon5_5"/>
    <w:basedOn w:val="a0"/>
  </w:style>
  <w:style w:type="character" w:customStyle="1" w:styleId="icon632">
    <w:name w:val="icon6_32"/>
    <w:basedOn w:val="a0"/>
    <w:qFormat/>
  </w:style>
  <w:style w:type="character" w:customStyle="1" w:styleId="icon86">
    <w:name w:val="icon8_6"/>
    <w:basedOn w:val="a0"/>
  </w:style>
  <w:style w:type="character" w:customStyle="1" w:styleId="icon5">
    <w:name w:val="icon5"/>
    <w:basedOn w:val="a0"/>
  </w:style>
  <w:style w:type="character" w:customStyle="1" w:styleId="word5">
    <w:name w:val="word5"/>
    <w:basedOn w:val="a0"/>
    <w:qFormat/>
    <w:rPr>
      <w:rFonts w:ascii="微软雅黑" w:eastAsia="微软雅黑" w:hAnsi="微软雅黑" w:cs="微软雅黑" w:hint="eastAsia"/>
      <w:color w:val="666666"/>
      <w:sz w:val="21"/>
      <w:szCs w:val="21"/>
    </w:rPr>
  </w:style>
  <w:style w:type="character" w:customStyle="1" w:styleId="icon56">
    <w:name w:val="icon5_6"/>
    <w:basedOn w:val="a0"/>
    <w:qFormat/>
  </w:style>
  <w:style w:type="character" w:customStyle="1" w:styleId="icon58">
    <w:name w:val="icon5_8"/>
    <w:basedOn w:val="a0"/>
    <w:qFormat/>
  </w:style>
  <w:style w:type="character" w:customStyle="1" w:styleId="icon59">
    <w:name w:val="icon5_9"/>
    <w:basedOn w:val="a0"/>
    <w:qFormat/>
  </w:style>
  <w:style w:type="character" w:customStyle="1" w:styleId="area">
    <w:name w:val="area"/>
    <w:basedOn w:val="a0"/>
    <w:qFormat/>
    <w:rPr>
      <w:shd w:val="clear" w:color="auto" w:fill="F8F8F8"/>
    </w:rPr>
  </w:style>
  <w:style w:type="character" w:customStyle="1" w:styleId="word3">
    <w:name w:val="word3"/>
    <w:basedOn w:val="a0"/>
    <w:qFormat/>
    <w:rPr>
      <w:rFonts w:ascii="微软雅黑" w:eastAsia="微软雅黑" w:hAnsi="微软雅黑" w:cs="微软雅黑" w:hint="eastAsia"/>
      <w:color w:val="000000"/>
      <w:sz w:val="18"/>
      <w:szCs w:val="18"/>
    </w:rPr>
  </w:style>
  <w:style w:type="character" w:customStyle="1" w:styleId="icon2">
    <w:name w:val="icon2"/>
    <w:basedOn w:val="a0"/>
    <w:qFormat/>
  </w:style>
  <w:style w:type="character" w:customStyle="1" w:styleId="word9">
    <w:name w:val="word9"/>
    <w:basedOn w:val="a0"/>
    <w:qFormat/>
    <w:rPr>
      <w:rFonts w:ascii="微软雅黑" w:eastAsia="微软雅黑" w:hAnsi="微软雅黑" w:cs="微软雅黑" w:hint="eastAsia"/>
      <w:sz w:val="21"/>
      <w:szCs w:val="21"/>
    </w:rPr>
  </w:style>
  <w:style w:type="character" w:customStyle="1" w:styleId="icon22">
    <w:name w:val="icon2_2"/>
    <w:basedOn w:val="a0"/>
    <w:qFormat/>
  </w:style>
  <w:style w:type="character" w:customStyle="1" w:styleId="icon21">
    <w:name w:val="icon2_1"/>
    <w:basedOn w:val="a0"/>
    <w:qFormat/>
  </w:style>
  <w:style w:type="character" w:customStyle="1" w:styleId="icon77">
    <w:name w:val="icon7_7"/>
    <w:basedOn w:val="a0"/>
    <w:qFormat/>
  </w:style>
  <w:style w:type="character" w:customStyle="1" w:styleId="icon34">
    <w:name w:val="icon3_4"/>
    <w:basedOn w:val="a0"/>
    <w:qFormat/>
  </w:style>
  <w:style w:type="character" w:customStyle="1" w:styleId="name">
    <w:name w:val="name"/>
    <w:basedOn w:val="a0"/>
    <w:qFormat/>
    <w:rPr>
      <w:rFonts w:ascii="微软雅黑" w:eastAsia="微软雅黑" w:hAnsi="微软雅黑" w:cs="微软雅黑" w:hint="eastAsia"/>
      <w:color w:val="666666"/>
      <w:sz w:val="27"/>
      <w:szCs w:val="27"/>
    </w:rPr>
  </w:style>
  <w:style w:type="character" w:customStyle="1" w:styleId="name2">
    <w:name w:val="name2"/>
    <w:basedOn w:val="a0"/>
    <w:qFormat/>
  </w:style>
  <w:style w:type="character" w:customStyle="1" w:styleId="name3">
    <w:name w:val="name3"/>
    <w:basedOn w:val="a0"/>
    <w:qFormat/>
  </w:style>
  <w:style w:type="character" w:customStyle="1" w:styleId="name4">
    <w:name w:val="name4"/>
    <w:basedOn w:val="a0"/>
    <w:qFormat/>
    <w:rPr>
      <w:rFonts w:ascii="微软雅黑" w:eastAsia="微软雅黑" w:hAnsi="微软雅黑" w:cs="微软雅黑" w:hint="eastAsia"/>
      <w:color w:val="666666"/>
      <w:sz w:val="27"/>
      <w:szCs w:val="27"/>
    </w:rPr>
  </w:style>
  <w:style w:type="character" w:customStyle="1" w:styleId="name5">
    <w:name w:val="name5"/>
    <w:basedOn w:val="a0"/>
    <w:qFormat/>
  </w:style>
  <w:style w:type="character" w:customStyle="1" w:styleId="name6">
    <w:name w:val="name6"/>
    <w:basedOn w:val="a0"/>
    <w:qFormat/>
  </w:style>
  <w:style w:type="character" w:customStyle="1" w:styleId="name7">
    <w:name w:val="name7"/>
    <w:basedOn w:val="a0"/>
    <w:qFormat/>
    <w:rPr>
      <w:rFonts w:ascii="宋体" w:eastAsia="宋体" w:hAnsi="宋体" w:cs="宋体" w:hint="eastAsia"/>
      <w:color w:val="000000"/>
      <w:sz w:val="21"/>
      <w:szCs w:val="21"/>
    </w:rPr>
  </w:style>
  <w:style w:type="character" w:customStyle="1" w:styleId="form">
    <w:name w:val="form"/>
    <w:basedOn w:val="a0"/>
    <w:qFormat/>
    <w:rPr>
      <w:shd w:val="clear" w:color="auto" w:fill="F8F8F8"/>
    </w:rPr>
  </w:style>
  <w:style w:type="character" w:customStyle="1" w:styleId="form1">
    <w:name w:val="form1"/>
    <w:basedOn w:val="a0"/>
    <w:qFormat/>
    <w:rPr>
      <w:shd w:val="clear" w:color="auto" w:fill="F8F8F8"/>
    </w:rPr>
  </w:style>
  <w:style w:type="character" w:customStyle="1" w:styleId="form10">
    <w:name w:val="form_1"/>
    <w:basedOn w:val="a0"/>
    <w:qFormat/>
  </w:style>
  <w:style w:type="character" w:customStyle="1" w:styleId="yzm">
    <w:name w:val="yzm"/>
    <w:basedOn w:val="a0"/>
    <w:qFormat/>
  </w:style>
  <w:style w:type="character" w:customStyle="1" w:styleId="icon43">
    <w:name w:val="icon4_3"/>
    <w:basedOn w:val="a0"/>
    <w:qFormat/>
  </w:style>
  <w:style w:type="character" w:customStyle="1" w:styleId="gkjg">
    <w:name w:val="gkjg"/>
    <w:basedOn w:val="a0"/>
    <w:qFormat/>
  </w:style>
  <w:style w:type="character" w:customStyle="1" w:styleId="icon82">
    <w:name w:val="icon8_2"/>
    <w:basedOn w:val="a0"/>
    <w:qFormat/>
  </w:style>
  <w:style w:type="character" w:customStyle="1" w:styleId="icon42">
    <w:name w:val="icon4_2"/>
    <w:basedOn w:val="a0"/>
    <w:qFormat/>
  </w:style>
  <w:style w:type="character" w:customStyle="1" w:styleId="scon">
    <w:name w:val="scon"/>
    <w:basedOn w:val="a0"/>
    <w:qFormat/>
  </w:style>
  <w:style w:type="character" w:customStyle="1" w:styleId="icon95">
    <w:name w:val="icon9_5"/>
    <w:basedOn w:val="a0"/>
    <w:qFormat/>
  </w:style>
  <w:style w:type="character" w:customStyle="1" w:styleId="icon75">
    <w:name w:val="icon7_5"/>
    <w:basedOn w:val="a0"/>
    <w:qFormat/>
  </w:style>
  <w:style w:type="character" w:customStyle="1" w:styleId="icon26">
    <w:name w:val="icon2_6"/>
    <w:basedOn w:val="a0"/>
    <w:qFormat/>
  </w:style>
  <w:style w:type="character" w:customStyle="1" w:styleId="icon4">
    <w:name w:val="icon_4"/>
    <w:basedOn w:val="a0"/>
    <w:qFormat/>
  </w:style>
  <w:style w:type="character" w:customStyle="1" w:styleId="copylogo4">
    <w:name w:val="copy_logo_4"/>
    <w:basedOn w:val="a0"/>
    <w:qFormat/>
  </w:style>
  <w:style w:type="character" w:customStyle="1" w:styleId="star">
    <w:name w:val="star"/>
    <w:basedOn w:val="a0"/>
    <w:qFormat/>
  </w:style>
  <w:style w:type="character" w:customStyle="1" w:styleId="icon72">
    <w:name w:val="icon7_2"/>
    <w:basedOn w:val="a0"/>
    <w:qFormat/>
  </w:style>
  <w:style w:type="character" w:customStyle="1" w:styleId="event">
    <w:name w:val="event"/>
    <w:basedOn w:val="a0"/>
    <w:qFormat/>
    <w:rPr>
      <w:rFonts w:ascii="宋体" w:eastAsia="宋体" w:hAnsi="宋体" w:cs="宋体" w:hint="eastAsia"/>
      <w:sz w:val="21"/>
      <w:szCs w:val="21"/>
    </w:rPr>
  </w:style>
  <w:style w:type="character" w:customStyle="1" w:styleId="event1">
    <w:name w:val="event1"/>
    <w:basedOn w:val="a0"/>
    <w:qFormat/>
    <w:rPr>
      <w:rFonts w:ascii="微软雅黑" w:eastAsia="微软雅黑" w:hAnsi="微软雅黑" w:cs="微软雅黑" w:hint="eastAsia"/>
      <w:sz w:val="21"/>
      <w:szCs w:val="21"/>
    </w:rPr>
  </w:style>
  <w:style w:type="character" w:customStyle="1" w:styleId="event2">
    <w:name w:val="event2"/>
    <w:basedOn w:val="a0"/>
    <w:qFormat/>
  </w:style>
  <w:style w:type="character" w:customStyle="1" w:styleId="event3">
    <w:name w:val="event3"/>
    <w:basedOn w:val="a0"/>
    <w:qFormat/>
  </w:style>
  <w:style w:type="character" w:customStyle="1" w:styleId="nubb">
    <w:name w:val="nub_b"/>
    <w:basedOn w:val="a0"/>
    <w:qFormat/>
    <w:rPr>
      <w:color w:val="FFFFFF"/>
      <w:shd w:val="clear" w:color="auto" w:fill="067DD1"/>
    </w:rPr>
  </w:style>
  <w:style w:type="character" w:customStyle="1" w:styleId="nubb1">
    <w:name w:val="nub_b1"/>
    <w:basedOn w:val="a0"/>
    <w:qFormat/>
    <w:rPr>
      <w:color w:val="FFFFFF"/>
      <w:shd w:val="clear" w:color="auto" w:fill="067DD1"/>
    </w:rPr>
  </w:style>
  <w:style w:type="character" w:customStyle="1" w:styleId="icon41">
    <w:name w:val="icon4_1"/>
    <w:basedOn w:val="a0"/>
    <w:qFormat/>
  </w:style>
  <w:style w:type="character" w:customStyle="1" w:styleId="icon">
    <w:name w:val="icon"/>
    <w:basedOn w:val="a0"/>
    <w:qFormat/>
  </w:style>
  <w:style w:type="character" w:customStyle="1" w:styleId="icon1">
    <w:name w:val="icon_1"/>
    <w:basedOn w:val="a0"/>
    <w:qFormat/>
  </w:style>
  <w:style w:type="character" w:customStyle="1" w:styleId="icon20">
    <w:name w:val="icon_2"/>
    <w:basedOn w:val="a0"/>
    <w:qFormat/>
  </w:style>
  <w:style w:type="character" w:customStyle="1" w:styleId="icon3">
    <w:name w:val="icon_3"/>
    <w:basedOn w:val="a0"/>
    <w:qFormat/>
  </w:style>
  <w:style w:type="character" w:customStyle="1" w:styleId="word">
    <w:name w:val="word"/>
    <w:basedOn w:val="a0"/>
    <w:qFormat/>
    <w:rPr>
      <w:rFonts w:ascii="微软雅黑" w:eastAsia="微软雅黑" w:hAnsi="微软雅黑" w:cs="微软雅黑" w:hint="eastAsia"/>
      <w:color w:val="000000"/>
      <w:sz w:val="21"/>
      <w:szCs w:val="21"/>
    </w:rPr>
  </w:style>
  <w:style w:type="character" w:customStyle="1" w:styleId="icon50">
    <w:name w:val="icon_5"/>
    <w:basedOn w:val="a0"/>
    <w:qFormat/>
  </w:style>
  <w:style w:type="character" w:customStyle="1" w:styleId="registertopic">
    <w:name w:val="register_topic"/>
    <w:basedOn w:val="a0"/>
    <w:qFormat/>
  </w:style>
  <w:style w:type="character" w:customStyle="1" w:styleId="state">
    <w:name w:val="state"/>
    <w:basedOn w:val="a0"/>
    <w:qFormat/>
    <w:rPr>
      <w:rFonts w:ascii="微软雅黑" w:eastAsia="微软雅黑" w:hAnsi="微软雅黑" w:cs="微软雅黑" w:hint="eastAsia"/>
      <w:sz w:val="21"/>
      <w:szCs w:val="21"/>
    </w:rPr>
  </w:style>
  <w:style w:type="character" w:customStyle="1" w:styleId="icon10">
    <w:name w:val="icon10"/>
    <w:basedOn w:val="a0"/>
    <w:qFormat/>
  </w:style>
  <w:style w:type="character" w:customStyle="1" w:styleId="word10">
    <w:name w:val="word10"/>
    <w:basedOn w:val="a0"/>
    <w:qFormat/>
    <w:rPr>
      <w:rFonts w:ascii="微软雅黑" w:eastAsia="微软雅黑" w:hAnsi="微软雅黑" w:cs="微软雅黑" w:hint="eastAsia"/>
      <w:color w:val="666666"/>
      <w:sz w:val="24"/>
      <w:szCs w:val="24"/>
    </w:rPr>
  </w:style>
  <w:style w:type="character" w:customStyle="1" w:styleId="icon101">
    <w:name w:val="icon10_1"/>
    <w:basedOn w:val="a0"/>
    <w:qFormat/>
  </w:style>
  <w:style w:type="character" w:customStyle="1" w:styleId="icon102">
    <w:name w:val="icon10_2"/>
    <w:basedOn w:val="a0"/>
    <w:qFormat/>
  </w:style>
  <w:style w:type="character" w:customStyle="1" w:styleId="icon103">
    <w:name w:val="icon10_3"/>
    <w:basedOn w:val="a0"/>
    <w:qFormat/>
  </w:style>
  <w:style w:type="character" w:customStyle="1" w:styleId="logintopic">
    <w:name w:val="login_topic"/>
    <w:basedOn w:val="a0"/>
    <w:qFormat/>
  </w:style>
  <w:style w:type="character" w:customStyle="1" w:styleId="icon105">
    <w:name w:val="icon10_5"/>
    <w:basedOn w:val="a0"/>
    <w:qFormat/>
  </w:style>
  <w:style w:type="character" w:customStyle="1" w:styleId="icon104">
    <w:name w:val="icon10_4"/>
    <w:basedOn w:val="a0"/>
    <w:qFormat/>
  </w:style>
  <w:style w:type="character" w:customStyle="1" w:styleId="icon78">
    <w:name w:val="icon7_8"/>
    <w:basedOn w:val="a0"/>
    <w:qFormat/>
  </w:style>
  <w:style w:type="character" w:customStyle="1" w:styleId="icon813">
    <w:name w:val="icon8_13"/>
    <w:basedOn w:val="a0"/>
  </w:style>
  <w:style w:type="character" w:customStyle="1" w:styleId="icon28">
    <w:name w:val="icon2_8"/>
    <w:basedOn w:val="a0"/>
    <w:qFormat/>
  </w:style>
  <w:style w:type="character" w:customStyle="1" w:styleId="icon23">
    <w:name w:val="icon2_3"/>
    <w:basedOn w:val="a0"/>
    <w:qFormat/>
  </w:style>
  <w:style w:type="character" w:customStyle="1" w:styleId="icon24">
    <w:name w:val="icon2_4"/>
    <w:basedOn w:val="a0"/>
    <w:qFormat/>
  </w:style>
  <w:style w:type="character" w:customStyle="1" w:styleId="icon25">
    <w:name w:val="icon2_5"/>
    <w:basedOn w:val="a0"/>
    <w:qFormat/>
  </w:style>
  <w:style w:type="character" w:customStyle="1" w:styleId="icon29">
    <w:name w:val="icon2_9"/>
    <w:basedOn w:val="a0"/>
    <w:qFormat/>
  </w:style>
  <w:style w:type="character" w:customStyle="1" w:styleId="icon7">
    <w:name w:val="icon7"/>
    <w:basedOn w:val="a0"/>
    <w:qFormat/>
  </w:style>
  <w:style w:type="character" w:customStyle="1" w:styleId="icon74">
    <w:name w:val="icon7_4"/>
    <w:basedOn w:val="a0"/>
    <w:qFormat/>
  </w:style>
  <w:style w:type="character" w:customStyle="1" w:styleId="word7">
    <w:name w:val="word7"/>
    <w:basedOn w:val="a0"/>
    <w:qFormat/>
    <w:rPr>
      <w:rFonts w:ascii="微软雅黑" w:eastAsia="微软雅黑" w:hAnsi="微软雅黑" w:cs="微软雅黑" w:hint="eastAsia"/>
      <w:color w:val="666666"/>
      <w:sz w:val="18"/>
      <w:szCs w:val="18"/>
    </w:rPr>
  </w:style>
  <w:style w:type="character" w:customStyle="1" w:styleId="icon71">
    <w:name w:val="icon7_1"/>
    <w:basedOn w:val="a0"/>
    <w:qFormat/>
  </w:style>
  <w:style w:type="character" w:customStyle="1" w:styleId="icon73">
    <w:name w:val="icon7_3"/>
    <w:basedOn w:val="a0"/>
    <w:qFormat/>
  </w:style>
  <w:style w:type="character" w:customStyle="1" w:styleId="icon76">
    <w:name w:val="icon7_6"/>
    <w:basedOn w:val="a0"/>
    <w:qFormat/>
  </w:style>
  <w:style w:type="character" w:customStyle="1" w:styleId="icon711">
    <w:name w:val="icon7_11"/>
    <w:basedOn w:val="a0"/>
    <w:qFormat/>
  </w:style>
  <w:style w:type="character" w:customStyle="1" w:styleId="icon79">
    <w:name w:val="icon7_9"/>
    <w:basedOn w:val="a0"/>
    <w:qFormat/>
  </w:style>
  <w:style w:type="character" w:customStyle="1" w:styleId="icon712">
    <w:name w:val="icon7_12"/>
    <w:basedOn w:val="a0"/>
    <w:qFormat/>
  </w:style>
  <w:style w:type="character" w:customStyle="1" w:styleId="icon713">
    <w:name w:val="icon7_13"/>
    <w:basedOn w:val="a0"/>
  </w:style>
  <w:style w:type="character" w:customStyle="1" w:styleId="icon96">
    <w:name w:val="icon9_6"/>
    <w:basedOn w:val="a0"/>
    <w:qFormat/>
  </w:style>
  <w:style w:type="character" w:customStyle="1" w:styleId="icon715">
    <w:name w:val="icon7_15"/>
    <w:basedOn w:val="a0"/>
    <w:qFormat/>
  </w:style>
  <w:style w:type="character" w:customStyle="1" w:styleId="icon93">
    <w:name w:val="icon9_3"/>
    <w:basedOn w:val="a0"/>
    <w:qFormat/>
  </w:style>
  <w:style w:type="character" w:customStyle="1" w:styleId="icon88">
    <w:name w:val="icon8_8"/>
    <w:basedOn w:val="a0"/>
    <w:qFormat/>
  </w:style>
  <w:style w:type="character" w:customStyle="1" w:styleId="icon30">
    <w:name w:val="icon3"/>
    <w:basedOn w:val="a0"/>
    <w:qFormat/>
  </w:style>
  <w:style w:type="character" w:customStyle="1" w:styleId="icon94">
    <w:name w:val="icon9_4"/>
    <w:basedOn w:val="a0"/>
    <w:qFormat/>
  </w:style>
  <w:style w:type="character" w:customStyle="1" w:styleId="icon31">
    <w:name w:val="icon3_1"/>
    <w:basedOn w:val="a0"/>
    <w:qFormat/>
  </w:style>
  <w:style w:type="character" w:customStyle="1" w:styleId="icon32">
    <w:name w:val="icon3_2"/>
    <w:basedOn w:val="a0"/>
    <w:qFormat/>
  </w:style>
  <w:style w:type="character" w:customStyle="1" w:styleId="icon33">
    <w:name w:val="icon3_3"/>
    <w:basedOn w:val="a0"/>
    <w:qFormat/>
  </w:style>
  <w:style w:type="character" w:customStyle="1" w:styleId="icon35">
    <w:name w:val="icon3_5"/>
    <w:basedOn w:val="a0"/>
    <w:qFormat/>
  </w:style>
  <w:style w:type="character" w:customStyle="1" w:styleId="icon40">
    <w:name w:val="icon4"/>
    <w:basedOn w:val="a0"/>
    <w:qFormat/>
  </w:style>
  <w:style w:type="character" w:customStyle="1" w:styleId="nub">
    <w:name w:val="nub"/>
    <w:basedOn w:val="a0"/>
    <w:qFormat/>
    <w:rPr>
      <w:rFonts w:ascii="Arial" w:hAnsi="Arial" w:cs="Arial"/>
      <w:color w:val="666666"/>
      <w:sz w:val="18"/>
      <w:szCs w:val="18"/>
      <w:shd w:val="clear" w:color="auto" w:fill="F7F7F7"/>
    </w:rPr>
  </w:style>
  <w:style w:type="character" w:customStyle="1" w:styleId="nub1">
    <w:name w:val="nub1"/>
    <w:basedOn w:val="a0"/>
    <w:qFormat/>
    <w:rPr>
      <w:rFonts w:ascii="Arial" w:hAnsi="Arial" w:cs="Arial" w:hint="default"/>
      <w:color w:val="666666"/>
      <w:sz w:val="18"/>
      <w:szCs w:val="18"/>
      <w:shd w:val="clear" w:color="auto" w:fill="F7F7F7"/>
    </w:rPr>
  </w:style>
  <w:style w:type="character" w:customStyle="1" w:styleId="nub2">
    <w:name w:val="nub2"/>
    <w:basedOn w:val="a0"/>
    <w:qFormat/>
  </w:style>
  <w:style w:type="character" w:customStyle="1" w:styleId="nub3">
    <w:name w:val="nub3"/>
    <w:basedOn w:val="a0"/>
    <w:qFormat/>
  </w:style>
  <w:style w:type="character" w:customStyle="1" w:styleId="icon8">
    <w:name w:val="icon8"/>
    <w:basedOn w:val="a0"/>
    <w:qFormat/>
  </w:style>
  <w:style w:type="character" w:customStyle="1" w:styleId="icon81">
    <w:name w:val="icon81"/>
    <w:basedOn w:val="a0"/>
    <w:qFormat/>
  </w:style>
  <w:style w:type="character" w:customStyle="1" w:styleId="event11">
    <w:name w:val="event11"/>
    <w:basedOn w:val="a0"/>
    <w:qFormat/>
    <w:rPr>
      <w:rFonts w:ascii="宋体" w:eastAsia="宋体" w:hAnsi="宋体" w:cs="宋体" w:hint="eastAsia"/>
      <w:sz w:val="21"/>
      <w:szCs w:val="21"/>
    </w:rPr>
  </w:style>
  <w:style w:type="character" w:customStyle="1" w:styleId="zw">
    <w:name w:val="zw"/>
    <w:basedOn w:val="a0"/>
    <w:qFormat/>
    <w:rPr>
      <w:color w:val="F30000"/>
    </w:rPr>
  </w:style>
  <w:style w:type="character" w:customStyle="1" w:styleId="source">
    <w:name w:val="source"/>
    <w:basedOn w:val="a0"/>
    <w:qFormat/>
    <w:rPr>
      <w:rFonts w:ascii="微软雅黑" w:eastAsia="微软雅黑" w:hAnsi="微软雅黑" w:cs="微软雅黑" w:hint="eastAsia"/>
      <w:sz w:val="21"/>
      <w:szCs w:val="21"/>
    </w:rPr>
  </w:style>
  <w:style w:type="character" w:customStyle="1" w:styleId="word8">
    <w:name w:val="word8"/>
    <w:basedOn w:val="a0"/>
    <w:qFormat/>
    <w:rPr>
      <w:rFonts w:ascii="微软雅黑" w:eastAsia="微软雅黑" w:hAnsi="微软雅黑" w:cs="微软雅黑" w:hint="eastAsia"/>
      <w:sz w:val="21"/>
      <w:szCs w:val="21"/>
    </w:rPr>
  </w:style>
  <w:style w:type="character" w:customStyle="1" w:styleId="word81">
    <w:name w:val="word81"/>
    <w:basedOn w:val="a0"/>
    <w:qFormat/>
  </w:style>
  <w:style w:type="character" w:customStyle="1" w:styleId="icon810">
    <w:name w:val="icon8_10"/>
    <w:basedOn w:val="a0"/>
    <w:qFormat/>
  </w:style>
  <w:style w:type="character" w:customStyle="1" w:styleId="icon85">
    <w:name w:val="icon8_5"/>
    <w:basedOn w:val="a0"/>
    <w:qFormat/>
  </w:style>
  <w:style w:type="character" w:customStyle="1" w:styleId="icon811">
    <w:name w:val="icon8_1"/>
    <w:basedOn w:val="a0"/>
    <w:qFormat/>
  </w:style>
  <w:style w:type="character" w:customStyle="1" w:styleId="icon83">
    <w:name w:val="icon8_3"/>
    <w:basedOn w:val="a0"/>
    <w:qFormat/>
  </w:style>
  <w:style w:type="character" w:customStyle="1" w:styleId="icon87">
    <w:name w:val="icon8_7"/>
    <w:basedOn w:val="a0"/>
    <w:qFormat/>
  </w:style>
  <w:style w:type="character" w:customStyle="1" w:styleId="icon84">
    <w:name w:val="icon8_4"/>
    <w:basedOn w:val="a0"/>
    <w:qFormat/>
  </w:style>
  <w:style w:type="character" w:customStyle="1" w:styleId="icon812">
    <w:name w:val="icon8_12"/>
    <w:basedOn w:val="a0"/>
    <w:qFormat/>
  </w:style>
  <w:style w:type="character" w:customStyle="1" w:styleId="icon8110">
    <w:name w:val="icon8_11"/>
    <w:basedOn w:val="a0"/>
    <w:qFormat/>
  </w:style>
  <w:style w:type="character" w:customStyle="1" w:styleId="icon814">
    <w:name w:val="icon8_14"/>
    <w:basedOn w:val="a0"/>
    <w:qFormat/>
  </w:style>
  <w:style w:type="character" w:customStyle="1" w:styleId="icon9">
    <w:name w:val="icon9"/>
    <w:basedOn w:val="a0"/>
  </w:style>
  <w:style w:type="character" w:customStyle="1" w:styleId="icon97">
    <w:name w:val="icon9_7"/>
    <w:basedOn w:val="a0"/>
  </w:style>
  <w:style w:type="character" w:customStyle="1" w:styleId="icon91">
    <w:name w:val="icon9_1"/>
    <w:basedOn w:val="a0"/>
  </w:style>
  <w:style w:type="character" w:customStyle="1" w:styleId="icon92">
    <w:name w:val="icon9_2"/>
    <w:basedOn w:val="a0"/>
  </w:style>
  <w:style w:type="character" w:customStyle="1" w:styleId="cxtopic">
    <w:name w:val="cx_topic"/>
    <w:basedOn w:val="a0"/>
    <w:rPr>
      <w:rFonts w:ascii="微软雅黑" w:eastAsia="微软雅黑" w:hAnsi="微软雅黑" w:cs="微软雅黑" w:hint="eastAsia"/>
      <w:sz w:val="24"/>
      <w:szCs w:val="24"/>
    </w:rPr>
  </w:style>
  <w:style w:type="character" w:customStyle="1" w:styleId="views">
    <w:name w:val="views"/>
    <w:basedOn w:val="a0"/>
    <w:rPr>
      <w:rFonts w:ascii="微软雅黑" w:eastAsia="微软雅黑" w:hAnsi="微软雅黑" w:cs="微软雅黑" w:hint="eastAsia"/>
      <w:sz w:val="21"/>
      <w:szCs w:val="21"/>
    </w:rPr>
  </w:style>
  <w:style w:type="character" w:customStyle="1" w:styleId="radio">
    <w:name w:val="radio"/>
    <w:basedOn w:val="a0"/>
    <w:rPr>
      <w:rFonts w:ascii="微软雅黑" w:eastAsia="微软雅黑" w:hAnsi="微软雅黑" w:cs="微软雅黑" w:hint="eastAsia"/>
      <w:color w:val="333333"/>
      <w:sz w:val="24"/>
      <w:szCs w:val="24"/>
    </w:rPr>
  </w:style>
  <w:style w:type="character" w:customStyle="1" w:styleId="xzflisttopic">
    <w:name w:val="xzf_list_topic"/>
    <w:basedOn w:val="a0"/>
    <w:qFormat/>
    <w:rPr>
      <w:rFonts w:ascii="微软雅黑" w:eastAsia="微软雅黑" w:hAnsi="微软雅黑" w:cs="微软雅黑" w:hint="eastAsia"/>
      <w:color w:val="333333"/>
      <w:sz w:val="21"/>
      <w:szCs w:val="21"/>
    </w:rPr>
  </w:style>
  <w:style w:type="character" w:customStyle="1" w:styleId="time11">
    <w:name w:val="time11"/>
    <w:basedOn w:val="a0"/>
    <w:qFormat/>
    <w:rPr>
      <w:rFonts w:ascii="宋体" w:eastAsia="宋体" w:hAnsi="宋体" w:cs="宋体" w:hint="eastAsia"/>
      <w:sz w:val="21"/>
      <w:szCs w:val="21"/>
    </w:rPr>
  </w:style>
  <w:style w:type="character" w:customStyle="1" w:styleId="nub11">
    <w:name w:val="nub11"/>
    <w:basedOn w:val="a0"/>
    <w:rPr>
      <w:rFonts w:ascii="宋体" w:eastAsia="宋体" w:hAnsi="宋体" w:cs="宋体" w:hint="eastAsia"/>
      <w:sz w:val="21"/>
      <w:szCs w:val="21"/>
    </w:rPr>
  </w:style>
  <w:style w:type="character" w:customStyle="1" w:styleId="icc1">
    <w:name w:val="icc1"/>
    <w:basedOn w:val="a0"/>
    <w:qFormat/>
  </w:style>
  <w:style w:type="character" w:customStyle="1" w:styleId="jg">
    <w:name w:val="jg"/>
    <w:basedOn w:val="a0"/>
    <w:qFormat/>
    <w:rPr>
      <w:rFonts w:ascii="宋体" w:eastAsia="宋体" w:hAnsi="宋体" w:cs="宋体" w:hint="eastAsia"/>
      <w:color w:val="000000"/>
      <w:sz w:val="21"/>
      <w:szCs w:val="21"/>
    </w:rPr>
  </w:style>
  <w:style w:type="character" w:customStyle="1" w:styleId="time7">
    <w:name w:val="time7"/>
    <w:basedOn w:val="a0"/>
    <w:rPr>
      <w:rFonts w:ascii="宋体" w:eastAsia="宋体" w:hAnsi="宋体" w:cs="宋体" w:hint="eastAsia"/>
      <w:color w:val="000000"/>
      <w:sz w:val="21"/>
      <w:szCs w:val="21"/>
    </w:rPr>
  </w:style>
  <w:style w:type="character" w:customStyle="1" w:styleId="event4">
    <w:name w:val="event4"/>
    <w:basedOn w:val="a0"/>
    <w:qFormat/>
  </w:style>
  <w:style w:type="character" w:customStyle="1" w:styleId="nub4">
    <w:name w:val="nub4"/>
    <w:basedOn w:val="a0"/>
    <w:qFormat/>
  </w:style>
  <w:style w:type="character" w:customStyle="1" w:styleId="name11">
    <w:name w:val="name11"/>
    <w:basedOn w:val="a0"/>
    <w:rPr>
      <w:rFonts w:ascii="宋体" w:eastAsia="宋体" w:hAnsi="宋体" w:cs="宋体" w:hint="eastAsia"/>
      <w:sz w:val="21"/>
      <w:szCs w:val="21"/>
    </w:rPr>
  </w:style>
  <w:style w:type="character" w:customStyle="1" w:styleId="hover52">
    <w:name w:val="hover52"/>
    <w:basedOn w:val="a0"/>
    <w:qFormat/>
    <w:rPr>
      <w:shd w:val="clear" w:color="auto" w:fill="C0DBF2"/>
    </w:rPr>
  </w:style>
  <w:style w:type="character" w:customStyle="1" w:styleId="hover53">
    <w:name w:val="hover53"/>
    <w:basedOn w:val="a0"/>
    <w:qFormat/>
    <w:rPr>
      <w:color w:val="000000"/>
      <w:shd w:val="clear" w:color="auto" w:fill="FFFFFF"/>
    </w:rPr>
  </w:style>
  <w:style w:type="character" w:customStyle="1" w:styleId="last">
    <w:name w:val="last"/>
    <w:basedOn w:val="a0"/>
  </w:style>
  <w:style w:type="character" w:customStyle="1" w:styleId="wx-easyread-speakerprocesser-position-action-icon">
    <w:name w:val="wx-easyread-speakerprocesser-position-action-icon"/>
    <w:basedOn w:val="a0"/>
  </w:style>
  <w:style w:type="character" w:customStyle="1" w:styleId="a10">
    <w:name w:val="a1"/>
    <w:basedOn w:val="a0"/>
    <w:qFormat/>
  </w:style>
  <w:style w:type="character" w:customStyle="1" w:styleId="a20">
    <w:name w:val="a2"/>
    <w:basedOn w:val="a0"/>
    <w:qFormat/>
  </w:style>
  <w:style w:type="character" w:customStyle="1" w:styleId="a30">
    <w:name w:val="a3"/>
    <w:basedOn w:val="a0"/>
    <w:qFormat/>
  </w:style>
  <w:style w:type="character" w:customStyle="1" w:styleId="a40">
    <w:name w:val="a4"/>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nhideWhenUsed="0" w:qFormat="1"/>
    <w:lsdException w:name="Normal (Web)"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Plain Text"/>
    <w:basedOn w:val="a"/>
    <w:uiPriority w:val="99"/>
    <w:qFormat/>
    <w:rPr>
      <w:rFonts w:ascii="宋体" w:hAnsi="Courier New"/>
      <w:szCs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uiPriority w:val="99"/>
    <w:semiHidden/>
    <w:unhideWhenUsed/>
    <w:qFormat/>
    <w:pPr>
      <w:jc w:val="left"/>
    </w:pPr>
    <w:rPr>
      <w:kern w:val="0"/>
      <w:sz w:val="24"/>
    </w:rPr>
  </w:style>
  <w:style w:type="character" w:styleId="a9">
    <w:name w:val="Strong"/>
    <w:basedOn w:val="a0"/>
    <w:uiPriority w:val="99"/>
    <w:qFormat/>
    <w:rPr>
      <w:b/>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i/>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character" w:customStyle="1" w:styleId="bsharetext">
    <w:name w:val="bsharetext"/>
    <w:basedOn w:val="a0"/>
    <w:qFormat/>
  </w:style>
  <w:style w:type="character" w:customStyle="1" w:styleId="icon631">
    <w:name w:val="icon6_31"/>
    <w:basedOn w:val="a0"/>
    <w:qFormat/>
  </w:style>
  <w:style w:type="character" w:customStyle="1" w:styleId="icon62">
    <w:name w:val="icon6_2"/>
    <w:basedOn w:val="a0"/>
    <w:qFormat/>
  </w:style>
  <w:style w:type="character" w:customStyle="1" w:styleId="word2">
    <w:name w:val="word2"/>
    <w:basedOn w:val="a0"/>
    <w:qFormat/>
    <w:rPr>
      <w:rFonts w:ascii="微软雅黑" w:eastAsia="微软雅黑" w:hAnsi="微软雅黑" w:cs="微软雅黑"/>
      <w:sz w:val="21"/>
      <w:szCs w:val="21"/>
    </w:rPr>
  </w:style>
  <w:style w:type="character" w:customStyle="1" w:styleId="icon98">
    <w:name w:val="icon9_8"/>
    <w:basedOn w:val="a0"/>
    <w:qFormat/>
  </w:style>
  <w:style w:type="character" w:customStyle="1" w:styleId="icon67">
    <w:name w:val="icon6_7"/>
    <w:basedOn w:val="a0"/>
    <w:qFormat/>
  </w:style>
  <w:style w:type="character" w:customStyle="1" w:styleId="time">
    <w:name w:val="time"/>
    <w:basedOn w:val="a0"/>
    <w:qFormat/>
  </w:style>
  <w:style w:type="character" w:customStyle="1" w:styleId="time1">
    <w:name w:val="time1"/>
    <w:basedOn w:val="a0"/>
    <w:qFormat/>
    <w:rPr>
      <w:rFonts w:ascii="宋体" w:eastAsia="宋体" w:hAnsi="宋体" w:cs="宋体" w:hint="eastAsia"/>
      <w:sz w:val="21"/>
      <w:szCs w:val="21"/>
    </w:rPr>
  </w:style>
  <w:style w:type="character" w:customStyle="1" w:styleId="time2">
    <w:name w:val="time2"/>
    <w:basedOn w:val="a0"/>
    <w:qFormat/>
  </w:style>
  <w:style w:type="character" w:customStyle="1" w:styleId="time3">
    <w:name w:val="time3"/>
    <w:basedOn w:val="a0"/>
    <w:qFormat/>
  </w:style>
  <w:style w:type="character" w:customStyle="1" w:styleId="time4">
    <w:name w:val="time4"/>
    <w:basedOn w:val="a0"/>
    <w:qFormat/>
    <w:rPr>
      <w:rFonts w:ascii="微软雅黑" w:eastAsia="微软雅黑" w:hAnsi="微软雅黑" w:cs="微软雅黑" w:hint="eastAsia"/>
      <w:sz w:val="21"/>
      <w:szCs w:val="21"/>
    </w:rPr>
  </w:style>
  <w:style w:type="character" w:customStyle="1" w:styleId="time5">
    <w:name w:val="time5"/>
    <w:basedOn w:val="a0"/>
    <w:qFormat/>
  </w:style>
  <w:style w:type="character" w:customStyle="1" w:styleId="time6">
    <w:name w:val="time6"/>
    <w:basedOn w:val="a0"/>
    <w:qFormat/>
    <w:rPr>
      <w:rFonts w:ascii="宋体" w:eastAsia="宋体" w:hAnsi="宋体" w:cs="宋体" w:hint="eastAsia"/>
      <w:color w:val="000000"/>
      <w:sz w:val="21"/>
      <w:szCs w:val="21"/>
    </w:rPr>
  </w:style>
  <w:style w:type="character" w:customStyle="1" w:styleId="icon51">
    <w:name w:val="icon5_1"/>
    <w:basedOn w:val="a0"/>
    <w:qFormat/>
  </w:style>
  <w:style w:type="character" w:customStyle="1" w:styleId="icon99">
    <w:name w:val="icon9_9"/>
    <w:basedOn w:val="a0"/>
    <w:qFormat/>
  </w:style>
  <w:style w:type="character" w:customStyle="1" w:styleId="icon53">
    <w:name w:val="icon5_3"/>
    <w:basedOn w:val="a0"/>
    <w:qFormat/>
  </w:style>
  <w:style w:type="character" w:customStyle="1" w:styleId="icon210">
    <w:name w:val="icon2_10"/>
    <w:basedOn w:val="a0"/>
    <w:qFormat/>
  </w:style>
  <w:style w:type="character" w:customStyle="1" w:styleId="icon6">
    <w:name w:val="icon6"/>
    <w:basedOn w:val="a0"/>
    <w:qFormat/>
  </w:style>
  <w:style w:type="character" w:customStyle="1" w:styleId="icon61">
    <w:name w:val="icon6_1"/>
    <w:basedOn w:val="a0"/>
    <w:qFormat/>
  </w:style>
  <w:style w:type="character" w:customStyle="1" w:styleId="word6">
    <w:name w:val="word6"/>
    <w:basedOn w:val="a0"/>
    <w:qFormat/>
    <w:rPr>
      <w:rFonts w:ascii="微软雅黑" w:eastAsia="微软雅黑" w:hAnsi="微软雅黑" w:cs="微软雅黑" w:hint="eastAsia"/>
      <w:color w:val="666666"/>
      <w:sz w:val="21"/>
      <w:szCs w:val="21"/>
    </w:rPr>
  </w:style>
  <w:style w:type="character" w:customStyle="1" w:styleId="icon89">
    <w:name w:val="icon8_9"/>
    <w:basedOn w:val="a0"/>
    <w:qFormat/>
  </w:style>
  <w:style w:type="character" w:customStyle="1" w:styleId="icon617">
    <w:name w:val="icon6_17"/>
    <w:basedOn w:val="a0"/>
    <w:qFormat/>
  </w:style>
  <w:style w:type="character" w:customStyle="1" w:styleId="icon65">
    <w:name w:val="icon6_5"/>
    <w:basedOn w:val="a0"/>
    <w:qFormat/>
  </w:style>
  <w:style w:type="character" w:customStyle="1" w:styleId="icon63">
    <w:name w:val="icon6_3"/>
    <w:basedOn w:val="a0"/>
    <w:qFormat/>
  </w:style>
  <w:style w:type="character" w:customStyle="1" w:styleId="icon616">
    <w:name w:val="icon6_16"/>
    <w:basedOn w:val="a0"/>
    <w:qFormat/>
  </w:style>
  <w:style w:type="character" w:customStyle="1" w:styleId="icon511">
    <w:name w:val="icon5_11"/>
    <w:basedOn w:val="a0"/>
    <w:qFormat/>
  </w:style>
  <w:style w:type="character" w:customStyle="1" w:styleId="icon66">
    <w:name w:val="icon6_6"/>
    <w:basedOn w:val="a0"/>
    <w:qFormat/>
  </w:style>
  <w:style w:type="character" w:customStyle="1" w:styleId="icon64">
    <w:name w:val="icon6_4"/>
    <w:basedOn w:val="a0"/>
    <w:qFormat/>
  </w:style>
  <w:style w:type="character" w:customStyle="1" w:styleId="icon510">
    <w:name w:val="icon5_10"/>
    <w:basedOn w:val="a0"/>
    <w:qFormat/>
  </w:style>
  <w:style w:type="character" w:customStyle="1" w:styleId="icon68">
    <w:name w:val="icon6_8"/>
    <w:basedOn w:val="a0"/>
    <w:qFormat/>
  </w:style>
  <w:style w:type="character" w:customStyle="1" w:styleId="icc2">
    <w:name w:val="icc2"/>
    <w:basedOn w:val="a0"/>
    <w:qFormat/>
  </w:style>
  <w:style w:type="character" w:customStyle="1" w:styleId="icon54">
    <w:name w:val="icon5_4"/>
    <w:basedOn w:val="a0"/>
    <w:qFormat/>
  </w:style>
  <w:style w:type="character" w:customStyle="1" w:styleId="icon69">
    <w:name w:val="icon6_9"/>
    <w:basedOn w:val="a0"/>
    <w:qFormat/>
  </w:style>
  <w:style w:type="character" w:customStyle="1" w:styleId="icon27">
    <w:name w:val="icon2_7"/>
    <w:basedOn w:val="a0"/>
    <w:qFormat/>
  </w:style>
  <w:style w:type="character" w:customStyle="1" w:styleId="icon610">
    <w:name w:val="icon6_10"/>
    <w:basedOn w:val="a0"/>
    <w:qFormat/>
  </w:style>
  <w:style w:type="character" w:customStyle="1" w:styleId="icon611">
    <w:name w:val="icon6_11"/>
    <w:basedOn w:val="a0"/>
    <w:qFormat/>
  </w:style>
  <w:style w:type="character" w:customStyle="1" w:styleId="icon615">
    <w:name w:val="icon6_15"/>
    <w:basedOn w:val="a0"/>
    <w:qFormat/>
  </w:style>
  <w:style w:type="character" w:customStyle="1" w:styleId="icon710">
    <w:name w:val="icon7_10"/>
    <w:basedOn w:val="a0"/>
    <w:qFormat/>
  </w:style>
  <w:style w:type="character" w:customStyle="1" w:styleId="icon612">
    <w:name w:val="icon6_12"/>
    <w:basedOn w:val="a0"/>
    <w:qFormat/>
  </w:style>
  <w:style w:type="character" w:customStyle="1" w:styleId="name1">
    <w:name w:val="name1"/>
    <w:basedOn w:val="a0"/>
    <w:qFormat/>
    <w:rPr>
      <w:rFonts w:ascii="宋体" w:eastAsia="宋体" w:hAnsi="宋体" w:cs="宋体" w:hint="eastAsia"/>
      <w:sz w:val="21"/>
      <w:szCs w:val="21"/>
    </w:rPr>
  </w:style>
  <w:style w:type="character" w:customStyle="1" w:styleId="icon714">
    <w:name w:val="icon7_14"/>
    <w:basedOn w:val="a0"/>
    <w:qFormat/>
  </w:style>
  <w:style w:type="character" w:customStyle="1" w:styleId="icon512">
    <w:name w:val="icon5_12"/>
    <w:basedOn w:val="a0"/>
    <w:qFormat/>
  </w:style>
  <w:style w:type="character" w:customStyle="1" w:styleId="icon613">
    <w:name w:val="icon6_13"/>
    <w:basedOn w:val="a0"/>
    <w:qFormat/>
  </w:style>
  <w:style w:type="character" w:customStyle="1" w:styleId="icon57">
    <w:name w:val="icon5_7"/>
    <w:basedOn w:val="a0"/>
    <w:qFormat/>
  </w:style>
  <w:style w:type="character" w:customStyle="1" w:styleId="icon614">
    <w:name w:val="icon6_14"/>
    <w:basedOn w:val="a0"/>
    <w:qFormat/>
  </w:style>
  <w:style w:type="character" w:customStyle="1" w:styleId="icon618">
    <w:name w:val="icon6_18"/>
    <w:basedOn w:val="a0"/>
    <w:qFormat/>
  </w:style>
  <w:style w:type="character" w:customStyle="1" w:styleId="icon619">
    <w:name w:val="icon6_19"/>
    <w:basedOn w:val="a0"/>
    <w:qFormat/>
  </w:style>
  <w:style w:type="character" w:customStyle="1" w:styleId="icon627">
    <w:name w:val="icon6_27"/>
    <w:basedOn w:val="a0"/>
    <w:qFormat/>
  </w:style>
  <w:style w:type="character" w:customStyle="1" w:styleId="icon621">
    <w:name w:val="icon6_21"/>
    <w:basedOn w:val="a0"/>
    <w:qFormat/>
  </w:style>
  <w:style w:type="character" w:customStyle="1" w:styleId="icon52">
    <w:name w:val="icon5_2"/>
    <w:basedOn w:val="a0"/>
    <w:qFormat/>
  </w:style>
  <w:style w:type="character" w:customStyle="1" w:styleId="icon620">
    <w:name w:val="icon6_20"/>
    <w:basedOn w:val="a0"/>
    <w:qFormat/>
  </w:style>
  <w:style w:type="character" w:customStyle="1" w:styleId="icon622">
    <w:name w:val="icon6_22"/>
    <w:basedOn w:val="a0"/>
    <w:qFormat/>
  </w:style>
  <w:style w:type="character" w:customStyle="1" w:styleId="in">
    <w:name w:val="in"/>
    <w:basedOn w:val="a0"/>
  </w:style>
  <w:style w:type="character" w:customStyle="1" w:styleId="icon626">
    <w:name w:val="icon6_26"/>
    <w:basedOn w:val="a0"/>
  </w:style>
  <w:style w:type="character" w:customStyle="1" w:styleId="icon623">
    <w:name w:val="icon6_23"/>
    <w:basedOn w:val="a0"/>
    <w:qFormat/>
  </w:style>
  <w:style w:type="character" w:customStyle="1" w:styleId="icon624">
    <w:name w:val="icon6_24"/>
    <w:basedOn w:val="a0"/>
    <w:qFormat/>
  </w:style>
  <w:style w:type="character" w:customStyle="1" w:styleId="icon625">
    <w:name w:val="icon6_25"/>
    <w:basedOn w:val="a0"/>
    <w:qFormat/>
  </w:style>
  <w:style w:type="character" w:customStyle="1" w:styleId="icon628">
    <w:name w:val="icon6_28"/>
    <w:basedOn w:val="a0"/>
  </w:style>
  <w:style w:type="character" w:customStyle="1" w:styleId="icon629">
    <w:name w:val="icon6_29"/>
    <w:basedOn w:val="a0"/>
    <w:qFormat/>
  </w:style>
  <w:style w:type="character" w:customStyle="1" w:styleId="icon630">
    <w:name w:val="icon6_30"/>
    <w:basedOn w:val="a0"/>
  </w:style>
  <w:style w:type="character" w:customStyle="1" w:styleId="icon55">
    <w:name w:val="icon5_5"/>
    <w:basedOn w:val="a0"/>
  </w:style>
  <w:style w:type="character" w:customStyle="1" w:styleId="icon632">
    <w:name w:val="icon6_32"/>
    <w:basedOn w:val="a0"/>
    <w:qFormat/>
  </w:style>
  <w:style w:type="character" w:customStyle="1" w:styleId="icon86">
    <w:name w:val="icon8_6"/>
    <w:basedOn w:val="a0"/>
  </w:style>
  <w:style w:type="character" w:customStyle="1" w:styleId="icon5">
    <w:name w:val="icon5"/>
    <w:basedOn w:val="a0"/>
  </w:style>
  <w:style w:type="character" w:customStyle="1" w:styleId="word5">
    <w:name w:val="word5"/>
    <w:basedOn w:val="a0"/>
    <w:qFormat/>
    <w:rPr>
      <w:rFonts w:ascii="微软雅黑" w:eastAsia="微软雅黑" w:hAnsi="微软雅黑" w:cs="微软雅黑" w:hint="eastAsia"/>
      <w:color w:val="666666"/>
      <w:sz w:val="21"/>
      <w:szCs w:val="21"/>
    </w:rPr>
  </w:style>
  <w:style w:type="character" w:customStyle="1" w:styleId="icon56">
    <w:name w:val="icon5_6"/>
    <w:basedOn w:val="a0"/>
    <w:qFormat/>
  </w:style>
  <w:style w:type="character" w:customStyle="1" w:styleId="icon58">
    <w:name w:val="icon5_8"/>
    <w:basedOn w:val="a0"/>
    <w:qFormat/>
  </w:style>
  <w:style w:type="character" w:customStyle="1" w:styleId="icon59">
    <w:name w:val="icon5_9"/>
    <w:basedOn w:val="a0"/>
    <w:qFormat/>
  </w:style>
  <w:style w:type="character" w:customStyle="1" w:styleId="area">
    <w:name w:val="area"/>
    <w:basedOn w:val="a0"/>
    <w:qFormat/>
    <w:rPr>
      <w:shd w:val="clear" w:color="auto" w:fill="F8F8F8"/>
    </w:rPr>
  </w:style>
  <w:style w:type="character" w:customStyle="1" w:styleId="word3">
    <w:name w:val="word3"/>
    <w:basedOn w:val="a0"/>
    <w:qFormat/>
    <w:rPr>
      <w:rFonts w:ascii="微软雅黑" w:eastAsia="微软雅黑" w:hAnsi="微软雅黑" w:cs="微软雅黑" w:hint="eastAsia"/>
      <w:color w:val="000000"/>
      <w:sz w:val="18"/>
      <w:szCs w:val="18"/>
    </w:rPr>
  </w:style>
  <w:style w:type="character" w:customStyle="1" w:styleId="icon2">
    <w:name w:val="icon2"/>
    <w:basedOn w:val="a0"/>
    <w:qFormat/>
  </w:style>
  <w:style w:type="character" w:customStyle="1" w:styleId="word9">
    <w:name w:val="word9"/>
    <w:basedOn w:val="a0"/>
    <w:qFormat/>
    <w:rPr>
      <w:rFonts w:ascii="微软雅黑" w:eastAsia="微软雅黑" w:hAnsi="微软雅黑" w:cs="微软雅黑" w:hint="eastAsia"/>
      <w:sz w:val="21"/>
      <w:szCs w:val="21"/>
    </w:rPr>
  </w:style>
  <w:style w:type="character" w:customStyle="1" w:styleId="icon22">
    <w:name w:val="icon2_2"/>
    <w:basedOn w:val="a0"/>
    <w:qFormat/>
  </w:style>
  <w:style w:type="character" w:customStyle="1" w:styleId="icon21">
    <w:name w:val="icon2_1"/>
    <w:basedOn w:val="a0"/>
    <w:qFormat/>
  </w:style>
  <w:style w:type="character" w:customStyle="1" w:styleId="icon77">
    <w:name w:val="icon7_7"/>
    <w:basedOn w:val="a0"/>
    <w:qFormat/>
  </w:style>
  <w:style w:type="character" w:customStyle="1" w:styleId="icon34">
    <w:name w:val="icon3_4"/>
    <w:basedOn w:val="a0"/>
    <w:qFormat/>
  </w:style>
  <w:style w:type="character" w:customStyle="1" w:styleId="name">
    <w:name w:val="name"/>
    <w:basedOn w:val="a0"/>
    <w:qFormat/>
    <w:rPr>
      <w:rFonts w:ascii="微软雅黑" w:eastAsia="微软雅黑" w:hAnsi="微软雅黑" w:cs="微软雅黑" w:hint="eastAsia"/>
      <w:color w:val="666666"/>
      <w:sz w:val="27"/>
      <w:szCs w:val="27"/>
    </w:rPr>
  </w:style>
  <w:style w:type="character" w:customStyle="1" w:styleId="name2">
    <w:name w:val="name2"/>
    <w:basedOn w:val="a0"/>
    <w:qFormat/>
  </w:style>
  <w:style w:type="character" w:customStyle="1" w:styleId="name3">
    <w:name w:val="name3"/>
    <w:basedOn w:val="a0"/>
    <w:qFormat/>
  </w:style>
  <w:style w:type="character" w:customStyle="1" w:styleId="name4">
    <w:name w:val="name4"/>
    <w:basedOn w:val="a0"/>
    <w:qFormat/>
    <w:rPr>
      <w:rFonts w:ascii="微软雅黑" w:eastAsia="微软雅黑" w:hAnsi="微软雅黑" w:cs="微软雅黑" w:hint="eastAsia"/>
      <w:color w:val="666666"/>
      <w:sz w:val="27"/>
      <w:szCs w:val="27"/>
    </w:rPr>
  </w:style>
  <w:style w:type="character" w:customStyle="1" w:styleId="name5">
    <w:name w:val="name5"/>
    <w:basedOn w:val="a0"/>
    <w:qFormat/>
  </w:style>
  <w:style w:type="character" w:customStyle="1" w:styleId="name6">
    <w:name w:val="name6"/>
    <w:basedOn w:val="a0"/>
    <w:qFormat/>
  </w:style>
  <w:style w:type="character" w:customStyle="1" w:styleId="name7">
    <w:name w:val="name7"/>
    <w:basedOn w:val="a0"/>
    <w:qFormat/>
    <w:rPr>
      <w:rFonts w:ascii="宋体" w:eastAsia="宋体" w:hAnsi="宋体" w:cs="宋体" w:hint="eastAsia"/>
      <w:color w:val="000000"/>
      <w:sz w:val="21"/>
      <w:szCs w:val="21"/>
    </w:rPr>
  </w:style>
  <w:style w:type="character" w:customStyle="1" w:styleId="form">
    <w:name w:val="form"/>
    <w:basedOn w:val="a0"/>
    <w:qFormat/>
    <w:rPr>
      <w:shd w:val="clear" w:color="auto" w:fill="F8F8F8"/>
    </w:rPr>
  </w:style>
  <w:style w:type="character" w:customStyle="1" w:styleId="form1">
    <w:name w:val="form1"/>
    <w:basedOn w:val="a0"/>
    <w:qFormat/>
    <w:rPr>
      <w:shd w:val="clear" w:color="auto" w:fill="F8F8F8"/>
    </w:rPr>
  </w:style>
  <w:style w:type="character" w:customStyle="1" w:styleId="form10">
    <w:name w:val="form_1"/>
    <w:basedOn w:val="a0"/>
    <w:qFormat/>
  </w:style>
  <w:style w:type="character" w:customStyle="1" w:styleId="yzm">
    <w:name w:val="yzm"/>
    <w:basedOn w:val="a0"/>
    <w:qFormat/>
  </w:style>
  <w:style w:type="character" w:customStyle="1" w:styleId="icon43">
    <w:name w:val="icon4_3"/>
    <w:basedOn w:val="a0"/>
    <w:qFormat/>
  </w:style>
  <w:style w:type="character" w:customStyle="1" w:styleId="gkjg">
    <w:name w:val="gkjg"/>
    <w:basedOn w:val="a0"/>
    <w:qFormat/>
  </w:style>
  <w:style w:type="character" w:customStyle="1" w:styleId="icon82">
    <w:name w:val="icon8_2"/>
    <w:basedOn w:val="a0"/>
    <w:qFormat/>
  </w:style>
  <w:style w:type="character" w:customStyle="1" w:styleId="icon42">
    <w:name w:val="icon4_2"/>
    <w:basedOn w:val="a0"/>
    <w:qFormat/>
  </w:style>
  <w:style w:type="character" w:customStyle="1" w:styleId="scon">
    <w:name w:val="scon"/>
    <w:basedOn w:val="a0"/>
    <w:qFormat/>
  </w:style>
  <w:style w:type="character" w:customStyle="1" w:styleId="icon95">
    <w:name w:val="icon9_5"/>
    <w:basedOn w:val="a0"/>
    <w:qFormat/>
  </w:style>
  <w:style w:type="character" w:customStyle="1" w:styleId="icon75">
    <w:name w:val="icon7_5"/>
    <w:basedOn w:val="a0"/>
    <w:qFormat/>
  </w:style>
  <w:style w:type="character" w:customStyle="1" w:styleId="icon26">
    <w:name w:val="icon2_6"/>
    <w:basedOn w:val="a0"/>
    <w:qFormat/>
  </w:style>
  <w:style w:type="character" w:customStyle="1" w:styleId="icon4">
    <w:name w:val="icon_4"/>
    <w:basedOn w:val="a0"/>
    <w:qFormat/>
  </w:style>
  <w:style w:type="character" w:customStyle="1" w:styleId="copylogo4">
    <w:name w:val="copy_logo_4"/>
    <w:basedOn w:val="a0"/>
    <w:qFormat/>
  </w:style>
  <w:style w:type="character" w:customStyle="1" w:styleId="star">
    <w:name w:val="star"/>
    <w:basedOn w:val="a0"/>
    <w:qFormat/>
  </w:style>
  <w:style w:type="character" w:customStyle="1" w:styleId="icon72">
    <w:name w:val="icon7_2"/>
    <w:basedOn w:val="a0"/>
    <w:qFormat/>
  </w:style>
  <w:style w:type="character" w:customStyle="1" w:styleId="event">
    <w:name w:val="event"/>
    <w:basedOn w:val="a0"/>
    <w:qFormat/>
    <w:rPr>
      <w:rFonts w:ascii="宋体" w:eastAsia="宋体" w:hAnsi="宋体" w:cs="宋体" w:hint="eastAsia"/>
      <w:sz w:val="21"/>
      <w:szCs w:val="21"/>
    </w:rPr>
  </w:style>
  <w:style w:type="character" w:customStyle="1" w:styleId="event1">
    <w:name w:val="event1"/>
    <w:basedOn w:val="a0"/>
    <w:qFormat/>
    <w:rPr>
      <w:rFonts w:ascii="微软雅黑" w:eastAsia="微软雅黑" w:hAnsi="微软雅黑" w:cs="微软雅黑" w:hint="eastAsia"/>
      <w:sz w:val="21"/>
      <w:szCs w:val="21"/>
    </w:rPr>
  </w:style>
  <w:style w:type="character" w:customStyle="1" w:styleId="event2">
    <w:name w:val="event2"/>
    <w:basedOn w:val="a0"/>
    <w:qFormat/>
  </w:style>
  <w:style w:type="character" w:customStyle="1" w:styleId="event3">
    <w:name w:val="event3"/>
    <w:basedOn w:val="a0"/>
    <w:qFormat/>
  </w:style>
  <w:style w:type="character" w:customStyle="1" w:styleId="nubb">
    <w:name w:val="nub_b"/>
    <w:basedOn w:val="a0"/>
    <w:qFormat/>
    <w:rPr>
      <w:color w:val="FFFFFF"/>
      <w:shd w:val="clear" w:color="auto" w:fill="067DD1"/>
    </w:rPr>
  </w:style>
  <w:style w:type="character" w:customStyle="1" w:styleId="nubb1">
    <w:name w:val="nub_b1"/>
    <w:basedOn w:val="a0"/>
    <w:qFormat/>
    <w:rPr>
      <w:color w:val="FFFFFF"/>
      <w:shd w:val="clear" w:color="auto" w:fill="067DD1"/>
    </w:rPr>
  </w:style>
  <w:style w:type="character" w:customStyle="1" w:styleId="icon41">
    <w:name w:val="icon4_1"/>
    <w:basedOn w:val="a0"/>
    <w:qFormat/>
  </w:style>
  <w:style w:type="character" w:customStyle="1" w:styleId="icon">
    <w:name w:val="icon"/>
    <w:basedOn w:val="a0"/>
    <w:qFormat/>
  </w:style>
  <w:style w:type="character" w:customStyle="1" w:styleId="icon1">
    <w:name w:val="icon_1"/>
    <w:basedOn w:val="a0"/>
    <w:qFormat/>
  </w:style>
  <w:style w:type="character" w:customStyle="1" w:styleId="icon20">
    <w:name w:val="icon_2"/>
    <w:basedOn w:val="a0"/>
    <w:qFormat/>
  </w:style>
  <w:style w:type="character" w:customStyle="1" w:styleId="icon3">
    <w:name w:val="icon_3"/>
    <w:basedOn w:val="a0"/>
    <w:qFormat/>
  </w:style>
  <w:style w:type="character" w:customStyle="1" w:styleId="word">
    <w:name w:val="word"/>
    <w:basedOn w:val="a0"/>
    <w:qFormat/>
    <w:rPr>
      <w:rFonts w:ascii="微软雅黑" w:eastAsia="微软雅黑" w:hAnsi="微软雅黑" w:cs="微软雅黑" w:hint="eastAsia"/>
      <w:color w:val="000000"/>
      <w:sz w:val="21"/>
      <w:szCs w:val="21"/>
    </w:rPr>
  </w:style>
  <w:style w:type="character" w:customStyle="1" w:styleId="icon50">
    <w:name w:val="icon_5"/>
    <w:basedOn w:val="a0"/>
    <w:qFormat/>
  </w:style>
  <w:style w:type="character" w:customStyle="1" w:styleId="registertopic">
    <w:name w:val="register_topic"/>
    <w:basedOn w:val="a0"/>
    <w:qFormat/>
  </w:style>
  <w:style w:type="character" w:customStyle="1" w:styleId="state">
    <w:name w:val="state"/>
    <w:basedOn w:val="a0"/>
    <w:qFormat/>
    <w:rPr>
      <w:rFonts w:ascii="微软雅黑" w:eastAsia="微软雅黑" w:hAnsi="微软雅黑" w:cs="微软雅黑" w:hint="eastAsia"/>
      <w:sz w:val="21"/>
      <w:szCs w:val="21"/>
    </w:rPr>
  </w:style>
  <w:style w:type="character" w:customStyle="1" w:styleId="icon10">
    <w:name w:val="icon10"/>
    <w:basedOn w:val="a0"/>
    <w:qFormat/>
  </w:style>
  <w:style w:type="character" w:customStyle="1" w:styleId="word10">
    <w:name w:val="word10"/>
    <w:basedOn w:val="a0"/>
    <w:qFormat/>
    <w:rPr>
      <w:rFonts w:ascii="微软雅黑" w:eastAsia="微软雅黑" w:hAnsi="微软雅黑" w:cs="微软雅黑" w:hint="eastAsia"/>
      <w:color w:val="666666"/>
      <w:sz w:val="24"/>
      <w:szCs w:val="24"/>
    </w:rPr>
  </w:style>
  <w:style w:type="character" w:customStyle="1" w:styleId="icon101">
    <w:name w:val="icon10_1"/>
    <w:basedOn w:val="a0"/>
    <w:qFormat/>
  </w:style>
  <w:style w:type="character" w:customStyle="1" w:styleId="icon102">
    <w:name w:val="icon10_2"/>
    <w:basedOn w:val="a0"/>
    <w:qFormat/>
  </w:style>
  <w:style w:type="character" w:customStyle="1" w:styleId="icon103">
    <w:name w:val="icon10_3"/>
    <w:basedOn w:val="a0"/>
    <w:qFormat/>
  </w:style>
  <w:style w:type="character" w:customStyle="1" w:styleId="logintopic">
    <w:name w:val="login_topic"/>
    <w:basedOn w:val="a0"/>
    <w:qFormat/>
  </w:style>
  <w:style w:type="character" w:customStyle="1" w:styleId="icon105">
    <w:name w:val="icon10_5"/>
    <w:basedOn w:val="a0"/>
    <w:qFormat/>
  </w:style>
  <w:style w:type="character" w:customStyle="1" w:styleId="icon104">
    <w:name w:val="icon10_4"/>
    <w:basedOn w:val="a0"/>
    <w:qFormat/>
  </w:style>
  <w:style w:type="character" w:customStyle="1" w:styleId="icon78">
    <w:name w:val="icon7_8"/>
    <w:basedOn w:val="a0"/>
    <w:qFormat/>
  </w:style>
  <w:style w:type="character" w:customStyle="1" w:styleId="icon813">
    <w:name w:val="icon8_13"/>
    <w:basedOn w:val="a0"/>
  </w:style>
  <w:style w:type="character" w:customStyle="1" w:styleId="icon28">
    <w:name w:val="icon2_8"/>
    <w:basedOn w:val="a0"/>
    <w:qFormat/>
  </w:style>
  <w:style w:type="character" w:customStyle="1" w:styleId="icon23">
    <w:name w:val="icon2_3"/>
    <w:basedOn w:val="a0"/>
    <w:qFormat/>
  </w:style>
  <w:style w:type="character" w:customStyle="1" w:styleId="icon24">
    <w:name w:val="icon2_4"/>
    <w:basedOn w:val="a0"/>
    <w:qFormat/>
  </w:style>
  <w:style w:type="character" w:customStyle="1" w:styleId="icon25">
    <w:name w:val="icon2_5"/>
    <w:basedOn w:val="a0"/>
    <w:qFormat/>
  </w:style>
  <w:style w:type="character" w:customStyle="1" w:styleId="icon29">
    <w:name w:val="icon2_9"/>
    <w:basedOn w:val="a0"/>
    <w:qFormat/>
  </w:style>
  <w:style w:type="character" w:customStyle="1" w:styleId="icon7">
    <w:name w:val="icon7"/>
    <w:basedOn w:val="a0"/>
    <w:qFormat/>
  </w:style>
  <w:style w:type="character" w:customStyle="1" w:styleId="icon74">
    <w:name w:val="icon7_4"/>
    <w:basedOn w:val="a0"/>
    <w:qFormat/>
  </w:style>
  <w:style w:type="character" w:customStyle="1" w:styleId="word7">
    <w:name w:val="word7"/>
    <w:basedOn w:val="a0"/>
    <w:qFormat/>
    <w:rPr>
      <w:rFonts w:ascii="微软雅黑" w:eastAsia="微软雅黑" w:hAnsi="微软雅黑" w:cs="微软雅黑" w:hint="eastAsia"/>
      <w:color w:val="666666"/>
      <w:sz w:val="18"/>
      <w:szCs w:val="18"/>
    </w:rPr>
  </w:style>
  <w:style w:type="character" w:customStyle="1" w:styleId="icon71">
    <w:name w:val="icon7_1"/>
    <w:basedOn w:val="a0"/>
    <w:qFormat/>
  </w:style>
  <w:style w:type="character" w:customStyle="1" w:styleId="icon73">
    <w:name w:val="icon7_3"/>
    <w:basedOn w:val="a0"/>
    <w:qFormat/>
  </w:style>
  <w:style w:type="character" w:customStyle="1" w:styleId="icon76">
    <w:name w:val="icon7_6"/>
    <w:basedOn w:val="a0"/>
    <w:qFormat/>
  </w:style>
  <w:style w:type="character" w:customStyle="1" w:styleId="icon711">
    <w:name w:val="icon7_11"/>
    <w:basedOn w:val="a0"/>
    <w:qFormat/>
  </w:style>
  <w:style w:type="character" w:customStyle="1" w:styleId="icon79">
    <w:name w:val="icon7_9"/>
    <w:basedOn w:val="a0"/>
    <w:qFormat/>
  </w:style>
  <w:style w:type="character" w:customStyle="1" w:styleId="icon712">
    <w:name w:val="icon7_12"/>
    <w:basedOn w:val="a0"/>
    <w:qFormat/>
  </w:style>
  <w:style w:type="character" w:customStyle="1" w:styleId="icon713">
    <w:name w:val="icon7_13"/>
    <w:basedOn w:val="a0"/>
  </w:style>
  <w:style w:type="character" w:customStyle="1" w:styleId="icon96">
    <w:name w:val="icon9_6"/>
    <w:basedOn w:val="a0"/>
    <w:qFormat/>
  </w:style>
  <w:style w:type="character" w:customStyle="1" w:styleId="icon715">
    <w:name w:val="icon7_15"/>
    <w:basedOn w:val="a0"/>
    <w:qFormat/>
  </w:style>
  <w:style w:type="character" w:customStyle="1" w:styleId="icon93">
    <w:name w:val="icon9_3"/>
    <w:basedOn w:val="a0"/>
    <w:qFormat/>
  </w:style>
  <w:style w:type="character" w:customStyle="1" w:styleId="icon88">
    <w:name w:val="icon8_8"/>
    <w:basedOn w:val="a0"/>
    <w:qFormat/>
  </w:style>
  <w:style w:type="character" w:customStyle="1" w:styleId="icon30">
    <w:name w:val="icon3"/>
    <w:basedOn w:val="a0"/>
    <w:qFormat/>
  </w:style>
  <w:style w:type="character" w:customStyle="1" w:styleId="icon94">
    <w:name w:val="icon9_4"/>
    <w:basedOn w:val="a0"/>
    <w:qFormat/>
  </w:style>
  <w:style w:type="character" w:customStyle="1" w:styleId="icon31">
    <w:name w:val="icon3_1"/>
    <w:basedOn w:val="a0"/>
    <w:qFormat/>
  </w:style>
  <w:style w:type="character" w:customStyle="1" w:styleId="icon32">
    <w:name w:val="icon3_2"/>
    <w:basedOn w:val="a0"/>
    <w:qFormat/>
  </w:style>
  <w:style w:type="character" w:customStyle="1" w:styleId="icon33">
    <w:name w:val="icon3_3"/>
    <w:basedOn w:val="a0"/>
    <w:qFormat/>
  </w:style>
  <w:style w:type="character" w:customStyle="1" w:styleId="icon35">
    <w:name w:val="icon3_5"/>
    <w:basedOn w:val="a0"/>
    <w:qFormat/>
  </w:style>
  <w:style w:type="character" w:customStyle="1" w:styleId="icon40">
    <w:name w:val="icon4"/>
    <w:basedOn w:val="a0"/>
    <w:qFormat/>
  </w:style>
  <w:style w:type="character" w:customStyle="1" w:styleId="nub">
    <w:name w:val="nub"/>
    <w:basedOn w:val="a0"/>
    <w:qFormat/>
    <w:rPr>
      <w:rFonts w:ascii="Arial" w:hAnsi="Arial" w:cs="Arial"/>
      <w:color w:val="666666"/>
      <w:sz w:val="18"/>
      <w:szCs w:val="18"/>
      <w:shd w:val="clear" w:color="auto" w:fill="F7F7F7"/>
    </w:rPr>
  </w:style>
  <w:style w:type="character" w:customStyle="1" w:styleId="nub1">
    <w:name w:val="nub1"/>
    <w:basedOn w:val="a0"/>
    <w:qFormat/>
    <w:rPr>
      <w:rFonts w:ascii="Arial" w:hAnsi="Arial" w:cs="Arial" w:hint="default"/>
      <w:color w:val="666666"/>
      <w:sz w:val="18"/>
      <w:szCs w:val="18"/>
      <w:shd w:val="clear" w:color="auto" w:fill="F7F7F7"/>
    </w:rPr>
  </w:style>
  <w:style w:type="character" w:customStyle="1" w:styleId="nub2">
    <w:name w:val="nub2"/>
    <w:basedOn w:val="a0"/>
    <w:qFormat/>
  </w:style>
  <w:style w:type="character" w:customStyle="1" w:styleId="nub3">
    <w:name w:val="nub3"/>
    <w:basedOn w:val="a0"/>
    <w:qFormat/>
  </w:style>
  <w:style w:type="character" w:customStyle="1" w:styleId="icon8">
    <w:name w:val="icon8"/>
    <w:basedOn w:val="a0"/>
    <w:qFormat/>
  </w:style>
  <w:style w:type="character" w:customStyle="1" w:styleId="icon81">
    <w:name w:val="icon81"/>
    <w:basedOn w:val="a0"/>
    <w:qFormat/>
  </w:style>
  <w:style w:type="character" w:customStyle="1" w:styleId="event11">
    <w:name w:val="event11"/>
    <w:basedOn w:val="a0"/>
    <w:qFormat/>
    <w:rPr>
      <w:rFonts w:ascii="宋体" w:eastAsia="宋体" w:hAnsi="宋体" w:cs="宋体" w:hint="eastAsia"/>
      <w:sz w:val="21"/>
      <w:szCs w:val="21"/>
    </w:rPr>
  </w:style>
  <w:style w:type="character" w:customStyle="1" w:styleId="zw">
    <w:name w:val="zw"/>
    <w:basedOn w:val="a0"/>
    <w:qFormat/>
    <w:rPr>
      <w:color w:val="F30000"/>
    </w:rPr>
  </w:style>
  <w:style w:type="character" w:customStyle="1" w:styleId="source">
    <w:name w:val="source"/>
    <w:basedOn w:val="a0"/>
    <w:qFormat/>
    <w:rPr>
      <w:rFonts w:ascii="微软雅黑" w:eastAsia="微软雅黑" w:hAnsi="微软雅黑" w:cs="微软雅黑" w:hint="eastAsia"/>
      <w:sz w:val="21"/>
      <w:szCs w:val="21"/>
    </w:rPr>
  </w:style>
  <w:style w:type="character" w:customStyle="1" w:styleId="word8">
    <w:name w:val="word8"/>
    <w:basedOn w:val="a0"/>
    <w:qFormat/>
    <w:rPr>
      <w:rFonts w:ascii="微软雅黑" w:eastAsia="微软雅黑" w:hAnsi="微软雅黑" w:cs="微软雅黑" w:hint="eastAsia"/>
      <w:sz w:val="21"/>
      <w:szCs w:val="21"/>
    </w:rPr>
  </w:style>
  <w:style w:type="character" w:customStyle="1" w:styleId="word81">
    <w:name w:val="word81"/>
    <w:basedOn w:val="a0"/>
    <w:qFormat/>
  </w:style>
  <w:style w:type="character" w:customStyle="1" w:styleId="icon810">
    <w:name w:val="icon8_10"/>
    <w:basedOn w:val="a0"/>
    <w:qFormat/>
  </w:style>
  <w:style w:type="character" w:customStyle="1" w:styleId="icon85">
    <w:name w:val="icon8_5"/>
    <w:basedOn w:val="a0"/>
    <w:qFormat/>
  </w:style>
  <w:style w:type="character" w:customStyle="1" w:styleId="icon811">
    <w:name w:val="icon8_1"/>
    <w:basedOn w:val="a0"/>
    <w:qFormat/>
  </w:style>
  <w:style w:type="character" w:customStyle="1" w:styleId="icon83">
    <w:name w:val="icon8_3"/>
    <w:basedOn w:val="a0"/>
    <w:qFormat/>
  </w:style>
  <w:style w:type="character" w:customStyle="1" w:styleId="icon87">
    <w:name w:val="icon8_7"/>
    <w:basedOn w:val="a0"/>
    <w:qFormat/>
  </w:style>
  <w:style w:type="character" w:customStyle="1" w:styleId="icon84">
    <w:name w:val="icon8_4"/>
    <w:basedOn w:val="a0"/>
    <w:qFormat/>
  </w:style>
  <w:style w:type="character" w:customStyle="1" w:styleId="icon812">
    <w:name w:val="icon8_12"/>
    <w:basedOn w:val="a0"/>
    <w:qFormat/>
  </w:style>
  <w:style w:type="character" w:customStyle="1" w:styleId="icon8110">
    <w:name w:val="icon8_11"/>
    <w:basedOn w:val="a0"/>
    <w:qFormat/>
  </w:style>
  <w:style w:type="character" w:customStyle="1" w:styleId="icon814">
    <w:name w:val="icon8_14"/>
    <w:basedOn w:val="a0"/>
    <w:qFormat/>
  </w:style>
  <w:style w:type="character" w:customStyle="1" w:styleId="icon9">
    <w:name w:val="icon9"/>
    <w:basedOn w:val="a0"/>
  </w:style>
  <w:style w:type="character" w:customStyle="1" w:styleId="icon97">
    <w:name w:val="icon9_7"/>
    <w:basedOn w:val="a0"/>
  </w:style>
  <w:style w:type="character" w:customStyle="1" w:styleId="icon91">
    <w:name w:val="icon9_1"/>
    <w:basedOn w:val="a0"/>
  </w:style>
  <w:style w:type="character" w:customStyle="1" w:styleId="icon92">
    <w:name w:val="icon9_2"/>
    <w:basedOn w:val="a0"/>
  </w:style>
  <w:style w:type="character" w:customStyle="1" w:styleId="cxtopic">
    <w:name w:val="cx_topic"/>
    <w:basedOn w:val="a0"/>
    <w:rPr>
      <w:rFonts w:ascii="微软雅黑" w:eastAsia="微软雅黑" w:hAnsi="微软雅黑" w:cs="微软雅黑" w:hint="eastAsia"/>
      <w:sz w:val="24"/>
      <w:szCs w:val="24"/>
    </w:rPr>
  </w:style>
  <w:style w:type="character" w:customStyle="1" w:styleId="views">
    <w:name w:val="views"/>
    <w:basedOn w:val="a0"/>
    <w:rPr>
      <w:rFonts w:ascii="微软雅黑" w:eastAsia="微软雅黑" w:hAnsi="微软雅黑" w:cs="微软雅黑" w:hint="eastAsia"/>
      <w:sz w:val="21"/>
      <w:szCs w:val="21"/>
    </w:rPr>
  </w:style>
  <w:style w:type="character" w:customStyle="1" w:styleId="radio">
    <w:name w:val="radio"/>
    <w:basedOn w:val="a0"/>
    <w:rPr>
      <w:rFonts w:ascii="微软雅黑" w:eastAsia="微软雅黑" w:hAnsi="微软雅黑" w:cs="微软雅黑" w:hint="eastAsia"/>
      <w:color w:val="333333"/>
      <w:sz w:val="24"/>
      <w:szCs w:val="24"/>
    </w:rPr>
  </w:style>
  <w:style w:type="character" w:customStyle="1" w:styleId="xzflisttopic">
    <w:name w:val="xzf_list_topic"/>
    <w:basedOn w:val="a0"/>
    <w:qFormat/>
    <w:rPr>
      <w:rFonts w:ascii="微软雅黑" w:eastAsia="微软雅黑" w:hAnsi="微软雅黑" w:cs="微软雅黑" w:hint="eastAsia"/>
      <w:color w:val="333333"/>
      <w:sz w:val="21"/>
      <w:szCs w:val="21"/>
    </w:rPr>
  </w:style>
  <w:style w:type="character" w:customStyle="1" w:styleId="time11">
    <w:name w:val="time11"/>
    <w:basedOn w:val="a0"/>
    <w:qFormat/>
    <w:rPr>
      <w:rFonts w:ascii="宋体" w:eastAsia="宋体" w:hAnsi="宋体" w:cs="宋体" w:hint="eastAsia"/>
      <w:sz w:val="21"/>
      <w:szCs w:val="21"/>
    </w:rPr>
  </w:style>
  <w:style w:type="character" w:customStyle="1" w:styleId="nub11">
    <w:name w:val="nub11"/>
    <w:basedOn w:val="a0"/>
    <w:rPr>
      <w:rFonts w:ascii="宋体" w:eastAsia="宋体" w:hAnsi="宋体" w:cs="宋体" w:hint="eastAsia"/>
      <w:sz w:val="21"/>
      <w:szCs w:val="21"/>
    </w:rPr>
  </w:style>
  <w:style w:type="character" w:customStyle="1" w:styleId="icc1">
    <w:name w:val="icc1"/>
    <w:basedOn w:val="a0"/>
    <w:qFormat/>
  </w:style>
  <w:style w:type="character" w:customStyle="1" w:styleId="jg">
    <w:name w:val="jg"/>
    <w:basedOn w:val="a0"/>
    <w:qFormat/>
    <w:rPr>
      <w:rFonts w:ascii="宋体" w:eastAsia="宋体" w:hAnsi="宋体" w:cs="宋体" w:hint="eastAsia"/>
      <w:color w:val="000000"/>
      <w:sz w:val="21"/>
      <w:szCs w:val="21"/>
    </w:rPr>
  </w:style>
  <w:style w:type="character" w:customStyle="1" w:styleId="time7">
    <w:name w:val="time7"/>
    <w:basedOn w:val="a0"/>
    <w:rPr>
      <w:rFonts w:ascii="宋体" w:eastAsia="宋体" w:hAnsi="宋体" w:cs="宋体" w:hint="eastAsia"/>
      <w:color w:val="000000"/>
      <w:sz w:val="21"/>
      <w:szCs w:val="21"/>
    </w:rPr>
  </w:style>
  <w:style w:type="character" w:customStyle="1" w:styleId="event4">
    <w:name w:val="event4"/>
    <w:basedOn w:val="a0"/>
    <w:qFormat/>
  </w:style>
  <w:style w:type="character" w:customStyle="1" w:styleId="nub4">
    <w:name w:val="nub4"/>
    <w:basedOn w:val="a0"/>
    <w:qFormat/>
  </w:style>
  <w:style w:type="character" w:customStyle="1" w:styleId="name11">
    <w:name w:val="name11"/>
    <w:basedOn w:val="a0"/>
    <w:rPr>
      <w:rFonts w:ascii="宋体" w:eastAsia="宋体" w:hAnsi="宋体" w:cs="宋体" w:hint="eastAsia"/>
      <w:sz w:val="21"/>
      <w:szCs w:val="21"/>
    </w:rPr>
  </w:style>
  <w:style w:type="character" w:customStyle="1" w:styleId="hover52">
    <w:name w:val="hover52"/>
    <w:basedOn w:val="a0"/>
    <w:qFormat/>
    <w:rPr>
      <w:shd w:val="clear" w:color="auto" w:fill="C0DBF2"/>
    </w:rPr>
  </w:style>
  <w:style w:type="character" w:customStyle="1" w:styleId="hover53">
    <w:name w:val="hover53"/>
    <w:basedOn w:val="a0"/>
    <w:qFormat/>
    <w:rPr>
      <w:color w:val="000000"/>
      <w:shd w:val="clear" w:color="auto" w:fill="FFFFFF"/>
    </w:rPr>
  </w:style>
  <w:style w:type="character" w:customStyle="1" w:styleId="last">
    <w:name w:val="last"/>
    <w:basedOn w:val="a0"/>
  </w:style>
  <w:style w:type="character" w:customStyle="1" w:styleId="wx-easyread-speakerprocesser-position-action-icon">
    <w:name w:val="wx-easyread-speakerprocesser-position-action-icon"/>
    <w:basedOn w:val="a0"/>
  </w:style>
  <w:style w:type="character" w:customStyle="1" w:styleId="a10">
    <w:name w:val="a1"/>
    <w:basedOn w:val="a0"/>
    <w:qFormat/>
  </w:style>
  <w:style w:type="character" w:customStyle="1" w:styleId="a20">
    <w:name w:val="a2"/>
    <w:basedOn w:val="a0"/>
    <w:qFormat/>
  </w:style>
  <w:style w:type="character" w:customStyle="1" w:styleId="a30">
    <w:name w:val="a3"/>
    <w:basedOn w:val="a0"/>
    <w:qFormat/>
  </w:style>
  <w:style w:type="character" w:customStyle="1" w:styleId="a40">
    <w:name w:val="a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wps.p10980\Workbook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AppData\Local\Temp\wps.p10980\Work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Local\Temp\wps.p10980\Workbook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AppData\Local\Temp\wps.p10980\Workbook1.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5682.9</c:v>
                </c:pt>
                <c:pt idx="1">
                  <c:v>4990.3100000000004</c:v>
                </c:pt>
              </c:numCache>
            </c:numRef>
          </c:val>
        </c:ser>
        <c:ser>
          <c:idx val="1"/>
          <c:order val="1"/>
          <c:tx>
            <c:strRef>
              <c:f>Sheet1!$A$3</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9397.69</c:v>
                </c:pt>
                <c:pt idx="1">
                  <c:v>7810.19</c:v>
                </c:pt>
              </c:numCache>
            </c:numRef>
          </c:val>
        </c:ser>
        <c:dLbls>
          <c:showLegendKey val="0"/>
          <c:showVal val="1"/>
          <c:showCatName val="0"/>
          <c:showSerName val="0"/>
          <c:showPercent val="0"/>
          <c:showBubbleSize val="0"/>
        </c:dLbls>
        <c:gapWidth val="219"/>
        <c:overlap val="-27"/>
        <c:axId val="105323520"/>
        <c:axId val="128963328"/>
      </c:barChart>
      <c:catAx>
        <c:axId val="10532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8963328"/>
        <c:crosses val="autoZero"/>
        <c:auto val="1"/>
        <c:lblAlgn val="ctr"/>
        <c:lblOffset val="100"/>
        <c:noMultiLvlLbl val="0"/>
      </c:catAx>
      <c:valAx>
        <c:axId val="12896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323520"/>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extLst>
                <c:ext xmlns:c15="http://schemas.microsoft.com/office/drawing/2012/chart" uri="{02D57815-91ED-43cb-92C2-25804820EDAC}">
                  <c15:fullRef>
                    <c15:sqref>Sheet1!$A$2:$A$3</c15:sqref>
                  </c15:fullRef>
                </c:ext>
              </c:extLst>
            </c:strRef>
          </c:cat>
          <c:val>
            <c:numRef>
              <c:f>Sheet1!$B$2:$B$3</c:f>
              <c:numCache>
                <c:formatCode>General</c:formatCode>
                <c:ptCount val="2"/>
                <c:pt idx="0">
                  <c:v>4630.3</c:v>
                </c:pt>
                <c:pt idx="1">
                  <c:v>4767.3900000000003</c:v>
                </c:pt>
              </c:numCache>
              <c:extLst>
                <c:ext xmlns:c15="http://schemas.microsoft.com/office/drawing/2012/chart" uri="{02D57815-91ED-43cb-92C2-25804820EDAC}">
                  <c15:fullRef>
                    <c15:sqref>Sheet1!$B$2:$B$3</c15:sqref>
                  </c15:fullRef>
                </c:ext>
              </c:extLst>
            </c:numRef>
          </c:val>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308.74</c:v>
                </c:pt>
                <c:pt idx="1">
                  <c:v>7501.45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Sheet1!$B$2:$C$2</c:f>
              <c:numCache>
                <c:formatCode>General</c:formatCode>
                <c:ptCount val="2"/>
                <c:pt idx="0">
                  <c:v>5682.9</c:v>
                </c:pt>
                <c:pt idx="1">
                  <c:v>4990.3100000000004</c:v>
                </c:pt>
              </c:numCache>
            </c:numRef>
          </c:val>
        </c:ser>
        <c:ser>
          <c:idx val="1"/>
          <c:order val="1"/>
          <c:tx>
            <c:strRef>
              <c:f>Sheet1!$A$3</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Sheet1!$B$3:$C$3</c:f>
              <c:numCache>
                <c:formatCode>General</c:formatCode>
                <c:ptCount val="2"/>
                <c:pt idx="0">
                  <c:v>9397.69</c:v>
                </c:pt>
                <c:pt idx="1">
                  <c:v>7810.19</c:v>
                </c:pt>
              </c:numCache>
            </c:numRef>
          </c:val>
        </c:ser>
        <c:dLbls>
          <c:showLegendKey val="0"/>
          <c:showVal val="1"/>
          <c:showCatName val="0"/>
          <c:showSerName val="0"/>
          <c:showPercent val="0"/>
          <c:showBubbleSize val="0"/>
        </c:dLbls>
        <c:gapWidth val="75"/>
        <c:axId val="83072128"/>
        <c:axId val="83073664"/>
      </c:barChart>
      <c:catAx>
        <c:axId val="83072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073664"/>
        <c:crosses val="autoZero"/>
        <c:auto val="1"/>
        <c:lblAlgn val="ctr"/>
        <c:lblOffset val="100"/>
        <c:noMultiLvlLbl val="0"/>
      </c:catAx>
      <c:valAx>
        <c:axId val="8307366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0721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f>
              <c:strCache>
                <c:ptCount val="1"/>
                <c:pt idx="0">
                  <c:v>一般公共预算财政拨款支出</c:v>
                </c:pt>
              </c:strCache>
            </c:strRef>
          </c:cat>
          <c:val>
            <c:numRef>
              <c:f>Sheet1!$B$2</c:f>
              <c:numCache>
                <c:formatCode>General</c:formatCode>
                <c:ptCount val="1"/>
                <c:pt idx="0">
                  <c:v>384.37</c:v>
                </c:pt>
              </c:numCache>
            </c:numRef>
          </c:val>
        </c:ser>
        <c:ser>
          <c:idx val="1"/>
          <c:order val="1"/>
          <c:tx>
            <c:strRef>
              <c:f>Sheet1!$A$3</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f>
              <c:strCache>
                <c:ptCount val="1"/>
                <c:pt idx="0">
                  <c:v>一般公共预算财政拨款支出</c:v>
                </c:pt>
              </c:strCache>
            </c:strRef>
          </c:cat>
          <c:val>
            <c:numRef>
              <c:f>Sheet1!$B$3</c:f>
              <c:numCache>
                <c:formatCode>General</c:formatCode>
                <c:ptCount val="1"/>
                <c:pt idx="0">
                  <c:v>4483.6499999999996</c:v>
                </c:pt>
              </c:numCache>
            </c:numRef>
          </c:val>
        </c:ser>
        <c:dLbls>
          <c:showLegendKey val="0"/>
          <c:showVal val="1"/>
          <c:showCatName val="0"/>
          <c:showSerName val="0"/>
          <c:showPercent val="0"/>
          <c:showBubbleSize val="0"/>
        </c:dLbls>
        <c:gapWidth val="75"/>
        <c:axId val="128942080"/>
        <c:axId val="128943616"/>
      </c:barChart>
      <c:catAx>
        <c:axId val="128942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8943616"/>
        <c:crosses val="autoZero"/>
        <c:auto val="1"/>
        <c:lblAlgn val="ctr"/>
        <c:lblOffset val="100"/>
        <c:noMultiLvlLbl val="0"/>
      </c:catAx>
      <c:valAx>
        <c:axId val="12894361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894208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1.37711009722267E-2"/>
                  <c:y val="0.2149258738417869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社会保障和就业（类）支出</c:v>
                </c:pt>
                <c:pt idx="1">
                  <c:v>农林水（类）支出</c:v>
                </c:pt>
                <c:pt idx="2">
                  <c:v>住房保障（类）支出</c:v>
                </c:pt>
              </c:strCache>
            </c:strRef>
          </c:cat>
          <c:val>
            <c:numRef>
              <c:f>Sheet1!$B$2:$B$4</c:f>
              <c:numCache>
                <c:formatCode>General</c:formatCode>
                <c:ptCount val="3"/>
                <c:pt idx="0">
                  <c:v>25.02</c:v>
                </c:pt>
                <c:pt idx="1">
                  <c:v>4444.38</c:v>
                </c:pt>
                <c:pt idx="2">
                  <c:v>14.25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3.7498247266269701E-3"/>
                  <c:y val="0.2841545524093769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c:v>
                </c:pt>
                <c:pt idx="2">
                  <c:v>公务接待费</c:v>
                </c:pt>
              </c:strCache>
            </c:strRef>
          </c:cat>
          <c:val>
            <c:numRef>
              <c:f>Sheet1!$B$2:$B$4</c:f>
              <c:numCache>
                <c:formatCode>General</c:formatCode>
                <c:ptCount val="3"/>
                <c:pt idx="0">
                  <c:v>0</c:v>
                </c:pt>
                <c:pt idx="1">
                  <c:v>0</c:v>
                </c:pt>
                <c:pt idx="2">
                  <c:v>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160696999031993E-2"/>
          <c:y val="9.5058941560070206E-2"/>
          <c:w val="0.89719264278799604"/>
          <c:h val="0.709907198394783"/>
        </c:manualLayout>
      </c:layout>
      <c:barChart>
        <c:barDir val="col"/>
        <c:grouping val="clustered"/>
        <c:varyColors val="0"/>
        <c:ser>
          <c:idx val="0"/>
          <c:order val="0"/>
          <c:tx>
            <c:strRef>
              <c:f>Sheet1!$A$2</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f>
              <c:strCache>
                <c:ptCount val="1"/>
                <c:pt idx="0">
                  <c:v>政府性基金预算财政拨款支出</c:v>
                </c:pt>
              </c:strCache>
            </c:strRef>
          </c:cat>
          <c:val>
            <c:numRef>
              <c:f>Sheet1!$B$2</c:f>
              <c:numCache>
                <c:formatCode>General</c:formatCode>
                <c:ptCount val="1"/>
                <c:pt idx="0">
                  <c:v>5365</c:v>
                </c:pt>
              </c:numCache>
            </c:numRef>
          </c:val>
        </c:ser>
        <c:ser>
          <c:idx val="1"/>
          <c:order val="1"/>
          <c:tx>
            <c:strRef>
              <c:f>Sheet1!$A$3</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f>
              <c:strCache>
                <c:ptCount val="1"/>
                <c:pt idx="0">
                  <c:v>政府性基金预算财政拨款支出</c:v>
                </c:pt>
              </c:strCache>
            </c:strRef>
          </c:cat>
          <c:val>
            <c:numRef>
              <c:f>Sheet1!$B$3</c:f>
              <c:numCache>
                <c:formatCode>General</c:formatCode>
                <c:ptCount val="1"/>
                <c:pt idx="0">
                  <c:v>3326.54</c:v>
                </c:pt>
              </c:numCache>
            </c:numRef>
          </c:val>
        </c:ser>
        <c:dLbls>
          <c:showLegendKey val="0"/>
          <c:showVal val="1"/>
          <c:showCatName val="0"/>
          <c:showSerName val="0"/>
          <c:showPercent val="0"/>
          <c:showBubbleSize val="0"/>
        </c:dLbls>
        <c:gapWidth val="75"/>
        <c:axId val="83327232"/>
        <c:axId val="83345408"/>
      </c:barChart>
      <c:catAx>
        <c:axId val="83327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345408"/>
        <c:crosses val="autoZero"/>
        <c:auto val="1"/>
        <c:lblAlgn val="ctr"/>
        <c:lblOffset val="100"/>
        <c:noMultiLvlLbl val="0"/>
      </c:catAx>
      <c:valAx>
        <c:axId val="8334540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33272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城乡社区支出</c:v>
                </c:pt>
                <c:pt idx="2">
                  <c:v>农林水支出</c:v>
                </c:pt>
              </c:strCache>
            </c:strRef>
          </c:cat>
          <c:val>
            <c:numRef>
              <c:f>Sheet1!$B$2:$B$4</c:f>
              <c:numCache>
                <c:formatCode>General</c:formatCode>
                <c:ptCount val="3"/>
                <c:pt idx="0">
                  <c:v>1828.09</c:v>
                </c:pt>
                <c:pt idx="1">
                  <c:v>399.51</c:v>
                </c:pt>
                <c:pt idx="2">
                  <c:v>1098.94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68F84-249E-4A39-8575-CD607BE9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2100</Words>
  <Characters>11973</Characters>
  <Application>Microsoft Office Word</Application>
  <DocSecurity>0</DocSecurity>
  <Lines>99</Lines>
  <Paragraphs>28</Paragraphs>
  <ScaleCrop>false</ScaleCrop>
  <Company>四川省财政厅</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AutoBVT</cp:lastModifiedBy>
  <cp:revision>2</cp:revision>
  <cp:lastPrinted>2019-11-14T03:18:00Z</cp:lastPrinted>
  <dcterms:created xsi:type="dcterms:W3CDTF">2019-11-14T08:38:00Z</dcterms:created>
  <dcterms:modified xsi:type="dcterms:W3CDTF">2019-11-14T08:38:00Z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