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1" w:name="_Toc15378441"/>
      <w:bookmarkStart w:id="2" w:name="_Toc15377193"/>
      <w:bookmarkStart w:id="3" w:name="_Toc15396475"/>
      <w:bookmarkStart w:id="4" w:name="_Toc15377425"/>
      <w:bookmarkStart w:id="5" w:name="_Toc15396597"/>
      <w:r>
        <w:rPr>
          <w:rFonts w:ascii="黑体" w:hAnsi="黑体" w:eastAsia="黑体"/>
          <w:color w:val="000000"/>
          <w:sz w:val="48"/>
          <w:szCs w:val="48"/>
        </w:rPr>
        <w:t>201</w:t>
      </w:r>
      <w:r>
        <w:rPr>
          <w:rFonts w:hint="eastAsia" w:ascii="黑体" w:hAnsi="黑体" w:eastAsia="黑体"/>
          <w:color w:val="000000"/>
          <w:sz w:val="48"/>
          <w:szCs w:val="48"/>
        </w:rPr>
        <w:t>8</w:t>
      </w:r>
      <w:r>
        <w:rPr>
          <w:rFonts w:hint="eastAsia" w:ascii="方正小标宋简体" w:hAnsi="宋体" w:eastAsia="方正小标宋简体"/>
          <w:color w:val="000000"/>
          <w:sz w:val="48"/>
          <w:szCs w:val="48"/>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48"/>
          <w:szCs w:val="48"/>
        </w:rPr>
      </w:pPr>
      <w:bookmarkStart w:id="6" w:name="_Toc15396476"/>
      <w:bookmarkStart w:id="7" w:name="_Toc15377194"/>
      <w:bookmarkStart w:id="8" w:name="_Toc15377426"/>
      <w:bookmarkStart w:id="9" w:name="_Toc15396598"/>
      <w:bookmarkStart w:id="10" w:name="_Toc15378442"/>
      <w:r>
        <w:rPr>
          <w:rFonts w:hint="eastAsia" w:ascii="方正小标宋简体" w:hAnsi="宋体" w:eastAsia="方正小标宋简体"/>
          <w:color w:val="000000"/>
          <w:sz w:val="48"/>
          <w:szCs w:val="48"/>
          <w:lang w:val="en-US" w:eastAsia="zh-CN"/>
        </w:rPr>
        <w:t>大竹县</w:t>
      </w:r>
      <w:bookmarkEnd w:id="0"/>
      <w:bookmarkStart w:id="11" w:name="_Toc15306268"/>
      <w:r>
        <w:rPr>
          <w:rFonts w:hint="eastAsia" w:ascii="方正小标宋简体" w:hAnsi="宋体" w:eastAsia="方正小标宋简体"/>
          <w:color w:val="000000"/>
          <w:sz w:val="48"/>
          <w:szCs w:val="48"/>
          <w:lang w:val="en-US" w:eastAsia="zh-CN"/>
        </w:rPr>
        <w:t>金鸡乡人民政府</w:t>
      </w:r>
      <w:r>
        <w:rPr>
          <w:rFonts w:hint="eastAsia" w:ascii="方正小标宋简体" w:hAnsi="宋体" w:eastAsia="方正小标宋简体"/>
          <w:color w:val="000000"/>
          <w:sz w:val="48"/>
          <w:szCs w:val="48"/>
        </w:rPr>
        <w:t>部门决算</w:t>
      </w:r>
      <w:bookmarkEnd w:id="6"/>
      <w:bookmarkEnd w:id="7"/>
      <w:bookmarkEnd w:id="8"/>
      <w:bookmarkEnd w:id="9"/>
      <w:bookmarkEnd w:id="10"/>
      <w:bookmarkEnd w:id="11"/>
      <w:r>
        <w:rPr>
          <w:rFonts w:hint="eastAsia" w:ascii="方正小标宋简体" w:hAnsi="宋体" w:eastAsia="方正小标宋简体"/>
          <w:color w:val="000000"/>
          <w:sz w:val="48"/>
          <w:szCs w:val="48"/>
          <w:lang w:val="en-US" w:eastAsia="zh-CN"/>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w:t>
      </w:r>
      <w:r>
        <w:rPr>
          <w:rFonts w:hint="eastAsia"/>
          <w:lang w:val="en-US" w:eastAsia="zh-CN"/>
        </w:rPr>
        <w:t>11</w:t>
      </w:r>
      <w:r>
        <w:rPr>
          <w:rFonts w:hint="eastAsia"/>
        </w:rPr>
        <w:t>月</w:t>
      </w:r>
      <w:r>
        <w:rPr>
          <w:rFonts w:hint="eastAsia"/>
          <w:lang w:val="en-US" w:eastAsia="zh-CN"/>
        </w:rPr>
        <w:t xml:space="preserve">25 </w:t>
      </w:r>
      <w:r>
        <w:rPr>
          <w:rFonts w:hint="eastAsia"/>
        </w:rPr>
        <w:t>日</w:t>
      </w:r>
    </w:p>
    <w:p/>
    <w:p>
      <w:pPr>
        <w:pStyle w:val="11"/>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fldChar w:fldCharType="begin"/>
      </w:r>
      <w:r>
        <w:instrText xml:space="preserve"> PAGEREF _Toc15396614 \h </w:instrText>
      </w:r>
      <w:r>
        <w:fldChar w:fldCharType="separate"/>
      </w:r>
      <w:r>
        <w:t>24</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pPr>
    </w:p>
    <w:p>
      <w:pPr>
        <w:pStyle w:val="11"/>
        <w:rPr>
          <w:rFonts w:cstheme="minorBidi"/>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fldChar w:fldCharType="begin"/>
      </w:r>
      <w:r>
        <w:instrText xml:space="preserve"> PAGEREF _Toc15396618 \h </w:instrText>
      </w:r>
      <w:r>
        <w:fldChar w:fldCharType="separate"/>
      </w:r>
      <w:r>
        <w:t>24</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bookmarkStart w:id="74" w:name="_GoBack"/>
      <w:bookmarkEnd w:id="74"/>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pStyle w:val="3"/>
        <w:pageBreakBefore w:val="0"/>
        <w:kinsoku/>
        <w:wordWrap/>
        <w:overflowPunct/>
        <w:topLinePunct w:val="0"/>
        <w:autoSpaceDE/>
        <w:autoSpaceDN/>
        <w:bidi w:val="0"/>
        <w:spacing w:before="0" w:after="0" w:line="578" w:lineRule="exact"/>
        <w:ind w:right="0" w:rightChars="0"/>
        <w:textAlignment w:val="auto"/>
        <w:rPr>
          <w:rStyle w:val="28"/>
          <w:rFonts w:hint="eastAsia" w:ascii="仿宋_GB2312" w:hAnsi="仿宋_GB2312" w:eastAsia="仿宋_GB2312" w:cs="仿宋_GB2312"/>
          <w:b/>
          <w:bCs w:val="0"/>
          <w:sz w:val="28"/>
          <w:szCs w:val="28"/>
        </w:rPr>
      </w:pPr>
      <w:bookmarkStart w:id="14" w:name="_Toc15377197"/>
      <w:bookmarkStart w:id="15" w:name="_Toc15396600"/>
      <w:r>
        <w:rPr>
          <w:rFonts w:hint="eastAsia" w:ascii="仿宋_GB2312" w:hAnsi="仿宋_GB2312" w:eastAsia="仿宋_GB2312" w:cs="仿宋_GB2312"/>
          <w:b/>
          <w:bCs w:val="0"/>
          <w:color w:val="000000"/>
          <w:sz w:val="28"/>
          <w:szCs w:val="28"/>
        </w:rPr>
        <w:t>一、基</w:t>
      </w:r>
      <w:r>
        <w:rPr>
          <w:rStyle w:val="28"/>
          <w:rFonts w:hint="eastAsia" w:ascii="仿宋_GB2312" w:hAnsi="仿宋_GB2312" w:eastAsia="仿宋_GB2312" w:cs="仿宋_GB2312"/>
          <w:b/>
          <w:bCs w:val="0"/>
          <w:sz w:val="28"/>
          <w:szCs w:val="28"/>
        </w:rPr>
        <w:t>本职能及主要工作</w:t>
      </w:r>
      <w:bookmarkEnd w:id="14"/>
      <w:bookmarkEnd w:id="15"/>
    </w:p>
    <w:p>
      <w:pPr>
        <w:pStyle w:val="6"/>
        <w:pageBreakBefore w:val="0"/>
        <w:kinsoku/>
        <w:wordWrap/>
        <w:overflowPunct/>
        <w:topLinePunct w:val="0"/>
        <w:autoSpaceDE/>
        <w:autoSpaceDN/>
        <w:bidi w:val="0"/>
        <w:adjustRightInd w:val="0"/>
        <w:snapToGrid w:val="0"/>
        <w:spacing w:beforeLines="0" w:line="578" w:lineRule="exact"/>
        <w:ind w:right="0" w:rightChars="0" w:firstLine="590" w:firstLineChars="210"/>
        <w:textAlignment w:val="auto"/>
        <w:outlineLvl w:val="2"/>
        <w:rPr>
          <w:rFonts w:hint="eastAsia" w:ascii="仿宋_GB2312" w:hAnsi="仿宋_GB2312" w:eastAsia="仿宋_GB2312" w:cs="仿宋_GB2312"/>
          <w:b/>
          <w:bCs w:val="0"/>
          <w:color w:val="000000"/>
          <w:sz w:val="28"/>
          <w:szCs w:val="28"/>
        </w:rPr>
      </w:pPr>
      <w:bookmarkStart w:id="16" w:name="_Toc15378445"/>
      <w:bookmarkStart w:id="17" w:name="_Toc15377198"/>
      <w:r>
        <w:rPr>
          <w:rFonts w:hint="eastAsia" w:ascii="仿宋_GB2312" w:hAnsi="仿宋_GB2312" w:eastAsia="仿宋_GB2312" w:cs="仿宋_GB2312"/>
          <w:b/>
          <w:bCs w:val="0"/>
          <w:color w:val="000000"/>
          <w:sz w:val="28"/>
          <w:szCs w:val="28"/>
        </w:rPr>
        <w:t>（一）主要职能</w:t>
      </w:r>
      <w:bookmarkEnd w:id="16"/>
      <w:bookmarkEnd w:id="17"/>
    </w:p>
    <w:p>
      <w:pPr>
        <w:spacing w:line="360" w:lineRule="auto"/>
        <w:ind w:firstLine="840" w:firstLineChars="300"/>
        <w:rPr>
          <w:rFonts w:hint="eastAsia" w:ascii="仿宋_GB2312" w:hAnsi="仿宋_GB2312" w:eastAsia="仿宋_GB2312" w:cs="仿宋_GB2312"/>
          <w:bCs/>
          <w:color w:val="000000"/>
          <w:sz w:val="28"/>
          <w:szCs w:val="28"/>
        </w:rPr>
      </w:pPr>
      <w:r>
        <w:rPr>
          <w:rFonts w:hint="eastAsia" w:ascii="仿宋_GB2312" w:hAnsi="仿宋_GB2312" w:eastAsia="仿宋_GB2312" w:cs="仿宋_GB2312"/>
          <w:sz w:val="28"/>
          <w:szCs w:val="28"/>
        </w:rPr>
        <w:t>金鸡乡人民政府基本职能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一是</w:t>
      </w:r>
      <w:r>
        <w:rPr>
          <w:rFonts w:hint="eastAsia" w:ascii="仿宋_GB2312" w:hAnsi="仿宋_GB2312" w:eastAsia="仿宋_GB2312" w:cs="仿宋_GB2312"/>
          <w:sz w:val="28"/>
          <w:szCs w:val="28"/>
        </w:rPr>
        <w:t>贯彻党的路线、方针、政策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执行本级党代会、人民代表大会的决议和上级党委、政府的决定和命令，承担促进经济发展、加强社会管理、搞好公共服务、维护社会稳定和巩固基层政权等职能，推动物质文明、政治文明、精神文明协调发展。</w:t>
      </w:r>
    </w:p>
    <w:p>
      <w:pPr>
        <w:pStyle w:val="6"/>
        <w:pageBreakBefore w:val="0"/>
        <w:kinsoku/>
        <w:wordWrap/>
        <w:overflowPunct/>
        <w:topLinePunct w:val="0"/>
        <w:autoSpaceDE/>
        <w:autoSpaceDN/>
        <w:bidi w:val="0"/>
        <w:adjustRightInd w:val="0"/>
        <w:snapToGrid w:val="0"/>
        <w:spacing w:beforeLines="0" w:line="578" w:lineRule="exact"/>
        <w:ind w:right="0" w:rightChars="0" w:firstLine="590" w:firstLineChars="210"/>
        <w:textAlignment w:val="auto"/>
        <w:outlineLvl w:val="2"/>
        <w:rPr>
          <w:rFonts w:hint="eastAsia" w:ascii="仿宋_GB2312" w:hAnsi="仿宋_GB2312" w:eastAsia="仿宋_GB2312" w:cs="仿宋_GB2312"/>
          <w:b/>
          <w:bCs w:val="0"/>
          <w:color w:val="000000"/>
          <w:sz w:val="28"/>
          <w:szCs w:val="28"/>
        </w:rPr>
      </w:pPr>
      <w:bookmarkStart w:id="18" w:name="_Toc15377199"/>
      <w:bookmarkStart w:id="19" w:name="_Toc15378446"/>
      <w:r>
        <w:rPr>
          <w:rFonts w:hint="eastAsia" w:ascii="仿宋_GB2312" w:hAnsi="仿宋_GB2312" w:eastAsia="仿宋_GB2312" w:cs="仿宋_GB2312"/>
          <w:b/>
          <w:bCs w:val="0"/>
          <w:color w:val="000000"/>
          <w:sz w:val="28"/>
          <w:szCs w:val="28"/>
        </w:rPr>
        <w:t>（二）2018年重点工作完成情况</w:t>
      </w:r>
      <w:bookmarkEnd w:id="18"/>
      <w:bookmarkEnd w:id="19"/>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b/>
          <w:bCs/>
          <w:color w:val="000000"/>
          <w:sz w:val="28"/>
          <w:szCs w:val="28"/>
          <w:shd w:val="clear" w:color="auto" w:fill="FCFCFC"/>
          <w:lang w:val="en-US" w:eastAsia="zh-CN"/>
        </w:rPr>
        <w:t>1</w:t>
      </w:r>
      <w:r>
        <w:rPr>
          <w:rFonts w:hint="eastAsia" w:ascii="仿宋_GB2312" w:hAnsi="仿宋_GB2312" w:eastAsia="仿宋_GB2312" w:cs="仿宋_GB2312"/>
          <w:b/>
          <w:bCs/>
          <w:color w:val="000000"/>
          <w:sz w:val="28"/>
          <w:szCs w:val="28"/>
          <w:shd w:val="clear" w:color="auto" w:fill="FCFCFC"/>
        </w:rPr>
        <w:t>、打好精准扶贫攻坚战，村民携手奔小康</w:t>
      </w:r>
      <w:r>
        <w:rPr>
          <w:rFonts w:hint="eastAsia" w:ascii="仿宋_GB2312" w:hAnsi="仿宋_GB2312" w:eastAsia="仿宋_GB2312" w:cs="仿宋_GB2312"/>
          <w:b/>
          <w:bCs/>
          <w:color w:val="000000"/>
          <w:sz w:val="28"/>
          <w:szCs w:val="28"/>
          <w:shd w:val="clear" w:color="auto" w:fill="FCFCFC"/>
          <w:lang w:eastAsia="zh-CN"/>
        </w:rPr>
        <w:t>。</w:t>
      </w:r>
      <w:r>
        <w:rPr>
          <w:rStyle w:val="16"/>
          <w:rFonts w:hint="eastAsia" w:ascii="仿宋_GB2312" w:hAnsi="仿宋_GB2312" w:eastAsia="仿宋_GB2312" w:cs="仿宋_GB2312"/>
          <w:b w:val="0"/>
          <w:bCs w:val="0"/>
          <w:color w:val="000000"/>
          <w:sz w:val="28"/>
          <w:szCs w:val="28"/>
          <w:shd w:val="clear" w:color="auto" w:fill="FFFFFF"/>
        </w:rPr>
        <w:t>一是</w:t>
      </w:r>
      <w:r>
        <w:rPr>
          <w:rFonts w:hint="eastAsia" w:ascii="仿宋_GB2312" w:hAnsi="仿宋_GB2312" w:eastAsia="仿宋_GB2312" w:cs="仿宋_GB2312"/>
          <w:color w:val="000000"/>
          <w:sz w:val="28"/>
          <w:szCs w:val="28"/>
          <w:shd w:val="clear" w:color="auto" w:fill="FFFFFF"/>
        </w:rPr>
        <w:t>按照适度聚居、易地搬迁、原址重建相结合的模式,强力推进全乡贫困户、非贫困农户住房重建、改建</w:t>
      </w:r>
      <w:r>
        <w:rPr>
          <w:rFonts w:hint="eastAsia" w:ascii="仿宋_GB2312" w:hAnsi="仿宋_GB2312" w:eastAsia="仿宋_GB2312" w:cs="仿宋_GB2312"/>
          <w:color w:val="000000"/>
          <w:sz w:val="28"/>
          <w:szCs w:val="28"/>
          <w:shd w:val="clear" w:color="auto" w:fill="FFFFFF"/>
          <w:lang w:val="en-US" w:eastAsia="zh-CN"/>
        </w:rPr>
        <w:t>，完成</w:t>
      </w:r>
      <w:r>
        <w:rPr>
          <w:rFonts w:hint="eastAsia" w:ascii="仿宋_GB2312" w:hAnsi="仿宋_GB2312" w:eastAsia="仿宋_GB2312" w:cs="仿宋_GB2312"/>
          <w:color w:val="000000"/>
          <w:sz w:val="28"/>
          <w:szCs w:val="28"/>
          <w:shd w:val="clear" w:color="auto" w:fill="FFFFFF"/>
        </w:rPr>
        <w:t>危房改造</w:t>
      </w:r>
      <w:r>
        <w:rPr>
          <w:rFonts w:hint="eastAsia" w:ascii="仿宋_GB2312" w:hAnsi="仿宋_GB2312" w:eastAsia="仿宋_GB2312" w:cs="仿宋_GB2312"/>
          <w:color w:val="000000"/>
          <w:sz w:val="28"/>
          <w:szCs w:val="28"/>
          <w:shd w:val="clear" w:color="auto" w:fill="FFFFFF"/>
          <w:lang w:val="en-US" w:eastAsia="zh-CN"/>
        </w:rPr>
        <w:t>42</w:t>
      </w:r>
      <w:r>
        <w:rPr>
          <w:rFonts w:hint="eastAsia" w:ascii="仿宋_GB2312" w:hAnsi="仿宋_GB2312" w:eastAsia="仿宋_GB2312" w:cs="仿宋_GB2312"/>
          <w:color w:val="000000"/>
          <w:sz w:val="28"/>
          <w:szCs w:val="28"/>
          <w:shd w:val="clear" w:color="auto" w:fill="FFFFFF"/>
        </w:rPr>
        <w:t>户，确保了贫困户住有所居。</w:t>
      </w:r>
      <w:r>
        <w:rPr>
          <w:rFonts w:hint="eastAsia" w:ascii="仿宋_GB2312" w:hAnsi="仿宋_GB2312" w:eastAsia="仿宋_GB2312" w:cs="仿宋_GB2312"/>
          <w:b w:val="0"/>
          <w:bCs w:val="0"/>
          <w:color w:val="000000"/>
          <w:sz w:val="28"/>
          <w:szCs w:val="28"/>
          <w:shd w:val="clear" w:color="auto" w:fill="FFFFFF"/>
          <w:lang w:eastAsia="zh-CN"/>
        </w:rPr>
        <w:t>二是维修、新建蓄水池</w:t>
      </w:r>
      <w:r>
        <w:rPr>
          <w:rFonts w:hint="eastAsia" w:ascii="仿宋_GB2312" w:hAnsi="仿宋_GB2312" w:eastAsia="仿宋_GB2312" w:cs="仿宋_GB2312"/>
          <w:b w:val="0"/>
          <w:bCs w:val="0"/>
          <w:color w:val="000000"/>
          <w:sz w:val="28"/>
          <w:szCs w:val="28"/>
          <w:shd w:val="clear" w:color="auto" w:fill="FFFFFF"/>
          <w:lang w:val="en-US" w:eastAsia="zh-CN"/>
        </w:rPr>
        <w:t>5个，有效解决了贫困户安全饮水问题。</w:t>
      </w:r>
      <w:r>
        <w:rPr>
          <w:rFonts w:hint="eastAsia" w:ascii="仿宋_GB2312" w:hAnsi="仿宋_GB2312" w:eastAsia="仿宋_GB2312" w:cs="仿宋_GB2312"/>
          <w:b w:val="0"/>
          <w:bCs w:val="0"/>
          <w:color w:val="000000"/>
          <w:sz w:val="28"/>
          <w:szCs w:val="28"/>
          <w:shd w:val="clear" w:color="auto" w:fill="FFFFFF"/>
          <w:lang w:eastAsia="zh-CN"/>
        </w:rPr>
        <w:t>三是深入开展感恩奋进活动，</w:t>
      </w:r>
      <w:r>
        <w:rPr>
          <w:rFonts w:hint="eastAsia" w:ascii="仿宋_GB2312" w:hAnsi="仿宋_GB2312" w:eastAsia="仿宋_GB2312" w:cs="仿宋_GB2312"/>
          <w:color w:val="000000"/>
          <w:sz w:val="28"/>
          <w:szCs w:val="28"/>
          <w:shd w:val="clear" w:color="auto" w:fill="FFFFFF"/>
        </w:rPr>
        <w:t>先后开展农民夜校课堂讲座50余场次，分批次对2000余名群众进行引导和教育，不断增强贫困户和一般群众养成好习惯、形成好风气的自觉意识。</w:t>
      </w:r>
      <w:r>
        <w:rPr>
          <w:rFonts w:hint="eastAsia" w:ascii="仿宋_GB2312" w:hAnsi="仿宋_GB2312" w:eastAsia="仿宋_GB2312" w:cs="仿宋_GB2312"/>
          <w:color w:val="000000"/>
          <w:sz w:val="28"/>
          <w:szCs w:val="28"/>
          <w:shd w:val="clear" w:color="auto" w:fill="FFFFFF"/>
          <w:lang w:val="en-US" w:eastAsia="zh-CN"/>
        </w:rPr>
        <w:t>2018年全乡110户311人贫困户如期脱贫。</w:t>
      </w:r>
    </w:p>
    <w:p>
      <w:pPr>
        <w:keepNext w:val="0"/>
        <w:keepLines w:val="0"/>
        <w:pageBreakBefore w:val="0"/>
        <w:kinsoku/>
        <w:wordWrap/>
        <w:overflowPunct/>
        <w:topLinePunct w:val="0"/>
        <w:autoSpaceDE/>
        <w:autoSpaceDN/>
        <w:bidi w:val="0"/>
        <w:adjustRightInd/>
        <w:snapToGrid/>
        <w:spacing w:line="520" w:lineRule="exact"/>
        <w:ind w:firstLine="413" w:firstLineChars="147"/>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lang w:eastAsia="zh-CN"/>
        </w:rPr>
        <w:t>落实</w:t>
      </w:r>
      <w:r>
        <w:rPr>
          <w:rFonts w:hint="eastAsia" w:ascii="仿宋_GB2312" w:hAnsi="仿宋_GB2312" w:eastAsia="仿宋_GB2312" w:cs="仿宋_GB2312"/>
          <w:b/>
          <w:sz w:val="28"/>
          <w:szCs w:val="28"/>
        </w:rPr>
        <w:t>环境保护，</w:t>
      </w:r>
      <w:r>
        <w:rPr>
          <w:rFonts w:hint="eastAsia" w:ascii="仿宋_GB2312" w:hAnsi="仿宋_GB2312" w:eastAsia="仿宋_GB2312" w:cs="仿宋_GB2312"/>
          <w:b/>
          <w:sz w:val="28"/>
          <w:szCs w:val="28"/>
          <w:lang w:eastAsia="zh-CN"/>
        </w:rPr>
        <w:t>推动城乡环境明显改观。</w:t>
      </w:r>
      <w:r>
        <w:rPr>
          <w:rFonts w:hint="eastAsia" w:ascii="仿宋_GB2312" w:hAnsi="仿宋_GB2312" w:eastAsia="仿宋_GB2312" w:cs="仿宋_GB2312"/>
          <w:b w:val="0"/>
          <w:bCs/>
          <w:sz w:val="28"/>
          <w:szCs w:val="28"/>
          <w:lang w:eastAsia="zh-CN"/>
        </w:rPr>
        <w:t>一是</w:t>
      </w:r>
      <w:r>
        <w:rPr>
          <w:rFonts w:hint="eastAsia" w:ascii="仿宋_GB2312" w:hAnsi="仿宋_GB2312" w:eastAsia="仿宋_GB2312" w:cs="仿宋_GB2312"/>
          <w:b w:val="0"/>
          <w:bCs/>
          <w:sz w:val="28"/>
          <w:szCs w:val="28"/>
        </w:rPr>
        <w:t>认真落实大气污染专项整治行动</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sz w:val="28"/>
          <w:szCs w:val="28"/>
          <w:lang w:eastAsia="zh-CN"/>
        </w:rPr>
        <w:t>督促</w:t>
      </w:r>
      <w:r>
        <w:rPr>
          <w:rFonts w:hint="eastAsia" w:ascii="仿宋_GB2312" w:hAnsi="仿宋_GB2312" w:eastAsia="仿宋_GB2312" w:cs="仿宋_GB2312"/>
          <w:sz w:val="28"/>
          <w:szCs w:val="28"/>
        </w:rPr>
        <w:t>玉毅碎石厂增添了</w:t>
      </w:r>
      <w:r>
        <w:rPr>
          <w:rFonts w:hint="eastAsia" w:ascii="仿宋_GB2312" w:hAnsi="仿宋_GB2312" w:eastAsia="仿宋_GB2312" w:cs="仿宋_GB2312"/>
          <w:sz w:val="28"/>
          <w:szCs w:val="28"/>
          <w:lang w:eastAsia="zh-CN"/>
        </w:rPr>
        <w:t>环保设施；同时加强</w:t>
      </w:r>
      <w:r>
        <w:rPr>
          <w:rFonts w:hint="eastAsia" w:ascii="仿宋_GB2312" w:hAnsi="仿宋_GB2312" w:eastAsia="仿宋_GB2312" w:cs="仿宋_GB2312"/>
          <w:sz w:val="28"/>
          <w:szCs w:val="28"/>
        </w:rPr>
        <w:t>秸秆禁烧</w:t>
      </w:r>
      <w:r>
        <w:rPr>
          <w:rFonts w:hint="eastAsia" w:ascii="仿宋_GB2312" w:hAnsi="仿宋_GB2312" w:eastAsia="仿宋_GB2312" w:cs="仿宋_GB2312"/>
          <w:sz w:val="28"/>
          <w:szCs w:val="28"/>
          <w:lang w:eastAsia="zh-CN"/>
        </w:rPr>
        <w:t>宣传和巡查</w:t>
      </w:r>
      <w:r>
        <w:rPr>
          <w:rFonts w:hint="eastAsia" w:ascii="仿宋_GB2312" w:hAnsi="仿宋_GB2312" w:eastAsia="仿宋_GB2312" w:cs="仿宋_GB2312"/>
          <w:sz w:val="28"/>
          <w:szCs w:val="28"/>
        </w:rPr>
        <w:t>工作，有力的举措和从上至下的高度重视,</w:t>
      </w:r>
      <w:r>
        <w:rPr>
          <w:rFonts w:hint="eastAsia" w:ascii="仿宋_GB2312" w:hAnsi="仿宋_GB2312" w:eastAsia="仿宋_GB2312" w:cs="仿宋_GB2312"/>
          <w:sz w:val="28"/>
          <w:szCs w:val="28"/>
          <w:lang w:eastAsia="zh-CN"/>
        </w:rPr>
        <w:t>大大</w:t>
      </w:r>
      <w:r>
        <w:rPr>
          <w:rFonts w:hint="eastAsia" w:ascii="仿宋_GB2312" w:hAnsi="仿宋_GB2312" w:eastAsia="仿宋_GB2312" w:cs="仿宋_GB2312"/>
          <w:sz w:val="28"/>
          <w:szCs w:val="28"/>
        </w:rPr>
        <w:t>改善了大气环境质量。</w:t>
      </w:r>
      <w:r>
        <w:rPr>
          <w:rFonts w:hint="eastAsia" w:ascii="仿宋_GB2312" w:hAnsi="仿宋_GB2312" w:eastAsia="仿宋_GB2312" w:cs="仿宋_GB2312"/>
          <w:b w:val="0"/>
          <w:bCs/>
          <w:sz w:val="28"/>
          <w:szCs w:val="28"/>
          <w:lang w:eastAsia="zh-CN"/>
        </w:rPr>
        <w:t>二是</w:t>
      </w:r>
      <w:r>
        <w:rPr>
          <w:rFonts w:hint="eastAsia" w:ascii="仿宋_GB2312" w:hAnsi="仿宋_GB2312" w:eastAsia="仿宋_GB2312" w:cs="仿宋_GB2312"/>
          <w:b w:val="0"/>
          <w:bCs/>
          <w:sz w:val="28"/>
          <w:szCs w:val="28"/>
        </w:rPr>
        <w:t>切实做好水污染防治工作</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sz w:val="28"/>
          <w:szCs w:val="28"/>
        </w:rPr>
        <w:t>开展近河流、近水源地的企业污染</w:t>
      </w:r>
      <w:r>
        <w:rPr>
          <w:rFonts w:hint="eastAsia" w:ascii="仿宋_GB2312" w:hAnsi="仿宋_GB2312" w:eastAsia="仿宋_GB2312" w:cs="仿宋_GB2312"/>
          <w:sz w:val="28"/>
          <w:szCs w:val="28"/>
          <w:lang w:val="en-US" w:eastAsia="zh-CN"/>
        </w:rPr>
        <w:t>普</w:t>
      </w:r>
      <w:r>
        <w:rPr>
          <w:rFonts w:hint="eastAsia" w:ascii="仿宋_GB2312" w:hAnsi="仿宋_GB2312" w:eastAsia="仿宋_GB2312" w:cs="仿宋_GB2312"/>
          <w:sz w:val="28"/>
          <w:szCs w:val="28"/>
        </w:rPr>
        <w:t>查，与环保部门、电力部门共同配合，对靠近河流和水源地的养殖场、</w:t>
      </w:r>
      <w:r>
        <w:rPr>
          <w:rFonts w:hint="eastAsia" w:ascii="仿宋_GB2312" w:hAnsi="仿宋_GB2312" w:eastAsia="仿宋_GB2312" w:cs="仿宋_GB2312"/>
          <w:sz w:val="28"/>
          <w:szCs w:val="28"/>
          <w:lang w:eastAsia="zh-CN"/>
        </w:rPr>
        <w:t>采砂场等经营单位</w:t>
      </w:r>
      <w:r>
        <w:rPr>
          <w:rFonts w:hint="eastAsia" w:ascii="仿宋_GB2312" w:hAnsi="仿宋_GB2312" w:eastAsia="仿宋_GB2312" w:cs="仿宋_GB2312"/>
          <w:sz w:val="28"/>
          <w:szCs w:val="28"/>
        </w:rPr>
        <w:t>及时下达整改通知单，责令限期整改或停止供电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杜绝各类企业的生产排放所造成水污染的现象发生。</w:t>
      </w:r>
      <w:r>
        <w:rPr>
          <w:rFonts w:hint="eastAsia" w:ascii="仿宋_GB2312" w:hAnsi="仿宋_GB2312" w:eastAsia="仿宋_GB2312" w:cs="仿宋_GB2312"/>
          <w:b w:val="0"/>
          <w:bCs/>
          <w:sz w:val="28"/>
          <w:szCs w:val="28"/>
          <w:lang w:eastAsia="zh-CN"/>
        </w:rPr>
        <w:t>三是</w:t>
      </w:r>
      <w:r>
        <w:rPr>
          <w:rFonts w:hint="eastAsia" w:ascii="仿宋_GB2312" w:hAnsi="仿宋_GB2312" w:eastAsia="仿宋_GB2312" w:cs="仿宋_GB2312"/>
          <w:b w:val="0"/>
          <w:bCs/>
          <w:sz w:val="28"/>
          <w:szCs w:val="28"/>
        </w:rPr>
        <w:t>大力推进土壤污染防治工作</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sz w:val="28"/>
          <w:szCs w:val="28"/>
        </w:rPr>
        <w:t>对我乡</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个养殖场（户）制定了“一户一策”，限期整改，现已整改完成5家，关闭</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家。</w:t>
      </w:r>
      <w:r>
        <w:rPr>
          <w:rFonts w:hint="eastAsia" w:ascii="仿宋_GB2312" w:hAnsi="仿宋_GB2312" w:eastAsia="仿宋_GB2312" w:cs="仿宋_GB2312"/>
          <w:b w:val="0"/>
          <w:bCs/>
          <w:sz w:val="28"/>
          <w:szCs w:val="28"/>
          <w:lang w:eastAsia="zh-CN"/>
        </w:rPr>
        <w:t>四是</w:t>
      </w:r>
      <w:r>
        <w:rPr>
          <w:rFonts w:hint="eastAsia" w:ascii="仿宋_GB2312" w:hAnsi="仿宋_GB2312" w:eastAsia="仿宋_GB2312" w:cs="仿宋_GB2312"/>
          <w:b w:val="0"/>
          <w:bCs/>
          <w:sz w:val="28"/>
          <w:szCs w:val="28"/>
        </w:rPr>
        <w:t>加大城乡环境卫生治理力度</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sz w:val="28"/>
          <w:szCs w:val="28"/>
        </w:rPr>
        <w:t>注重环境整治工作的宣传造势，积极推进环境整治工作的开展。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color w:val="000000"/>
          <w:sz w:val="28"/>
          <w:szCs w:val="28"/>
          <w:lang w:val="en-US" w:eastAsia="zh-CN"/>
        </w:rPr>
        <w:t>3.巩固民生发展</w:t>
      </w:r>
      <w:r>
        <w:rPr>
          <w:rFonts w:hint="eastAsia" w:ascii="仿宋_GB2312" w:hAnsi="仿宋_GB2312" w:eastAsia="仿宋_GB2312" w:cs="仿宋_GB2312"/>
          <w:b/>
          <w:bCs/>
          <w:color w:val="000000"/>
          <w:sz w:val="28"/>
          <w:szCs w:val="28"/>
          <w:lang w:eastAsia="zh-CN"/>
        </w:rPr>
        <w:t>，推进</w:t>
      </w:r>
      <w:r>
        <w:rPr>
          <w:rFonts w:hint="eastAsia" w:ascii="仿宋_GB2312" w:hAnsi="仿宋_GB2312" w:eastAsia="仿宋_GB2312" w:cs="仿宋_GB2312"/>
          <w:b/>
          <w:bCs/>
          <w:color w:val="000000"/>
          <w:sz w:val="28"/>
          <w:szCs w:val="28"/>
        </w:rPr>
        <w:t>人民生活</w:t>
      </w:r>
      <w:r>
        <w:rPr>
          <w:rFonts w:hint="eastAsia" w:ascii="仿宋_GB2312" w:hAnsi="仿宋_GB2312" w:eastAsia="仿宋_GB2312" w:cs="仿宋_GB2312"/>
          <w:b/>
          <w:bCs/>
          <w:color w:val="000000"/>
          <w:sz w:val="28"/>
          <w:szCs w:val="28"/>
          <w:lang w:eastAsia="zh-CN"/>
        </w:rPr>
        <w:t>持续</w:t>
      </w:r>
      <w:r>
        <w:rPr>
          <w:rFonts w:hint="eastAsia" w:ascii="仿宋_GB2312" w:hAnsi="仿宋_GB2312" w:eastAsia="仿宋_GB2312" w:cs="仿宋_GB2312"/>
          <w:b/>
          <w:bCs/>
          <w:color w:val="000000"/>
          <w:sz w:val="28"/>
          <w:szCs w:val="28"/>
        </w:rPr>
        <w:t>改善</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val="0"/>
          <w:bCs w:val="0"/>
          <w:color w:val="000000"/>
          <w:sz w:val="28"/>
          <w:szCs w:val="28"/>
        </w:rPr>
        <w:t>一是卫生工作全面提升。全乡</w:t>
      </w:r>
      <w:r>
        <w:rPr>
          <w:rFonts w:hint="eastAsia" w:ascii="仿宋_GB2312" w:hAnsi="仿宋_GB2312" w:eastAsia="仿宋_GB2312" w:cs="仿宋_GB2312"/>
          <w:b w:val="0"/>
          <w:bCs w:val="0"/>
          <w:color w:val="000000"/>
          <w:sz w:val="28"/>
          <w:szCs w:val="28"/>
          <w:lang w:val="en-US" w:eastAsia="zh-CN"/>
        </w:rPr>
        <w:t>7</w:t>
      </w:r>
      <w:r>
        <w:rPr>
          <w:rFonts w:hint="eastAsia" w:ascii="仿宋_GB2312" w:hAnsi="仿宋_GB2312" w:eastAsia="仿宋_GB2312" w:cs="仿宋_GB2312"/>
          <w:b w:val="0"/>
          <w:bCs w:val="0"/>
          <w:color w:val="000000"/>
          <w:sz w:val="28"/>
          <w:szCs w:val="28"/>
        </w:rPr>
        <w:t>个村</w:t>
      </w:r>
      <w:r>
        <w:rPr>
          <w:rFonts w:hint="eastAsia" w:ascii="仿宋_GB2312" w:hAnsi="仿宋_GB2312" w:eastAsia="仿宋_GB2312" w:cs="仿宋_GB2312"/>
          <w:b w:val="0"/>
          <w:bCs w:val="0"/>
          <w:color w:val="000000"/>
          <w:sz w:val="28"/>
          <w:szCs w:val="28"/>
          <w:lang w:eastAsia="zh-CN"/>
        </w:rPr>
        <w:t>（社区）</w:t>
      </w:r>
      <w:r>
        <w:rPr>
          <w:rFonts w:hint="eastAsia" w:ascii="仿宋_GB2312" w:hAnsi="仿宋_GB2312" w:eastAsia="仿宋_GB2312" w:cs="仿宋_GB2312"/>
          <w:b w:val="0"/>
          <w:bCs w:val="0"/>
          <w:color w:val="000000"/>
          <w:sz w:val="28"/>
          <w:szCs w:val="28"/>
          <w:lang w:val="en-US" w:eastAsia="zh-CN"/>
        </w:rPr>
        <w:t>3767</w:t>
      </w:r>
      <w:r>
        <w:rPr>
          <w:rFonts w:hint="eastAsia" w:ascii="仿宋_GB2312" w:hAnsi="仿宋_GB2312" w:eastAsia="仿宋_GB2312" w:cs="仿宋_GB2312"/>
          <w:b w:val="0"/>
          <w:bCs w:val="0"/>
          <w:color w:val="000000"/>
          <w:sz w:val="28"/>
          <w:szCs w:val="28"/>
        </w:rPr>
        <w:t>户、1</w:t>
      </w:r>
      <w:r>
        <w:rPr>
          <w:rFonts w:hint="eastAsia" w:ascii="仿宋_GB2312" w:hAnsi="仿宋_GB2312" w:eastAsia="仿宋_GB2312" w:cs="仿宋_GB2312"/>
          <w:b w:val="0"/>
          <w:bCs w:val="0"/>
          <w:color w:val="000000"/>
          <w:sz w:val="28"/>
          <w:szCs w:val="28"/>
          <w:lang w:val="en-US" w:eastAsia="zh-CN"/>
        </w:rPr>
        <w:t>0871</w:t>
      </w:r>
      <w:r>
        <w:rPr>
          <w:rFonts w:hint="eastAsia" w:ascii="仿宋_GB2312" w:hAnsi="仿宋_GB2312" w:eastAsia="仿宋_GB2312" w:cs="仿宋_GB2312"/>
          <w:b w:val="0"/>
          <w:bCs w:val="0"/>
          <w:color w:val="000000"/>
          <w:sz w:val="28"/>
          <w:szCs w:val="28"/>
        </w:rPr>
        <w:t>人参加了新型合作医疗，参合率达99％，缓解了患病家庭的经济压力，有效控制了“因病致贫、因病返贫”现象。二是社会保障体系进一步完善。今年共解决城乡低保4</w:t>
      </w:r>
      <w:r>
        <w:rPr>
          <w:rFonts w:hint="eastAsia" w:ascii="仿宋_GB2312" w:hAnsi="仿宋_GB2312" w:eastAsia="仿宋_GB2312" w:cs="仿宋_GB2312"/>
          <w:b w:val="0"/>
          <w:bCs w:val="0"/>
          <w:color w:val="000000"/>
          <w:sz w:val="28"/>
          <w:szCs w:val="28"/>
          <w:lang w:val="en-US" w:eastAsia="zh-CN"/>
        </w:rPr>
        <w:t>8</w:t>
      </w:r>
      <w:r>
        <w:rPr>
          <w:rFonts w:hint="eastAsia" w:ascii="仿宋_GB2312" w:hAnsi="仿宋_GB2312" w:eastAsia="仿宋_GB2312" w:cs="仿宋_GB2312"/>
          <w:b w:val="0"/>
          <w:bCs w:val="0"/>
          <w:color w:val="000000"/>
          <w:sz w:val="28"/>
          <w:szCs w:val="28"/>
        </w:rPr>
        <w:t>6人，发放低保金</w:t>
      </w:r>
      <w:r>
        <w:rPr>
          <w:rFonts w:hint="eastAsia" w:ascii="仿宋_GB2312" w:hAnsi="仿宋_GB2312" w:eastAsia="仿宋_GB2312" w:cs="仿宋_GB2312"/>
          <w:b w:val="0"/>
          <w:bCs w:val="0"/>
          <w:color w:val="000000"/>
          <w:sz w:val="28"/>
          <w:szCs w:val="28"/>
          <w:lang w:val="en-US" w:eastAsia="zh-CN"/>
        </w:rPr>
        <w:t>130.8</w:t>
      </w:r>
      <w:r>
        <w:rPr>
          <w:rFonts w:hint="eastAsia" w:ascii="仿宋_GB2312" w:hAnsi="仿宋_GB2312" w:eastAsia="仿宋_GB2312" w:cs="仿宋_GB2312"/>
          <w:b w:val="0"/>
          <w:bCs w:val="0"/>
          <w:color w:val="000000"/>
          <w:sz w:val="28"/>
          <w:szCs w:val="28"/>
        </w:rPr>
        <w:t>万元；农村低保</w:t>
      </w:r>
      <w:r>
        <w:rPr>
          <w:rFonts w:hint="eastAsia" w:ascii="仿宋_GB2312" w:hAnsi="仿宋_GB2312" w:eastAsia="仿宋_GB2312" w:cs="仿宋_GB2312"/>
          <w:b w:val="0"/>
          <w:bCs w:val="0"/>
          <w:color w:val="000000"/>
          <w:sz w:val="28"/>
          <w:szCs w:val="28"/>
          <w:lang w:val="en-US" w:eastAsia="zh-CN"/>
        </w:rPr>
        <w:t>477</w:t>
      </w:r>
      <w:r>
        <w:rPr>
          <w:rFonts w:hint="eastAsia" w:ascii="仿宋_GB2312" w:hAnsi="仿宋_GB2312" w:eastAsia="仿宋_GB2312" w:cs="仿宋_GB2312"/>
          <w:b w:val="0"/>
          <w:bCs w:val="0"/>
          <w:color w:val="000000"/>
          <w:sz w:val="28"/>
          <w:szCs w:val="28"/>
        </w:rPr>
        <w:t>人，发放金额</w:t>
      </w:r>
      <w:r>
        <w:rPr>
          <w:rFonts w:hint="eastAsia" w:ascii="仿宋_GB2312" w:hAnsi="仿宋_GB2312" w:eastAsia="仿宋_GB2312" w:cs="仿宋_GB2312"/>
          <w:b w:val="0"/>
          <w:bCs w:val="0"/>
          <w:color w:val="000000"/>
          <w:sz w:val="28"/>
          <w:szCs w:val="28"/>
          <w:lang w:val="en-US" w:eastAsia="zh-CN"/>
        </w:rPr>
        <w:t>127</w:t>
      </w:r>
      <w:r>
        <w:rPr>
          <w:rFonts w:hint="eastAsia" w:ascii="仿宋_GB2312" w:hAnsi="仿宋_GB2312" w:eastAsia="仿宋_GB2312" w:cs="仿宋_GB2312"/>
          <w:b w:val="0"/>
          <w:bCs w:val="0"/>
          <w:color w:val="000000"/>
          <w:sz w:val="28"/>
          <w:szCs w:val="28"/>
        </w:rPr>
        <w:t>万元；医疗救助</w:t>
      </w:r>
      <w:r>
        <w:rPr>
          <w:rFonts w:hint="eastAsia" w:ascii="仿宋_GB2312" w:hAnsi="仿宋_GB2312" w:eastAsia="仿宋_GB2312" w:cs="仿宋_GB2312"/>
          <w:b w:val="0"/>
          <w:bCs w:val="0"/>
          <w:color w:val="000000"/>
          <w:sz w:val="28"/>
          <w:szCs w:val="28"/>
          <w:lang w:val="en-US" w:eastAsia="zh-CN"/>
        </w:rPr>
        <w:t>62</w:t>
      </w:r>
      <w:r>
        <w:rPr>
          <w:rFonts w:hint="eastAsia" w:ascii="仿宋_GB2312" w:hAnsi="仿宋_GB2312" w:eastAsia="仿宋_GB2312" w:cs="仿宋_GB2312"/>
          <w:b w:val="0"/>
          <w:bCs w:val="0"/>
          <w:color w:val="000000"/>
          <w:sz w:val="28"/>
          <w:szCs w:val="28"/>
        </w:rPr>
        <w:t>人，发放医疗救助金</w:t>
      </w:r>
      <w:r>
        <w:rPr>
          <w:rFonts w:hint="eastAsia" w:ascii="仿宋_GB2312" w:hAnsi="仿宋_GB2312" w:eastAsia="仿宋_GB2312" w:cs="仿宋_GB2312"/>
          <w:b w:val="0"/>
          <w:bCs w:val="0"/>
          <w:color w:val="000000"/>
          <w:sz w:val="28"/>
          <w:szCs w:val="28"/>
          <w:lang w:val="en-US" w:eastAsia="zh-CN"/>
        </w:rPr>
        <w:t>4</w:t>
      </w:r>
      <w:r>
        <w:rPr>
          <w:rFonts w:hint="eastAsia" w:ascii="仿宋_GB2312" w:hAnsi="仿宋_GB2312" w:eastAsia="仿宋_GB2312" w:cs="仿宋_GB2312"/>
          <w:b w:val="0"/>
          <w:bCs w:val="0"/>
          <w:color w:val="000000"/>
          <w:sz w:val="28"/>
          <w:szCs w:val="28"/>
        </w:rPr>
        <w:t>万</w:t>
      </w:r>
      <w:r>
        <w:rPr>
          <w:rFonts w:hint="eastAsia" w:ascii="仿宋_GB2312" w:hAnsi="仿宋_GB2312" w:eastAsia="仿宋_GB2312" w:cs="仿宋_GB2312"/>
          <w:b w:val="0"/>
          <w:bCs w:val="0"/>
          <w:color w:val="000000"/>
          <w:sz w:val="28"/>
          <w:szCs w:val="28"/>
          <w:lang w:eastAsia="zh-CN"/>
        </w:rPr>
        <w:t>余</w:t>
      </w:r>
      <w:r>
        <w:rPr>
          <w:rFonts w:hint="eastAsia" w:ascii="仿宋_GB2312" w:hAnsi="仿宋_GB2312" w:eastAsia="仿宋_GB2312" w:cs="仿宋_GB2312"/>
          <w:b w:val="0"/>
          <w:bCs w:val="0"/>
          <w:color w:val="000000"/>
          <w:sz w:val="28"/>
          <w:szCs w:val="28"/>
        </w:rPr>
        <w:t>元，五保供养</w:t>
      </w:r>
      <w:r>
        <w:rPr>
          <w:rFonts w:hint="eastAsia" w:ascii="仿宋_GB2312" w:hAnsi="仿宋_GB2312" w:eastAsia="仿宋_GB2312" w:cs="仿宋_GB2312"/>
          <w:b w:val="0"/>
          <w:bCs w:val="0"/>
          <w:color w:val="000000"/>
          <w:sz w:val="28"/>
          <w:szCs w:val="28"/>
          <w:lang w:val="en-US" w:eastAsia="zh-CN"/>
        </w:rPr>
        <w:t>97</w:t>
      </w:r>
      <w:r>
        <w:rPr>
          <w:rFonts w:hint="eastAsia" w:ascii="仿宋_GB2312" w:hAnsi="仿宋_GB2312" w:eastAsia="仿宋_GB2312" w:cs="仿宋_GB2312"/>
          <w:b w:val="0"/>
          <w:bCs w:val="0"/>
          <w:color w:val="000000"/>
          <w:sz w:val="28"/>
          <w:szCs w:val="28"/>
        </w:rPr>
        <w:t>人，发放五保金</w:t>
      </w:r>
      <w:r>
        <w:rPr>
          <w:rFonts w:hint="eastAsia" w:ascii="仿宋_GB2312" w:hAnsi="仿宋_GB2312" w:eastAsia="仿宋_GB2312" w:cs="仿宋_GB2312"/>
          <w:b w:val="0"/>
          <w:bCs w:val="0"/>
          <w:color w:val="000000"/>
          <w:sz w:val="28"/>
          <w:szCs w:val="28"/>
          <w:lang w:val="en-US" w:eastAsia="zh-CN"/>
        </w:rPr>
        <w:t>56</w:t>
      </w:r>
      <w:r>
        <w:rPr>
          <w:rFonts w:hint="eastAsia" w:ascii="仿宋_GB2312" w:hAnsi="仿宋_GB2312" w:eastAsia="仿宋_GB2312" w:cs="仿宋_GB2312"/>
          <w:b w:val="0"/>
          <w:bCs w:val="0"/>
          <w:color w:val="000000"/>
          <w:sz w:val="28"/>
          <w:szCs w:val="28"/>
        </w:rPr>
        <w:t>万</w:t>
      </w:r>
      <w:r>
        <w:rPr>
          <w:rFonts w:hint="eastAsia" w:ascii="仿宋_GB2312" w:hAnsi="仿宋_GB2312" w:eastAsia="仿宋_GB2312" w:cs="仿宋_GB2312"/>
          <w:b w:val="0"/>
          <w:bCs w:val="0"/>
          <w:color w:val="000000"/>
          <w:sz w:val="28"/>
          <w:szCs w:val="28"/>
          <w:lang w:eastAsia="zh-CN"/>
        </w:rPr>
        <w:t>余</w:t>
      </w:r>
      <w:r>
        <w:rPr>
          <w:rFonts w:hint="eastAsia" w:ascii="仿宋_GB2312" w:hAnsi="仿宋_GB2312" w:eastAsia="仿宋_GB2312" w:cs="仿宋_GB2312"/>
          <w:b w:val="0"/>
          <w:bCs w:val="0"/>
          <w:color w:val="000000"/>
          <w:sz w:val="28"/>
          <w:szCs w:val="28"/>
        </w:rPr>
        <w:t>元。落实各类补贴2</w:t>
      </w:r>
      <w:r>
        <w:rPr>
          <w:rFonts w:hint="eastAsia" w:ascii="仿宋_GB2312" w:hAnsi="仿宋_GB2312" w:eastAsia="仿宋_GB2312" w:cs="仿宋_GB2312"/>
          <w:b w:val="0"/>
          <w:bCs w:val="0"/>
          <w:color w:val="000000"/>
          <w:sz w:val="28"/>
          <w:szCs w:val="28"/>
          <w:lang w:val="en-US" w:eastAsia="zh-CN"/>
        </w:rPr>
        <w:t>00余</w:t>
      </w:r>
      <w:r>
        <w:rPr>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三是教育事业稳步发展。</w:t>
      </w:r>
      <w:r>
        <w:rPr>
          <w:rFonts w:hint="eastAsia" w:ascii="仿宋_GB2312" w:hAnsi="仿宋_GB2312" w:eastAsia="仿宋_GB2312" w:cs="仿宋_GB2312"/>
          <w:b w:val="0"/>
          <w:bCs w:val="0"/>
          <w:color w:val="000000"/>
          <w:kern w:val="0"/>
          <w:sz w:val="28"/>
          <w:szCs w:val="28"/>
          <w:lang w:val="zh-CN"/>
        </w:rPr>
        <w:t>全面落实义务教育保障新机制，全力做好九年义务教育控辍保学工作，</w:t>
      </w:r>
      <w:r>
        <w:rPr>
          <w:rFonts w:hint="eastAsia" w:ascii="仿宋_GB2312" w:hAnsi="仿宋_GB2312" w:eastAsia="仿宋_GB2312" w:cs="仿宋_GB2312"/>
          <w:b w:val="0"/>
          <w:bCs w:val="0"/>
          <w:color w:val="000000"/>
          <w:kern w:val="0"/>
          <w:sz w:val="28"/>
          <w:szCs w:val="28"/>
          <w:u w:val="none"/>
          <w:lang w:val="zh-CN"/>
        </w:rPr>
        <w:t>严格落实适龄儿童入学接受教育。</w:t>
      </w:r>
      <w:r>
        <w:rPr>
          <w:rFonts w:hint="eastAsia" w:ascii="仿宋_GB2312" w:hAnsi="仿宋_GB2312" w:eastAsia="仿宋_GB2312" w:cs="仿宋_GB2312"/>
          <w:b w:val="0"/>
          <w:bCs w:val="0"/>
          <w:color w:val="000000"/>
          <w:sz w:val="28"/>
          <w:szCs w:val="28"/>
          <w:lang w:eastAsia="zh-CN"/>
        </w:rPr>
        <w:t>四是社会治理全面加强。“七五普法”扎实推进，“法律七进”持续开展。不断提高全民法律素质，从源头上预防和减少违法犯罪，提高依法治乡水平，加快依法治乡进程。</w:t>
      </w:r>
    </w:p>
    <w:p>
      <w:pPr>
        <w:keepNext w:val="0"/>
        <w:keepLines w:val="0"/>
        <w:pageBreakBefore w:val="0"/>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lang w:eastAsia="zh-CN"/>
        </w:rPr>
        <w:t>切实转变作风，推动</w:t>
      </w:r>
      <w:r>
        <w:rPr>
          <w:rFonts w:hint="eastAsia" w:ascii="仿宋_GB2312" w:hAnsi="仿宋_GB2312" w:eastAsia="仿宋_GB2312" w:cs="仿宋_GB2312"/>
          <w:b/>
          <w:sz w:val="28"/>
          <w:szCs w:val="28"/>
        </w:rPr>
        <w:t>自身建设</w:t>
      </w:r>
      <w:r>
        <w:rPr>
          <w:rFonts w:hint="eastAsia" w:ascii="仿宋_GB2312" w:hAnsi="仿宋_GB2312" w:eastAsia="仿宋_GB2312" w:cs="仿宋_GB2312"/>
          <w:b/>
          <w:sz w:val="28"/>
          <w:szCs w:val="28"/>
          <w:lang w:eastAsia="zh-CN"/>
        </w:rPr>
        <w:t>不断加强。</w:t>
      </w:r>
      <w:r>
        <w:rPr>
          <w:rFonts w:hint="eastAsia" w:ascii="仿宋_GB2312" w:hAnsi="仿宋_GB2312" w:eastAsia="仿宋_GB2312" w:cs="仿宋_GB2312"/>
          <w:sz w:val="28"/>
          <w:szCs w:val="28"/>
          <w:lang w:eastAsia="zh-CN"/>
        </w:rPr>
        <w:t>坚持“已发、务实、高效、廉洁”的施政之风，</w:t>
      </w:r>
      <w:r>
        <w:rPr>
          <w:rFonts w:hint="eastAsia" w:ascii="仿宋_GB2312" w:hAnsi="仿宋_GB2312" w:eastAsia="仿宋_GB2312" w:cs="仿宋_GB2312"/>
          <w:sz w:val="28"/>
          <w:szCs w:val="28"/>
        </w:rPr>
        <w:t>自觉接受乡人大的法律监督、工作监督，主动接受</w:t>
      </w:r>
      <w:r>
        <w:rPr>
          <w:rFonts w:hint="eastAsia" w:ascii="仿宋_GB2312" w:hAnsi="仿宋_GB2312" w:eastAsia="仿宋_GB2312" w:cs="仿宋_GB2312"/>
          <w:sz w:val="28"/>
          <w:szCs w:val="28"/>
          <w:lang w:eastAsia="zh-CN"/>
        </w:rPr>
        <w:t>群众</w:t>
      </w:r>
      <w:r>
        <w:rPr>
          <w:rFonts w:hint="eastAsia" w:ascii="仿宋_GB2312" w:hAnsi="仿宋_GB2312" w:eastAsia="仿宋_GB2312" w:cs="仿宋_GB2312"/>
          <w:sz w:val="28"/>
          <w:szCs w:val="28"/>
        </w:rPr>
        <w:t>监督。坚持会前学法制度，依法行政意识和能力显著提高。建立规范性文件和制度。政务公开和公共企事业单位办事公开深入推进。健全完善监督体系，</w:t>
      </w:r>
      <w:r>
        <w:rPr>
          <w:rFonts w:hint="eastAsia" w:ascii="仿宋_GB2312" w:hAnsi="仿宋_GB2312" w:eastAsia="仿宋_GB2312" w:cs="仿宋_GB2312"/>
          <w:sz w:val="28"/>
          <w:szCs w:val="28"/>
          <w:lang w:eastAsia="zh-CN"/>
        </w:rPr>
        <w:t>压紧压实主体责任和“一岗双责”，</w:t>
      </w:r>
      <w:r>
        <w:rPr>
          <w:rFonts w:hint="eastAsia" w:ascii="仿宋_GB2312" w:hAnsi="仿宋_GB2312" w:eastAsia="仿宋_GB2312" w:cs="仿宋_GB2312"/>
          <w:sz w:val="28"/>
          <w:szCs w:val="28"/>
        </w:rPr>
        <w:t>政府及政府部门行政效能和机关作风有了明显改善。积极推进基层民主政治建设，村（居）民自治制度不断健全。高度重视廉政建设和反腐败工作，预防和惩治腐败体系进一步完善，违纪违法案件受到严肃查处。</w:t>
      </w:r>
    </w:p>
    <w:p>
      <w:pPr>
        <w:pStyle w:val="6"/>
        <w:pageBreakBefore w:val="0"/>
        <w:kinsoku/>
        <w:wordWrap/>
        <w:overflowPunct/>
        <w:topLinePunct w:val="0"/>
        <w:autoSpaceDE/>
        <w:autoSpaceDN/>
        <w:bidi w:val="0"/>
        <w:adjustRightInd w:val="0"/>
        <w:snapToGrid w:val="0"/>
        <w:spacing w:beforeLines="0" w:line="578" w:lineRule="exact"/>
        <w:ind w:right="0" w:rightChars="0"/>
        <w:textAlignment w:val="auto"/>
        <w:outlineLvl w:val="2"/>
        <w:rPr>
          <w:rFonts w:hint="eastAsia" w:ascii="仿宋_GB2312" w:hAnsi="仿宋_GB2312" w:eastAsia="仿宋_GB2312" w:cs="仿宋_GB2312"/>
          <w:bCs/>
          <w:color w:val="000000"/>
          <w:sz w:val="28"/>
          <w:szCs w:val="28"/>
        </w:rPr>
      </w:pPr>
    </w:p>
    <w:p>
      <w:pPr>
        <w:pStyle w:val="3"/>
        <w:pageBreakBefore w:val="0"/>
        <w:kinsoku/>
        <w:wordWrap/>
        <w:overflowPunct/>
        <w:topLinePunct w:val="0"/>
        <w:autoSpaceDE/>
        <w:autoSpaceDN/>
        <w:bidi w:val="0"/>
        <w:spacing w:before="0" w:after="0" w:line="578" w:lineRule="exact"/>
        <w:ind w:right="0" w:rightChars="0" w:firstLine="281" w:firstLineChars="100"/>
        <w:textAlignment w:val="auto"/>
        <w:rPr>
          <w:rStyle w:val="28"/>
          <w:rFonts w:hint="eastAsia" w:ascii="仿宋_GB2312" w:hAnsi="仿宋_GB2312" w:eastAsia="仿宋_GB2312" w:cs="仿宋_GB2312"/>
          <w:b/>
          <w:bCs w:val="0"/>
          <w:sz w:val="28"/>
          <w:szCs w:val="28"/>
        </w:rPr>
      </w:pPr>
      <w:bookmarkStart w:id="20" w:name="_Toc15377200"/>
      <w:bookmarkStart w:id="21" w:name="_Toc15396601"/>
      <w:r>
        <w:rPr>
          <w:rFonts w:hint="eastAsia" w:ascii="仿宋_GB2312" w:hAnsi="仿宋_GB2312" w:eastAsia="仿宋_GB2312" w:cs="仿宋_GB2312"/>
          <w:b/>
          <w:bCs w:val="0"/>
          <w:color w:val="000000"/>
          <w:sz w:val="28"/>
          <w:szCs w:val="28"/>
        </w:rPr>
        <w:t>二、机</w:t>
      </w:r>
      <w:r>
        <w:rPr>
          <w:rStyle w:val="28"/>
          <w:rFonts w:hint="eastAsia" w:ascii="仿宋_GB2312" w:hAnsi="仿宋_GB2312" w:eastAsia="仿宋_GB2312" w:cs="仿宋_GB2312"/>
          <w:b/>
          <w:bCs w:val="0"/>
          <w:sz w:val="28"/>
          <w:szCs w:val="28"/>
        </w:rPr>
        <w:t>构设置</w:t>
      </w:r>
      <w:bookmarkEnd w:id="20"/>
      <w:bookmarkEnd w:id="21"/>
    </w:p>
    <w:p>
      <w:pPr>
        <w:pageBreakBefore w:val="0"/>
        <w:kinsoku/>
        <w:wordWrap/>
        <w:overflowPunct/>
        <w:topLinePunct w:val="0"/>
        <w:autoSpaceDE/>
        <w:autoSpaceDN/>
        <w:bidi w:val="0"/>
        <w:spacing w:line="578" w:lineRule="exact"/>
        <w:ind w:right="0" w:righ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大竹县金鸡</w:t>
      </w:r>
      <w:r>
        <w:rPr>
          <w:rFonts w:hint="eastAsia" w:ascii="仿宋_GB2312" w:hAnsi="仿宋_GB2312" w:eastAsia="仿宋_GB2312" w:cs="仿宋_GB2312"/>
          <w:color w:val="000000"/>
          <w:sz w:val="28"/>
          <w:szCs w:val="28"/>
          <w:lang w:eastAsia="zh-CN"/>
        </w:rPr>
        <w:t>金鸡乡人民政府</w:t>
      </w:r>
      <w:r>
        <w:rPr>
          <w:rFonts w:hint="eastAsia" w:ascii="仿宋_GB2312" w:hAnsi="仿宋_GB2312" w:eastAsia="仿宋_GB2312" w:cs="仿宋_GB2312"/>
          <w:color w:val="000000"/>
          <w:sz w:val="28"/>
          <w:szCs w:val="28"/>
        </w:rPr>
        <w:t>下属二级单位</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个，其中行政单位</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sz w:val="28"/>
          <w:szCs w:val="28"/>
        </w:rPr>
        <w:t>参照公务员法管理的事业单位</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sz w:val="28"/>
          <w:szCs w:val="28"/>
        </w:rPr>
        <w:t>个，</w:t>
      </w:r>
      <w:r>
        <w:rPr>
          <w:rFonts w:hint="eastAsia" w:ascii="仿宋_GB2312" w:hAnsi="仿宋_GB2312" w:eastAsia="仿宋_GB2312" w:cs="仿宋_GB2312"/>
          <w:color w:val="000000"/>
          <w:sz w:val="28"/>
          <w:szCs w:val="28"/>
        </w:rPr>
        <w:t>其他事业单位</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个。</w:t>
      </w: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bookmarkStart w:id="22" w:name="_Toc15396602"/>
      <w:bookmarkStart w:id="23" w:name="_Toc15377204"/>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280" w:firstLineChars="100"/>
        <w:jc w:val="left"/>
        <w:textAlignment w:val="auto"/>
        <w:rPr>
          <w:rFonts w:hint="eastAsia" w:ascii="仿宋_GB2312" w:hAnsi="仿宋_GB2312" w:eastAsia="仿宋_GB2312" w:cs="仿宋_GB2312"/>
          <w:color w:val="000000"/>
          <w:sz w:val="28"/>
          <w:szCs w:val="28"/>
          <w:lang w:val="en-US" w:eastAsia="zh-CN"/>
        </w:rPr>
      </w:pPr>
    </w:p>
    <w:p>
      <w:pPr>
        <w:pageBreakBefore w:val="0"/>
        <w:widowControl/>
        <w:kinsoku/>
        <w:wordWrap/>
        <w:overflowPunct/>
        <w:topLinePunct w:val="0"/>
        <w:autoSpaceDE/>
        <w:autoSpaceDN/>
        <w:bidi w:val="0"/>
        <w:spacing w:line="578" w:lineRule="exact"/>
        <w:ind w:right="0" w:rightChars="0" w:firstLine="442" w:firstLineChars="100"/>
        <w:jc w:val="both"/>
        <w:textAlignment w:val="auto"/>
        <w:rPr>
          <w:rStyle w:val="27"/>
          <w:rFonts w:hint="eastAsia" w:ascii="仿宋_GB2312" w:hAnsi="仿宋_GB2312" w:eastAsia="仿宋_GB2312" w:cs="仿宋_GB2312"/>
          <w:b/>
          <w:bCs/>
          <w:sz w:val="44"/>
          <w:szCs w:val="44"/>
        </w:rPr>
      </w:pPr>
      <w:r>
        <w:rPr>
          <w:rFonts w:hint="eastAsia" w:ascii="仿宋_GB2312" w:hAnsi="仿宋_GB2312" w:eastAsia="仿宋_GB2312" w:cs="仿宋_GB2312"/>
          <w:b/>
          <w:bCs/>
          <w:color w:val="000000"/>
          <w:sz w:val="44"/>
          <w:szCs w:val="44"/>
          <w:lang w:val="en-US" w:eastAsia="zh-CN"/>
        </w:rPr>
        <w:t>第二部分</w:t>
      </w:r>
      <w:r>
        <w:rPr>
          <w:rStyle w:val="27"/>
          <w:rFonts w:hint="eastAsia" w:ascii="仿宋_GB2312" w:hAnsi="仿宋_GB2312" w:eastAsia="仿宋_GB2312" w:cs="仿宋_GB2312"/>
          <w:b/>
          <w:bCs/>
          <w:sz w:val="44"/>
          <w:szCs w:val="44"/>
        </w:rPr>
        <w:t>2018年度部门决算情况说明</w:t>
      </w:r>
      <w:bookmarkEnd w:id="22"/>
      <w:bookmarkEnd w:id="23"/>
    </w:p>
    <w:p>
      <w:pPr>
        <w:pageBreakBefore w:val="0"/>
        <w:widowControl/>
        <w:kinsoku/>
        <w:wordWrap/>
        <w:overflowPunct/>
        <w:topLinePunct w:val="0"/>
        <w:autoSpaceDE/>
        <w:autoSpaceDN/>
        <w:bidi w:val="0"/>
        <w:spacing w:line="578" w:lineRule="exact"/>
        <w:ind w:right="0" w:rightChars="0" w:firstLine="280" w:firstLineChars="100"/>
        <w:jc w:val="left"/>
        <w:textAlignment w:val="auto"/>
        <w:rPr>
          <w:rStyle w:val="27"/>
          <w:rFonts w:hint="eastAsia" w:ascii="仿宋_GB2312" w:hAnsi="仿宋_GB2312" w:eastAsia="仿宋_GB2312" w:cs="仿宋_GB2312"/>
          <w:b w:val="0"/>
          <w:bCs w:val="0"/>
          <w:sz w:val="28"/>
          <w:szCs w:val="28"/>
        </w:rPr>
      </w:pPr>
    </w:p>
    <w:p>
      <w:pPr>
        <w:pStyle w:val="26"/>
        <w:keepNext w:val="0"/>
        <w:keepLines w:val="0"/>
        <w:pageBreakBefore w:val="0"/>
        <w:numPr>
          <w:ilvl w:val="0"/>
          <w:numId w:val="1"/>
        </w:numPr>
        <w:kinsoku/>
        <w:wordWrap/>
        <w:overflowPunct/>
        <w:topLinePunct w:val="0"/>
        <w:bidi w:val="0"/>
        <w:snapToGrid/>
        <w:spacing w:line="578" w:lineRule="exact"/>
        <w:ind w:right="0" w:rightChars="0" w:firstLineChars="0"/>
        <w:outlineLvl w:val="1"/>
        <w:rPr>
          <w:rStyle w:val="28"/>
          <w:rFonts w:hint="eastAsia" w:ascii="仿宋_GB2312" w:hAnsi="仿宋_GB2312" w:eastAsia="仿宋_GB2312" w:cs="仿宋_GB2312"/>
          <w:b/>
          <w:bCs/>
          <w:sz w:val="28"/>
          <w:szCs w:val="28"/>
        </w:rPr>
      </w:pPr>
      <w:bookmarkStart w:id="24" w:name="_Toc15396603"/>
      <w:bookmarkStart w:id="25" w:name="_Toc15377205"/>
      <w:r>
        <w:rPr>
          <w:rFonts w:hint="eastAsia" w:ascii="仿宋_GB2312" w:hAnsi="仿宋_GB2312" w:eastAsia="仿宋_GB2312" w:cs="仿宋_GB2312"/>
          <w:b/>
          <w:bCs/>
          <w:color w:val="000000"/>
          <w:sz w:val="28"/>
          <w:szCs w:val="28"/>
        </w:rPr>
        <w:t>收</w:t>
      </w:r>
      <w:r>
        <w:rPr>
          <w:rStyle w:val="28"/>
          <w:rFonts w:hint="eastAsia" w:ascii="仿宋_GB2312" w:hAnsi="仿宋_GB2312" w:eastAsia="仿宋_GB2312" w:cs="仿宋_GB2312"/>
          <w:b/>
          <w:bCs/>
          <w:sz w:val="28"/>
          <w:szCs w:val="28"/>
        </w:rPr>
        <w:t>入支出决算总体情况说明</w:t>
      </w:r>
      <w:bookmarkEnd w:id="24"/>
      <w:bookmarkEnd w:id="25"/>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2018年度收、支总计</w:t>
      </w:r>
      <w:r>
        <w:rPr>
          <w:rFonts w:hint="eastAsia" w:ascii="仿宋_GB2312" w:hAnsi="仿宋_GB2312" w:eastAsia="仿宋_GB2312" w:cs="仿宋_GB2312"/>
          <w:sz w:val="28"/>
          <w:szCs w:val="28"/>
          <w:lang w:val="en-US" w:eastAsia="zh-CN"/>
        </w:rPr>
        <w:t>835.56</w:t>
      </w:r>
      <w:r>
        <w:rPr>
          <w:rFonts w:hint="eastAsia" w:ascii="仿宋_GB2312" w:hAnsi="仿宋_GB2312" w:eastAsia="仿宋_GB2312" w:cs="仿宋_GB2312"/>
          <w:sz w:val="28"/>
          <w:szCs w:val="28"/>
        </w:rPr>
        <w:t>万元。与2017年相比，收、支总计各增加</w:t>
      </w:r>
      <w:r>
        <w:rPr>
          <w:rFonts w:hint="eastAsia" w:ascii="仿宋_GB2312" w:hAnsi="仿宋_GB2312" w:eastAsia="仿宋_GB2312" w:cs="仿宋_GB2312"/>
          <w:sz w:val="28"/>
          <w:szCs w:val="28"/>
          <w:lang w:val="en-US" w:eastAsia="zh-CN"/>
        </w:rPr>
        <w:t>15.54</w:t>
      </w:r>
      <w:r>
        <w:rPr>
          <w:rFonts w:hint="eastAsia" w:ascii="仿宋_GB2312" w:hAnsi="仿宋_GB2312" w:eastAsia="仿宋_GB2312" w:cs="仿宋_GB2312"/>
          <w:sz w:val="28"/>
          <w:szCs w:val="28"/>
        </w:rPr>
        <w:t>万元，增长</w:t>
      </w:r>
      <w:r>
        <w:rPr>
          <w:rFonts w:hint="eastAsia" w:ascii="仿宋_GB2312" w:hAnsi="仿宋_GB2312" w:eastAsia="仿宋_GB2312" w:cs="仿宋_GB2312"/>
          <w:sz w:val="28"/>
          <w:szCs w:val="28"/>
          <w:lang w:val="en-US" w:eastAsia="zh-CN"/>
        </w:rPr>
        <w:t>1.90</w:t>
      </w:r>
      <w:r>
        <w:rPr>
          <w:rFonts w:hint="eastAsia" w:ascii="仿宋_GB2312" w:hAnsi="仿宋_GB2312" w:eastAsia="仿宋_GB2312" w:cs="仿宋_GB2312"/>
          <w:sz w:val="28"/>
          <w:szCs w:val="28"/>
        </w:rPr>
        <w:t>%。主要变动原因是</w:t>
      </w:r>
      <w:r>
        <w:rPr>
          <w:rFonts w:hint="eastAsia" w:ascii="仿宋_GB2312" w:hAnsi="仿宋_GB2312" w:eastAsia="仿宋_GB2312" w:cs="仿宋_GB2312"/>
          <w:sz w:val="28"/>
          <w:szCs w:val="28"/>
          <w:lang w:val="en-US" w:eastAsia="zh-CN"/>
        </w:rPr>
        <w:t>项目资金增加。</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（图1：收、支决算总计变动情况图）（柱状图）</w:t>
      </w:r>
    </w:p>
    <w:p>
      <w:pPr>
        <w:keepNext w:val="0"/>
        <w:keepLines w:val="0"/>
        <w:pageBreakBefore w:val="0"/>
        <w:kinsoku/>
        <w:wordWrap/>
        <w:overflowPunct/>
        <w:topLinePunct w:val="0"/>
        <w:bidi w:val="0"/>
        <w:snapToGrid/>
        <w:spacing w:line="578" w:lineRule="exact"/>
        <w:ind w:right="0" w:rightChars="0"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drawing>
          <wp:anchor distT="0" distB="0" distL="114300" distR="114300" simplePos="0" relativeHeight="251658240" behindDoc="0" locked="0" layoutInCell="1" allowOverlap="1">
            <wp:simplePos x="0" y="0"/>
            <wp:positionH relativeFrom="column">
              <wp:posOffset>470535</wp:posOffset>
            </wp:positionH>
            <wp:positionV relativeFrom="paragraph">
              <wp:posOffset>125095</wp:posOffset>
            </wp:positionV>
            <wp:extent cx="4251325" cy="1630680"/>
            <wp:effectExtent l="4445" t="4445" r="11430" b="222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kinsoku/>
        <w:wordWrap/>
        <w:overflowPunct/>
        <w:topLinePunct w:val="0"/>
        <w:bidi w:val="0"/>
        <w:snapToGrid/>
        <w:spacing w:line="578" w:lineRule="exact"/>
        <w:ind w:right="0" w:rightChars="0" w:firstLine="560" w:firstLineChars="200"/>
        <w:jc w:val="left"/>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0" w:firstLineChars="200"/>
        <w:jc w:val="left"/>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0" w:firstLineChars="200"/>
        <w:jc w:val="left"/>
        <w:rPr>
          <w:rFonts w:hint="eastAsia" w:ascii="仿宋_GB2312" w:hAnsi="仿宋_GB2312" w:eastAsia="仿宋_GB2312" w:cs="仿宋_GB2312"/>
          <w:color w:val="000000"/>
          <w:sz w:val="28"/>
          <w:szCs w:val="28"/>
          <w:lang w:eastAsia="zh-CN"/>
        </w:rPr>
      </w:pPr>
    </w:p>
    <w:p>
      <w:pPr>
        <w:keepNext w:val="0"/>
        <w:keepLines w:val="0"/>
        <w:pageBreakBefore w:val="0"/>
        <w:kinsoku/>
        <w:wordWrap/>
        <w:overflowPunct/>
        <w:topLinePunct w:val="0"/>
        <w:bidi w:val="0"/>
        <w:snapToGrid/>
        <w:spacing w:line="578" w:lineRule="exact"/>
        <w:ind w:right="0" w:rightChars="0"/>
        <w:jc w:val="left"/>
        <w:rPr>
          <w:rFonts w:hint="eastAsia" w:ascii="仿宋_GB2312" w:hAnsi="仿宋_GB2312" w:eastAsia="仿宋_GB2312" w:cs="仿宋_GB2312"/>
          <w:b/>
          <w:bCs/>
          <w:color w:val="000000"/>
          <w:sz w:val="28"/>
          <w:szCs w:val="28"/>
        </w:rPr>
      </w:pPr>
    </w:p>
    <w:p>
      <w:pPr>
        <w:pStyle w:val="26"/>
        <w:keepNext w:val="0"/>
        <w:keepLines w:val="0"/>
        <w:pageBreakBefore w:val="0"/>
        <w:numPr>
          <w:ilvl w:val="0"/>
          <w:numId w:val="1"/>
        </w:numPr>
        <w:kinsoku/>
        <w:wordWrap/>
        <w:overflowPunct/>
        <w:topLinePunct w:val="0"/>
        <w:bidi w:val="0"/>
        <w:snapToGrid/>
        <w:spacing w:line="578" w:lineRule="exact"/>
        <w:ind w:right="0" w:rightChars="0" w:firstLineChars="0"/>
        <w:outlineLvl w:val="1"/>
        <w:rPr>
          <w:rStyle w:val="28"/>
          <w:rFonts w:hint="eastAsia" w:ascii="仿宋_GB2312" w:hAnsi="仿宋_GB2312" w:eastAsia="仿宋_GB2312" w:cs="仿宋_GB2312"/>
          <w:b/>
          <w:bCs/>
          <w:sz w:val="28"/>
          <w:szCs w:val="28"/>
        </w:rPr>
      </w:pPr>
      <w:bookmarkStart w:id="26" w:name="_Toc15396604"/>
      <w:bookmarkStart w:id="27" w:name="_Toc15377206"/>
      <w:r>
        <w:rPr>
          <w:rFonts w:hint="eastAsia" w:ascii="仿宋_GB2312" w:hAnsi="仿宋_GB2312" w:eastAsia="仿宋_GB2312" w:cs="仿宋_GB2312"/>
          <w:b/>
          <w:bCs/>
          <w:color w:val="000000"/>
          <w:sz w:val="28"/>
          <w:szCs w:val="28"/>
        </w:rPr>
        <w:t>收</w:t>
      </w:r>
      <w:r>
        <w:rPr>
          <w:rStyle w:val="28"/>
          <w:rFonts w:hint="eastAsia" w:ascii="仿宋_GB2312" w:hAnsi="仿宋_GB2312" w:eastAsia="仿宋_GB2312" w:cs="仿宋_GB2312"/>
          <w:b/>
          <w:bCs/>
          <w:sz w:val="28"/>
          <w:szCs w:val="28"/>
        </w:rPr>
        <w:t>入决算情况说明</w:t>
      </w:r>
      <w:bookmarkEnd w:id="26"/>
      <w:bookmarkEnd w:id="27"/>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2018年本年收入合计</w:t>
      </w:r>
      <w:r>
        <w:rPr>
          <w:rFonts w:hint="eastAsia" w:ascii="仿宋_GB2312" w:hAnsi="仿宋_GB2312" w:eastAsia="仿宋_GB2312" w:cs="仿宋_GB2312"/>
          <w:sz w:val="28"/>
          <w:szCs w:val="28"/>
          <w:lang w:val="en-US" w:eastAsia="zh-CN"/>
        </w:rPr>
        <w:t>835.56</w:t>
      </w:r>
      <w:r>
        <w:rPr>
          <w:rFonts w:hint="eastAsia" w:ascii="仿宋_GB2312" w:hAnsi="仿宋_GB2312" w:eastAsia="仿宋_GB2312" w:cs="仿宋_GB2312"/>
          <w:sz w:val="28"/>
          <w:szCs w:val="28"/>
        </w:rPr>
        <w:t>万元，其中：一般公共预算财政拨款收入</w:t>
      </w:r>
      <w:r>
        <w:rPr>
          <w:rFonts w:hint="eastAsia" w:ascii="仿宋_GB2312" w:hAnsi="仿宋_GB2312" w:eastAsia="仿宋_GB2312" w:cs="仿宋_GB2312"/>
          <w:sz w:val="28"/>
          <w:szCs w:val="28"/>
          <w:lang w:val="en-US" w:eastAsia="zh-CN"/>
        </w:rPr>
        <w:t>732.56</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87.67</w:t>
      </w:r>
      <w:r>
        <w:rPr>
          <w:rFonts w:hint="eastAsia" w:ascii="仿宋_GB2312" w:hAnsi="仿宋_GB2312" w:eastAsia="仿宋_GB2312" w:cs="仿宋_GB2312"/>
          <w:sz w:val="28"/>
          <w:szCs w:val="28"/>
        </w:rPr>
        <w:t>%；政府性基金预算财政拨款收入</w:t>
      </w:r>
      <w:r>
        <w:rPr>
          <w:rFonts w:hint="eastAsia" w:ascii="仿宋_GB2312" w:hAnsi="仿宋_GB2312" w:eastAsia="仿宋_GB2312" w:cs="仿宋_GB2312"/>
          <w:sz w:val="28"/>
          <w:szCs w:val="28"/>
          <w:lang w:val="en-US" w:eastAsia="zh-CN"/>
        </w:rPr>
        <w:t>103.00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12.33</w:t>
      </w:r>
      <w:r>
        <w:rPr>
          <w:rFonts w:hint="eastAsia" w:ascii="仿宋_GB2312" w:hAnsi="仿宋_GB2312" w:eastAsia="仿宋_GB2312" w:cs="仿宋_GB2312"/>
          <w:sz w:val="28"/>
          <w:szCs w:val="28"/>
        </w:rPr>
        <w:t>%；国有资本经营预算财政拨款收入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%；事业收入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%；附属单位上缴收入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%；其他收入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（图2：收入决算结构图）（饼状图）</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drawing>
          <wp:anchor distT="0" distB="0" distL="114300" distR="114300" simplePos="0" relativeHeight="251659264" behindDoc="0" locked="0" layoutInCell="1" allowOverlap="1">
            <wp:simplePos x="0" y="0"/>
            <wp:positionH relativeFrom="column">
              <wp:posOffset>324485</wp:posOffset>
            </wp:positionH>
            <wp:positionV relativeFrom="paragraph">
              <wp:posOffset>152400</wp:posOffset>
            </wp:positionV>
            <wp:extent cx="4261485" cy="1848485"/>
            <wp:effectExtent l="4445" t="4445" r="20320"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color w:val="FF0000"/>
          <w:sz w:val="28"/>
          <w:szCs w:val="28"/>
        </w:rPr>
      </w:pPr>
    </w:p>
    <w:p>
      <w:pPr>
        <w:pStyle w:val="26"/>
        <w:keepNext w:val="0"/>
        <w:keepLines w:val="0"/>
        <w:pageBreakBefore w:val="0"/>
        <w:numPr>
          <w:ilvl w:val="0"/>
          <w:numId w:val="1"/>
        </w:numPr>
        <w:kinsoku/>
        <w:wordWrap/>
        <w:overflowPunct/>
        <w:topLinePunct w:val="0"/>
        <w:bidi w:val="0"/>
        <w:snapToGrid/>
        <w:spacing w:line="578" w:lineRule="exact"/>
        <w:ind w:right="0" w:rightChars="0" w:firstLineChars="0"/>
        <w:outlineLvl w:val="1"/>
        <w:rPr>
          <w:rStyle w:val="28"/>
          <w:rFonts w:hint="eastAsia" w:ascii="仿宋_GB2312" w:hAnsi="仿宋_GB2312" w:eastAsia="仿宋_GB2312" w:cs="仿宋_GB2312"/>
          <w:b/>
          <w:bCs/>
          <w:sz w:val="28"/>
          <w:szCs w:val="28"/>
        </w:rPr>
      </w:pPr>
      <w:bookmarkStart w:id="28" w:name="_Toc15377207"/>
      <w:bookmarkStart w:id="29" w:name="_Toc15396605"/>
      <w:r>
        <w:rPr>
          <w:rFonts w:hint="eastAsia" w:ascii="仿宋_GB2312" w:hAnsi="仿宋_GB2312" w:eastAsia="仿宋_GB2312" w:cs="仿宋_GB2312"/>
          <w:b/>
          <w:bCs/>
          <w:color w:val="000000"/>
          <w:sz w:val="28"/>
          <w:szCs w:val="28"/>
        </w:rPr>
        <w:t>支</w:t>
      </w:r>
      <w:r>
        <w:rPr>
          <w:rStyle w:val="28"/>
          <w:rFonts w:hint="eastAsia" w:ascii="仿宋_GB2312" w:hAnsi="仿宋_GB2312" w:eastAsia="仿宋_GB2312" w:cs="仿宋_GB2312"/>
          <w:b/>
          <w:bCs/>
          <w:sz w:val="28"/>
          <w:szCs w:val="28"/>
        </w:rPr>
        <w:t>出决算情况说明</w:t>
      </w:r>
      <w:bookmarkEnd w:id="28"/>
      <w:bookmarkEnd w:id="29"/>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2018年本年支出合计</w:t>
      </w:r>
      <w:r>
        <w:rPr>
          <w:rFonts w:hint="eastAsia" w:ascii="仿宋_GB2312" w:hAnsi="仿宋_GB2312" w:eastAsia="仿宋_GB2312" w:cs="仿宋_GB2312"/>
          <w:sz w:val="28"/>
          <w:szCs w:val="28"/>
          <w:lang w:val="en-US" w:eastAsia="zh-CN"/>
        </w:rPr>
        <w:t>835.56</w:t>
      </w:r>
      <w:r>
        <w:rPr>
          <w:rFonts w:hint="eastAsia" w:ascii="仿宋_GB2312" w:hAnsi="仿宋_GB2312" w:eastAsia="仿宋_GB2312" w:cs="仿宋_GB2312"/>
          <w:sz w:val="28"/>
          <w:szCs w:val="28"/>
        </w:rPr>
        <w:t>万元，其中：基本支出</w:t>
      </w:r>
      <w:r>
        <w:rPr>
          <w:rFonts w:hint="eastAsia" w:ascii="仿宋_GB2312" w:hAnsi="仿宋_GB2312" w:eastAsia="仿宋_GB2312" w:cs="仿宋_GB2312"/>
          <w:sz w:val="28"/>
          <w:szCs w:val="28"/>
          <w:lang w:val="en-US" w:eastAsia="zh-CN"/>
        </w:rPr>
        <w:t>321.88</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38.52</w:t>
      </w:r>
      <w:r>
        <w:rPr>
          <w:rFonts w:hint="eastAsia" w:ascii="仿宋_GB2312" w:hAnsi="仿宋_GB2312" w:eastAsia="仿宋_GB2312" w:cs="仿宋_GB2312"/>
          <w:sz w:val="28"/>
          <w:szCs w:val="28"/>
        </w:rPr>
        <w:t>%；项目支出</w:t>
      </w:r>
      <w:r>
        <w:rPr>
          <w:rFonts w:hint="eastAsia" w:ascii="仿宋_GB2312" w:hAnsi="仿宋_GB2312" w:eastAsia="仿宋_GB2312" w:cs="仿宋_GB2312"/>
          <w:sz w:val="28"/>
          <w:szCs w:val="28"/>
          <w:lang w:val="en-US" w:eastAsia="zh-CN"/>
        </w:rPr>
        <w:t>513.70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61.48</w:t>
      </w:r>
      <w:r>
        <w:rPr>
          <w:rFonts w:hint="eastAsia" w:ascii="仿宋_GB2312" w:hAnsi="仿宋_GB2312" w:eastAsia="仿宋_GB2312" w:cs="仿宋_GB2312"/>
          <w:sz w:val="28"/>
          <w:szCs w:val="28"/>
        </w:rPr>
        <w:t>%；上缴上级支出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%；对附属单位补助支出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（图3：支出决算结构图）（饼状图）</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FF0000"/>
          <w:sz w:val="28"/>
          <w:szCs w:val="28"/>
          <w:lang w:eastAsia="zh-CN"/>
        </w:rPr>
        <w:drawing>
          <wp:anchor distT="0" distB="0" distL="114300" distR="114300" simplePos="0" relativeHeight="251660288" behindDoc="0" locked="0" layoutInCell="1" allowOverlap="1">
            <wp:simplePos x="0" y="0"/>
            <wp:positionH relativeFrom="column">
              <wp:posOffset>671830</wp:posOffset>
            </wp:positionH>
            <wp:positionV relativeFrom="paragraph">
              <wp:posOffset>304165</wp:posOffset>
            </wp:positionV>
            <wp:extent cx="3765550" cy="1553210"/>
            <wp:effectExtent l="5080" t="4445" r="20320" b="234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0" w:name="_Toc15396606"/>
      <w:bookmarkStart w:id="31" w:name="_Toc15377208"/>
    </w:p>
    <w:p>
      <w:pPr>
        <w:keepNext w:val="0"/>
        <w:keepLines w:val="0"/>
        <w:pageBreakBefore w:val="0"/>
        <w:kinsoku/>
        <w:wordWrap/>
        <w:overflowPunct/>
        <w:topLinePunct w:val="0"/>
        <w:bidi w:val="0"/>
        <w:snapToGrid/>
        <w:spacing w:line="578" w:lineRule="exact"/>
        <w:ind w:right="0" w:rightChars="0" w:firstLine="560" w:firstLineChars="20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0" w:firstLineChars="20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0" w:firstLineChars="20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1"/>
        <w:rPr>
          <w:rStyle w:val="28"/>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四、财</w:t>
      </w:r>
      <w:r>
        <w:rPr>
          <w:rStyle w:val="28"/>
          <w:rFonts w:hint="eastAsia" w:ascii="仿宋_GB2312" w:hAnsi="仿宋_GB2312" w:eastAsia="仿宋_GB2312" w:cs="仿宋_GB2312"/>
          <w:b/>
          <w:bCs/>
          <w:sz w:val="28"/>
          <w:szCs w:val="28"/>
        </w:rPr>
        <w:t>政拨款收入支出决算总体情况说明</w:t>
      </w:r>
      <w:bookmarkEnd w:id="30"/>
      <w:bookmarkEnd w:id="31"/>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sz w:val="28"/>
          <w:szCs w:val="28"/>
        </w:rPr>
        <w:t>2018年财政拨款收、支总计</w:t>
      </w:r>
      <w:r>
        <w:rPr>
          <w:rFonts w:hint="eastAsia" w:ascii="仿宋_GB2312" w:hAnsi="仿宋_GB2312" w:eastAsia="仿宋_GB2312" w:cs="仿宋_GB2312"/>
          <w:sz w:val="28"/>
          <w:szCs w:val="28"/>
          <w:lang w:val="en-US" w:eastAsia="zh-CN"/>
        </w:rPr>
        <w:t>835.56</w:t>
      </w:r>
      <w:r>
        <w:rPr>
          <w:rFonts w:hint="eastAsia" w:ascii="仿宋_GB2312" w:hAnsi="仿宋_GB2312" w:eastAsia="仿宋_GB2312" w:cs="仿宋_GB2312"/>
          <w:sz w:val="28"/>
          <w:szCs w:val="28"/>
        </w:rPr>
        <w:t>万元。与2017年相比，财政拨款收、支总计各</w:t>
      </w:r>
      <w:r>
        <w:rPr>
          <w:rFonts w:hint="eastAsia" w:ascii="仿宋_GB2312" w:hAnsi="仿宋_GB2312" w:eastAsia="仿宋_GB2312" w:cs="仿宋_GB2312"/>
          <w:sz w:val="28"/>
          <w:szCs w:val="28"/>
          <w:lang w:val="en-US" w:eastAsia="zh-CN"/>
        </w:rPr>
        <w:t>增加15.54</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增长1.90</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主要变动原因是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项目资金增加。</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（图4：财政拨款收、支决算总计变动情况）（柱状图）</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drawing>
          <wp:anchor distT="0" distB="0" distL="114300" distR="114300" simplePos="0" relativeHeight="251661312" behindDoc="0" locked="0" layoutInCell="1" allowOverlap="1">
            <wp:simplePos x="0" y="0"/>
            <wp:positionH relativeFrom="column">
              <wp:posOffset>509270</wp:posOffset>
            </wp:positionH>
            <wp:positionV relativeFrom="paragraph">
              <wp:posOffset>152400</wp:posOffset>
            </wp:positionV>
            <wp:extent cx="4259580" cy="2458720"/>
            <wp:effectExtent l="4445" t="4445" r="22225" b="1333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kinsoku/>
        <w:wordWrap/>
        <w:overflowPunct/>
        <w:topLinePunct w:val="0"/>
        <w:bidi w:val="0"/>
        <w:snapToGrid/>
        <w:spacing w:line="578" w:lineRule="exact"/>
        <w:ind w:right="0" w:rightChars="0" w:firstLine="560" w:firstLineChars="200"/>
        <w:outlineLvl w:val="1"/>
        <w:rPr>
          <w:rFonts w:hint="eastAsia" w:ascii="仿宋_GB2312" w:hAnsi="仿宋_GB2312" w:eastAsia="仿宋_GB2312" w:cs="仿宋_GB2312"/>
          <w:color w:val="000000"/>
          <w:sz w:val="28"/>
          <w:szCs w:val="28"/>
        </w:rPr>
      </w:pPr>
      <w:bookmarkStart w:id="32" w:name="_Toc15396607"/>
      <w:bookmarkStart w:id="33" w:name="_Toc15377209"/>
    </w:p>
    <w:p>
      <w:pPr>
        <w:keepNext w:val="0"/>
        <w:keepLines w:val="0"/>
        <w:pageBreakBefore w:val="0"/>
        <w:kinsoku/>
        <w:wordWrap/>
        <w:overflowPunct/>
        <w:topLinePunct w:val="0"/>
        <w:bidi w:val="0"/>
        <w:snapToGrid/>
        <w:spacing w:line="578" w:lineRule="exact"/>
        <w:ind w:right="0" w:rightChars="0" w:firstLine="560" w:firstLineChars="20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0" w:firstLineChars="20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0" w:firstLineChars="20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0" w:firstLineChars="20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outlineLvl w:val="1"/>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1"/>
        <w:rPr>
          <w:rStyle w:val="28"/>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五、一</w:t>
      </w:r>
      <w:r>
        <w:rPr>
          <w:rStyle w:val="28"/>
          <w:rFonts w:hint="eastAsia" w:ascii="仿宋_GB2312" w:hAnsi="仿宋_GB2312" w:eastAsia="仿宋_GB2312" w:cs="仿宋_GB2312"/>
          <w:b/>
          <w:bCs/>
          <w:sz w:val="28"/>
          <w:szCs w:val="28"/>
        </w:rPr>
        <w:t>般公共预算财政拨款支出决算情况说明</w:t>
      </w:r>
      <w:bookmarkEnd w:id="32"/>
      <w:bookmarkEnd w:id="33"/>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bookmarkStart w:id="34" w:name="_Toc15377210"/>
      <w:r>
        <w:rPr>
          <w:rFonts w:hint="eastAsia" w:ascii="仿宋_GB2312" w:hAnsi="仿宋_GB2312" w:eastAsia="仿宋_GB2312" w:cs="仿宋_GB2312"/>
          <w:b/>
          <w:color w:val="000000"/>
          <w:sz w:val="28"/>
          <w:szCs w:val="28"/>
        </w:rPr>
        <w:t>（一）一般公共预算财政拨款支出决算总体情况</w:t>
      </w:r>
      <w:bookmarkEnd w:id="34"/>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color w:val="C00000"/>
          <w:sz w:val="28"/>
          <w:szCs w:val="28"/>
          <w:lang w:val="en-US" w:eastAsia="zh-CN"/>
        </w:rPr>
      </w:pPr>
      <w:r>
        <w:rPr>
          <w:rFonts w:hint="eastAsia" w:ascii="仿宋_GB2312" w:hAnsi="仿宋_GB2312" w:eastAsia="仿宋_GB2312" w:cs="仿宋_GB2312"/>
          <w:sz w:val="28"/>
          <w:szCs w:val="28"/>
        </w:rPr>
        <w:t>2018年一般公共预算财政拨款支出</w:t>
      </w:r>
      <w:r>
        <w:rPr>
          <w:rFonts w:hint="eastAsia" w:ascii="仿宋_GB2312" w:hAnsi="仿宋_GB2312" w:eastAsia="仿宋_GB2312" w:cs="仿宋_GB2312"/>
          <w:sz w:val="28"/>
          <w:szCs w:val="28"/>
          <w:lang w:val="en-US" w:eastAsia="zh-CN"/>
        </w:rPr>
        <w:t>732.56</w:t>
      </w:r>
      <w:r>
        <w:rPr>
          <w:rFonts w:hint="eastAsia" w:ascii="仿宋_GB2312" w:hAnsi="仿宋_GB2312" w:eastAsia="仿宋_GB2312" w:cs="仿宋_GB2312"/>
          <w:sz w:val="28"/>
          <w:szCs w:val="28"/>
        </w:rPr>
        <w:t>万元，占本年支出合计的</w:t>
      </w:r>
      <w:r>
        <w:rPr>
          <w:rFonts w:hint="eastAsia" w:ascii="仿宋_GB2312" w:hAnsi="仿宋_GB2312" w:eastAsia="仿宋_GB2312" w:cs="仿宋_GB2312"/>
          <w:sz w:val="28"/>
          <w:szCs w:val="28"/>
          <w:lang w:val="en-US" w:eastAsia="zh-CN"/>
        </w:rPr>
        <w:t>87.67</w:t>
      </w:r>
      <w:r>
        <w:rPr>
          <w:rFonts w:hint="eastAsia" w:ascii="仿宋_GB2312" w:hAnsi="仿宋_GB2312" w:eastAsia="仿宋_GB2312" w:cs="仿宋_GB2312"/>
          <w:sz w:val="28"/>
          <w:szCs w:val="28"/>
        </w:rPr>
        <w:t>%。与2017年相比，一般公共预算财政拨款减少</w:t>
      </w:r>
      <w:r>
        <w:rPr>
          <w:rFonts w:hint="eastAsia" w:ascii="仿宋_GB2312" w:hAnsi="仿宋_GB2312" w:eastAsia="仿宋_GB2312" w:cs="仿宋_GB2312"/>
          <w:sz w:val="28"/>
          <w:szCs w:val="28"/>
          <w:lang w:val="en-US" w:eastAsia="zh-CN"/>
        </w:rPr>
        <w:t>17.93</w:t>
      </w:r>
      <w:r>
        <w:rPr>
          <w:rFonts w:hint="eastAsia" w:ascii="仿宋_GB2312" w:hAnsi="仿宋_GB2312" w:eastAsia="仿宋_GB2312" w:cs="仿宋_GB2312"/>
          <w:sz w:val="28"/>
          <w:szCs w:val="28"/>
        </w:rPr>
        <w:t>万元，下降</w:t>
      </w: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主要变动原因是</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人员和公务费减少。</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（图5：一般公共预算财政拨款支出决算变动情况）（柱状图）</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anchor distT="0" distB="0" distL="114300" distR="114300" simplePos="0" relativeHeight="251662336" behindDoc="0" locked="0" layoutInCell="1" allowOverlap="1">
            <wp:simplePos x="0" y="0"/>
            <wp:positionH relativeFrom="column">
              <wp:posOffset>639445</wp:posOffset>
            </wp:positionH>
            <wp:positionV relativeFrom="paragraph">
              <wp:posOffset>80645</wp:posOffset>
            </wp:positionV>
            <wp:extent cx="3813810" cy="2257425"/>
            <wp:effectExtent l="4445" t="4445" r="10795" b="508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bookmarkStart w:id="35" w:name="_Toc15377211"/>
      <w:r>
        <w:rPr>
          <w:rFonts w:hint="eastAsia" w:ascii="仿宋_GB2312" w:hAnsi="仿宋_GB2312" w:eastAsia="仿宋_GB2312" w:cs="仿宋_GB2312"/>
          <w:b/>
          <w:color w:val="000000"/>
          <w:sz w:val="28"/>
          <w:szCs w:val="28"/>
        </w:rPr>
        <w:t>（二）一般公共预算财政拨款支出决算结构情况</w:t>
      </w:r>
      <w:bookmarkEnd w:id="35"/>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2018年一般公共预算财政拨款支出</w:t>
      </w:r>
      <w:r>
        <w:rPr>
          <w:rFonts w:hint="eastAsia" w:ascii="仿宋_GB2312" w:hAnsi="仿宋_GB2312" w:eastAsia="仿宋_GB2312" w:cs="仿宋_GB2312"/>
          <w:sz w:val="28"/>
          <w:szCs w:val="28"/>
          <w:lang w:val="en-US" w:eastAsia="zh-CN"/>
        </w:rPr>
        <w:t>732.56</w:t>
      </w:r>
      <w:r>
        <w:rPr>
          <w:rFonts w:hint="eastAsia" w:ascii="仿宋_GB2312" w:hAnsi="仿宋_GB2312" w:eastAsia="仿宋_GB2312" w:cs="仿宋_GB2312"/>
          <w:sz w:val="28"/>
          <w:szCs w:val="28"/>
        </w:rPr>
        <w:t>万元，主要用于以下方面:一般公共服务（类）支出</w:t>
      </w:r>
      <w:r>
        <w:rPr>
          <w:rFonts w:hint="eastAsia" w:ascii="仿宋_GB2312" w:hAnsi="仿宋_GB2312" w:eastAsia="仿宋_GB2312" w:cs="仿宋_GB2312"/>
          <w:sz w:val="28"/>
          <w:szCs w:val="28"/>
          <w:lang w:val="en-US" w:eastAsia="zh-CN"/>
        </w:rPr>
        <w:t>207.59</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28.34</w:t>
      </w:r>
      <w:r>
        <w:rPr>
          <w:rFonts w:hint="eastAsia" w:ascii="仿宋_GB2312" w:hAnsi="仿宋_GB2312" w:eastAsia="仿宋_GB2312" w:cs="仿宋_GB2312"/>
          <w:sz w:val="28"/>
          <w:szCs w:val="28"/>
        </w:rPr>
        <w:t>%；教育支出（类）</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%；科学技术（类）支出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%；社会保障和就业（类）支出</w:t>
      </w:r>
      <w:r>
        <w:rPr>
          <w:rFonts w:hint="eastAsia" w:ascii="仿宋_GB2312" w:hAnsi="仿宋_GB2312" w:eastAsia="仿宋_GB2312" w:cs="仿宋_GB2312"/>
          <w:sz w:val="28"/>
          <w:szCs w:val="28"/>
          <w:lang w:val="en-US" w:eastAsia="zh-CN"/>
        </w:rPr>
        <w:t>116.18</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15.86</w:t>
      </w:r>
      <w:r>
        <w:rPr>
          <w:rFonts w:hint="eastAsia" w:ascii="仿宋_GB2312" w:hAnsi="仿宋_GB2312" w:eastAsia="仿宋_GB2312" w:cs="仿宋_GB2312"/>
          <w:sz w:val="28"/>
          <w:szCs w:val="28"/>
        </w:rPr>
        <w:t>%；医疗卫生</w:t>
      </w:r>
      <w:r>
        <w:rPr>
          <w:rFonts w:hint="eastAsia" w:ascii="仿宋_GB2312" w:hAnsi="仿宋_GB2312" w:eastAsia="仿宋_GB2312" w:cs="仿宋_GB2312"/>
          <w:sz w:val="28"/>
          <w:szCs w:val="28"/>
          <w:lang w:val="en-US" w:eastAsia="zh-CN"/>
        </w:rPr>
        <w:t>与计划生育</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17.00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%；住房保障支出</w:t>
      </w:r>
      <w:r>
        <w:rPr>
          <w:rFonts w:hint="eastAsia" w:ascii="仿宋_GB2312" w:hAnsi="仿宋_GB2312" w:eastAsia="仿宋_GB2312" w:cs="仿宋_GB2312"/>
          <w:sz w:val="28"/>
          <w:szCs w:val="28"/>
          <w:lang w:val="en-US" w:eastAsia="zh-CN"/>
        </w:rPr>
        <w:t>17.81</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2.43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文化体育与传媒</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16.96</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城乡社区</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30.12</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4.11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农林水</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321.29</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43.86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交通运输</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2.62</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0.36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3.00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0.41</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（图6：一般公共预算财政拨款支出决算结构）（饼状图）</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color w:val="000000"/>
          <w:sz w:val="28"/>
          <w:szCs w:val="28"/>
          <w:lang w:eastAsia="zh-CN"/>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drawing>
          <wp:anchor distT="0" distB="0" distL="114300" distR="114300" simplePos="0" relativeHeight="251663360" behindDoc="0" locked="0" layoutInCell="1" allowOverlap="1">
            <wp:simplePos x="0" y="0"/>
            <wp:positionH relativeFrom="column">
              <wp:posOffset>315595</wp:posOffset>
            </wp:positionH>
            <wp:positionV relativeFrom="paragraph">
              <wp:posOffset>309245</wp:posOffset>
            </wp:positionV>
            <wp:extent cx="4394200" cy="2343150"/>
            <wp:effectExtent l="5080" t="4445" r="20320"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bookmarkStart w:id="36" w:name="_Toc15377212"/>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（三）一般公共预算财政拨款支出决算具体情况</w:t>
      </w:r>
      <w:bookmarkEnd w:id="36"/>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bookmarkStart w:id="37" w:name="_Toc15378460"/>
      <w:bookmarkStart w:id="38" w:name="_Toc15377444"/>
      <w:bookmarkStart w:id="39" w:name="_Toc15377213"/>
      <w:r>
        <w:rPr>
          <w:rFonts w:hint="eastAsia" w:ascii="仿宋_GB2312" w:hAnsi="仿宋_GB2312" w:eastAsia="仿宋_GB2312" w:cs="仿宋_GB2312"/>
          <w:sz w:val="28"/>
          <w:szCs w:val="28"/>
        </w:rPr>
        <w:t>2018年</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般公共预算支出决算数为</w:t>
      </w:r>
      <w:r>
        <w:rPr>
          <w:rFonts w:hint="eastAsia" w:ascii="仿宋_GB2312" w:hAnsi="仿宋_GB2312" w:eastAsia="仿宋_GB2312" w:cs="仿宋_GB2312"/>
          <w:sz w:val="28"/>
          <w:szCs w:val="28"/>
          <w:lang w:val="en-US" w:eastAsia="zh-CN"/>
        </w:rPr>
        <w:t>732.58</w:t>
      </w:r>
      <w:r>
        <w:rPr>
          <w:rFonts w:hint="eastAsia" w:ascii="仿宋_GB2312" w:hAnsi="仿宋_GB2312" w:eastAsia="仿宋_GB2312" w:cs="仿宋_GB2312"/>
          <w:sz w:val="28"/>
          <w:szCs w:val="28"/>
        </w:rPr>
        <w:t>，完成预算</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%。其中：</w:t>
      </w:r>
      <w:bookmarkEnd w:id="37"/>
      <w:bookmarkEnd w:id="38"/>
      <w:bookmarkEnd w:id="39"/>
    </w:p>
    <w:p>
      <w:pPr>
        <w:keepNext w:val="0"/>
        <w:keepLines w:val="0"/>
        <w:pageBreakBefore w:val="0"/>
        <w:numPr>
          <w:ilvl w:val="0"/>
          <w:numId w:val="2"/>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一般公共服务 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政府办公厅及相关机构事务（03）</w:t>
      </w:r>
      <w:r>
        <w:rPr>
          <w:rStyle w:val="16"/>
          <w:rFonts w:hint="eastAsia" w:ascii="仿宋_GB2312" w:hAnsi="仿宋_GB2312" w:eastAsia="仿宋_GB2312" w:cs="仿宋_GB2312"/>
          <w:b w:val="0"/>
          <w:bCs w:val="0"/>
          <w:color w:val="000000"/>
          <w:sz w:val="28"/>
          <w:szCs w:val="28"/>
          <w:lang w:eastAsia="zh-CN"/>
        </w:rPr>
        <w:t>行政运行</w:t>
      </w:r>
      <w:r>
        <w:rPr>
          <w:rFonts w:hint="eastAsia" w:ascii="仿宋_GB2312" w:hAnsi="仿宋_GB2312" w:eastAsia="仿宋_GB2312" w:cs="仿宋_GB2312"/>
          <w:b w:val="0"/>
          <w:bCs w:val="0"/>
          <w:sz w:val="28"/>
          <w:szCs w:val="28"/>
          <w:lang w:val="en-US" w:eastAsia="zh-CN"/>
        </w:rPr>
        <w:t>（01）：支出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154.80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一般公共服务</w:t>
      </w:r>
      <w:r>
        <w:rPr>
          <w:rFonts w:hint="eastAsia" w:ascii="仿宋_GB2312" w:hAnsi="仿宋_GB2312" w:eastAsia="仿宋_GB2312" w:cs="仿宋_GB2312"/>
          <w:b w:val="0"/>
          <w:bCs w:val="0"/>
          <w:sz w:val="28"/>
          <w:szCs w:val="28"/>
        </w:rPr>
        <w:t>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政府办公厅及相关机构事务（03）</w:t>
      </w:r>
      <w:r>
        <w:rPr>
          <w:rStyle w:val="16"/>
          <w:rFonts w:hint="eastAsia" w:ascii="仿宋_GB2312" w:hAnsi="仿宋_GB2312" w:eastAsia="仿宋_GB2312" w:cs="仿宋_GB2312"/>
          <w:b w:val="0"/>
          <w:color w:val="000000"/>
          <w:sz w:val="28"/>
          <w:szCs w:val="28"/>
          <w:lang w:val="en-US" w:eastAsia="zh-CN"/>
        </w:rPr>
        <w:t>一般行政管理事务</w:t>
      </w:r>
      <w:r>
        <w:rPr>
          <w:rFonts w:hint="eastAsia" w:ascii="仿宋_GB2312" w:hAnsi="仿宋_GB2312" w:eastAsia="仿宋_GB2312" w:cs="仿宋_GB2312"/>
          <w:b w:val="0"/>
          <w:bCs w:val="0"/>
          <w:sz w:val="28"/>
          <w:szCs w:val="28"/>
          <w:lang w:val="en-US" w:eastAsia="zh-CN"/>
        </w:rPr>
        <w:t>（02）：支出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3.50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一般公共服务</w:t>
      </w:r>
      <w:r>
        <w:rPr>
          <w:rFonts w:hint="eastAsia" w:ascii="仿宋_GB2312" w:hAnsi="仿宋_GB2312" w:eastAsia="仿宋_GB2312" w:cs="仿宋_GB2312"/>
          <w:b w:val="0"/>
          <w:bCs w:val="0"/>
          <w:sz w:val="28"/>
          <w:szCs w:val="28"/>
        </w:rPr>
        <w:t>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政府办公厅及相关机构事务（03）</w:t>
      </w:r>
      <w:r>
        <w:rPr>
          <w:rStyle w:val="16"/>
          <w:rFonts w:hint="eastAsia" w:ascii="仿宋_GB2312" w:hAnsi="仿宋_GB2312" w:eastAsia="仿宋_GB2312" w:cs="仿宋_GB2312"/>
          <w:b w:val="0"/>
          <w:color w:val="000000"/>
          <w:sz w:val="28"/>
          <w:szCs w:val="28"/>
          <w:lang w:val="en-US" w:eastAsia="zh-CN"/>
        </w:rPr>
        <w:t>信访事务</w:t>
      </w:r>
      <w:r>
        <w:rPr>
          <w:rFonts w:hint="eastAsia" w:ascii="仿宋_GB2312" w:hAnsi="仿宋_GB2312" w:eastAsia="仿宋_GB2312" w:cs="仿宋_GB2312"/>
          <w:b w:val="0"/>
          <w:bCs w:val="0"/>
          <w:sz w:val="28"/>
          <w:szCs w:val="28"/>
          <w:lang w:val="en-US" w:eastAsia="zh-CN"/>
        </w:rPr>
        <w:t>（08）：支出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4.00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一般公共服务</w:t>
      </w:r>
      <w:r>
        <w:rPr>
          <w:rFonts w:hint="eastAsia" w:ascii="仿宋_GB2312" w:hAnsi="仿宋_GB2312" w:eastAsia="仿宋_GB2312" w:cs="仿宋_GB2312"/>
          <w:b w:val="0"/>
          <w:bCs w:val="0"/>
          <w:sz w:val="28"/>
          <w:szCs w:val="28"/>
        </w:rPr>
        <w:t>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统计信息事务（05）</w:t>
      </w:r>
      <w:r>
        <w:rPr>
          <w:rStyle w:val="16"/>
          <w:rFonts w:hint="eastAsia" w:ascii="仿宋_GB2312" w:hAnsi="仿宋_GB2312" w:eastAsia="仿宋_GB2312" w:cs="仿宋_GB2312"/>
          <w:b w:val="0"/>
          <w:color w:val="000000"/>
          <w:sz w:val="28"/>
          <w:szCs w:val="28"/>
          <w:lang w:val="en-US" w:eastAsia="zh-CN"/>
        </w:rPr>
        <w:t>专项普查活动</w:t>
      </w:r>
      <w:r>
        <w:rPr>
          <w:rFonts w:hint="eastAsia" w:ascii="仿宋_GB2312" w:hAnsi="仿宋_GB2312" w:eastAsia="仿宋_GB2312" w:cs="仿宋_GB2312"/>
          <w:b w:val="0"/>
          <w:bCs w:val="0"/>
          <w:sz w:val="28"/>
          <w:szCs w:val="28"/>
          <w:lang w:val="en-US" w:eastAsia="zh-CN"/>
        </w:rPr>
        <w:t>（07）：支出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1.94</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一般公共服务</w:t>
      </w:r>
      <w:r>
        <w:rPr>
          <w:rFonts w:hint="eastAsia" w:ascii="仿宋_GB2312" w:hAnsi="仿宋_GB2312" w:eastAsia="仿宋_GB2312" w:cs="仿宋_GB2312"/>
          <w:b w:val="0"/>
          <w:bCs w:val="0"/>
          <w:sz w:val="28"/>
          <w:szCs w:val="28"/>
        </w:rPr>
        <w:t>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财政事务（06）</w:t>
      </w:r>
      <w:r>
        <w:rPr>
          <w:rStyle w:val="16"/>
          <w:rFonts w:hint="eastAsia" w:ascii="仿宋_GB2312" w:hAnsi="仿宋_GB2312" w:eastAsia="仿宋_GB2312" w:cs="仿宋_GB2312"/>
          <w:b w:val="0"/>
          <w:color w:val="000000"/>
          <w:sz w:val="28"/>
          <w:szCs w:val="28"/>
          <w:lang w:val="en-US" w:eastAsia="zh-CN"/>
        </w:rPr>
        <w:t>专</w:t>
      </w:r>
      <w:r>
        <w:rPr>
          <w:rStyle w:val="16"/>
          <w:rFonts w:hint="eastAsia" w:ascii="仿宋_GB2312" w:hAnsi="仿宋_GB2312" w:eastAsia="仿宋_GB2312" w:cs="仿宋_GB2312"/>
          <w:b w:val="0"/>
          <w:bCs w:val="0"/>
          <w:color w:val="000000"/>
          <w:sz w:val="28"/>
          <w:szCs w:val="28"/>
          <w:lang w:eastAsia="zh-CN"/>
        </w:rPr>
        <w:t>行政运行</w:t>
      </w:r>
      <w:r>
        <w:rPr>
          <w:rFonts w:hint="eastAsia" w:ascii="仿宋_GB2312" w:hAnsi="仿宋_GB2312" w:eastAsia="仿宋_GB2312" w:cs="仿宋_GB2312"/>
          <w:b w:val="0"/>
          <w:bCs w:val="0"/>
          <w:sz w:val="28"/>
          <w:szCs w:val="28"/>
          <w:lang w:val="en-US" w:eastAsia="zh-CN"/>
        </w:rPr>
        <w:t>（01）：支出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32.84</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一般公共服务</w:t>
      </w:r>
      <w:r>
        <w:rPr>
          <w:rFonts w:hint="eastAsia" w:ascii="仿宋_GB2312" w:hAnsi="仿宋_GB2312" w:eastAsia="仿宋_GB2312" w:cs="仿宋_GB2312"/>
          <w:b w:val="0"/>
          <w:bCs w:val="0"/>
          <w:sz w:val="28"/>
          <w:szCs w:val="28"/>
        </w:rPr>
        <w:t>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财政事务（06）</w:t>
      </w:r>
      <w:r>
        <w:rPr>
          <w:rStyle w:val="16"/>
          <w:rFonts w:hint="eastAsia" w:ascii="仿宋_GB2312" w:hAnsi="仿宋_GB2312" w:eastAsia="仿宋_GB2312" w:cs="仿宋_GB2312"/>
          <w:b w:val="0"/>
          <w:color w:val="000000"/>
          <w:sz w:val="28"/>
          <w:szCs w:val="28"/>
          <w:lang w:val="en-US" w:eastAsia="zh-CN"/>
        </w:rPr>
        <w:t>其他财政事务</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2.80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一般公共服务</w:t>
      </w:r>
      <w:r>
        <w:rPr>
          <w:rFonts w:hint="eastAsia" w:ascii="仿宋_GB2312" w:hAnsi="仿宋_GB2312" w:eastAsia="仿宋_GB2312" w:cs="仿宋_GB2312"/>
          <w:b w:val="0"/>
          <w:bCs w:val="0"/>
          <w:sz w:val="28"/>
          <w:szCs w:val="28"/>
        </w:rPr>
        <w:t>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color w:val="000000"/>
          <w:sz w:val="28"/>
          <w:szCs w:val="28"/>
          <w:lang w:val="en-US" w:eastAsia="zh-CN"/>
        </w:rPr>
        <w:t>群众团体事务</w:t>
      </w:r>
      <w:r>
        <w:rPr>
          <w:rFonts w:hint="eastAsia" w:ascii="仿宋_GB2312" w:hAnsi="仿宋_GB2312" w:eastAsia="仿宋_GB2312" w:cs="仿宋_GB2312"/>
          <w:b w:val="0"/>
          <w:bCs w:val="0"/>
          <w:sz w:val="28"/>
          <w:szCs w:val="28"/>
          <w:lang w:val="en-US" w:eastAsia="zh-CN"/>
        </w:rPr>
        <w:t>（9）</w:t>
      </w:r>
      <w:r>
        <w:rPr>
          <w:rStyle w:val="16"/>
          <w:rFonts w:hint="eastAsia" w:ascii="仿宋_GB2312" w:hAnsi="仿宋_GB2312" w:eastAsia="仿宋_GB2312" w:cs="仿宋_GB2312"/>
          <w:b w:val="0"/>
          <w:color w:val="000000"/>
          <w:sz w:val="28"/>
          <w:szCs w:val="28"/>
          <w:lang w:val="en-US" w:eastAsia="zh-CN"/>
        </w:rPr>
        <w:t>其他群众团体事务</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6.50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一般公共服务</w:t>
      </w:r>
      <w:r>
        <w:rPr>
          <w:rFonts w:hint="eastAsia" w:ascii="仿宋_GB2312" w:hAnsi="仿宋_GB2312" w:eastAsia="仿宋_GB2312" w:cs="仿宋_GB2312"/>
          <w:b w:val="0"/>
          <w:bCs w:val="0"/>
          <w:sz w:val="28"/>
          <w:szCs w:val="28"/>
        </w:rPr>
        <w:t>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color w:val="000000"/>
          <w:sz w:val="28"/>
          <w:szCs w:val="28"/>
          <w:lang w:val="en-US" w:eastAsia="zh-CN"/>
        </w:rPr>
        <w:t>组织事务</w:t>
      </w:r>
      <w:r>
        <w:rPr>
          <w:rFonts w:hint="eastAsia" w:ascii="仿宋_GB2312" w:hAnsi="仿宋_GB2312" w:eastAsia="仿宋_GB2312" w:cs="仿宋_GB2312"/>
          <w:b w:val="0"/>
          <w:bCs w:val="0"/>
          <w:sz w:val="28"/>
          <w:szCs w:val="28"/>
          <w:lang w:val="en-US" w:eastAsia="zh-CN"/>
        </w:rPr>
        <w:t>（2）</w:t>
      </w:r>
      <w:r>
        <w:rPr>
          <w:rStyle w:val="16"/>
          <w:rFonts w:hint="eastAsia" w:ascii="仿宋_GB2312" w:hAnsi="仿宋_GB2312" w:eastAsia="仿宋_GB2312" w:cs="仿宋_GB2312"/>
          <w:b w:val="0"/>
          <w:color w:val="000000"/>
          <w:sz w:val="28"/>
          <w:szCs w:val="28"/>
          <w:lang w:val="en-US" w:eastAsia="zh-CN"/>
        </w:rPr>
        <w:t>其他组织事务</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1.21</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eastAsia="zh-CN"/>
        </w:rPr>
        <w:t>文化体育与传媒支出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207</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文化（01）</w:t>
      </w:r>
      <w:r>
        <w:rPr>
          <w:rStyle w:val="16"/>
          <w:rFonts w:hint="eastAsia" w:ascii="仿宋_GB2312" w:hAnsi="仿宋_GB2312" w:eastAsia="仿宋_GB2312" w:cs="仿宋_GB2312"/>
          <w:b w:val="0"/>
          <w:color w:val="000000"/>
          <w:sz w:val="28"/>
          <w:szCs w:val="28"/>
          <w:lang w:val="en-US" w:eastAsia="zh-CN"/>
        </w:rPr>
        <w:t>其他文化</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13.60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eastAsia="zh-CN"/>
        </w:rPr>
        <w:t>文化体育与传媒支出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207</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color w:val="000000"/>
          <w:sz w:val="28"/>
          <w:szCs w:val="28"/>
          <w:lang w:val="en-US" w:eastAsia="zh-CN"/>
        </w:rPr>
        <w:t>其他文化体育与传媒</w:t>
      </w:r>
      <w:r>
        <w:rPr>
          <w:rFonts w:hint="eastAsia" w:ascii="仿宋_GB2312" w:hAnsi="仿宋_GB2312" w:eastAsia="仿宋_GB2312" w:cs="仿宋_GB2312"/>
          <w:b w:val="0"/>
          <w:bCs w:val="0"/>
          <w:sz w:val="28"/>
          <w:szCs w:val="28"/>
          <w:lang w:val="en-US" w:eastAsia="zh-CN"/>
        </w:rPr>
        <w:t>（99）</w:t>
      </w:r>
      <w:r>
        <w:rPr>
          <w:rStyle w:val="16"/>
          <w:rFonts w:hint="eastAsia" w:ascii="仿宋_GB2312" w:hAnsi="仿宋_GB2312" w:eastAsia="仿宋_GB2312" w:cs="仿宋_GB2312"/>
          <w:b w:val="0"/>
          <w:color w:val="000000"/>
          <w:sz w:val="28"/>
          <w:szCs w:val="28"/>
          <w:lang w:val="en-US" w:eastAsia="zh-CN"/>
        </w:rPr>
        <w:t>其他文化体育与传媒</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3.36</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社会保障和就业支出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208</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color w:val="000000"/>
          <w:sz w:val="28"/>
          <w:szCs w:val="28"/>
          <w:lang w:val="en-US" w:eastAsia="zh-CN"/>
        </w:rPr>
        <w:t>行政事业单位离退休</w:t>
      </w:r>
      <w:r>
        <w:rPr>
          <w:rFonts w:hint="eastAsia" w:ascii="仿宋_GB2312" w:hAnsi="仿宋_GB2312" w:eastAsia="仿宋_GB2312" w:cs="仿宋_GB2312"/>
          <w:b w:val="0"/>
          <w:bCs w:val="0"/>
          <w:sz w:val="28"/>
          <w:szCs w:val="28"/>
          <w:lang w:val="en-US" w:eastAsia="zh-CN"/>
        </w:rPr>
        <w:t>（05）</w:t>
      </w:r>
      <w:r>
        <w:rPr>
          <w:rStyle w:val="16"/>
          <w:rFonts w:hint="eastAsia" w:ascii="仿宋_GB2312" w:hAnsi="仿宋_GB2312" w:eastAsia="仿宋_GB2312" w:cs="仿宋_GB2312"/>
          <w:b w:val="0"/>
          <w:bCs/>
          <w:color w:val="000000"/>
          <w:sz w:val="28"/>
          <w:szCs w:val="28"/>
          <w:lang w:val="en-US" w:eastAsia="zh-CN"/>
        </w:rPr>
        <w:t>机关事业单位基本养老保险缴费</w:t>
      </w:r>
      <w:r>
        <w:rPr>
          <w:rFonts w:hint="eastAsia" w:ascii="仿宋_GB2312" w:hAnsi="仿宋_GB2312" w:eastAsia="仿宋_GB2312" w:cs="仿宋_GB2312"/>
          <w:b w:val="0"/>
          <w:bCs w:val="0"/>
          <w:sz w:val="28"/>
          <w:szCs w:val="28"/>
          <w:lang w:val="en-US" w:eastAsia="zh-CN"/>
        </w:rPr>
        <w:t>（05）：支出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29.68</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社会保障和就业支出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208</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color w:val="000000"/>
          <w:sz w:val="28"/>
          <w:szCs w:val="28"/>
          <w:lang w:val="en-US" w:eastAsia="zh-CN"/>
        </w:rPr>
        <w:t>行政事业单位离退休</w:t>
      </w:r>
      <w:r>
        <w:rPr>
          <w:rFonts w:hint="eastAsia" w:ascii="仿宋_GB2312" w:hAnsi="仿宋_GB2312" w:eastAsia="仿宋_GB2312" w:cs="仿宋_GB2312"/>
          <w:b w:val="0"/>
          <w:bCs w:val="0"/>
          <w:sz w:val="28"/>
          <w:szCs w:val="28"/>
          <w:lang w:val="en-US" w:eastAsia="zh-CN"/>
        </w:rPr>
        <w:t>（05）</w:t>
      </w:r>
      <w:r>
        <w:rPr>
          <w:rStyle w:val="16"/>
          <w:rFonts w:hint="eastAsia" w:ascii="仿宋_GB2312" w:hAnsi="仿宋_GB2312" w:eastAsia="仿宋_GB2312" w:cs="仿宋_GB2312"/>
          <w:b w:val="0"/>
          <w:bCs/>
          <w:color w:val="000000"/>
          <w:sz w:val="28"/>
          <w:szCs w:val="28"/>
          <w:lang w:val="en-US" w:eastAsia="zh-CN"/>
        </w:rPr>
        <w:t>其他事业单位离退休</w:t>
      </w:r>
      <w:r>
        <w:rPr>
          <w:rFonts w:hint="eastAsia" w:ascii="仿宋_GB2312" w:hAnsi="仿宋_GB2312" w:eastAsia="仿宋_GB2312" w:cs="仿宋_GB2312"/>
          <w:b w:val="0"/>
          <w:bCs w:val="0"/>
          <w:sz w:val="28"/>
          <w:szCs w:val="28"/>
          <w:lang w:val="en-US" w:eastAsia="zh-CN"/>
        </w:rPr>
        <w:t>（05）：支出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4.22</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社会保障和就业支出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208</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color w:val="000000"/>
          <w:sz w:val="28"/>
          <w:szCs w:val="28"/>
          <w:lang w:val="en-US" w:eastAsia="zh-CN"/>
        </w:rPr>
        <w:t>就业补助</w:t>
      </w:r>
      <w:r>
        <w:rPr>
          <w:rFonts w:hint="eastAsia" w:ascii="仿宋_GB2312" w:hAnsi="仿宋_GB2312" w:eastAsia="仿宋_GB2312" w:cs="仿宋_GB2312"/>
          <w:b w:val="0"/>
          <w:bCs w:val="0"/>
          <w:sz w:val="28"/>
          <w:szCs w:val="28"/>
          <w:lang w:val="en-US" w:eastAsia="zh-CN"/>
        </w:rPr>
        <w:t>（07）</w:t>
      </w:r>
      <w:r>
        <w:rPr>
          <w:rStyle w:val="16"/>
          <w:rFonts w:hint="eastAsia" w:ascii="仿宋_GB2312" w:hAnsi="仿宋_GB2312" w:eastAsia="仿宋_GB2312" w:cs="仿宋_GB2312"/>
          <w:b w:val="0"/>
          <w:bCs/>
          <w:color w:val="000000"/>
          <w:sz w:val="28"/>
          <w:szCs w:val="28"/>
          <w:lang w:val="en-US" w:eastAsia="zh-CN"/>
        </w:rPr>
        <w:t>公益性岗位补贴</w:t>
      </w:r>
      <w:r>
        <w:rPr>
          <w:rFonts w:hint="eastAsia" w:ascii="仿宋_GB2312" w:hAnsi="仿宋_GB2312" w:eastAsia="仿宋_GB2312" w:cs="仿宋_GB2312"/>
          <w:b w:val="0"/>
          <w:bCs w:val="0"/>
          <w:sz w:val="28"/>
          <w:szCs w:val="28"/>
          <w:lang w:val="en-US" w:eastAsia="zh-CN"/>
        </w:rPr>
        <w:t>（05）：支出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8.48</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社会保障和就业支出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208</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特困人员救助供养</w:t>
      </w:r>
      <w:r>
        <w:rPr>
          <w:rFonts w:hint="eastAsia" w:ascii="仿宋_GB2312" w:hAnsi="仿宋_GB2312" w:eastAsia="仿宋_GB2312" w:cs="仿宋_GB2312"/>
          <w:b w:val="0"/>
          <w:bCs w:val="0"/>
          <w:sz w:val="28"/>
          <w:szCs w:val="28"/>
          <w:lang w:val="en-US" w:eastAsia="zh-CN"/>
        </w:rPr>
        <w:t>（21）</w:t>
      </w:r>
      <w:r>
        <w:rPr>
          <w:rStyle w:val="16"/>
          <w:rFonts w:hint="eastAsia" w:ascii="仿宋_GB2312" w:hAnsi="仿宋_GB2312" w:eastAsia="仿宋_GB2312" w:cs="仿宋_GB2312"/>
          <w:b w:val="0"/>
          <w:bCs/>
          <w:color w:val="000000"/>
          <w:sz w:val="28"/>
          <w:szCs w:val="28"/>
          <w:lang w:val="en-US" w:eastAsia="zh-CN"/>
        </w:rPr>
        <w:t>农村特困人员救助供养</w:t>
      </w:r>
      <w:r>
        <w:rPr>
          <w:rFonts w:hint="eastAsia" w:ascii="仿宋_GB2312" w:hAnsi="仿宋_GB2312" w:eastAsia="仿宋_GB2312" w:cs="仿宋_GB2312"/>
          <w:b w:val="0"/>
          <w:bCs w:val="0"/>
          <w:sz w:val="28"/>
          <w:szCs w:val="28"/>
          <w:lang w:val="en-US" w:eastAsia="zh-CN"/>
        </w:rPr>
        <w:t>（02）：支出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72.97</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社会保障和就业支出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208</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其他社会保障与就业</w:t>
      </w:r>
      <w:r>
        <w:rPr>
          <w:rFonts w:hint="eastAsia" w:ascii="仿宋_GB2312" w:hAnsi="仿宋_GB2312" w:eastAsia="仿宋_GB2312" w:cs="仿宋_GB2312"/>
          <w:b w:val="0"/>
          <w:bCs w:val="0"/>
          <w:sz w:val="28"/>
          <w:szCs w:val="28"/>
          <w:lang w:val="en-US" w:eastAsia="zh-CN"/>
        </w:rPr>
        <w:t>（99）</w:t>
      </w:r>
      <w:r>
        <w:rPr>
          <w:rStyle w:val="16"/>
          <w:rFonts w:hint="eastAsia" w:ascii="仿宋_GB2312" w:hAnsi="仿宋_GB2312" w:eastAsia="仿宋_GB2312" w:cs="仿宋_GB2312"/>
          <w:b w:val="0"/>
          <w:bCs/>
          <w:color w:val="000000"/>
          <w:sz w:val="28"/>
          <w:szCs w:val="28"/>
          <w:lang w:val="en-US" w:eastAsia="zh-CN"/>
        </w:rPr>
        <w:t>其他社会保障与就业</w:t>
      </w:r>
      <w:r>
        <w:rPr>
          <w:rFonts w:hint="eastAsia" w:ascii="仿宋_GB2312" w:hAnsi="仿宋_GB2312" w:eastAsia="仿宋_GB2312" w:cs="仿宋_GB2312"/>
          <w:b w:val="0"/>
          <w:bCs w:val="0"/>
          <w:sz w:val="28"/>
          <w:szCs w:val="28"/>
          <w:lang w:val="en-US" w:eastAsia="zh-CN"/>
        </w:rPr>
        <w:t>（01）：支出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0.84</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color w:val="000000"/>
          <w:sz w:val="28"/>
          <w:szCs w:val="28"/>
        </w:rPr>
        <w:t>医疗卫生与计划生育</w:t>
      </w:r>
      <w:r>
        <w:rPr>
          <w:rStyle w:val="16"/>
          <w:rFonts w:hint="eastAsia" w:ascii="仿宋_GB2312" w:hAnsi="仿宋_GB2312" w:eastAsia="仿宋_GB2312" w:cs="仿宋_GB2312"/>
          <w:color w:val="000000"/>
          <w:sz w:val="28"/>
          <w:szCs w:val="28"/>
          <w:lang w:eastAsia="zh-CN"/>
        </w:rPr>
        <w:t>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210</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color w:val="000000"/>
          <w:sz w:val="28"/>
          <w:szCs w:val="28"/>
          <w:lang w:val="en-US" w:eastAsia="zh-CN"/>
        </w:rPr>
        <w:t>计划生育事务</w:t>
      </w:r>
      <w:r>
        <w:rPr>
          <w:rFonts w:hint="eastAsia" w:ascii="仿宋_GB2312" w:hAnsi="仿宋_GB2312" w:eastAsia="仿宋_GB2312" w:cs="仿宋_GB2312"/>
          <w:b w:val="0"/>
          <w:bCs w:val="0"/>
          <w:sz w:val="28"/>
          <w:szCs w:val="28"/>
          <w:lang w:val="en-US" w:eastAsia="zh-CN"/>
        </w:rPr>
        <w:t>（07）</w:t>
      </w:r>
      <w:r>
        <w:rPr>
          <w:rStyle w:val="16"/>
          <w:rFonts w:hint="eastAsia" w:ascii="仿宋_GB2312" w:hAnsi="仿宋_GB2312" w:eastAsia="仿宋_GB2312" w:cs="仿宋_GB2312"/>
          <w:b w:val="0"/>
          <w:color w:val="000000"/>
          <w:sz w:val="28"/>
          <w:szCs w:val="28"/>
          <w:lang w:val="en-US" w:eastAsia="zh-CN"/>
        </w:rPr>
        <w:t>计划生育机构</w:t>
      </w:r>
      <w:r>
        <w:rPr>
          <w:rFonts w:hint="eastAsia" w:ascii="仿宋_GB2312" w:hAnsi="仿宋_GB2312" w:eastAsia="仿宋_GB2312" w:cs="仿宋_GB2312"/>
          <w:b w:val="0"/>
          <w:bCs w:val="0"/>
          <w:sz w:val="28"/>
          <w:szCs w:val="28"/>
          <w:lang w:val="en-US" w:eastAsia="zh-CN"/>
        </w:rPr>
        <w:t>（16）：支出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17.00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城乡社区支出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212</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城乡社区管理事务</w:t>
      </w:r>
      <w:r>
        <w:rPr>
          <w:rFonts w:hint="eastAsia" w:ascii="仿宋_GB2312" w:hAnsi="仿宋_GB2312" w:eastAsia="仿宋_GB2312" w:cs="仿宋_GB2312"/>
          <w:b w:val="0"/>
          <w:bCs w:val="0"/>
          <w:sz w:val="28"/>
          <w:szCs w:val="28"/>
          <w:lang w:val="en-US" w:eastAsia="zh-CN"/>
        </w:rPr>
        <w:t>（01）</w:t>
      </w:r>
      <w:r>
        <w:rPr>
          <w:rStyle w:val="16"/>
          <w:rFonts w:hint="eastAsia" w:ascii="仿宋_GB2312" w:hAnsi="仿宋_GB2312" w:eastAsia="仿宋_GB2312" w:cs="仿宋_GB2312"/>
          <w:b w:val="0"/>
          <w:bCs/>
          <w:color w:val="000000"/>
          <w:sz w:val="28"/>
          <w:szCs w:val="28"/>
          <w:lang w:val="en-US" w:eastAsia="zh-CN"/>
        </w:rPr>
        <w:t>其他城乡社区管理事务</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12.33</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城乡社区支出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212</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城乡社区环境卫生</w:t>
      </w:r>
      <w:r>
        <w:rPr>
          <w:rFonts w:hint="eastAsia" w:ascii="仿宋_GB2312" w:hAnsi="仿宋_GB2312" w:eastAsia="仿宋_GB2312" w:cs="仿宋_GB2312"/>
          <w:b w:val="0"/>
          <w:bCs w:val="0"/>
          <w:sz w:val="28"/>
          <w:szCs w:val="28"/>
          <w:lang w:val="en-US" w:eastAsia="zh-CN"/>
        </w:rPr>
        <w:t>（05）</w:t>
      </w:r>
      <w:r>
        <w:rPr>
          <w:rStyle w:val="16"/>
          <w:rFonts w:hint="eastAsia" w:ascii="仿宋_GB2312" w:hAnsi="仿宋_GB2312" w:eastAsia="仿宋_GB2312" w:cs="仿宋_GB2312"/>
          <w:b w:val="0"/>
          <w:bCs/>
          <w:color w:val="000000"/>
          <w:sz w:val="28"/>
          <w:szCs w:val="28"/>
          <w:lang w:val="en-US" w:eastAsia="zh-CN"/>
        </w:rPr>
        <w:t>城乡社区环境卫生</w:t>
      </w:r>
      <w:r>
        <w:rPr>
          <w:rFonts w:hint="eastAsia" w:ascii="仿宋_GB2312" w:hAnsi="仿宋_GB2312" w:eastAsia="仿宋_GB2312" w:cs="仿宋_GB2312"/>
          <w:b w:val="0"/>
          <w:bCs w:val="0"/>
          <w:sz w:val="28"/>
          <w:szCs w:val="28"/>
          <w:lang w:val="en-US" w:eastAsia="zh-CN"/>
        </w:rPr>
        <w:t>（01）：支出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17.00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城乡社区支出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212</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其他城乡社区</w:t>
      </w:r>
      <w:r>
        <w:rPr>
          <w:rFonts w:hint="eastAsia" w:ascii="仿宋_GB2312" w:hAnsi="仿宋_GB2312" w:eastAsia="仿宋_GB2312" w:cs="仿宋_GB2312"/>
          <w:b w:val="0"/>
          <w:bCs w:val="0"/>
          <w:sz w:val="28"/>
          <w:szCs w:val="28"/>
          <w:lang w:val="en-US" w:eastAsia="zh-CN"/>
        </w:rPr>
        <w:t>（99）</w:t>
      </w:r>
      <w:r>
        <w:rPr>
          <w:rStyle w:val="16"/>
          <w:rFonts w:hint="eastAsia" w:ascii="仿宋_GB2312" w:hAnsi="仿宋_GB2312" w:eastAsia="仿宋_GB2312" w:cs="仿宋_GB2312"/>
          <w:b w:val="0"/>
          <w:bCs/>
          <w:color w:val="000000"/>
          <w:sz w:val="28"/>
          <w:szCs w:val="28"/>
          <w:lang w:val="en-US" w:eastAsia="zh-CN"/>
        </w:rPr>
        <w:t>其他城乡社区</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0.79</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农林水支出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213</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农业</w:t>
      </w:r>
      <w:r>
        <w:rPr>
          <w:rFonts w:hint="eastAsia" w:ascii="仿宋_GB2312" w:hAnsi="仿宋_GB2312" w:eastAsia="仿宋_GB2312" w:cs="仿宋_GB2312"/>
          <w:b w:val="0"/>
          <w:bCs w:val="0"/>
          <w:sz w:val="28"/>
          <w:szCs w:val="28"/>
          <w:lang w:val="en-US" w:eastAsia="zh-CN"/>
        </w:rPr>
        <w:t>（01）</w:t>
      </w:r>
      <w:r>
        <w:rPr>
          <w:rStyle w:val="16"/>
          <w:rFonts w:hint="eastAsia" w:ascii="仿宋_GB2312" w:hAnsi="仿宋_GB2312" w:eastAsia="仿宋_GB2312" w:cs="仿宋_GB2312"/>
          <w:b w:val="0"/>
          <w:bCs/>
          <w:color w:val="000000"/>
          <w:sz w:val="28"/>
          <w:szCs w:val="28"/>
          <w:lang w:val="en-US" w:eastAsia="zh-CN"/>
        </w:rPr>
        <w:t>事业运行</w:t>
      </w:r>
      <w:r>
        <w:rPr>
          <w:rFonts w:hint="eastAsia" w:ascii="仿宋_GB2312" w:hAnsi="仿宋_GB2312" w:eastAsia="仿宋_GB2312" w:cs="仿宋_GB2312"/>
          <w:b w:val="0"/>
          <w:bCs w:val="0"/>
          <w:sz w:val="28"/>
          <w:szCs w:val="28"/>
          <w:lang w:val="en-US" w:eastAsia="zh-CN"/>
        </w:rPr>
        <w:t>（04）：支出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43.68</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农林水支出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213</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农业</w:t>
      </w:r>
      <w:r>
        <w:rPr>
          <w:rFonts w:hint="eastAsia" w:ascii="仿宋_GB2312" w:hAnsi="仿宋_GB2312" w:eastAsia="仿宋_GB2312" w:cs="仿宋_GB2312"/>
          <w:b w:val="0"/>
          <w:bCs w:val="0"/>
          <w:sz w:val="28"/>
          <w:szCs w:val="28"/>
          <w:lang w:val="en-US" w:eastAsia="zh-CN"/>
        </w:rPr>
        <w:t>（01）</w:t>
      </w:r>
      <w:r>
        <w:rPr>
          <w:rStyle w:val="16"/>
          <w:rFonts w:hint="eastAsia" w:ascii="仿宋_GB2312" w:hAnsi="仿宋_GB2312" w:eastAsia="仿宋_GB2312" w:cs="仿宋_GB2312"/>
          <w:b w:val="0"/>
          <w:bCs/>
          <w:color w:val="000000"/>
          <w:sz w:val="28"/>
          <w:szCs w:val="28"/>
          <w:lang w:val="en-US" w:eastAsia="zh-CN"/>
        </w:rPr>
        <w:t>农村道路建设</w:t>
      </w:r>
      <w:r>
        <w:rPr>
          <w:rFonts w:hint="eastAsia" w:ascii="仿宋_GB2312" w:hAnsi="仿宋_GB2312" w:eastAsia="仿宋_GB2312" w:cs="仿宋_GB2312"/>
          <w:b w:val="0"/>
          <w:bCs w:val="0"/>
          <w:sz w:val="28"/>
          <w:szCs w:val="28"/>
          <w:lang w:val="en-US" w:eastAsia="zh-CN"/>
        </w:rPr>
        <w:t>（42）：支出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5.00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农林水支出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213</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农业</w:t>
      </w:r>
      <w:r>
        <w:rPr>
          <w:rFonts w:hint="eastAsia" w:ascii="仿宋_GB2312" w:hAnsi="仿宋_GB2312" w:eastAsia="仿宋_GB2312" w:cs="仿宋_GB2312"/>
          <w:b w:val="0"/>
          <w:bCs w:val="0"/>
          <w:sz w:val="28"/>
          <w:szCs w:val="28"/>
          <w:lang w:val="en-US" w:eastAsia="zh-CN"/>
        </w:rPr>
        <w:t>（01）</w:t>
      </w:r>
      <w:r>
        <w:rPr>
          <w:rStyle w:val="16"/>
          <w:rFonts w:hint="eastAsia" w:ascii="仿宋_GB2312" w:hAnsi="仿宋_GB2312" w:eastAsia="仿宋_GB2312" w:cs="仿宋_GB2312"/>
          <w:b w:val="0"/>
          <w:bCs/>
          <w:color w:val="000000"/>
          <w:sz w:val="28"/>
          <w:szCs w:val="28"/>
          <w:lang w:val="en-US" w:eastAsia="zh-CN"/>
        </w:rPr>
        <w:t>其他农业支出</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7.50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农林水支出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213</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林</w:t>
      </w:r>
      <w:r>
        <w:rPr>
          <w:rStyle w:val="16"/>
          <w:rFonts w:hint="eastAsia" w:ascii="仿宋_GB2312" w:hAnsi="仿宋_GB2312" w:eastAsia="仿宋_GB2312" w:cs="仿宋_GB2312"/>
          <w:b w:val="0"/>
          <w:bCs/>
          <w:color w:val="000000"/>
          <w:sz w:val="28"/>
          <w:szCs w:val="28"/>
          <w:lang w:val="en-US" w:eastAsia="zh-CN"/>
        </w:rPr>
        <w:t>业</w:t>
      </w:r>
      <w:r>
        <w:rPr>
          <w:rFonts w:hint="eastAsia" w:ascii="仿宋_GB2312" w:hAnsi="仿宋_GB2312" w:eastAsia="仿宋_GB2312" w:cs="仿宋_GB2312"/>
          <w:b w:val="0"/>
          <w:bCs w:val="0"/>
          <w:sz w:val="28"/>
          <w:szCs w:val="28"/>
          <w:lang w:val="en-US" w:eastAsia="zh-CN"/>
        </w:rPr>
        <w:t>（02）</w:t>
      </w:r>
      <w:r>
        <w:rPr>
          <w:rStyle w:val="16"/>
          <w:rFonts w:hint="eastAsia" w:ascii="仿宋_GB2312" w:hAnsi="仿宋_GB2312" w:eastAsia="仿宋_GB2312" w:cs="仿宋_GB2312"/>
          <w:b w:val="0"/>
          <w:bCs/>
          <w:color w:val="000000"/>
          <w:sz w:val="28"/>
          <w:szCs w:val="28"/>
          <w:lang w:val="en-US" w:eastAsia="zh-CN"/>
        </w:rPr>
        <w:t>其他林业支出</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0.90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农林水支出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213</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扶贫（05）</w:t>
      </w:r>
      <w:r>
        <w:rPr>
          <w:rStyle w:val="16"/>
          <w:rFonts w:hint="eastAsia" w:ascii="仿宋_GB2312" w:hAnsi="仿宋_GB2312" w:eastAsia="仿宋_GB2312" w:cs="仿宋_GB2312"/>
          <w:b w:val="0"/>
          <w:bCs/>
          <w:color w:val="000000"/>
          <w:sz w:val="28"/>
          <w:szCs w:val="28"/>
          <w:lang w:val="en-US" w:eastAsia="zh-CN"/>
        </w:rPr>
        <w:t>其他扶贫支出</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101.63</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农林水支出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213</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农村综合改革（07）</w:t>
      </w:r>
      <w:r>
        <w:rPr>
          <w:rStyle w:val="16"/>
          <w:rFonts w:hint="eastAsia" w:ascii="仿宋_GB2312" w:hAnsi="仿宋_GB2312" w:eastAsia="仿宋_GB2312" w:cs="仿宋_GB2312"/>
          <w:b w:val="0"/>
          <w:bCs/>
          <w:color w:val="000000"/>
          <w:sz w:val="28"/>
          <w:szCs w:val="28"/>
          <w:lang w:val="en-US" w:eastAsia="zh-CN"/>
        </w:rPr>
        <w:t>对村民委员会和村党支部的补助</w:t>
      </w:r>
      <w:r>
        <w:rPr>
          <w:rFonts w:hint="eastAsia" w:ascii="仿宋_GB2312" w:hAnsi="仿宋_GB2312" w:eastAsia="仿宋_GB2312" w:cs="仿宋_GB2312"/>
          <w:b w:val="0"/>
          <w:bCs w:val="0"/>
          <w:sz w:val="28"/>
          <w:szCs w:val="28"/>
          <w:lang w:val="en-US" w:eastAsia="zh-CN"/>
        </w:rPr>
        <w:t>（05）：支出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132.58</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农林水支出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213</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农村综合改革（07）</w:t>
      </w:r>
      <w:r>
        <w:rPr>
          <w:rStyle w:val="16"/>
          <w:rFonts w:hint="eastAsia" w:ascii="仿宋_GB2312" w:hAnsi="仿宋_GB2312" w:eastAsia="仿宋_GB2312" w:cs="仿宋_GB2312"/>
          <w:b w:val="0"/>
          <w:bCs/>
          <w:color w:val="000000"/>
          <w:sz w:val="28"/>
          <w:szCs w:val="28"/>
          <w:lang w:val="en-US" w:eastAsia="zh-CN"/>
        </w:rPr>
        <w:t>农村综合改革试点补助</w:t>
      </w:r>
      <w:r>
        <w:rPr>
          <w:rFonts w:hint="eastAsia" w:ascii="仿宋_GB2312" w:hAnsi="仿宋_GB2312" w:eastAsia="仿宋_GB2312" w:cs="仿宋_GB2312"/>
          <w:b w:val="0"/>
          <w:bCs w:val="0"/>
          <w:sz w:val="28"/>
          <w:szCs w:val="28"/>
          <w:lang w:val="en-US" w:eastAsia="zh-CN"/>
        </w:rPr>
        <w:t>（07）：支出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30.00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交通运输支出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214</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公路水路运输</w:t>
      </w:r>
      <w:r>
        <w:rPr>
          <w:rFonts w:hint="eastAsia" w:ascii="仿宋_GB2312" w:hAnsi="仿宋_GB2312" w:eastAsia="仿宋_GB2312" w:cs="仿宋_GB2312"/>
          <w:b w:val="0"/>
          <w:bCs w:val="0"/>
          <w:sz w:val="28"/>
          <w:szCs w:val="28"/>
          <w:lang w:val="en-US" w:eastAsia="zh-CN"/>
        </w:rPr>
        <w:t>（01）</w:t>
      </w:r>
      <w:r>
        <w:rPr>
          <w:rStyle w:val="16"/>
          <w:rFonts w:hint="eastAsia" w:ascii="仿宋_GB2312" w:hAnsi="仿宋_GB2312" w:eastAsia="仿宋_GB2312" w:cs="仿宋_GB2312"/>
          <w:b w:val="0"/>
          <w:bCs/>
          <w:color w:val="000000"/>
          <w:sz w:val="28"/>
          <w:szCs w:val="28"/>
          <w:lang w:val="en-US" w:eastAsia="zh-CN"/>
        </w:rPr>
        <w:t>公路养护</w:t>
      </w:r>
      <w:r>
        <w:rPr>
          <w:rFonts w:hint="eastAsia" w:ascii="仿宋_GB2312" w:hAnsi="仿宋_GB2312" w:eastAsia="仿宋_GB2312" w:cs="仿宋_GB2312"/>
          <w:b w:val="0"/>
          <w:bCs w:val="0"/>
          <w:sz w:val="28"/>
          <w:szCs w:val="28"/>
          <w:lang w:val="en-US" w:eastAsia="zh-CN"/>
        </w:rPr>
        <w:t>（06）：支出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1.90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交通运输支出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214</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val="0"/>
          <w:bCs/>
          <w:color w:val="000000"/>
          <w:sz w:val="28"/>
          <w:szCs w:val="28"/>
          <w:lang w:val="en-US" w:eastAsia="zh-CN"/>
        </w:rPr>
        <w:t>公路水路运输</w:t>
      </w:r>
      <w:r>
        <w:rPr>
          <w:rFonts w:hint="eastAsia" w:ascii="仿宋_GB2312" w:hAnsi="仿宋_GB2312" w:eastAsia="仿宋_GB2312" w:cs="仿宋_GB2312"/>
          <w:b w:val="0"/>
          <w:bCs w:val="0"/>
          <w:sz w:val="28"/>
          <w:szCs w:val="28"/>
          <w:lang w:val="en-US" w:eastAsia="zh-CN"/>
        </w:rPr>
        <w:t>（01）</w:t>
      </w:r>
      <w:r>
        <w:rPr>
          <w:rStyle w:val="16"/>
          <w:rFonts w:hint="eastAsia" w:ascii="仿宋_GB2312" w:hAnsi="仿宋_GB2312" w:eastAsia="仿宋_GB2312" w:cs="仿宋_GB2312"/>
          <w:b w:val="0"/>
          <w:bCs/>
          <w:color w:val="000000"/>
          <w:sz w:val="28"/>
          <w:szCs w:val="28"/>
          <w:lang w:val="en-US" w:eastAsia="zh-CN"/>
        </w:rPr>
        <w:t>其他公路水路运输支出</w:t>
      </w:r>
      <w:r>
        <w:rPr>
          <w:rFonts w:hint="eastAsia" w:ascii="仿宋_GB2312" w:hAnsi="仿宋_GB2312" w:eastAsia="仿宋_GB2312" w:cs="仿宋_GB2312"/>
          <w:b w:val="0"/>
          <w:bCs w:val="0"/>
          <w:sz w:val="28"/>
          <w:szCs w:val="28"/>
          <w:lang w:val="en-US" w:eastAsia="zh-CN"/>
        </w:rPr>
        <w:t>（99）：支出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0.72</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val="0"/>
          <w:bCs w:val="0"/>
          <w:sz w:val="28"/>
          <w:szCs w:val="28"/>
        </w:rPr>
      </w:pPr>
      <w:r>
        <w:rPr>
          <w:rStyle w:val="16"/>
          <w:rFonts w:hint="eastAsia" w:ascii="仿宋_GB2312" w:hAnsi="仿宋_GB2312" w:eastAsia="仿宋_GB2312" w:cs="仿宋_GB2312"/>
          <w:b/>
          <w:bCs w:val="0"/>
          <w:color w:val="000000"/>
          <w:sz w:val="28"/>
          <w:szCs w:val="28"/>
          <w:lang w:val="en-US" w:eastAsia="zh-CN"/>
        </w:rPr>
        <w:t>住房保障支出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221</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bCs w:val="0"/>
          <w:color w:val="000000"/>
          <w:sz w:val="28"/>
          <w:szCs w:val="28"/>
          <w:lang w:val="en-US" w:eastAsia="zh-CN"/>
        </w:rPr>
        <w:t>住房改革支出</w:t>
      </w:r>
      <w:r>
        <w:rPr>
          <w:rFonts w:hint="eastAsia" w:ascii="仿宋_GB2312" w:hAnsi="仿宋_GB2312" w:eastAsia="仿宋_GB2312" w:cs="仿宋_GB2312"/>
          <w:b w:val="0"/>
          <w:bCs w:val="0"/>
          <w:sz w:val="28"/>
          <w:szCs w:val="28"/>
          <w:lang w:val="en-US" w:eastAsia="zh-CN"/>
        </w:rPr>
        <w:t>（02）</w:t>
      </w:r>
      <w:r>
        <w:rPr>
          <w:rStyle w:val="16"/>
          <w:rFonts w:hint="eastAsia" w:ascii="仿宋_GB2312" w:hAnsi="仿宋_GB2312" w:eastAsia="仿宋_GB2312" w:cs="仿宋_GB2312"/>
          <w:b w:val="0"/>
          <w:bCs/>
          <w:color w:val="000000"/>
          <w:sz w:val="28"/>
          <w:szCs w:val="28"/>
          <w:lang w:val="en-US" w:eastAsia="zh-CN"/>
        </w:rPr>
        <w:t>住房公积金</w:t>
      </w:r>
      <w:r>
        <w:rPr>
          <w:rFonts w:hint="eastAsia" w:ascii="仿宋_GB2312" w:hAnsi="仿宋_GB2312" w:eastAsia="仿宋_GB2312" w:cs="仿宋_GB2312"/>
          <w:b w:val="0"/>
          <w:bCs w:val="0"/>
          <w:sz w:val="28"/>
          <w:szCs w:val="28"/>
          <w:lang w:val="en-US" w:eastAsia="zh-CN"/>
        </w:rPr>
        <w:t>（01）：支出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17.81</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numPr>
          <w:ilvl w:val="0"/>
          <w:numId w:val="2"/>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color w:val="000000"/>
          <w:sz w:val="28"/>
          <w:szCs w:val="28"/>
        </w:rPr>
      </w:pPr>
      <w:r>
        <w:rPr>
          <w:rStyle w:val="16"/>
          <w:rFonts w:hint="eastAsia" w:ascii="仿宋_GB2312" w:hAnsi="仿宋_GB2312" w:eastAsia="仿宋_GB2312" w:cs="仿宋_GB2312"/>
          <w:b/>
          <w:bCs w:val="0"/>
          <w:color w:val="000000"/>
          <w:sz w:val="28"/>
          <w:szCs w:val="28"/>
          <w:lang w:val="en-US" w:eastAsia="zh-CN"/>
        </w:rPr>
        <w:t>其他支出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229</w:t>
      </w:r>
      <w:r>
        <w:rPr>
          <w:rFonts w:hint="eastAsia" w:ascii="仿宋_GB2312" w:hAnsi="仿宋_GB2312" w:eastAsia="仿宋_GB2312" w:cs="仿宋_GB2312"/>
          <w:b w:val="0"/>
          <w:bCs w:val="0"/>
          <w:sz w:val="28"/>
          <w:szCs w:val="28"/>
          <w:lang w:eastAsia="zh-CN"/>
        </w:rPr>
        <w:t>）</w:t>
      </w:r>
      <w:r>
        <w:rPr>
          <w:rStyle w:val="16"/>
          <w:rFonts w:hint="eastAsia" w:ascii="仿宋_GB2312" w:hAnsi="仿宋_GB2312" w:eastAsia="仿宋_GB2312" w:cs="仿宋_GB2312"/>
          <w:b/>
          <w:bCs w:val="0"/>
          <w:color w:val="000000"/>
          <w:sz w:val="28"/>
          <w:szCs w:val="28"/>
          <w:lang w:val="en-US" w:eastAsia="zh-CN"/>
        </w:rPr>
        <w:t>其他支出</w:t>
      </w:r>
      <w:r>
        <w:rPr>
          <w:rFonts w:hint="eastAsia" w:ascii="仿宋_GB2312" w:hAnsi="仿宋_GB2312" w:eastAsia="仿宋_GB2312" w:cs="仿宋_GB2312"/>
          <w:b w:val="0"/>
          <w:bCs w:val="0"/>
          <w:sz w:val="28"/>
          <w:szCs w:val="28"/>
          <w:lang w:val="en-US" w:eastAsia="zh-CN"/>
        </w:rPr>
        <w:t>（99）</w:t>
      </w:r>
      <w:r>
        <w:rPr>
          <w:rStyle w:val="16"/>
          <w:rFonts w:hint="eastAsia" w:ascii="仿宋_GB2312" w:hAnsi="仿宋_GB2312" w:eastAsia="仿宋_GB2312" w:cs="仿宋_GB2312"/>
          <w:b/>
          <w:bCs w:val="0"/>
          <w:color w:val="000000"/>
          <w:sz w:val="28"/>
          <w:szCs w:val="28"/>
          <w:lang w:val="en-US" w:eastAsia="zh-CN"/>
        </w:rPr>
        <w:t>其他支出</w:t>
      </w:r>
      <w:r>
        <w:rPr>
          <w:rFonts w:hint="eastAsia" w:ascii="仿宋_GB2312" w:hAnsi="仿宋_GB2312" w:eastAsia="仿宋_GB2312" w:cs="仿宋_GB2312"/>
          <w:b w:val="0"/>
          <w:bCs w:val="0"/>
          <w:sz w:val="28"/>
          <w:szCs w:val="28"/>
          <w:lang w:val="en-US" w:eastAsia="zh-CN"/>
        </w:rPr>
        <w:t>（01）：支出</w:t>
      </w:r>
      <w:r>
        <w:rPr>
          <w:rFonts w:hint="eastAsia" w:ascii="仿宋_GB2312" w:hAnsi="仿宋_GB2312" w:eastAsia="仿宋_GB2312" w:cs="仿宋_GB2312"/>
          <w:b w:val="0"/>
          <w:bCs w:val="0"/>
          <w:sz w:val="28"/>
          <w:szCs w:val="28"/>
        </w:rPr>
        <w:t>决算为</w:t>
      </w:r>
      <w:r>
        <w:rPr>
          <w:rStyle w:val="16"/>
          <w:rFonts w:hint="eastAsia" w:ascii="仿宋_GB2312" w:hAnsi="仿宋_GB2312" w:eastAsia="仿宋_GB2312" w:cs="仿宋_GB2312"/>
          <w:b w:val="0"/>
          <w:bCs w:val="0"/>
          <w:color w:val="000000"/>
          <w:sz w:val="28"/>
          <w:szCs w:val="28"/>
          <w:lang w:val="en-US" w:eastAsia="zh-CN"/>
        </w:rPr>
        <w:t>3.00</w:t>
      </w:r>
      <w:r>
        <w:rPr>
          <w:rStyle w:val="16"/>
          <w:rFonts w:hint="eastAsia" w:ascii="仿宋_GB2312" w:hAnsi="仿宋_GB2312" w:eastAsia="仿宋_GB2312" w:cs="仿宋_GB2312"/>
          <w:b w:val="0"/>
          <w:bCs w:val="0"/>
          <w:color w:val="000000"/>
          <w:sz w:val="28"/>
          <w:szCs w:val="28"/>
        </w:rPr>
        <w:t>万元，</w:t>
      </w:r>
      <w:r>
        <w:rPr>
          <w:rFonts w:hint="eastAsia" w:ascii="仿宋_GB2312" w:hAnsi="仿宋_GB2312" w:eastAsia="仿宋_GB2312" w:cs="仿宋_GB2312"/>
          <w:b w:val="0"/>
          <w:bCs w:val="0"/>
          <w:sz w:val="28"/>
          <w:szCs w:val="28"/>
        </w:rPr>
        <w:t>完成预算</w:t>
      </w:r>
      <w:r>
        <w:rPr>
          <w:rFonts w:hint="eastAsia" w:ascii="仿宋_GB2312" w:hAnsi="仿宋_GB2312" w:eastAsia="仿宋_GB2312" w:cs="仿宋_GB2312"/>
          <w:b w:val="0"/>
          <w:bCs w:val="0"/>
          <w:sz w:val="28"/>
          <w:szCs w:val="28"/>
          <w:lang w:val="en-US" w:eastAsia="zh-CN"/>
        </w:rPr>
        <w:t>100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决算数等于预算数</w:t>
      </w:r>
      <w:r>
        <w:rPr>
          <w:rFonts w:hint="eastAsia" w:ascii="仿宋_GB2312" w:hAnsi="仿宋_GB2312" w:eastAsia="仿宋_GB2312" w:cs="仿宋_GB2312"/>
          <w:b w:val="0"/>
          <w:bCs w:val="0"/>
          <w:sz w:val="28"/>
          <w:szCs w:val="28"/>
          <w:lang w:eastAsia="zh-CN"/>
        </w:rPr>
        <w:t>；</w:t>
      </w:r>
    </w:p>
    <w:p>
      <w:pPr>
        <w:keepNext w:val="0"/>
        <w:keepLines w:val="0"/>
        <w:pageBreakBefore w:val="0"/>
        <w:tabs>
          <w:tab w:val="right" w:pos="8306"/>
        </w:tabs>
        <w:kinsoku/>
        <w:wordWrap/>
        <w:overflowPunct/>
        <w:topLinePunct w:val="0"/>
        <w:bidi w:val="0"/>
        <w:snapToGrid/>
        <w:spacing w:line="578" w:lineRule="exact"/>
        <w:ind w:right="0" w:rightChars="0" w:firstLine="640"/>
        <w:outlineLvl w:val="1"/>
        <w:rPr>
          <w:rStyle w:val="28"/>
          <w:rFonts w:hint="eastAsia" w:ascii="仿宋_GB2312" w:hAnsi="仿宋_GB2312" w:eastAsia="仿宋_GB2312" w:cs="仿宋_GB2312"/>
          <w:b/>
          <w:bCs/>
          <w:sz w:val="28"/>
          <w:szCs w:val="28"/>
        </w:rPr>
      </w:pPr>
      <w:bookmarkStart w:id="40" w:name="_Toc15377214"/>
      <w:bookmarkStart w:id="41" w:name="_Toc15396608"/>
      <w:r>
        <w:rPr>
          <w:rFonts w:hint="eastAsia" w:ascii="仿宋_GB2312" w:hAnsi="仿宋_GB2312" w:eastAsia="仿宋_GB2312" w:cs="仿宋_GB2312"/>
          <w:b/>
          <w:bCs/>
          <w:color w:val="000000"/>
          <w:sz w:val="28"/>
          <w:szCs w:val="28"/>
        </w:rPr>
        <w:t>六、一</w:t>
      </w:r>
      <w:r>
        <w:rPr>
          <w:rStyle w:val="28"/>
          <w:rFonts w:hint="eastAsia" w:ascii="仿宋_GB2312" w:hAnsi="仿宋_GB2312" w:eastAsia="仿宋_GB2312" w:cs="仿宋_GB2312"/>
          <w:b/>
          <w:bCs/>
          <w:sz w:val="28"/>
          <w:szCs w:val="28"/>
        </w:rPr>
        <w:t>般公共预算财政拨款基本支出决算情况说明</w:t>
      </w:r>
      <w:bookmarkEnd w:id="40"/>
      <w:bookmarkEnd w:id="41"/>
      <w:r>
        <w:rPr>
          <w:rStyle w:val="28"/>
          <w:rFonts w:hint="eastAsia" w:ascii="仿宋_GB2312" w:hAnsi="仿宋_GB2312" w:eastAsia="仿宋_GB2312" w:cs="仿宋_GB2312"/>
          <w:b/>
          <w:bCs/>
          <w:sz w:val="28"/>
          <w:szCs w:val="28"/>
        </w:rPr>
        <w:tab/>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2018年一般公共预算财政拨款基本支出</w:t>
      </w:r>
      <w:r>
        <w:rPr>
          <w:rFonts w:hint="eastAsia" w:ascii="仿宋_GB2312" w:hAnsi="仿宋_GB2312" w:eastAsia="仿宋_GB2312" w:cs="仿宋_GB2312"/>
          <w:sz w:val="28"/>
          <w:szCs w:val="28"/>
          <w:lang w:val="en-US" w:eastAsia="zh-CN"/>
        </w:rPr>
        <w:t>321.88</w:t>
      </w:r>
      <w:r>
        <w:rPr>
          <w:rFonts w:hint="eastAsia" w:ascii="仿宋_GB2312" w:hAnsi="仿宋_GB2312" w:eastAsia="仿宋_GB2312" w:cs="仿宋_GB2312"/>
          <w:sz w:val="28"/>
          <w:szCs w:val="28"/>
        </w:rPr>
        <w:t>万元，其中：</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人员经费</w:t>
      </w:r>
      <w:r>
        <w:rPr>
          <w:rFonts w:hint="eastAsia" w:ascii="仿宋_GB2312" w:hAnsi="仿宋_GB2312" w:eastAsia="仿宋_GB2312" w:cs="仿宋_GB2312"/>
          <w:sz w:val="28"/>
          <w:szCs w:val="28"/>
          <w:lang w:val="en-US" w:eastAsia="zh-CN"/>
        </w:rPr>
        <w:t>252.32</w:t>
      </w:r>
      <w:r>
        <w:rPr>
          <w:rFonts w:hint="eastAsia" w:ascii="仿宋_GB2312" w:hAnsi="仿宋_GB2312" w:eastAsia="仿宋_GB2312" w:cs="仿宋_GB2312"/>
          <w:sz w:val="28"/>
          <w:szCs w:val="28"/>
        </w:rPr>
        <w:t>万元，主要包括：基本工资</w:t>
      </w:r>
      <w:r>
        <w:rPr>
          <w:rFonts w:hint="eastAsia" w:ascii="仿宋_GB2312" w:hAnsi="仿宋_GB2312" w:eastAsia="仿宋_GB2312" w:cs="仿宋_GB2312"/>
          <w:sz w:val="28"/>
          <w:szCs w:val="28"/>
          <w:lang w:val="en-US" w:eastAsia="zh-CN"/>
        </w:rPr>
        <w:t>100.32万元</w:t>
      </w:r>
      <w:r>
        <w:rPr>
          <w:rFonts w:hint="eastAsia" w:ascii="仿宋_GB2312" w:hAnsi="仿宋_GB2312" w:eastAsia="仿宋_GB2312" w:cs="仿宋_GB2312"/>
          <w:sz w:val="28"/>
          <w:szCs w:val="28"/>
        </w:rPr>
        <w:t>、津贴补贴</w:t>
      </w:r>
      <w:r>
        <w:rPr>
          <w:rFonts w:hint="eastAsia" w:ascii="仿宋_GB2312" w:hAnsi="仿宋_GB2312" w:eastAsia="仿宋_GB2312" w:cs="仿宋_GB2312"/>
          <w:sz w:val="28"/>
          <w:szCs w:val="28"/>
          <w:lang w:val="en-US" w:eastAsia="zh-CN"/>
        </w:rPr>
        <w:t>63.40万元</w:t>
      </w:r>
      <w:r>
        <w:rPr>
          <w:rFonts w:hint="eastAsia" w:ascii="仿宋_GB2312" w:hAnsi="仿宋_GB2312" w:eastAsia="仿宋_GB2312" w:cs="仿宋_GB2312"/>
          <w:sz w:val="28"/>
          <w:szCs w:val="28"/>
        </w:rPr>
        <w:t>、奖金</w:t>
      </w:r>
      <w:r>
        <w:rPr>
          <w:rFonts w:hint="eastAsia" w:ascii="仿宋_GB2312" w:hAnsi="仿宋_GB2312" w:eastAsia="仿宋_GB2312" w:cs="仿宋_GB2312"/>
          <w:sz w:val="28"/>
          <w:szCs w:val="28"/>
          <w:lang w:val="en-US" w:eastAsia="zh-CN"/>
        </w:rPr>
        <w:t>4.73万元</w:t>
      </w:r>
      <w:r>
        <w:rPr>
          <w:rFonts w:hint="eastAsia" w:ascii="仿宋_GB2312" w:hAnsi="仿宋_GB2312" w:eastAsia="仿宋_GB2312" w:cs="仿宋_GB2312"/>
          <w:sz w:val="28"/>
          <w:szCs w:val="28"/>
        </w:rPr>
        <w:t>、伙食补助费、绩效工资</w:t>
      </w:r>
      <w:r>
        <w:rPr>
          <w:rFonts w:hint="eastAsia" w:ascii="仿宋_GB2312" w:hAnsi="仿宋_GB2312" w:eastAsia="仿宋_GB2312" w:cs="仿宋_GB2312"/>
          <w:sz w:val="28"/>
          <w:szCs w:val="28"/>
          <w:lang w:val="en-US" w:eastAsia="zh-CN"/>
        </w:rPr>
        <w:t>20.53万元</w:t>
      </w:r>
      <w:r>
        <w:rPr>
          <w:rFonts w:hint="eastAsia" w:ascii="仿宋_GB2312" w:hAnsi="仿宋_GB2312" w:eastAsia="仿宋_GB2312" w:cs="仿宋_GB2312"/>
          <w:sz w:val="28"/>
          <w:szCs w:val="28"/>
        </w:rPr>
        <w:t>、机关事业单位基本养老保险缴费</w:t>
      </w:r>
      <w:r>
        <w:rPr>
          <w:rFonts w:hint="eastAsia" w:ascii="仿宋_GB2312" w:hAnsi="仿宋_GB2312" w:eastAsia="仿宋_GB2312" w:cs="仿宋_GB2312"/>
          <w:sz w:val="28"/>
          <w:szCs w:val="28"/>
          <w:lang w:val="en-US" w:eastAsia="zh-CN"/>
        </w:rPr>
        <w:t>29.68万元</w:t>
      </w:r>
      <w:r>
        <w:rPr>
          <w:rFonts w:hint="eastAsia" w:ascii="仿宋_GB2312" w:hAnsi="仿宋_GB2312" w:eastAsia="仿宋_GB2312" w:cs="仿宋_GB2312"/>
          <w:sz w:val="28"/>
          <w:szCs w:val="28"/>
        </w:rPr>
        <w:t>、职业年金缴费、其他社会保障缴费、其他工资福利支出</w:t>
      </w:r>
      <w:r>
        <w:rPr>
          <w:rFonts w:hint="eastAsia" w:ascii="仿宋_GB2312" w:hAnsi="仿宋_GB2312" w:eastAsia="仿宋_GB2312" w:cs="仿宋_GB2312"/>
          <w:sz w:val="28"/>
          <w:szCs w:val="28"/>
          <w:lang w:val="en-US" w:eastAsia="zh-CN"/>
        </w:rPr>
        <w:t>10.05万元</w:t>
      </w:r>
      <w:r>
        <w:rPr>
          <w:rFonts w:hint="eastAsia" w:ascii="仿宋_GB2312" w:hAnsi="仿宋_GB2312" w:eastAsia="仿宋_GB2312" w:cs="仿宋_GB2312"/>
          <w:sz w:val="28"/>
          <w:szCs w:val="28"/>
        </w:rPr>
        <w:t>、离休费、退休费、抚恤金、生活补助</w:t>
      </w:r>
      <w:r>
        <w:rPr>
          <w:rFonts w:hint="eastAsia" w:ascii="仿宋_GB2312" w:hAnsi="仿宋_GB2312" w:eastAsia="仿宋_GB2312" w:cs="仿宋_GB2312"/>
          <w:sz w:val="28"/>
          <w:szCs w:val="28"/>
          <w:lang w:val="en-US" w:eastAsia="zh-CN"/>
        </w:rPr>
        <w:t>0.84万元</w:t>
      </w:r>
      <w:r>
        <w:rPr>
          <w:rFonts w:hint="eastAsia" w:ascii="仿宋_GB2312" w:hAnsi="仿宋_GB2312" w:eastAsia="仿宋_GB2312" w:cs="仿宋_GB2312"/>
          <w:sz w:val="28"/>
          <w:szCs w:val="28"/>
        </w:rPr>
        <w:t>、医疗费、奖励金</w:t>
      </w:r>
      <w:r>
        <w:rPr>
          <w:rFonts w:hint="eastAsia" w:ascii="仿宋_GB2312" w:hAnsi="仿宋_GB2312" w:eastAsia="仿宋_GB2312" w:cs="仿宋_GB2312"/>
          <w:sz w:val="28"/>
          <w:szCs w:val="28"/>
          <w:lang w:val="en-US" w:eastAsia="zh-CN"/>
        </w:rPr>
        <w:t>4.97万元</w:t>
      </w:r>
      <w:r>
        <w:rPr>
          <w:rFonts w:hint="eastAsia" w:ascii="仿宋_GB2312" w:hAnsi="仿宋_GB2312" w:eastAsia="仿宋_GB2312" w:cs="仿宋_GB2312"/>
          <w:sz w:val="28"/>
          <w:szCs w:val="28"/>
        </w:rPr>
        <w:t>、住房公积金</w:t>
      </w:r>
      <w:r>
        <w:rPr>
          <w:rFonts w:hint="eastAsia" w:ascii="仿宋_GB2312" w:hAnsi="仿宋_GB2312" w:eastAsia="仿宋_GB2312" w:cs="仿宋_GB2312"/>
          <w:sz w:val="28"/>
          <w:szCs w:val="28"/>
          <w:lang w:val="en-US" w:eastAsia="zh-CN"/>
        </w:rPr>
        <w:t>17.81万元</w:t>
      </w:r>
      <w:r>
        <w:rPr>
          <w:rFonts w:hint="eastAsia" w:ascii="仿宋_GB2312" w:hAnsi="仿宋_GB2312" w:eastAsia="仿宋_GB2312" w:cs="仿宋_GB2312"/>
          <w:sz w:val="28"/>
          <w:szCs w:val="28"/>
        </w:rPr>
        <w:t>、提租补贴、购房补贴、其他对个人和家庭的补助支出</w:t>
      </w:r>
      <w:r>
        <w:rPr>
          <w:rFonts w:hint="eastAsia" w:ascii="仿宋_GB2312" w:hAnsi="仿宋_GB2312" w:eastAsia="仿宋_GB2312" w:cs="仿宋_GB2312"/>
          <w:sz w:val="28"/>
          <w:szCs w:val="28"/>
          <w:lang w:val="en-US" w:eastAsia="zh-CN"/>
        </w:rPr>
        <w:t>5.81万元</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公用经费</w:t>
      </w:r>
      <w:r>
        <w:rPr>
          <w:rFonts w:hint="eastAsia" w:ascii="仿宋_GB2312" w:hAnsi="仿宋_GB2312" w:eastAsia="仿宋_GB2312" w:cs="仿宋_GB2312"/>
          <w:sz w:val="28"/>
          <w:szCs w:val="28"/>
          <w:lang w:val="en-US" w:eastAsia="zh-CN"/>
        </w:rPr>
        <w:t>69.55</w:t>
      </w:r>
      <w:r>
        <w:rPr>
          <w:rFonts w:hint="eastAsia" w:ascii="仿宋_GB2312" w:hAnsi="仿宋_GB2312" w:eastAsia="仿宋_GB2312" w:cs="仿宋_GB2312"/>
          <w:sz w:val="28"/>
          <w:szCs w:val="28"/>
        </w:rPr>
        <w:t>万元，主要包括：办公费</w:t>
      </w:r>
      <w:r>
        <w:rPr>
          <w:rFonts w:hint="eastAsia" w:ascii="仿宋_GB2312" w:hAnsi="仿宋_GB2312" w:eastAsia="仿宋_GB2312" w:cs="仿宋_GB2312"/>
          <w:sz w:val="28"/>
          <w:szCs w:val="28"/>
          <w:lang w:val="en-US" w:eastAsia="zh-CN"/>
        </w:rPr>
        <w:t>14.46万元</w:t>
      </w:r>
      <w:r>
        <w:rPr>
          <w:rFonts w:hint="eastAsia" w:ascii="仿宋_GB2312" w:hAnsi="仿宋_GB2312" w:eastAsia="仿宋_GB2312" w:cs="仿宋_GB2312"/>
          <w:sz w:val="28"/>
          <w:szCs w:val="28"/>
        </w:rPr>
        <w:t>、印刷费、咨询费、手续费、水费、电费</w:t>
      </w:r>
      <w:r>
        <w:rPr>
          <w:rFonts w:hint="eastAsia" w:ascii="仿宋_GB2312" w:hAnsi="仿宋_GB2312" w:eastAsia="仿宋_GB2312" w:cs="仿宋_GB2312"/>
          <w:sz w:val="28"/>
          <w:szCs w:val="28"/>
          <w:lang w:val="en-US" w:eastAsia="zh-CN"/>
        </w:rPr>
        <w:t>4.28万元</w:t>
      </w:r>
      <w:r>
        <w:rPr>
          <w:rFonts w:hint="eastAsia" w:ascii="仿宋_GB2312" w:hAnsi="仿宋_GB2312" w:eastAsia="仿宋_GB2312" w:cs="仿宋_GB2312"/>
          <w:sz w:val="28"/>
          <w:szCs w:val="28"/>
        </w:rPr>
        <w:t>、邮电费</w:t>
      </w:r>
      <w:r>
        <w:rPr>
          <w:rFonts w:hint="eastAsia" w:ascii="仿宋_GB2312" w:hAnsi="仿宋_GB2312" w:eastAsia="仿宋_GB2312" w:cs="仿宋_GB2312"/>
          <w:sz w:val="28"/>
          <w:szCs w:val="28"/>
          <w:lang w:val="en-US" w:eastAsia="zh-CN"/>
        </w:rPr>
        <w:t>5.28万元</w:t>
      </w:r>
      <w:r>
        <w:rPr>
          <w:rFonts w:hint="eastAsia" w:ascii="仿宋_GB2312" w:hAnsi="仿宋_GB2312" w:eastAsia="仿宋_GB2312" w:cs="仿宋_GB2312"/>
          <w:sz w:val="28"/>
          <w:szCs w:val="28"/>
        </w:rPr>
        <w:t>、取暖费、物业管理费、差旅费</w:t>
      </w:r>
      <w:r>
        <w:rPr>
          <w:rFonts w:hint="eastAsia" w:ascii="仿宋_GB2312" w:hAnsi="仿宋_GB2312" w:eastAsia="仿宋_GB2312" w:cs="仿宋_GB2312"/>
          <w:sz w:val="28"/>
          <w:szCs w:val="28"/>
          <w:lang w:val="en-US" w:eastAsia="zh-CN"/>
        </w:rPr>
        <w:t>10.81</w:t>
      </w:r>
      <w:r>
        <w:rPr>
          <w:rFonts w:hint="eastAsia" w:ascii="仿宋_GB2312" w:hAnsi="仿宋_GB2312" w:eastAsia="仿宋_GB2312" w:cs="仿宋_GB2312"/>
          <w:sz w:val="28"/>
          <w:szCs w:val="28"/>
        </w:rPr>
        <w:t>、因公出国（境）费用、维修（护）费</w:t>
      </w:r>
      <w:r>
        <w:rPr>
          <w:rFonts w:hint="eastAsia" w:ascii="仿宋_GB2312" w:hAnsi="仿宋_GB2312" w:eastAsia="仿宋_GB2312" w:cs="仿宋_GB2312"/>
          <w:sz w:val="28"/>
          <w:szCs w:val="28"/>
          <w:lang w:val="en-US" w:eastAsia="zh-CN"/>
        </w:rPr>
        <w:t>1.56万元</w:t>
      </w:r>
      <w:r>
        <w:rPr>
          <w:rFonts w:hint="eastAsia" w:ascii="仿宋_GB2312" w:hAnsi="仿宋_GB2312" w:eastAsia="仿宋_GB2312" w:cs="仿宋_GB2312"/>
          <w:sz w:val="28"/>
          <w:szCs w:val="28"/>
        </w:rPr>
        <w:t>、租赁费、会议费</w:t>
      </w:r>
      <w:r>
        <w:rPr>
          <w:rFonts w:hint="eastAsia" w:ascii="仿宋_GB2312" w:hAnsi="仿宋_GB2312" w:eastAsia="仿宋_GB2312" w:cs="仿宋_GB2312"/>
          <w:sz w:val="28"/>
          <w:szCs w:val="28"/>
          <w:lang w:val="en-US" w:eastAsia="zh-CN"/>
        </w:rPr>
        <w:t>4.66万元</w:t>
      </w:r>
      <w:r>
        <w:rPr>
          <w:rFonts w:hint="eastAsia" w:ascii="仿宋_GB2312" w:hAnsi="仿宋_GB2312" w:eastAsia="仿宋_GB2312" w:cs="仿宋_GB2312"/>
          <w:sz w:val="28"/>
          <w:szCs w:val="28"/>
        </w:rPr>
        <w:t>、培训费</w:t>
      </w:r>
      <w:r>
        <w:rPr>
          <w:rFonts w:hint="eastAsia" w:ascii="仿宋_GB2312" w:hAnsi="仿宋_GB2312" w:eastAsia="仿宋_GB2312" w:cs="仿宋_GB2312"/>
          <w:sz w:val="28"/>
          <w:szCs w:val="28"/>
          <w:lang w:val="en-US" w:eastAsia="zh-CN"/>
        </w:rPr>
        <w:t>1.54万元</w:t>
      </w:r>
      <w:r>
        <w:rPr>
          <w:rFonts w:hint="eastAsia" w:ascii="仿宋_GB2312" w:hAnsi="仿宋_GB2312" w:eastAsia="仿宋_GB2312" w:cs="仿宋_GB2312"/>
          <w:sz w:val="28"/>
          <w:szCs w:val="28"/>
        </w:rPr>
        <w:t>、公务接待费</w:t>
      </w:r>
      <w:r>
        <w:rPr>
          <w:rFonts w:hint="eastAsia" w:ascii="仿宋_GB2312" w:hAnsi="仿宋_GB2312" w:eastAsia="仿宋_GB2312" w:cs="仿宋_GB2312"/>
          <w:sz w:val="28"/>
          <w:szCs w:val="28"/>
          <w:lang w:val="en-US" w:eastAsia="zh-CN"/>
        </w:rPr>
        <w:t>3.55万元</w:t>
      </w:r>
      <w:r>
        <w:rPr>
          <w:rFonts w:hint="eastAsia" w:ascii="仿宋_GB2312" w:hAnsi="仿宋_GB2312" w:eastAsia="仿宋_GB2312" w:cs="仿宋_GB2312"/>
          <w:sz w:val="28"/>
          <w:szCs w:val="28"/>
        </w:rPr>
        <w:t>、劳务费、委托业务费、工会经费</w:t>
      </w:r>
      <w:r>
        <w:rPr>
          <w:rFonts w:hint="eastAsia" w:ascii="仿宋_GB2312" w:hAnsi="仿宋_GB2312" w:eastAsia="仿宋_GB2312" w:cs="仿宋_GB2312"/>
          <w:sz w:val="28"/>
          <w:szCs w:val="28"/>
          <w:lang w:val="en-US" w:eastAsia="zh-CN"/>
        </w:rPr>
        <w:t>5.18万元</w:t>
      </w:r>
      <w:r>
        <w:rPr>
          <w:rFonts w:hint="eastAsia" w:ascii="仿宋_GB2312" w:hAnsi="仿宋_GB2312" w:eastAsia="仿宋_GB2312" w:cs="仿宋_GB2312"/>
          <w:sz w:val="28"/>
          <w:szCs w:val="28"/>
        </w:rPr>
        <w:t>、福利费</w:t>
      </w:r>
      <w:r>
        <w:rPr>
          <w:rFonts w:hint="eastAsia" w:ascii="仿宋_GB2312" w:hAnsi="仿宋_GB2312" w:eastAsia="仿宋_GB2312" w:cs="仿宋_GB2312"/>
          <w:sz w:val="28"/>
          <w:szCs w:val="28"/>
          <w:lang w:val="en-US" w:eastAsia="zh-CN"/>
        </w:rPr>
        <w:t>5.10万元</w:t>
      </w:r>
      <w:r>
        <w:rPr>
          <w:rFonts w:hint="eastAsia" w:ascii="仿宋_GB2312" w:hAnsi="仿宋_GB2312" w:eastAsia="仿宋_GB2312" w:cs="仿宋_GB2312"/>
          <w:sz w:val="28"/>
          <w:szCs w:val="28"/>
        </w:rPr>
        <w:t>、公务用车运行维护费、其他交通费</w:t>
      </w:r>
      <w:r>
        <w:rPr>
          <w:rFonts w:hint="eastAsia" w:ascii="仿宋_GB2312" w:hAnsi="仿宋_GB2312" w:eastAsia="仿宋_GB2312" w:cs="仿宋_GB2312"/>
          <w:sz w:val="28"/>
          <w:szCs w:val="28"/>
          <w:lang w:val="en-US" w:eastAsia="zh-CN"/>
        </w:rPr>
        <w:t>10.02万元</w:t>
      </w:r>
      <w:r>
        <w:rPr>
          <w:rFonts w:hint="eastAsia" w:ascii="仿宋_GB2312" w:hAnsi="仿宋_GB2312" w:eastAsia="仿宋_GB2312" w:cs="仿宋_GB2312"/>
          <w:sz w:val="28"/>
          <w:szCs w:val="28"/>
        </w:rPr>
        <w:t>、税金及附加费用、其他商品和服务支出</w:t>
      </w:r>
      <w:r>
        <w:rPr>
          <w:rFonts w:hint="eastAsia" w:ascii="仿宋_GB2312" w:hAnsi="仿宋_GB2312" w:eastAsia="仿宋_GB2312" w:cs="仿宋_GB2312"/>
          <w:sz w:val="28"/>
          <w:szCs w:val="28"/>
          <w:lang w:val="en-US" w:eastAsia="zh-CN"/>
        </w:rPr>
        <w:t>3.11万元</w:t>
      </w:r>
      <w:r>
        <w:rPr>
          <w:rFonts w:hint="eastAsia" w:ascii="仿宋_GB2312" w:hAnsi="仿宋_GB2312" w:eastAsia="仿宋_GB2312" w:cs="仿宋_GB2312"/>
          <w:sz w:val="28"/>
          <w:szCs w:val="28"/>
        </w:rPr>
        <w:t>、办公设备购置、专用设备购置、信息网络及软件购置更新、其他资本性支出等。</w:t>
      </w:r>
    </w:p>
    <w:p>
      <w:pPr>
        <w:keepNext w:val="0"/>
        <w:keepLines w:val="0"/>
        <w:pageBreakBefore w:val="0"/>
        <w:kinsoku/>
        <w:wordWrap/>
        <w:overflowPunct/>
        <w:topLinePunct w:val="0"/>
        <w:bidi w:val="0"/>
        <w:snapToGrid/>
        <w:spacing w:line="578" w:lineRule="exact"/>
        <w:ind w:right="0" w:rightChars="0" w:firstLine="640"/>
        <w:outlineLvl w:val="1"/>
        <w:rPr>
          <w:rStyle w:val="28"/>
          <w:rFonts w:hint="eastAsia" w:ascii="仿宋_GB2312" w:hAnsi="仿宋_GB2312" w:eastAsia="仿宋_GB2312" w:cs="仿宋_GB2312"/>
          <w:b/>
          <w:bCs/>
          <w:sz w:val="28"/>
          <w:szCs w:val="28"/>
        </w:rPr>
      </w:pPr>
      <w:bookmarkStart w:id="42" w:name="_Toc15377215"/>
      <w:bookmarkStart w:id="43" w:name="_Toc15396609"/>
      <w:r>
        <w:rPr>
          <w:rFonts w:hint="eastAsia" w:ascii="仿宋_GB2312" w:hAnsi="仿宋_GB2312" w:eastAsia="仿宋_GB2312" w:cs="仿宋_GB2312"/>
          <w:b/>
          <w:bCs/>
          <w:color w:val="000000"/>
          <w:sz w:val="28"/>
          <w:szCs w:val="28"/>
        </w:rPr>
        <w:t>七、</w:t>
      </w:r>
      <w:r>
        <w:rPr>
          <w:rStyle w:val="28"/>
          <w:rFonts w:hint="eastAsia" w:ascii="仿宋_GB2312" w:hAnsi="仿宋_GB2312" w:eastAsia="仿宋_GB2312" w:cs="仿宋_GB2312"/>
          <w:b/>
          <w:bCs/>
          <w:sz w:val="28"/>
          <w:szCs w:val="28"/>
        </w:rPr>
        <w:t>“三公”经费财政拨款支出决算情况说明</w:t>
      </w:r>
      <w:bookmarkEnd w:id="42"/>
      <w:bookmarkEnd w:id="43"/>
    </w:p>
    <w:p>
      <w:pPr>
        <w:keepNext w:val="0"/>
        <w:keepLines w:val="0"/>
        <w:pageBreakBefore w:val="0"/>
        <w:kinsoku/>
        <w:wordWrap/>
        <w:overflowPunct/>
        <w:topLinePunct w:val="0"/>
        <w:bidi w:val="0"/>
        <w:snapToGrid/>
        <w:spacing w:line="578" w:lineRule="exact"/>
        <w:ind w:right="0" w:rightChars="0" w:firstLine="640"/>
        <w:outlineLvl w:val="2"/>
        <w:rPr>
          <w:rFonts w:hint="eastAsia" w:ascii="仿宋_GB2312" w:hAnsi="仿宋_GB2312" w:eastAsia="仿宋_GB2312" w:cs="仿宋_GB2312"/>
          <w:b/>
          <w:color w:val="000000"/>
          <w:sz w:val="28"/>
          <w:szCs w:val="28"/>
        </w:rPr>
      </w:pPr>
      <w:bookmarkStart w:id="44" w:name="_Toc15377216"/>
      <w:r>
        <w:rPr>
          <w:rFonts w:hint="eastAsia" w:ascii="仿宋_GB2312" w:hAnsi="仿宋_GB2312" w:eastAsia="仿宋_GB2312" w:cs="仿宋_GB2312"/>
          <w:b/>
          <w:color w:val="000000"/>
          <w:sz w:val="28"/>
          <w:szCs w:val="28"/>
        </w:rPr>
        <w:t>（一）“三公”经费财政拨款支出决算总体情况说明</w:t>
      </w:r>
      <w:bookmarkEnd w:id="44"/>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2018年“三公”经费财政拨款支出决算为</w:t>
      </w:r>
      <w:r>
        <w:rPr>
          <w:rFonts w:hint="eastAsia" w:ascii="仿宋_GB2312" w:hAnsi="仿宋_GB2312" w:eastAsia="仿宋_GB2312" w:cs="仿宋_GB2312"/>
          <w:sz w:val="28"/>
          <w:szCs w:val="28"/>
          <w:lang w:val="en-US" w:eastAsia="zh-CN"/>
        </w:rPr>
        <w:t>3.55</w:t>
      </w:r>
      <w:r>
        <w:rPr>
          <w:rFonts w:hint="eastAsia" w:ascii="仿宋_GB2312" w:hAnsi="仿宋_GB2312" w:eastAsia="仿宋_GB2312" w:cs="仿宋_GB2312"/>
          <w:sz w:val="28"/>
          <w:szCs w:val="28"/>
        </w:rPr>
        <w:t>万元，完成预算</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%，决算数与预算数持平的主要原因是</w:t>
      </w:r>
      <w:r>
        <w:rPr>
          <w:rFonts w:hint="eastAsia" w:ascii="仿宋_GB2312" w:hAnsi="仿宋_GB2312" w:eastAsia="仿宋_GB2312" w:cs="仿宋_GB2312"/>
          <w:sz w:val="28"/>
          <w:szCs w:val="28"/>
          <w:lang w:val="en-US" w:eastAsia="zh-CN"/>
        </w:rPr>
        <w:t>严格按照执行预算</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napToGrid/>
        <w:spacing w:line="578" w:lineRule="exact"/>
        <w:ind w:right="0" w:rightChars="0" w:firstLine="640"/>
        <w:outlineLvl w:val="2"/>
        <w:rPr>
          <w:rFonts w:hint="eastAsia" w:ascii="仿宋_GB2312" w:hAnsi="仿宋_GB2312" w:eastAsia="仿宋_GB2312" w:cs="仿宋_GB2312"/>
          <w:b/>
          <w:color w:val="000000"/>
          <w:sz w:val="28"/>
          <w:szCs w:val="28"/>
        </w:rPr>
      </w:pPr>
      <w:bookmarkStart w:id="45" w:name="_Toc15377217"/>
      <w:r>
        <w:rPr>
          <w:rFonts w:hint="eastAsia" w:ascii="仿宋_GB2312" w:hAnsi="仿宋_GB2312" w:eastAsia="仿宋_GB2312" w:cs="仿宋_GB2312"/>
          <w:b/>
          <w:color w:val="000000"/>
          <w:sz w:val="28"/>
          <w:szCs w:val="28"/>
        </w:rPr>
        <w:t>（二）“三公”经费财政拨款支出决算具体情况说明</w:t>
      </w:r>
      <w:bookmarkEnd w:id="45"/>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2018年“三公”经费财政拨款支出决算中，因公出国（境）费支出决算</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%；公务用车购置及运行维护费支出决算</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%；公务接待费支出决算</w:t>
      </w:r>
      <w:r>
        <w:rPr>
          <w:rFonts w:hint="eastAsia" w:ascii="仿宋_GB2312" w:hAnsi="仿宋_GB2312" w:eastAsia="仿宋_GB2312" w:cs="仿宋_GB2312"/>
          <w:sz w:val="28"/>
          <w:szCs w:val="28"/>
          <w:lang w:val="en-US" w:eastAsia="zh-CN"/>
        </w:rPr>
        <w:t>3.55</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0.42</w:t>
      </w:r>
      <w:r>
        <w:rPr>
          <w:rFonts w:hint="eastAsia" w:ascii="仿宋_GB2312" w:hAnsi="仿宋_GB2312" w:eastAsia="仿宋_GB2312" w:cs="仿宋_GB2312"/>
          <w:sz w:val="28"/>
          <w:szCs w:val="28"/>
        </w:rPr>
        <w:t>%。具体情况如下：</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（图8：“三公”经费财政拨款支出结构）（饼状图）</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anchor distT="0" distB="0" distL="114300" distR="114300" simplePos="0" relativeHeight="251664384" behindDoc="0" locked="0" layoutInCell="1" allowOverlap="1">
            <wp:simplePos x="0" y="0"/>
            <wp:positionH relativeFrom="column">
              <wp:posOffset>509270</wp:posOffset>
            </wp:positionH>
            <wp:positionV relativeFrom="paragraph">
              <wp:posOffset>138430</wp:posOffset>
            </wp:positionV>
            <wp:extent cx="3708400" cy="1552575"/>
            <wp:effectExtent l="4445" t="4445" r="20955" b="508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bidi w:val="0"/>
        <w:snapToGrid/>
        <w:spacing w:line="578" w:lineRule="exact"/>
        <w:ind w:right="0" w:rightChars="0"/>
        <w:rPr>
          <w:rFonts w:hint="eastAsia" w:ascii="仿宋_GB2312" w:hAnsi="仿宋_GB2312" w:eastAsia="仿宋_GB2312" w:cs="仿宋_GB2312"/>
          <w:sz w:val="28"/>
          <w:szCs w:val="28"/>
        </w:rPr>
      </w:pPr>
    </w:p>
    <w:p>
      <w:pPr>
        <w:keepNext w:val="0"/>
        <w:keepLines w:val="0"/>
        <w:pageBreakBefore w:val="0"/>
        <w:numPr>
          <w:ilvl w:val="0"/>
          <w:numId w:val="3"/>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因公出国（境）经费支出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万元，完成预算</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%。全年安排因公出国（境）团组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次，出国（境）</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人。因公出国（境）支出决算比2017年减少</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万元，下降</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2.公务用车购置及运行维护费支出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万元,完成预算</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%。公务用车购置及运行维护费支出决算比2017年增加/减少</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万元，增长/下降</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%。其中：公务用车购置支出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万元。全年按规定更新购置公务用车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辆，其中：轿车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辆、金额</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万元，越野车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辆、金额</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万元，载客汽车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辆、金额</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万元。截至2018年12月底，单位共有公务用车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辆，其中：轿车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辆、越野车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辆、载客汽车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公务用车运行维护费支出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万元。主要用于公务用车燃料费、维修费、过路过桥费、保险费等支出。</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3.公务接待费支出</w:t>
      </w:r>
      <w:r>
        <w:rPr>
          <w:rFonts w:hint="eastAsia" w:ascii="仿宋_GB2312" w:hAnsi="仿宋_GB2312" w:eastAsia="仿宋_GB2312" w:cs="仿宋_GB2312"/>
          <w:sz w:val="28"/>
          <w:szCs w:val="28"/>
          <w:lang w:val="en-US" w:eastAsia="zh-CN"/>
        </w:rPr>
        <w:t>3.55</w:t>
      </w:r>
      <w:r>
        <w:rPr>
          <w:rFonts w:hint="eastAsia" w:ascii="仿宋_GB2312" w:hAnsi="仿宋_GB2312" w:eastAsia="仿宋_GB2312" w:cs="仿宋_GB2312"/>
          <w:sz w:val="28"/>
          <w:szCs w:val="28"/>
        </w:rPr>
        <w:t>万元，完成预算</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%。公务接待费支出决算比2017年减少</w:t>
      </w:r>
      <w:r>
        <w:rPr>
          <w:rFonts w:hint="eastAsia" w:ascii="仿宋_GB2312" w:hAnsi="仿宋_GB2312" w:eastAsia="仿宋_GB2312" w:cs="仿宋_GB2312"/>
          <w:sz w:val="28"/>
          <w:szCs w:val="28"/>
          <w:lang w:val="en-US" w:eastAsia="zh-CN"/>
        </w:rPr>
        <w:t>0.66</w:t>
      </w:r>
      <w:r>
        <w:rPr>
          <w:rFonts w:hint="eastAsia" w:ascii="仿宋_GB2312" w:hAnsi="仿宋_GB2312" w:eastAsia="仿宋_GB2312" w:cs="仿宋_GB2312"/>
          <w:sz w:val="28"/>
          <w:szCs w:val="28"/>
        </w:rPr>
        <w:t>万元，下降</w:t>
      </w:r>
      <w:r>
        <w:rPr>
          <w:rFonts w:hint="eastAsia" w:ascii="仿宋_GB2312" w:hAnsi="仿宋_GB2312" w:eastAsia="仿宋_GB2312" w:cs="仿宋_GB2312"/>
          <w:sz w:val="28"/>
          <w:szCs w:val="28"/>
          <w:lang w:val="en-US" w:eastAsia="zh-CN"/>
        </w:rPr>
        <w:t>15.68</w:t>
      </w:r>
      <w:r>
        <w:rPr>
          <w:rFonts w:hint="eastAsia" w:ascii="仿宋_GB2312" w:hAnsi="仿宋_GB2312" w:eastAsia="仿宋_GB2312" w:cs="仿宋_GB2312"/>
          <w:sz w:val="28"/>
          <w:szCs w:val="28"/>
        </w:rPr>
        <w:t>%。主要原因是</w:t>
      </w:r>
      <w:r>
        <w:rPr>
          <w:rFonts w:hint="eastAsia" w:ascii="仿宋_GB2312" w:hAnsi="仿宋_GB2312" w:eastAsia="仿宋_GB2312" w:cs="仿宋_GB2312"/>
          <w:sz w:val="28"/>
          <w:szCs w:val="28"/>
          <w:lang w:val="en-US" w:eastAsia="zh-CN"/>
        </w:rPr>
        <w:t>严格执行中央八项规定</w:t>
      </w:r>
      <w:r>
        <w:rPr>
          <w:rFonts w:hint="eastAsia" w:ascii="仿宋_GB2312" w:hAnsi="仿宋_GB2312" w:eastAsia="仿宋_GB2312" w:cs="仿宋_GB2312"/>
          <w:sz w:val="28"/>
          <w:szCs w:val="28"/>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主要用于执行公务、开展业务活动开支的交通费、住宿费、用餐费等。国内公务接待</w:t>
      </w:r>
      <w:r>
        <w:rPr>
          <w:rFonts w:hint="eastAsia" w:ascii="仿宋_GB2312" w:hAnsi="仿宋_GB2312" w:eastAsia="仿宋_GB2312" w:cs="仿宋_GB2312"/>
          <w:sz w:val="28"/>
          <w:szCs w:val="28"/>
          <w:lang w:val="en-US" w:eastAsia="zh-CN"/>
        </w:rPr>
        <w:t>153</w:t>
      </w:r>
      <w:r>
        <w:rPr>
          <w:rFonts w:hint="eastAsia" w:ascii="仿宋_GB2312" w:hAnsi="仿宋_GB2312" w:eastAsia="仿宋_GB2312" w:cs="仿宋_GB2312"/>
          <w:sz w:val="28"/>
          <w:szCs w:val="28"/>
        </w:rPr>
        <w:t>批次，</w:t>
      </w:r>
      <w:r>
        <w:rPr>
          <w:rFonts w:hint="eastAsia" w:ascii="仿宋_GB2312" w:hAnsi="仿宋_GB2312" w:eastAsia="仿宋_GB2312" w:cs="仿宋_GB2312"/>
          <w:sz w:val="28"/>
          <w:szCs w:val="28"/>
          <w:lang w:val="en-US" w:eastAsia="zh-CN"/>
        </w:rPr>
        <w:t>672</w:t>
      </w:r>
      <w:r>
        <w:rPr>
          <w:rFonts w:hint="eastAsia" w:ascii="仿宋_GB2312" w:hAnsi="仿宋_GB2312" w:eastAsia="仿宋_GB2312" w:cs="仿宋_GB2312"/>
          <w:sz w:val="28"/>
          <w:szCs w:val="28"/>
        </w:rPr>
        <w:t>人次（不包括陪同人员），共计支出</w:t>
      </w:r>
      <w:r>
        <w:rPr>
          <w:rFonts w:hint="eastAsia" w:ascii="仿宋_GB2312" w:hAnsi="仿宋_GB2312" w:eastAsia="仿宋_GB2312" w:cs="仿宋_GB2312"/>
          <w:sz w:val="28"/>
          <w:szCs w:val="28"/>
          <w:lang w:val="en-US" w:eastAsia="zh-CN"/>
        </w:rPr>
        <w:t>3.55</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000000"/>
          <w:sz w:val="28"/>
          <w:szCs w:val="28"/>
        </w:rPr>
        <w:t>具体内容包括：</w:t>
      </w:r>
      <w:r>
        <w:rPr>
          <w:rFonts w:hint="eastAsia" w:ascii="仿宋_GB2312" w:hAnsi="仿宋_GB2312" w:eastAsia="仿宋_GB2312" w:cs="仿宋_GB2312"/>
          <w:sz w:val="28"/>
          <w:szCs w:val="28"/>
        </w:rPr>
        <w:t>脱贫攻坚迎检工作</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万元，环保整治及迎检</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万元、党建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万元，安全、维稳、信访、等迎检工作</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000000"/>
          <w:sz w:val="28"/>
          <w:szCs w:val="28"/>
        </w:rPr>
        <w:t>。其中：外事接待</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批次，</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人，共计支出</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万元，主要用于接待</w:t>
      </w:r>
      <w:r>
        <w:rPr>
          <w:rFonts w:hint="eastAsia" w:ascii="仿宋_GB2312" w:hAnsi="仿宋_GB2312" w:eastAsia="仿宋_GB2312" w:cs="仿宋_GB2312"/>
          <w:color w:val="000000"/>
          <w:sz w:val="28"/>
          <w:szCs w:val="28"/>
          <w:lang w:eastAsia="zh-CN"/>
        </w:rPr>
        <w:t>上级部门和其他单位来乡检查工作和调研活动</w:t>
      </w:r>
      <w:r>
        <w:rPr>
          <w:rFonts w:hint="eastAsia" w:ascii="仿宋_GB2312" w:hAnsi="仿宋_GB2312" w:eastAsia="仿宋_GB2312" w:cs="仿宋_GB2312"/>
          <w:color w:val="000000"/>
          <w:sz w:val="28"/>
          <w:szCs w:val="28"/>
        </w:rPr>
        <w:t>。</w:t>
      </w:r>
      <w:bookmarkStart w:id="46" w:name="_Toc15377218"/>
      <w:bookmarkStart w:id="47" w:name="_Toc15396610"/>
    </w:p>
    <w:p>
      <w:pPr>
        <w:keepNext w:val="0"/>
        <w:keepLines w:val="0"/>
        <w:pageBreakBefore w:val="0"/>
        <w:kinsoku/>
        <w:wordWrap/>
        <w:overflowPunct/>
        <w:topLinePunct w:val="0"/>
        <w:bidi w:val="0"/>
        <w:snapToGrid/>
        <w:spacing w:line="578" w:lineRule="exact"/>
        <w:ind w:right="0" w:rightChars="0" w:firstLine="640"/>
        <w:outlineLvl w:val="1"/>
        <w:rPr>
          <w:rStyle w:val="28"/>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八、</w:t>
      </w:r>
      <w:r>
        <w:rPr>
          <w:rStyle w:val="28"/>
          <w:rFonts w:hint="eastAsia" w:ascii="仿宋_GB2312" w:hAnsi="仿宋_GB2312" w:eastAsia="仿宋_GB2312" w:cs="仿宋_GB2312"/>
          <w:b/>
          <w:bCs/>
          <w:sz w:val="28"/>
          <w:szCs w:val="28"/>
        </w:rPr>
        <w:t>政府性基金预算支出决算情况说明</w:t>
      </w:r>
      <w:bookmarkEnd w:id="46"/>
      <w:bookmarkEnd w:id="47"/>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bookmarkStart w:id="48" w:name="_Toc15396611"/>
      <w:bookmarkStart w:id="49" w:name="_Toc15377219"/>
      <w:r>
        <w:rPr>
          <w:rFonts w:hint="eastAsia" w:ascii="仿宋_GB2312" w:hAnsi="仿宋_GB2312" w:eastAsia="仿宋_GB2312" w:cs="仿宋_GB2312"/>
          <w:b/>
          <w:color w:val="000000"/>
          <w:sz w:val="28"/>
          <w:szCs w:val="28"/>
        </w:rPr>
        <w:t>（一）</w:t>
      </w:r>
      <w:r>
        <w:rPr>
          <w:rFonts w:hint="eastAsia" w:ascii="仿宋_GB2312" w:hAnsi="仿宋_GB2312" w:eastAsia="仿宋_GB2312" w:cs="仿宋_GB2312"/>
          <w:b/>
          <w:color w:val="000000"/>
          <w:sz w:val="28"/>
          <w:szCs w:val="28"/>
          <w:lang w:val="en-US" w:eastAsia="zh-CN"/>
        </w:rPr>
        <w:t>政府性基金</w:t>
      </w:r>
      <w:r>
        <w:rPr>
          <w:rFonts w:hint="eastAsia" w:ascii="仿宋_GB2312" w:hAnsi="仿宋_GB2312" w:eastAsia="仿宋_GB2312" w:cs="仿宋_GB2312"/>
          <w:b/>
          <w:color w:val="000000"/>
          <w:sz w:val="28"/>
          <w:szCs w:val="28"/>
        </w:rPr>
        <w:t>预算财政拨款支出决算总体情况</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w:t>
      </w:r>
      <w:r>
        <w:rPr>
          <w:rFonts w:hint="eastAsia" w:ascii="仿宋_GB2312" w:hAnsi="仿宋_GB2312" w:eastAsia="仿宋_GB2312" w:cs="仿宋_GB2312"/>
          <w:sz w:val="28"/>
          <w:szCs w:val="28"/>
          <w:lang w:val="en-US" w:eastAsia="zh-CN"/>
        </w:rPr>
        <w:t>政府性基金</w:t>
      </w:r>
      <w:r>
        <w:rPr>
          <w:rFonts w:hint="eastAsia" w:ascii="仿宋_GB2312" w:hAnsi="仿宋_GB2312" w:eastAsia="仿宋_GB2312" w:cs="仿宋_GB2312"/>
          <w:sz w:val="28"/>
          <w:szCs w:val="28"/>
        </w:rPr>
        <w:t>预算财政拨款支出</w:t>
      </w:r>
      <w:r>
        <w:rPr>
          <w:rFonts w:hint="eastAsia" w:ascii="仿宋_GB2312" w:hAnsi="仿宋_GB2312" w:eastAsia="仿宋_GB2312" w:cs="仿宋_GB2312"/>
          <w:sz w:val="28"/>
          <w:szCs w:val="28"/>
          <w:lang w:val="en-US" w:eastAsia="zh-CN"/>
        </w:rPr>
        <w:t>103.00</w:t>
      </w:r>
      <w:r>
        <w:rPr>
          <w:rFonts w:hint="eastAsia" w:ascii="仿宋_GB2312" w:hAnsi="仿宋_GB2312" w:eastAsia="仿宋_GB2312" w:cs="仿宋_GB2312"/>
          <w:sz w:val="28"/>
          <w:szCs w:val="28"/>
        </w:rPr>
        <w:t>万元，占本年支出合计的</w:t>
      </w:r>
      <w:r>
        <w:rPr>
          <w:rFonts w:hint="eastAsia" w:ascii="仿宋_GB2312" w:hAnsi="仿宋_GB2312" w:eastAsia="仿宋_GB2312" w:cs="仿宋_GB2312"/>
          <w:sz w:val="28"/>
          <w:szCs w:val="28"/>
          <w:lang w:val="en-US" w:eastAsia="zh-CN"/>
        </w:rPr>
        <w:t>12.33</w:t>
      </w:r>
      <w:r>
        <w:rPr>
          <w:rFonts w:hint="eastAsia" w:ascii="仿宋_GB2312" w:hAnsi="仿宋_GB2312" w:eastAsia="仿宋_GB2312" w:cs="仿宋_GB2312"/>
          <w:sz w:val="28"/>
          <w:szCs w:val="28"/>
        </w:rPr>
        <w:t>%。与2017年相比，</w:t>
      </w:r>
      <w:r>
        <w:rPr>
          <w:rFonts w:hint="eastAsia" w:ascii="仿宋_GB2312" w:hAnsi="仿宋_GB2312" w:eastAsia="仿宋_GB2312" w:cs="仿宋_GB2312"/>
          <w:sz w:val="28"/>
          <w:szCs w:val="28"/>
          <w:lang w:val="en-US" w:eastAsia="zh-CN"/>
        </w:rPr>
        <w:t>政府性基金</w:t>
      </w:r>
      <w:r>
        <w:rPr>
          <w:rFonts w:hint="eastAsia" w:ascii="仿宋_GB2312" w:hAnsi="仿宋_GB2312" w:eastAsia="仿宋_GB2312" w:cs="仿宋_GB2312"/>
          <w:sz w:val="28"/>
          <w:szCs w:val="28"/>
        </w:rPr>
        <w:t>预算财政拨款增加</w:t>
      </w:r>
      <w:r>
        <w:rPr>
          <w:rFonts w:hint="eastAsia" w:ascii="仿宋_GB2312" w:hAnsi="仿宋_GB2312" w:eastAsia="仿宋_GB2312" w:cs="仿宋_GB2312"/>
          <w:sz w:val="28"/>
          <w:szCs w:val="28"/>
          <w:lang w:val="en-US" w:eastAsia="zh-CN"/>
        </w:rPr>
        <w:t>33.47</w:t>
      </w:r>
      <w:r>
        <w:rPr>
          <w:rFonts w:hint="eastAsia" w:ascii="仿宋_GB2312" w:hAnsi="仿宋_GB2312" w:eastAsia="仿宋_GB2312" w:cs="仿宋_GB2312"/>
          <w:sz w:val="28"/>
          <w:szCs w:val="28"/>
        </w:rPr>
        <w:t>万元，增长</w:t>
      </w:r>
      <w:r>
        <w:rPr>
          <w:rFonts w:hint="eastAsia" w:ascii="仿宋_GB2312" w:hAnsi="仿宋_GB2312" w:eastAsia="仿宋_GB2312" w:cs="仿宋_GB2312"/>
          <w:sz w:val="28"/>
          <w:szCs w:val="28"/>
          <w:lang w:val="en-US" w:eastAsia="zh-CN"/>
        </w:rPr>
        <w:t>48.14</w:t>
      </w:r>
      <w:r>
        <w:rPr>
          <w:rFonts w:hint="eastAsia" w:ascii="仿宋_GB2312" w:hAnsi="仿宋_GB2312" w:eastAsia="仿宋_GB2312" w:cs="仿宋_GB2312"/>
          <w:sz w:val="28"/>
          <w:szCs w:val="28"/>
        </w:rPr>
        <w:t>%。主要变动原因是</w:t>
      </w:r>
      <w:r>
        <w:rPr>
          <w:rFonts w:hint="eastAsia" w:ascii="仿宋_GB2312" w:hAnsi="仿宋_GB2312" w:eastAsia="仿宋_GB2312" w:cs="仿宋_GB2312"/>
          <w:sz w:val="28"/>
          <w:szCs w:val="28"/>
          <w:lang w:val="en-US" w:eastAsia="zh-CN"/>
        </w:rPr>
        <w:t>项目资金增加。</w:t>
      </w:r>
      <w:r>
        <w:rPr>
          <w:rFonts w:hint="eastAsia" w:ascii="仿宋_GB2312" w:hAnsi="仿宋_GB2312" w:eastAsia="仿宋_GB2312" w:cs="仿宋_GB2312"/>
          <w:sz w:val="28"/>
          <w:szCs w:val="28"/>
        </w:rPr>
        <w:t>（图</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政府性基金</w:t>
      </w:r>
      <w:r>
        <w:rPr>
          <w:rFonts w:hint="eastAsia" w:ascii="仿宋_GB2312" w:hAnsi="仿宋_GB2312" w:eastAsia="仿宋_GB2312" w:cs="仿宋_GB2312"/>
          <w:sz w:val="28"/>
          <w:szCs w:val="28"/>
        </w:rPr>
        <w:t>预算财政拨款支出决算变动情况）（柱状图）</w:t>
      </w:r>
    </w:p>
    <w:p>
      <w:pPr>
        <w:keepNext w:val="0"/>
        <w:keepLines w:val="0"/>
        <w:pageBreakBefore w:val="0"/>
        <w:kinsoku/>
        <w:wordWrap/>
        <w:overflowPunct/>
        <w:topLinePunct w:val="0"/>
        <w:bidi w:val="0"/>
        <w:snapToGrid/>
        <w:spacing w:line="578" w:lineRule="exact"/>
        <w:ind w:right="0" w:righ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drawing>
          <wp:anchor distT="0" distB="0" distL="114300" distR="114300" simplePos="0" relativeHeight="251665408" behindDoc="0" locked="0" layoutInCell="1" allowOverlap="1">
            <wp:simplePos x="0" y="0"/>
            <wp:positionH relativeFrom="column">
              <wp:posOffset>373380</wp:posOffset>
            </wp:positionH>
            <wp:positionV relativeFrom="paragraph">
              <wp:posOffset>86360</wp:posOffset>
            </wp:positionV>
            <wp:extent cx="3755390" cy="2000250"/>
            <wp:effectExtent l="5080" t="4445" r="11430" b="1460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281" w:firstLineChars="100"/>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w:t>
      </w:r>
      <w:r>
        <w:rPr>
          <w:rFonts w:hint="eastAsia" w:ascii="仿宋_GB2312" w:hAnsi="仿宋_GB2312" w:eastAsia="仿宋_GB2312" w:cs="仿宋_GB2312"/>
          <w:b/>
          <w:color w:val="000000"/>
          <w:sz w:val="28"/>
          <w:szCs w:val="28"/>
          <w:lang w:val="en-US" w:eastAsia="zh-CN"/>
        </w:rPr>
        <w:t>政府性基金</w:t>
      </w:r>
      <w:r>
        <w:rPr>
          <w:rFonts w:hint="eastAsia" w:ascii="仿宋_GB2312" w:hAnsi="仿宋_GB2312" w:eastAsia="仿宋_GB2312" w:cs="仿宋_GB2312"/>
          <w:b/>
          <w:color w:val="000000"/>
          <w:sz w:val="28"/>
          <w:szCs w:val="28"/>
        </w:rPr>
        <w:t>预算财政拨款支出决算结构情况</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2018年</w:t>
      </w:r>
      <w:r>
        <w:rPr>
          <w:rFonts w:hint="eastAsia" w:ascii="仿宋_GB2312" w:hAnsi="仿宋_GB2312" w:eastAsia="仿宋_GB2312" w:cs="仿宋_GB2312"/>
          <w:sz w:val="28"/>
          <w:szCs w:val="28"/>
          <w:lang w:val="en-US" w:eastAsia="zh-CN"/>
        </w:rPr>
        <w:t>政府性基金</w:t>
      </w:r>
      <w:r>
        <w:rPr>
          <w:rFonts w:hint="eastAsia" w:ascii="仿宋_GB2312" w:hAnsi="仿宋_GB2312" w:eastAsia="仿宋_GB2312" w:cs="仿宋_GB2312"/>
          <w:sz w:val="28"/>
          <w:szCs w:val="28"/>
        </w:rPr>
        <w:t>预算财政拨款支出</w:t>
      </w:r>
      <w:r>
        <w:rPr>
          <w:rFonts w:hint="eastAsia" w:ascii="仿宋_GB2312" w:hAnsi="仿宋_GB2312" w:eastAsia="仿宋_GB2312" w:cs="仿宋_GB2312"/>
          <w:sz w:val="28"/>
          <w:szCs w:val="28"/>
          <w:lang w:val="en-US" w:eastAsia="zh-CN"/>
        </w:rPr>
        <w:t>103.00</w:t>
      </w:r>
      <w:r>
        <w:rPr>
          <w:rFonts w:hint="eastAsia" w:ascii="仿宋_GB2312" w:hAnsi="仿宋_GB2312" w:eastAsia="仿宋_GB2312" w:cs="仿宋_GB2312"/>
          <w:sz w:val="28"/>
          <w:szCs w:val="28"/>
        </w:rPr>
        <w:t>万元，主要用于以下方面:城乡社区支出</w:t>
      </w:r>
      <w:r>
        <w:rPr>
          <w:rFonts w:hint="eastAsia" w:ascii="仿宋_GB2312" w:hAnsi="仿宋_GB2312" w:eastAsia="仿宋_GB2312" w:cs="仿宋_GB2312"/>
          <w:sz w:val="28"/>
          <w:szCs w:val="28"/>
          <w:lang w:val="en-US" w:eastAsia="zh-CN"/>
        </w:rPr>
        <w:t>103.00万元。</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（图</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政府性基金</w:t>
      </w:r>
      <w:r>
        <w:rPr>
          <w:rFonts w:hint="eastAsia" w:ascii="仿宋_GB2312" w:hAnsi="仿宋_GB2312" w:eastAsia="仿宋_GB2312" w:cs="仿宋_GB2312"/>
          <w:sz w:val="28"/>
          <w:szCs w:val="28"/>
        </w:rPr>
        <w:t>预算财政拨款支出决算结构）（饼状图）</w:t>
      </w:r>
    </w:p>
    <w:p>
      <w:pPr>
        <w:keepNext w:val="0"/>
        <w:keepLines w:val="0"/>
        <w:pageBreakBefore w:val="0"/>
        <w:kinsoku/>
        <w:wordWrap/>
        <w:overflowPunct/>
        <w:topLinePunct w:val="0"/>
        <w:bidi w:val="0"/>
        <w:snapToGrid/>
        <w:spacing w:line="578" w:lineRule="exact"/>
        <w:ind w:right="0" w:rightChars="0" w:firstLine="560" w:firstLineChars="200"/>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lang w:eastAsia="zh-CN"/>
        </w:rPr>
        <w:drawing>
          <wp:anchor distT="0" distB="0" distL="114300" distR="114300" simplePos="0" relativeHeight="251666432" behindDoc="0" locked="0" layoutInCell="1" allowOverlap="1">
            <wp:simplePos x="0" y="0"/>
            <wp:positionH relativeFrom="column">
              <wp:posOffset>563245</wp:posOffset>
            </wp:positionH>
            <wp:positionV relativeFrom="paragraph">
              <wp:posOffset>146685</wp:posOffset>
            </wp:positionV>
            <wp:extent cx="3813810" cy="1620520"/>
            <wp:effectExtent l="4445" t="4445" r="10795" b="1333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w:t>
      </w:r>
      <w:r>
        <w:rPr>
          <w:rFonts w:hint="eastAsia" w:ascii="仿宋_GB2312" w:hAnsi="仿宋_GB2312" w:eastAsia="仿宋_GB2312" w:cs="仿宋_GB2312"/>
          <w:b/>
          <w:color w:val="000000"/>
          <w:sz w:val="28"/>
          <w:szCs w:val="28"/>
          <w:lang w:val="en-US" w:eastAsia="zh-CN"/>
        </w:rPr>
        <w:t>政府性基金</w:t>
      </w:r>
      <w:r>
        <w:rPr>
          <w:rFonts w:hint="eastAsia" w:ascii="仿宋_GB2312" w:hAnsi="仿宋_GB2312" w:eastAsia="仿宋_GB2312" w:cs="仿宋_GB2312"/>
          <w:b/>
          <w:color w:val="000000"/>
          <w:sz w:val="28"/>
          <w:szCs w:val="28"/>
        </w:rPr>
        <w:t>预算财政拨款支出决算具体情况</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w:t>
      </w:r>
      <w:r>
        <w:rPr>
          <w:rFonts w:hint="eastAsia" w:ascii="仿宋_GB2312" w:hAnsi="仿宋_GB2312" w:eastAsia="仿宋_GB2312" w:cs="仿宋_GB2312"/>
          <w:sz w:val="28"/>
          <w:szCs w:val="28"/>
          <w:lang w:val="en-US" w:eastAsia="zh-CN"/>
        </w:rPr>
        <w:t>政府性基金</w:t>
      </w:r>
      <w:r>
        <w:rPr>
          <w:rFonts w:hint="eastAsia" w:ascii="仿宋_GB2312" w:hAnsi="仿宋_GB2312" w:eastAsia="仿宋_GB2312" w:cs="仿宋_GB2312"/>
          <w:sz w:val="28"/>
          <w:szCs w:val="28"/>
        </w:rPr>
        <w:t>预算支出决算数为</w:t>
      </w:r>
      <w:r>
        <w:rPr>
          <w:rFonts w:hint="eastAsia" w:ascii="仿宋_GB2312" w:hAnsi="仿宋_GB2312" w:eastAsia="仿宋_GB2312" w:cs="仿宋_GB2312"/>
          <w:sz w:val="28"/>
          <w:szCs w:val="28"/>
          <w:lang w:val="en-US" w:eastAsia="zh-CN"/>
        </w:rPr>
        <w:t>103.00</w:t>
      </w:r>
      <w:r>
        <w:rPr>
          <w:rFonts w:hint="eastAsia" w:ascii="仿宋_GB2312" w:hAnsi="仿宋_GB2312" w:eastAsia="仿宋_GB2312" w:cs="仿宋_GB2312"/>
          <w:sz w:val="28"/>
          <w:szCs w:val="28"/>
        </w:rPr>
        <w:t>，完成预算</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%。其中：</w:t>
      </w:r>
    </w:p>
    <w:p>
      <w:pPr>
        <w:keepNext w:val="0"/>
        <w:keepLines w:val="0"/>
        <w:pageBreakBefore w:val="0"/>
        <w:numPr>
          <w:ilvl w:val="0"/>
          <w:numId w:val="4"/>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城乡社区支出（</w:t>
      </w:r>
      <w:r>
        <w:rPr>
          <w:rFonts w:hint="eastAsia" w:ascii="仿宋_GB2312" w:hAnsi="仿宋_GB2312" w:eastAsia="仿宋_GB2312" w:cs="仿宋_GB2312"/>
          <w:sz w:val="28"/>
          <w:szCs w:val="28"/>
          <w:lang w:val="en-US" w:eastAsia="zh-CN"/>
        </w:rPr>
        <w:t>212</w:t>
      </w:r>
      <w:r>
        <w:rPr>
          <w:rFonts w:hint="eastAsia" w:ascii="仿宋_GB2312" w:hAnsi="仿宋_GB2312" w:eastAsia="仿宋_GB2312" w:cs="仿宋_GB2312"/>
          <w:sz w:val="28"/>
          <w:szCs w:val="28"/>
        </w:rPr>
        <w:t>）国有土地使用权出让收入及对应专项债务收入安排的支出（</w:t>
      </w:r>
      <w:r>
        <w:rPr>
          <w:rFonts w:hint="eastAsia" w:ascii="仿宋_GB2312" w:hAnsi="仿宋_GB2312" w:eastAsia="仿宋_GB2312" w:cs="仿宋_GB2312"/>
          <w:sz w:val="28"/>
          <w:szCs w:val="28"/>
          <w:lang w:val="en-US" w:eastAsia="zh-CN"/>
        </w:rPr>
        <w:t>08</w:t>
      </w:r>
      <w:r>
        <w:rPr>
          <w:rFonts w:hint="eastAsia" w:ascii="仿宋_GB2312" w:hAnsi="仿宋_GB2312" w:eastAsia="仿宋_GB2312" w:cs="仿宋_GB2312"/>
          <w:sz w:val="28"/>
          <w:szCs w:val="28"/>
        </w:rPr>
        <w:t>）征地和拆迁补偿支出（</w:t>
      </w:r>
      <w:r>
        <w:rPr>
          <w:rFonts w:hint="eastAsia" w:ascii="仿宋_GB2312" w:hAnsi="仿宋_GB2312" w:eastAsia="仿宋_GB2312" w:cs="仿宋_GB2312"/>
          <w:sz w:val="28"/>
          <w:szCs w:val="28"/>
          <w:lang w:val="en-US" w:eastAsia="zh-CN"/>
        </w:rPr>
        <w:t>01</w:t>
      </w:r>
      <w:r>
        <w:rPr>
          <w:rFonts w:hint="eastAsia" w:ascii="仿宋_GB2312" w:hAnsi="仿宋_GB2312" w:eastAsia="仿宋_GB2312" w:cs="仿宋_GB2312"/>
          <w:sz w:val="28"/>
          <w:szCs w:val="28"/>
        </w:rPr>
        <w:t>）: 支出决算为</w:t>
      </w:r>
      <w:r>
        <w:rPr>
          <w:rFonts w:hint="eastAsia" w:ascii="仿宋_GB2312" w:hAnsi="仿宋_GB2312" w:eastAsia="仿宋_GB2312" w:cs="仿宋_GB2312"/>
          <w:sz w:val="28"/>
          <w:szCs w:val="28"/>
          <w:lang w:val="en-US" w:eastAsia="zh-CN"/>
        </w:rPr>
        <w:t>20.00</w:t>
      </w:r>
      <w:r>
        <w:rPr>
          <w:rFonts w:hint="eastAsia" w:ascii="仿宋_GB2312" w:hAnsi="仿宋_GB2312" w:eastAsia="仿宋_GB2312" w:cs="仿宋_GB2312"/>
          <w:sz w:val="28"/>
          <w:szCs w:val="28"/>
        </w:rPr>
        <w:t>万元，完成预算</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%，决算数等于预算数</w:t>
      </w:r>
      <w:r>
        <w:rPr>
          <w:rFonts w:hint="eastAsia" w:ascii="仿宋_GB2312" w:hAnsi="仿宋_GB2312" w:eastAsia="仿宋_GB2312" w:cs="仿宋_GB2312"/>
          <w:sz w:val="28"/>
          <w:szCs w:val="28"/>
          <w:lang w:eastAsia="zh-CN"/>
        </w:rPr>
        <w:t>；</w:t>
      </w:r>
    </w:p>
    <w:p>
      <w:pPr>
        <w:keepNext w:val="0"/>
        <w:keepLines w:val="0"/>
        <w:pageBreakBefore w:val="0"/>
        <w:numPr>
          <w:ilvl w:val="0"/>
          <w:numId w:val="4"/>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城乡社区支出（</w:t>
      </w:r>
      <w:r>
        <w:rPr>
          <w:rFonts w:hint="eastAsia" w:ascii="仿宋_GB2312" w:hAnsi="仿宋_GB2312" w:eastAsia="仿宋_GB2312" w:cs="仿宋_GB2312"/>
          <w:sz w:val="28"/>
          <w:szCs w:val="28"/>
          <w:lang w:val="en-US" w:eastAsia="zh-CN"/>
        </w:rPr>
        <w:t>212</w:t>
      </w:r>
      <w:r>
        <w:rPr>
          <w:rFonts w:hint="eastAsia" w:ascii="仿宋_GB2312" w:hAnsi="仿宋_GB2312" w:eastAsia="仿宋_GB2312" w:cs="仿宋_GB2312"/>
          <w:sz w:val="28"/>
          <w:szCs w:val="28"/>
        </w:rPr>
        <w:t>）国有土地使用权出让收入及对应专项债务收入安排的支出（</w:t>
      </w:r>
      <w:r>
        <w:rPr>
          <w:rFonts w:hint="eastAsia" w:ascii="仿宋_GB2312" w:hAnsi="仿宋_GB2312" w:eastAsia="仿宋_GB2312" w:cs="仿宋_GB2312"/>
          <w:sz w:val="28"/>
          <w:szCs w:val="28"/>
          <w:lang w:val="en-US" w:eastAsia="zh-CN"/>
        </w:rPr>
        <w:t>08</w:t>
      </w:r>
      <w:r>
        <w:rPr>
          <w:rFonts w:hint="eastAsia" w:ascii="仿宋_GB2312" w:hAnsi="仿宋_GB2312" w:eastAsia="仿宋_GB2312" w:cs="仿宋_GB2312"/>
          <w:sz w:val="28"/>
          <w:szCs w:val="28"/>
        </w:rPr>
        <w:t>）</w:t>
      </w:r>
      <w:r>
        <w:rPr>
          <w:rFonts w:hint="eastAsia" w:ascii="仿宋_GB2312" w:hAnsi="仿宋_GB2312" w:eastAsia="仿宋_GB2312" w:cs="仿宋_GB2312"/>
          <w:i w:val="0"/>
          <w:color w:val="000000"/>
          <w:kern w:val="0"/>
          <w:sz w:val="28"/>
          <w:szCs w:val="28"/>
          <w:u w:val="none"/>
          <w:lang w:val="en-US" w:eastAsia="zh-CN" w:bidi="ar"/>
        </w:rPr>
        <w:t>土地开发支出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02</w:t>
      </w:r>
      <w:r>
        <w:rPr>
          <w:rFonts w:hint="eastAsia" w:ascii="仿宋_GB2312" w:hAnsi="仿宋_GB2312" w:eastAsia="仿宋_GB2312" w:cs="仿宋_GB2312"/>
          <w:sz w:val="28"/>
          <w:szCs w:val="28"/>
        </w:rPr>
        <w:t>）: 支出决算为</w:t>
      </w:r>
      <w:r>
        <w:rPr>
          <w:rFonts w:hint="eastAsia" w:ascii="仿宋_GB2312" w:hAnsi="仿宋_GB2312" w:eastAsia="仿宋_GB2312" w:cs="仿宋_GB2312"/>
          <w:sz w:val="28"/>
          <w:szCs w:val="28"/>
          <w:lang w:val="en-US" w:eastAsia="zh-CN"/>
        </w:rPr>
        <w:t>80.00</w:t>
      </w:r>
      <w:r>
        <w:rPr>
          <w:rFonts w:hint="eastAsia" w:ascii="仿宋_GB2312" w:hAnsi="仿宋_GB2312" w:eastAsia="仿宋_GB2312" w:cs="仿宋_GB2312"/>
          <w:sz w:val="28"/>
          <w:szCs w:val="28"/>
        </w:rPr>
        <w:t>万元，完成预算</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%，决算数等于预算数</w:t>
      </w:r>
      <w:r>
        <w:rPr>
          <w:rFonts w:hint="eastAsia" w:ascii="仿宋_GB2312" w:hAnsi="仿宋_GB2312" w:eastAsia="仿宋_GB2312" w:cs="仿宋_GB2312"/>
          <w:sz w:val="28"/>
          <w:szCs w:val="28"/>
          <w:lang w:eastAsia="zh-CN"/>
        </w:rPr>
        <w:t>；</w:t>
      </w:r>
    </w:p>
    <w:p>
      <w:pPr>
        <w:keepNext w:val="0"/>
        <w:keepLines w:val="0"/>
        <w:pageBreakBefore w:val="0"/>
        <w:numPr>
          <w:ilvl w:val="0"/>
          <w:numId w:val="4"/>
        </w:numPr>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城乡社区支出（</w:t>
      </w:r>
      <w:r>
        <w:rPr>
          <w:rFonts w:hint="eastAsia" w:ascii="仿宋_GB2312" w:hAnsi="仿宋_GB2312" w:eastAsia="仿宋_GB2312" w:cs="仿宋_GB2312"/>
          <w:sz w:val="28"/>
          <w:szCs w:val="28"/>
          <w:lang w:val="en-US" w:eastAsia="zh-CN"/>
        </w:rPr>
        <w:t>212</w:t>
      </w:r>
      <w:r>
        <w:rPr>
          <w:rFonts w:hint="eastAsia" w:ascii="仿宋_GB2312" w:hAnsi="仿宋_GB2312" w:eastAsia="仿宋_GB2312" w:cs="仿宋_GB2312"/>
          <w:sz w:val="28"/>
          <w:szCs w:val="28"/>
        </w:rPr>
        <w:t>）国有土地使用权出让收入及对应专项债务收入安排的支出（</w:t>
      </w:r>
      <w:r>
        <w:rPr>
          <w:rFonts w:hint="eastAsia" w:ascii="仿宋_GB2312" w:hAnsi="仿宋_GB2312" w:eastAsia="仿宋_GB2312" w:cs="仿宋_GB2312"/>
          <w:sz w:val="28"/>
          <w:szCs w:val="28"/>
          <w:lang w:val="en-US" w:eastAsia="zh-CN"/>
        </w:rPr>
        <w:t>08</w:t>
      </w:r>
      <w:r>
        <w:rPr>
          <w:rFonts w:hint="eastAsia" w:ascii="仿宋_GB2312" w:hAnsi="仿宋_GB2312" w:eastAsia="仿宋_GB2312" w:cs="仿宋_GB2312"/>
          <w:sz w:val="28"/>
          <w:szCs w:val="28"/>
        </w:rPr>
        <w:t>）</w:t>
      </w:r>
      <w:r>
        <w:rPr>
          <w:rFonts w:hint="eastAsia" w:ascii="仿宋_GB2312" w:hAnsi="仿宋_GB2312" w:eastAsia="仿宋_GB2312" w:cs="仿宋_GB2312"/>
          <w:i w:val="0"/>
          <w:color w:val="000000"/>
          <w:kern w:val="0"/>
          <w:sz w:val="28"/>
          <w:szCs w:val="28"/>
          <w:u w:val="none"/>
          <w:lang w:val="en-US" w:eastAsia="zh-CN" w:bidi="ar"/>
        </w:rPr>
        <w:t>农村基础设施建设支出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04</w:t>
      </w:r>
      <w:r>
        <w:rPr>
          <w:rFonts w:hint="eastAsia" w:ascii="仿宋_GB2312" w:hAnsi="仿宋_GB2312" w:eastAsia="仿宋_GB2312" w:cs="仿宋_GB2312"/>
          <w:sz w:val="28"/>
          <w:szCs w:val="28"/>
        </w:rPr>
        <w:t>）: 支出决算为</w:t>
      </w:r>
      <w:r>
        <w:rPr>
          <w:rFonts w:hint="eastAsia" w:ascii="仿宋_GB2312" w:hAnsi="仿宋_GB2312" w:eastAsia="仿宋_GB2312" w:cs="仿宋_GB2312"/>
          <w:sz w:val="28"/>
          <w:szCs w:val="28"/>
          <w:lang w:val="en-US" w:eastAsia="zh-CN"/>
        </w:rPr>
        <w:t>3.00</w:t>
      </w:r>
      <w:r>
        <w:rPr>
          <w:rFonts w:hint="eastAsia" w:ascii="仿宋_GB2312" w:hAnsi="仿宋_GB2312" w:eastAsia="仿宋_GB2312" w:cs="仿宋_GB2312"/>
          <w:sz w:val="28"/>
          <w:szCs w:val="28"/>
        </w:rPr>
        <w:t>万元，完成预算</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%，决算数等于预算数</w:t>
      </w:r>
      <w:r>
        <w:rPr>
          <w:rFonts w:hint="eastAsia" w:ascii="仿宋_GB2312" w:hAnsi="仿宋_GB2312" w:eastAsia="仿宋_GB2312" w:cs="仿宋_GB2312"/>
          <w:sz w:val="28"/>
          <w:szCs w:val="28"/>
          <w:lang w:eastAsia="zh-CN"/>
        </w:rPr>
        <w:t>；</w:t>
      </w:r>
    </w:p>
    <w:p>
      <w:pPr>
        <w:keepNext w:val="0"/>
        <w:keepLines w:val="0"/>
        <w:pageBreakBefore w:val="0"/>
        <w:numPr>
          <w:ilvl w:val="0"/>
          <w:numId w:val="5"/>
        </w:numPr>
        <w:kinsoku/>
        <w:wordWrap/>
        <w:overflowPunct/>
        <w:topLinePunct w:val="0"/>
        <w:bidi w:val="0"/>
        <w:snapToGrid/>
        <w:spacing w:line="578" w:lineRule="exact"/>
        <w:ind w:right="0" w:rightChars="0" w:firstLine="640"/>
        <w:outlineLvl w:val="1"/>
        <w:rPr>
          <w:rStyle w:val="28"/>
          <w:rFonts w:hint="eastAsia" w:ascii="仿宋_GB2312" w:hAnsi="仿宋_GB2312" w:eastAsia="仿宋_GB2312" w:cs="仿宋_GB2312"/>
          <w:b/>
          <w:bCs w:val="0"/>
          <w:sz w:val="28"/>
          <w:szCs w:val="28"/>
        </w:rPr>
      </w:pPr>
      <w:r>
        <w:rPr>
          <w:rStyle w:val="28"/>
          <w:rFonts w:hint="eastAsia" w:ascii="仿宋_GB2312" w:hAnsi="仿宋_GB2312" w:eastAsia="仿宋_GB2312" w:cs="仿宋_GB2312"/>
          <w:b/>
          <w:bCs w:val="0"/>
          <w:sz w:val="28"/>
          <w:szCs w:val="28"/>
        </w:rPr>
        <w:t>国有资本经营预算支出决算情况说明</w:t>
      </w:r>
      <w:bookmarkEnd w:id="48"/>
      <w:bookmarkEnd w:id="49"/>
    </w:p>
    <w:p>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2018年国有资本经营预算拨款支出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pPr>
        <w:pStyle w:val="26"/>
        <w:keepNext w:val="0"/>
        <w:keepLines w:val="0"/>
        <w:pageBreakBefore w:val="0"/>
        <w:numPr>
          <w:ilvl w:val="0"/>
          <w:numId w:val="6"/>
        </w:numPr>
        <w:kinsoku/>
        <w:wordWrap/>
        <w:overflowPunct/>
        <w:topLinePunct w:val="0"/>
        <w:bidi w:val="0"/>
        <w:snapToGrid/>
        <w:spacing w:line="578" w:lineRule="exact"/>
        <w:ind w:right="0" w:rightChars="0" w:firstLineChars="0"/>
        <w:rPr>
          <w:rStyle w:val="28"/>
          <w:rFonts w:hint="eastAsia" w:ascii="仿宋_GB2312" w:hAnsi="仿宋_GB2312" w:eastAsia="仿宋_GB2312" w:cs="仿宋_GB2312"/>
          <w:b/>
          <w:bCs w:val="0"/>
          <w:sz w:val="28"/>
          <w:szCs w:val="28"/>
        </w:rPr>
      </w:pPr>
      <w:r>
        <w:rPr>
          <w:rStyle w:val="28"/>
          <w:rFonts w:hint="eastAsia" w:ascii="仿宋_GB2312" w:hAnsi="仿宋_GB2312" w:eastAsia="仿宋_GB2312" w:cs="仿宋_GB2312"/>
          <w:b/>
          <w:bCs w:val="0"/>
          <w:sz w:val="28"/>
          <w:szCs w:val="28"/>
        </w:rPr>
        <w:t>预算绩效情况说明</w:t>
      </w:r>
    </w:p>
    <w:p>
      <w:pPr>
        <w:keepNext w:val="0"/>
        <w:keepLines w:val="0"/>
        <w:pageBreakBefore w:val="0"/>
        <w:numPr>
          <w:ilvl w:val="0"/>
          <w:numId w:val="7"/>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预算绩效管理工作开展情况。</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根据预算绩效管理要求，本部门（单位）在年初预算编制阶段，组织对</w:t>
      </w:r>
      <w:r>
        <w:rPr>
          <w:rFonts w:hint="eastAsia" w:ascii="仿宋_GB2312" w:hAnsi="仿宋_GB2312" w:eastAsia="仿宋_GB2312" w:cs="仿宋_GB2312"/>
          <w:sz w:val="28"/>
          <w:szCs w:val="28"/>
          <w:lang w:val="en-US" w:eastAsia="zh-CN"/>
        </w:rPr>
        <w:t>0个</w:t>
      </w:r>
      <w:r>
        <w:rPr>
          <w:rFonts w:hint="eastAsia" w:ascii="仿宋_GB2312" w:hAnsi="仿宋_GB2312" w:eastAsia="仿宋_GB2312" w:cs="仿宋_GB2312"/>
          <w:sz w:val="28"/>
          <w:szCs w:val="28"/>
        </w:rPr>
        <w:t>项目开展了预算事前绩效评估，对</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个项目编制了绩效目标，预算执行过程中，选取</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个项目开展绩效监控，年终执行完毕后，对</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个项目开展了绩效目标完成情况梳理填报。</w:t>
      </w:r>
    </w:p>
    <w:p>
      <w:pPr>
        <w:keepNext w:val="0"/>
        <w:keepLines w:val="0"/>
        <w:pageBreakBefore w:val="0"/>
        <w:kinsoku/>
        <w:wordWrap/>
        <w:overflowPunct/>
        <w:topLinePunct w:val="0"/>
        <w:bidi w:val="0"/>
        <w:snapToGrid/>
        <w:spacing w:line="578" w:lineRule="exact"/>
        <w:ind w:right="0"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本部门按要求对2018年部门整体支出开展绩效自评，</w:t>
      </w:r>
      <w:r>
        <w:rPr>
          <w:rFonts w:hint="eastAsia" w:ascii="仿宋_GB2312" w:hAnsi="仿宋_GB2312" w:eastAsia="仿宋_GB2312" w:cs="仿宋_GB2312"/>
          <w:color w:val="000000"/>
          <w:sz w:val="28"/>
          <w:szCs w:val="28"/>
        </w:rPr>
        <w:t>自评得分</w:t>
      </w:r>
      <w:r>
        <w:rPr>
          <w:rFonts w:hint="eastAsia" w:ascii="仿宋_GB2312" w:hAnsi="仿宋_GB2312" w:eastAsia="仿宋_GB2312" w:cs="仿宋_GB2312"/>
          <w:color w:val="000000"/>
          <w:sz w:val="28"/>
          <w:szCs w:val="28"/>
          <w:lang w:val="en-US" w:eastAsia="zh-CN"/>
        </w:rPr>
        <w:t>92</w:t>
      </w:r>
      <w:r>
        <w:rPr>
          <w:rFonts w:hint="eastAsia" w:ascii="仿宋_GB2312" w:hAnsi="仿宋_GB2312" w:eastAsia="仿宋_GB2312" w:cs="仿宋_GB2312"/>
          <w:color w:val="000000"/>
          <w:sz w:val="28"/>
          <w:szCs w:val="28"/>
        </w:rPr>
        <w:t>分，存在的问题：一</w:t>
      </w:r>
      <w:r>
        <w:rPr>
          <w:rFonts w:hint="eastAsia" w:ascii="仿宋_GB2312" w:hAnsi="仿宋_GB2312" w:eastAsia="仿宋_GB2312" w:cs="仿宋_GB2312"/>
          <w:sz w:val="28"/>
          <w:szCs w:val="28"/>
        </w:rPr>
        <w:t>是部门绩效管理不够科学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是</w:t>
      </w:r>
      <w:r>
        <w:rPr>
          <w:rFonts w:hint="eastAsia" w:ascii="仿宋_GB2312" w:hAnsi="仿宋_GB2312" w:eastAsia="仿宋_GB2312" w:cs="仿宋_GB2312"/>
          <w:color w:val="000000"/>
          <w:sz w:val="28"/>
          <w:szCs w:val="28"/>
          <w:lang w:eastAsia="zh-CN"/>
        </w:rPr>
        <w:t>资产的管理方面力度差</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下一步改进措施：</w:t>
      </w:r>
      <w:r>
        <w:rPr>
          <w:rFonts w:hint="eastAsia" w:ascii="仿宋_GB2312" w:hAnsi="仿宋_GB2312" w:eastAsia="仿宋_GB2312" w:cs="仿宋_GB2312"/>
          <w:sz w:val="28"/>
          <w:szCs w:val="28"/>
        </w:rPr>
        <w:t>一是提高认识，突出重点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注重提效</w:t>
      </w:r>
      <w:r>
        <w:rPr>
          <w:rFonts w:hint="eastAsia" w:ascii="仿宋_GB2312" w:hAnsi="仿宋_GB2312" w:eastAsia="仿宋_GB2312" w:cs="仿宋_GB2312"/>
          <w:sz w:val="28"/>
          <w:szCs w:val="28"/>
        </w:rPr>
        <w:t>；二是</w:t>
      </w:r>
      <w:r>
        <w:rPr>
          <w:rFonts w:hint="eastAsia" w:ascii="仿宋_GB2312" w:hAnsi="仿宋_GB2312" w:eastAsia="仿宋_GB2312" w:cs="仿宋_GB2312"/>
          <w:sz w:val="28"/>
          <w:szCs w:val="28"/>
          <w:lang w:val="en-US" w:eastAsia="zh-CN"/>
        </w:rPr>
        <w:t>明确目标，</w:t>
      </w:r>
      <w:r>
        <w:rPr>
          <w:rFonts w:hint="eastAsia" w:ascii="仿宋_GB2312" w:hAnsi="仿宋_GB2312" w:eastAsia="仿宋_GB2312" w:cs="仿宋_GB2312"/>
          <w:sz w:val="28"/>
          <w:szCs w:val="28"/>
        </w:rPr>
        <w:t>强化管理，规范行为；三是科学考核，注重实效。本部门还自行组织了</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个项目绩效评价。</w:t>
      </w:r>
    </w:p>
    <w:p>
      <w:pPr>
        <w:keepNext w:val="0"/>
        <w:keepLines w:val="0"/>
        <w:pageBreakBefore w:val="0"/>
        <w:numPr>
          <w:ilvl w:val="0"/>
          <w:numId w:val="7"/>
        </w:numPr>
        <w:kinsoku/>
        <w:wordWrap/>
        <w:overflowPunct/>
        <w:topLinePunct w:val="0"/>
        <w:bidi w:val="0"/>
        <w:snapToGrid/>
        <w:spacing w:line="578" w:lineRule="exact"/>
        <w:ind w:right="0" w:rightChars="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项目绩效目标完成情况。</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sz w:val="28"/>
          <w:szCs w:val="28"/>
        </w:rPr>
        <w:t xml:space="preserve">    本部门在2018年度部门决算中反映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个项目绩效目标实际完成情况。</w:t>
      </w:r>
    </w:p>
    <w:p>
      <w:pPr>
        <w:keepNext w:val="0"/>
        <w:keepLines w:val="0"/>
        <w:pageBreakBefore w:val="0"/>
        <w:numPr>
          <w:ilvl w:val="0"/>
          <w:numId w:val="7"/>
        </w:numPr>
        <w:kinsoku/>
        <w:wordWrap/>
        <w:overflowPunct/>
        <w:topLinePunct w:val="0"/>
        <w:bidi w:val="0"/>
        <w:snapToGrid/>
        <w:spacing w:line="578" w:lineRule="exact"/>
        <w:ind w:right="0" w:rightChars="0"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val="en-US" w:eastAsia="zh-CN"/>
        </w:rPr>
        <w:t>大竹县金鸡乡人民政府</w:t>
      </w:r>
      <w:r>
        <w:rPr>
          <w:rFonts w:hint="eastAsia" w:ascii="仿宋_GB2312" w:hAnsi="仿宋_GB2312" w:eastAsia="仿宋_GB2312" w:cs="仿宋_GB2312"/>
          <w:sz w:val="32"/>
          <w:szCs w:val="32"/>
        </w:rPr>
        <w:t>2018年部门整体支出绩效评价报告》见附件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napToGrid/>
        <w:spacing w:line="578" w:lineRule="exact"/>
        <w:ind w:right="0" w:rightChars="0" w:firstLine="703" w:firstLineChars="250"/>
        <w:outlineLvl w:val="1"/>
        <w:rPr>
          <w:rStyle w:val="28"/>
          <w:rFonts w:hint="eastAsia" w:ascii="仿宋_GB2312" w:hAnsi="仿宋_GB2312" w:eastAsia="仿宋_GB2312" w:cs="仿宋_GB2312"/>
          <w:b/>
          <w:bCs/>
          <w:sz w:val="28"/>
          <w:szCs w:val="28"/>
        </w:rPr>
      </w:pPr>
      <w:bookmarkStart w:id="50" w:name="_Toc15377221"/>
      <w:bookmarkStart w:id="51" w:name="_Toc15396612"/>
      <w:r>
        <w:rPr>
          <w:rFonts w:hint="eastAsia" w:ascii="仿宋_GB2312" w:hAnsi="仿宋_GB2312" w:eastAsia="仿宋_GB2312" w:cs="仿宋_GB2312"/>
          <w:b/>
          <w:bCs/>
          <w:color w:val="000000"/>
          <w:sz w:val="28"/>
          <w:szCs w:val="28"/>
        </w:rPr>
        <w:t>十</w:t>
      </w:r>
      <w:r>
        <w:rPr>
          <w:rStyle w:val="28"/>
          <w:rFonts w:hint="eastAsia" w:ascii="仿宋_GB2312" w:hAnsi="仿宋_GB2312" w:eastAsia="仿宋_GB2312" w:cs="仿宋_GB2312"/>
          <w:b/>
          <w:bCs/>
          <w:sz w:val="28"/>
          <w:szCs w:val="28"/>
        </w:rPr>
        <w:t>一、其他重要事项的情况说明</w:t>
      </w:r>
      <w:bookmarkEnd w:id="50"/>
      <w:bookmarkEnd w:id="51"/>
    </w:p>
    <w:p>
      <w:pPr>
        <w:keepNext w:val="0"/>
        <w:keepLines w:val="0"/>
        <w:pageBreakBefore w:val="0"/>
        <w:kinsoku/>
        <w:wordWrap/>
        <w:overflowPunct/>
        <w:topLinePunct w:val="0"/>
        <w:bidi w:val="0"/>
        <w:snapToGrid/>
        <w:spacing w:line="578" w:lineRule="exact"/>
        <w:ind w:right="0" w:rightChars="0" w:firstLine="562" w:firstLineChars="200"/>
        <w:outlineLvl w:val="2"/>
        <w:rPr>
          <w:rFonts w:hint="eastAsia" w:ascii="仿宋_GB2312" w:hAnsi="仿宋_GB2312" w:eastAsia="仿宋_GB2312" w:cs="仿宋_GB2312"/>
          <w:color w:val="000000"/>
          <w:sz w:val="28"/>
          <w:szCs w:val="28"/>
        </w:rPr>
      </w:pPr>
      <w:bookmarkStart w:id="52" w:name="_Toc15377222"/>
      <w:r>
        <w:rPr>
          <w:rFonts w:hint="eastAsia" w:ascii="仿宋_GB2312" w:hAnsi="仿宋_GB2312" w:eastAsia="仿宋_GB2312" w:cs="仿宋_GB2312"/>
          <w:b/>
          <w:color w:val="000000"/>
          <w:sz w:val="28"/>
          <w:szCs w:val="28"/>
        </w:rPr>
        <w:t>（一）机关运行经费支出情况</w:t>
      </w:r>
      <w:bookmarkEnd w:id="52"/>
    </w:p>
    <w:p>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2018年，</w:t>
      </w:r>
      <w:r>
        <w:rPr>
          <w:rFonts w:hint="eastAsia" w:ascii="仿宋_GB2312" w:hAnsi="仿宋_GB2312" w:eastAsia="仿宋_GB2312" w:cs="仿宋_GB2312"/>
          <w:sz w:val="28"/>
          <w:szCs w:val="28"/>
          <w:lang w:val="en-US" w:eastAsia="zh-CN"/>
        </w:rPr>
        <w:t>金鸡乡政府</w:t>
      </w:r>
      <w:r>
        <w:rPr>
          <w:rFonts w:hint="eastAsia" w:ascii="仿宋_GB2312" w:hAnsi="仿宋_GB2312" w:eastAsia="仿宋_GB2312" w:cs="仿宋_GB2312"/>
          <w:sz w:val="28"/>
          <w:szCs w:val="28"/>
        </w:rPr>
        <w:t>机关运行经费支出</w:t>
      </w:r>
      <w:r>
        <w:rPr>
          <w:rFonts w:hint="eastAsia" w:ascii="仿宋_GB2312" w:hAnsi="仿宋_GB2312" w:eastAsia="仿宋_GB2312" w:cs="仿宋_GB2312"/>
          <w:sz w:val="28"/>
          <w:szCs w:val="28"/>
          <w:lang w:val="en-US" w:eastAsia="zh-CN"/>
        </w:rPr>
        <w:t>69.55</w:t>
      </w:r>
      <w:r>
        <w:rPr>
          <w:rFonts w:hint="eastAsia" w:ascii="仿宋_GB2312" w:hAnsi="仿宋_GB2312" w:eastAsia="仿宋_GB2312" w:cs="仿宋_GB2312"/>
          <w:sz w:val="28"/>
          <w:szCs w:val="28"/>
        </w:rPr>
        <w:t>万元，比2017年增加</w:t>
      </w:r>
      <w:r>
        <w:rPr>
          <w:rFonts w:hint="eastAsia" w:ascii="仿宋_GB2312" w:hAnsi="仿宋_GB2312" w:eastAsia="仿宋_GB2312" w:cs="仿宋_GB2312"/>
          <w:sz w:val="28"/>
          <w:szCs w:val="28"/>
          <w:lang w:val="en-US" w:eastAsia="zh-CN"/>
        </w:rPr>
        <w:t>18.16</w:t>
      </w:r>
      <w:r>
        <w:rPr>
          <w:rFonts w:hint="eastAsia" w:ascii="仿宋_GB2312" w:hAnsi="仿宋_GB2312" w:eastAsia="仿宋_GB2312" w:cs="仿宋_GB2312"/>
          <w:sz w:val="28"/>
          <w:szCs w:val="28"/>
        </w:rPr>
        <w:t>万元，增长</w:t>
      </w:r>
      <w:r>
        <w:rPr>
          <w:rFonts w:hint="eastAsia" w:ascii="仿宋_GB2312" w:hAnsi="仿宋_GB2312" w:eastAsia="仿宋_GB2312" w:cs="仿宋_GB2312"/>
          <w:sz w:val="28"/>
          <w:szCs w:val="28"/>
          <w:lang w:val="en-US" w:eastAsia="zh-CN"/>
        </w:rPr>
        <w:t>35.35</w:t>
      </w:r>
      <w:r>
        <w:rPr>
          <w:rFonts w:hint="eastAsia" w:ascii="仿宋_GB2312" w:hAnsi="仿宋_GB2312" w:eastAsia="仿宋_GB2312" w:cs="仿宋_GB2312"/>
          <w:sz w:val="28"/>
          <w:szCs w:val="28"/>
        </w:rPr>
        <w:t>%。主要原因是</w:t>
      </w:r>
      <w:r>
        <w:rPr>
          <w:rFonts w:hint="eastAsia" w:ascii="仿宋_GB2312" w:hAnsi="仿宋_GB2312" w:eastAsia="仿宋_GB2312" w:cs="仿宋_GB2312"/>
          <w:color w:val="000000"/>
          <w:sz w:val="28"/>
          <w:szCs w:val="28"/>
          <w:lang w:val="en-US" w:eastAsia="zh-CN"/>
        </w:rPr>
        <w:t>脱贫攻坚工作和环境整治工作量增加。</w:t>
      </w:r>
    </w:p>
    <w:p>
      <w:pPr>
        <w:keepNext w:val="0"/>
        <w:keepLines w:val="0"/>
        <w:pageBreakBefore w:val="0"/>
        <w:kinsoku/>
        <w:wordWrap/>
        <w:overflowPunct/>
        <w:topLinePunct w:val="0"/>
        <w:autoSpaceDE w:val="0"/>
        <w:autoSpaceDN w:val="0"/>
        <w:bidi w:val="0"/>
        <w:adjustRightInd w:val="0"/>
        <w:snapToGrid/>
        <w:spacing w:line="578" w:lineRule="exact"/>
        <w:ind w:right="0" w:rightChars="0" w:firstLine="562" w:firstLineChars="200"/>
        <w:jc w:val="left"/>
        <w:outlineLvl w:val="2"/>
        <w:rPr>
          <w:rFonts w:hint="eastAsia" w:ascii="仿宋_GB2312" w:hAnsi="仿宋_GB2312" w:eastAsia="仿宋_GB2312" w:cs="仿宋_GB2312"/>
          <w:b/>
          <w:color w:val="000000"/>
          <w:sz w:val="28"/>
          <w:szCs w:val="28"/>
        </w:rPr>
      </w:pPr>
      <w:bookmarkStart w:id="53" w:name="_Toc15377223"/>
      <w:r>
        <w:rPr>
          <w:rFonts w:hint="eastAsia" w:ascii="仿宋_GB2312" w:hAnsi="仿宋_GB2312" w:eastAsia="仿宋_GB2312" w:cs="仿宋_GB2312"/>
          <w:b/>
          <w:color w:val="000000"/>
          <w:sz w:val="28"/>
          <w:szCs w:val="28"/>
        </w:rPr>
        <w:t>（二）政府采购支出情况</w:t>
      </w:r>
      <w:bookmarkEnd w:id="53"/>
    </w:p>
    <w:p>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w:t>
      </w:r>
      <w:r>
        <w:rPr>
          <w:rFonts w:hint="eastAsia" w:ascii="仿宋_GB2312" w:hAnsi="仿宋_GB2312" w:eastAsia="仿宋_GB2312" w:cs="仿宋_GB2312"/>
          <w:sz w:val="28"/>
          <w:szCs w:val="28"/>
          <w:lang w:val="en-US" w:eastAsia="zh-CN"/>
        </w:rPr>
        <w:t>金鸡乡</w:t>
      </w:r>
      <w:r>
        <w:rPr>
          <w:rFonts w:hint="eastAsia" w:ascii="仿宋_GB2312" w:hAnsi="仿宋_GB2312" w:eastAsia="仿宋_GB2312" w:cs="仿宋_GB2312"/>
          <w:sz w:val="28"/>
          <w:szCs w:val="28"/>
        </w:rPr>
        <w:t>政府采购支出总额</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万元，其中：政府采购货物支出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万元、政府采购工程支出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万元、政府采购服务支出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万元。授予中小企业合同金额</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万元，占政府采购支出总额的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%，其中：授予小微企业合同金额</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万元，占政府采购支出总额的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val="0"/>
        <w:autoSpaceDN w:val="0"/>
        <w:bidi w:val="0"/>
        <w:adjustRightInd w:val="0"/>
        <w:snapToGrid/>
        <w:spacing w:line="578" w:lineRule="exact"/>
        <w:ind w:right="0" w:rightChars="0" w:firstLine="562" w:firstLineChars="200"/>
        <w:jc w:val="left"/>
        <w:outlineLvl w:val="2"/>
        <w:rPr>
          <w:rFonts w:hint="eastAsia" w:ascii="仿宋_GB2312" w:hAnsi="仿宋_GB2312" w:eastAsia="仿宋_GB2312" w:cs="仿宋_GB2312"/>
          <w:b/>
          <w:color w:val="000000"/>
          <w:sz w:val="28"/>
          <w:szCs w:val="28"/>
        </w:rPr>
      </w:pPr>
      <w:bookmarkStart w:id="54" w:name="_Toc15377224"/>
      <w:r>
        <w:rPr>
          <w:rFonts w:hint="eastAsia" w:ascii="仿宋_GB2312" w:hAnsi="仿宋_GB2312" w:eastAsia="仿宋_GB2312" w:cs="仿宋_GB2312"/>
          <w:b/>
          <w:color w:val="000000"/>
          <w:sz w:val="28"/>
          <w:szCs w:val="28"/>
        </w:rPr>
        <w:t>（三）国有资产占有使用情况</w:t>
      </w:r>
      <w:bookmarkEnd w:id="54"/>
    </w:p>
    <w:p>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截至2018年12月31日，</w:t>
      </w:r>
      <w:r>
        <w:rPr>
          <w:rFonts w:hint="eastAsia" w:ascii="仿宋_GB2312" w:hAnsi="仿宋_GB2312" w:eastAsia="仿宋_GB2312" w:cs="仿宋_GB2312"/>
          <w:color w:val="000000"/>
          <w:sz w:val="28"/>
          <w:szCs w:val="28"/>
          <w:lang w:eastAsia="zh-CN"/>
        </w:rPr>
        <w:t>金鸡乡人民政府</w:t>
      </w:r>
      <w:r>
        <w:rPr>
          <w:rFonts w:hint="eastAsia" w:ascii="仿宋_GB2312" w:hAnsi="仿宋_GB2312" w:eastAsia="仿宋_GB2312" w:cs="仿宋_GB2312"/>
          <w:sz w:val="28"/>
          <w:szCs w:val="28"/>
        </w:rPr>
        <w:t>共有车辆</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辆，其中：部级领导干部用车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辆、一般公务用车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辆、一般执法执勤用车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辆、特种专业技术用车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辆、其他用车</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辆，单价50万元以上通用设备</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台（套），单价100万元以上专用设备</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台（套）。</w:t>
      </w:r>
    </w:p>
    <w:p>
      <w:pPr>
        <w:keepNext w:val="0"/>
        <w:keepLines w:val="0"/>
        <w:pageBreakBefore w:val="0"/>
        <w:kinsoku/>
        <w:wordWrap/>
        <w:overflowPunct/>
        <w:topLinePunct w:val="0"/>
        <w:bidi w:val="0"/>
        <w:snapToGrid/>
        <w:spacing w:line="578" w:lineRule="exact"/>
        <w:ind w:right="0" w:rightChars="0" w:firstLine="562" w:firstLineChars="200"/>
        <w:rPr>
          <w:rFonts w:hint="eastAsia" w:ascii="仿宋_GB2312" w:hAnsi="仿宋_GB2312" w:eastAsia="仿宋_GB2312" w:cs="仿宋_GB2312"/>
          <w:b/>
          <w:color w:val="000000"/>
          <w:sz w:val="28"/>
          <w:szCs w:val="28"/>
        </w:rPr>
      </w:pPr>
    </w:p>
    <w:p>
      <w:pPr>
        <w:widowControl/>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numPr>
          <w:ilvl w:val="0"/>
          <w:numId w:val="8"/>
        </w:numPr>
        <w:spacing w:line="600" w:lineRule="exact"/>
        <w:ind w:firstLine="663" w:firstLineChars="150"/>
        <w:jc w:val="center"/>
        <w:outlineLvl w:val="0"/>
        <w:rPr>
          <w:rStyle w:val="27"/>
          <w:rFonts w:hint="eastAsia" w:ascii="仿宋_GB2312" w:hAnsi="仿宋_GB2312" w:eastAsia="仿宋_GB2312" w:cs="仿宋_GB2312"/>
          <w:b/>
          <w:bCs w:val="0"/>
          <w:sz w:val="44"/>
          <w:szCs w:val="44"/>
        </w:rPr>
      </w:pPr>
      <w:bookmarkStart w:id="55" w:name="_Toc15377225"/>
      <w:bookmarkStart w:id="56" w:name="_Toc15396613"/>
      <w:r>
        <w:rPr>
          <w:rFonts w:hint="eastAsia" w:ascii="仿宋_GB2312" w:hAnsi="仿宋_GB2312" w:eastAsia="仿宋_GB2312" w:cs="仿宋_GB2312"/>
          <w:b/>
          <w:bCs w:val="0"/>
          <w:color w:val="000000"/>
          <w:sz w:val="44"/>
          <w:szCs w:val="44"/>
        </w:rPr>
        <w:t>名</w:t>
      </w:r>
      <w:r>
        <w:rPr>
          <w:rStyle w:val="27"/>
          <w:rFonts w:hint="eastAsia" w:ascii="仿宋_GB2312" w:hAnsi="仿宋_GB2312" w:eastAsia="仿宋_GB2312" w:cs="仿宋_GB2312"/>
          <w:b/>
          <w:bCs w:val="0"/>
          <w:sz w:val="44"/>
          <w:szCs w:val="44"/>
        </w:rPr>
        <w:t>词解释</w:t>
      </w:r>
      <w:bookmarkEnd w:id="55"/>
      <w:bookmarkEnd w:id="56"/>
    </w:p>
    <w:p>
      <w:pPr>
        <w:spacing w:line="600" w:lineRule="exact"/>
        <w:jc w:val="left"/>
        <w:rPr>
          <w:rFonts w:hint="eastAsia" w:ascii="仿宋_GB2312" w:hAnsi="仿宋_GB2312" w:eastAsia="仿宋_GB2312" w:cs="仿宋_GB2312"/>
          <w:b/>
          <w:color w:val="000000"/>
          <w:sz w:val="28"/>
          <w:szCs w:val="28"/>
        </w:rPr>
      </w:pP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1.财政拨款收入：指单位从同级财政部门取得的财政预算资金。</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2.事业收入：指事业单位开展专业业务活动及辅助活动取得的收入。如…（二级预算单位事业收入情况）等。</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3.经营收入：指事业单位在专业业务活动及其辅助活动之外开展非独立核算经营活动取得的收入。如…（二级预算单位经营收入情况）等。</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4.其他收入：指单位取得的除上述收入以外的各项收入。主要是…（收入类型）等。 </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6.年初结转和结余：指以前年度尚未完成、结转到本年按有关规定继续使用的资金。 </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7.结余分配：指事业单位按照事业单位会计制度的规定从非财政补助结余中分配的事业基金和职工福利基金等。</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8、年末结转和结余：指单位按有关规定结转到下年或以后年度继续使用的资金。</w:t>
      </w:r>
    </w:p>
    <w:p>
      <w:pPr>
        <w:spacing w:line="600" w:lineRule="exact"/>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sz w:val="28"/>
          <w:szCs w:val="28"/>
        </w:rPr>
        <w:t>一般公共服务:反映政府提供一般公共服务的支出。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2010301行政运行是指反映行政单位（包括实行公务员管理的事业单位）的基本支出。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2010302一般行政管理事务是反映行政单位（包括实行公务员管理的事业单位）未单独设置项级科目的其他项目支出。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201030</w:t>
      </w:r>
      <w:r>
        <w:rPr>
          <w:rFonts w:hint="eastAsia" w:ascii="仿宋_GB2312" w:hAnsi="仿宋_GB2312" w:eastAsia="仿宋_GB2312" w:cs="仿宋_GB2312"/>
          <w:sz w:val="28"/>
          <w:szCs w:val="28"/>
          <w:lang w:val="en-US" w:eastAsia="zh-CN"/>
        </w:rPr>
        <w:t>8信访事务</w:t>
      </w:r>
      <w:r>
        <w:rPr>
          <w:rFonts w:hint="eastAsia" w:ascii="仿宋_GB2312" w:hAnsi="仿宋_GB2312" w:eastAsia="仿宋_GB2312" w:cs="仿宋_GB2312"/>
          <w:sz w:val="28"/>
          <w:szCs w:val="28"/>
        </w:rPr>
        <w:t>是指反映行政单位（包括实行公务员管理的事业单位）</w:t>
      </w:r>
      <w:r>
        <w:rPr>
          <w:rFonts w:hint="eastAsia" w:ascii="仿宋_GB2312" w:hAnsi="仿宋_GB2312" w:eastAsia="仿宋_GB2312" w:cs="仿宋_GB2312"/>
          <w:sz w:val="28"/>
          <w:szCs w:val="28"/>
          <w:lang w:val="en-US" w:eastAsia="zh-CN"/>
        </w:rPr>
        <w:t>处理信访的</w:t>
      </w:r>
      <w:r>
        <w:rPr>
          <w:rFonts w:hint="eastAsia" w:ascii="仿宋_GB2312" w:hAnsi="仿宋_GB2312" w:eastAsia="仿宋_GB2312" w:cs="仿宋_GB2312"/>
          <w:sz w:val="28"/>
          <w:szCs w:val="28"/>
        </w:rPr>
        <w:t>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2010</w:t>
      </w:r>
      <w:r>
        <w:rPr>
          <w:rFonts w:hint="eastAsia" w:ascii="仿宋_GB2312" w:hAnsi="仿宋_GB2312" w:eastAsia="仿宋_GB2312" w:cs="仿宋_GB2312"/>
          <w:sz w:val="28"/>
          <w:szCs w:val="28"/>
          <w:lang w:val="en-US" w:eastAsia="zh-CN"/>
        </w:rPr>
        <w:t>507</w:t>
      </w:r>
      <w:r>
        <w:rPr>
          <w:rFonts w:hint="eastAsia" w:ascii="仿宋_GB2312" w:hAnsi="仿宋_GB2312" w:eastAsia="仿宋_GB2312" w:cs="仿宋_GB2312"/>
          <w:sz w:val="28"/>
          <w:szCs w:val="28"/>
          <w:lang w:eastAsia="zh-CN"/>
        </w:rPr>
        <w:t>专项普查经费</w:t>
      </w:r>
      <w:r>
        <w:rPr>
          <w:rFonts w:hint="eastAsia" w:ascii="仿宋_GB2312" w:hAnsi="仿宋_GB2312" w:eastAsia="仿宋_GB2312" w:cs="仿宋_GB2312"/>
          <w:sz w:val="28"/>
          <w:szCs w:val="28"/>
        </w:rPr>
        <w:t>是反映</w:t>
      </w:r>
      <w:r>
        <w:rPr>
          <w:rFonts w:hint="eastAsia" w:ascii="仿宋_GB2312" w:hAnsi="仿宋_GB2312" w:eastAsia="仿宋_GB2312" w:cs="仿宋_GB2312"/>
          <w:sz w:val="28"/>
          <w:szCs w:val="28"/>
          <w:lang w:eastAsia="zh-CN"/>
        </w:rPr>
        <w:t>农业、经济普查</w:t>
      </w:r>
      <w:r>
        <w:rPr>
          <w:rFonts w:hint="eastAsia" w:ascii="仿宋_GB2312" w:hAnsi="仿宋_GB2312" w:eastAsia="仿宋_GB2312" w:cs="仿宋_GB2312"/>
          <w:sz w:val="28"/>
          <w:szCs w:val="28"/>
        </w:rPr>
        <w:t>事务支出。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2010601行政运行是反映行政单位（包括实行公务员管理的事业单位）的基本支出。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20106</w:t>
      </w:r>
      <w:r>
        <w:rPr>
          <w:rFonts w:hint="eastAsia" w:ascii="仿宋_GB2312" w:hAnsi="仿宋_GB2312" w:eastAsia="仿宋_GB2312" w:cs="仿宋_GB2312"/>
          <w:sz w:val="28"/>
          <w:szCs w:val="28"/>
          <w:lang w:val="en-US" w:eastAsia="zh-CN"/>
        </w:rPr>
        <w:t>99其他财政</w:t>
      </w:r>
      <w:r>
        <w:rPr>
          <w:rFonts w:hint="eastAsia" w:ascii="仿宋_GB2312" w:hAnsi="仿宋_GB2312" w:eastAsia="仿宋_GB2312" w:cs="仿宋_GB2312"/>
          <w:sz w:val="28"/>
          <w:szCs w:val="28"/>
        </w:rPr>
        <w:t>事务是反映除上述项目以外其他用于</w:t>
      </w:r>
      <w:r>
        <w:rPr>
          <w:rFonts w:hint="eastAsia" w:ascii="仿宋_GB2312" w:hAnsi="仿宋_GB2312" w:eastAsia="仿宋_GB2312" w:cs="仿宋_GB2312"/>
          <w:sz w:val="28"/>
          <w:szCs w:val="28"/>
          <w:lang w:val="en-US" w:eastAsia="zh-CN"/>
        </w:rPr>
        <w:t>财政</w:t>
      </w:r>
      <w:r>
        <w:rPr>
          <w:rFonts w:hint="eastAsia" w:ascii="仿宋_GB2312" w:hAnsi="仿宋_GB2312" w:eastAsia="仿宋_GB2312" w:cs="仿宋_GB2312"/>
          <w:sz w:val="28"/>
          <w:szCs w:val="28"/>
        </w:rPr>
        <w:t>事务方面的支出。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2012999其他群主团体事务支出是反映除上述项目以外其他用于群众团体事务方面的支出。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2013299其他组织事务支出是反映除上述项目以外其他用于中国共产党组织部门的事务支出。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.文化体育与传媒支出:反映政府在文化、文物、体育、广播影视、新闻出版等方面的支出。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2070199其他文化支出是除上述项目以外其他用于文化方面的支出。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207</w:t>
      </w:r>
      <w:r>
        <w:rPr>
          <w:rFonts w:hint="eastAsia" w:ascii="仿宋_GB2312" w:hAnsi="仿宋_GB2312" w:eastAsia="仿宋_GB2312" w:cs="仿宋_GB2312"/>
          <w:sz w:val="28"/>
          <w:szCs w:val="28"/>
          <w:lang w:val="en-US" w:eastAsia="zh-CN"/>
        </w:rPr>
        <w:t>99</w:t>
      </w:r>
      <w:r>
        <w:rPr>
          <w:rFonts w:hint="eastAsia" w:ascii="仿宋_GB2312" w:hAnsi="仿宋_GB2312" w:eastAsia="仿宋_GB2312" w:cs="仿宋_GB2312"/>
          <w:sz w:val="28"/>
          <w:szCs w:val="28"/>
        </w:rPr>
        <w:t>99其他文化</w:t>
      </w:r>
      <w:r>
        <w:rPr>
          <w:rFonts w:hint="eastAsia" w:ascii="仿宋_GB2312" w:hAnsi="仿宋_GB2312" w:eastAsia="仿宋_GB2312" w:cs="仿宋_GB2312"/>
          <w:sz w:val="28"/>
          <w:szCs w:val="28"/>
          <w:lang w:eastAsia="zh-CN"/>
        </w:rPr>
        <w:t>体育与传媒</w:t>
      </w:r>
      <w:r>
        <w:rPr>
          <w:rFonts w:hint="eastAsia" w:ascii="仿宋_GB2312" w:hAnsi="仿宋_GB2312" w:eastAsia="仿宋_GB2312" w:cs="仿宋_GB2312"/>
          <w:sz w:val="28"/>
          <w:szCs w:val="28"/>
        </w:rPr>
        <w:t>支出是</w:t>
      </w:r>
      <w:r>
        <w:rPr>
          <w:rFonts w:hint="eastAsia" w:ascii="仿宋_GB2312" w:hAnsi="仿宋_GB2312" w:eastAsia="仿宋_GB2312" w:cs="仿宋_GB2312"/>
          <w:sz w:val="28"/>
          <w:szCs w:val="28"/>
          <w:lang w:eastAsia="zh-CN"/>
        </w:rPr>
        <w:t>用于图书馆免费开放和场馆建设等其他文化体育与传媒</w:t>
      </w:r>
      <w:r>
        <w:rPr>
          <w:rFonts w:hint="eastAsia" w:ascii="仿宋_GB2312" w:hAnsi="仿宋_GB2312" w:eastAsia="仿宋_GB2312" w:cs="仿宋_GB2312"/>
          <w:sz w:val="28"/>
          <w:szCs w:val="28"/>
        </w:rPr>
        <w:t>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社会</w:t>
      </w:r>
      <w:r>
        <w:rPr>
          <w:rFonts w:hint="eastAsia" w:ascii="仿宋_GB2312" w:hAnsi="仿宋_GB2312" w:eastAsia="仿宋_GB2312" w:cs="仿宋_GB2312"/>
          <w:sz w:val="28"/>
          <w:szCs w:val="28"/>
        </w:rPr>
        <w:t>保障和就业支出:反映政府在社会保障与就业方面的支出。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80505机关事业单位基本养老保险缴费</w:t>
      </w:r>
      <w:r>
        <w:rPr>
          <w:rFonts w:hint="eastAsia" w:ascii="仿宋_GB2312" w:hAnsi="仿宋_GB2312" w:eastAsia="仿宋_GB2312" w:cs="仿宋_GB2312"/>
          <w:sz w:val="28"/>
          <w:szCs w:val="28"/>
        </w:rPr>
        <w:t>支出是</w:t>
      </w:r>
      <w:r>
        <w:rPr>
          <w:rFonts w:hint="eastAsia" w:ascii="仿宋_GB2312" w:hAnsi="仿宋_GB2312" w:eastAsia="仿宋_GB2312" w:cs="仿宋_GB2312"/>
          <w:sz w:val="28"/>
          <w:szCs w:val="28"/>
          <w:lang w:val="en-US" w:eastAsia="zh-CN"/>
        </w:rPr>
        <w:t>机关事业单位基本养老保险缴费的</w:t>
      </w:r>
      <w:r>
        <w:rPr>
          <w:rFonts w:hint="eastAsia" w:ascii="仿宋_GB2312" w:hAnsi="仿宋_GB2312" w:eastAsia="仿宋_GB2312" w:cs="仿宋_GB2312"/>
          <w:sz w:val="28"/>
          <w:szCs w:val="28"/>
        </w:rPr>
        <w:t>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20805</w:t>
      </w:r>
      <w:r>
        <w:rPr>
          <w:rFonts w:hint="eastAsia" w:ascii="仿宋_GB2312" w:hAnsi="仿宋_GB2312" w:eastAsia="仿宋_GB2312" w:cs="仿宋_GB2312"/>
          <w:sz w:val="28"/>
          <w:szCs w:val="28"/>
          <w:lang w:val="en-US" w:eastAsia="zh-CN"/>
        </w:rPr>
        <w:t>99行政</w:t>
      </w:r>
      <w:r>
        <w:rPr>
          <w:rFonts w:hint="eastAsia" w:ascii="仿宋_GB2312" w:hAnsi="仿宋_GB2312" w:eastAsia="仿宋_GB2312" w:cs="仿宋_GB2312"/>
          <w:sz w:val="28"/>
          <w:szCs w:val="28"/>
        </w:rPr>
        <w:t>事业单位离退休是反映实行归口管理的</w:t>
      </w:r>
      <w:r>
        <w:rPr>
          <w:rFonts w:hint="eastAsia" w:ascii="仿宋_GB2312" w:hAnsi="仿宋_GB2312" w:eastAsia="仿宋_GB2312" w:cs="仿宋_GB2312"/>
          <w:sz w:val="28"/>
          <w:szCs w:val="28"/>
          <w:lang w:eastAsia="zh-CN"/>
        </w:rPr>
        <w:t>行政</w:t>
      </w:r>
      <w:r>
        <w:rPr>
          <w:rFonts w:hint="eastAsia" w:ascii="仿宋_GB2312" w:hAnsi="仿宋_GB2312" w:eastAsia="仿宋_GB2312" w:cs="仿宋_GB2312"/>
          <w:sz w:val="28"/>
          <w:szCs w:val="28"/>
        </w:rPr>
        <w:t>单位开支的离退休</w:t>
      </w:r>
      <w:r>
        <w:rPr>
          <w:rFonts w:hint="eastAsia" w:ascii="仿宋_GB2312" w:hAnsi="仿宋_GB2312" w:eastAsia="仿宋_GB2312" w:cs="仿宋_GB2312"/>
          <w:sz w:val="28"/>
          <w:szCs w:val="28"/>
          <w:lang w:val="en-US" w:eastAsia="zh-CN"/>
        </w:rPr>
        <w:t>其他方面的支出</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2080705公益性岗位补贴是反映财政对符合条件的就业困难人员在公益性岗位就业给予的岗位补贴支出。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2082102农村五保供养支出是反映农村五保供养支出。</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208</w:t>
      </w:r>
      <w:r>
        <w:rPr>
          <w:rFonts w:hint="eastAsia" w:ascii="仿宋_GB2312" w:hAnsi="仿宋_GB2312" w:eastAsia="仿宋_GB2312" w:cs="仿宋_GB2312"/>
          <w:sz w:val="28"/>
          <w:szCs w:val="28"/>
          <w:lang w:val="en-US" w:eastAsia="zh-CN"/>
        </w:rPr>
        <w:t>9901</w:t>
      </w:r>
      <w:r>
        <w:rPr>
          <w:rFonts w:hint="eastAsia" w:ascii="仿宋_GB2312" w:hAnsi="仿宋_GB2312" w:eastAsia="仿宋_GB2312" w:cs="仿宋_GB2312"/>
          <w:sz w:val="28"/>
          <w:szCs w:val="28"/>
          <w:lang w:eastAsia="zh-CN"/>
        </w:rPr>
        <w:t>其他社会保障和就业支出</w:t>
      </w:r>
      <w:r>
        <w:rPr>
          <w:rFonts w:hint="eastAsia" w:ascii="仿宋_GB2312" w:hAnsi="仿宋_GB2312" w:eastAsia="仿宋_GB2312" w:cs="仿宋_GB2312"/>
          <w:sz w:val="28"/>
          <w:szCs w:val="28"/>
        </w:rPr>
        <w:t>是反映</w:t>
      </w:r>
      <w:r>
        <w:rPr>
          <w:rFonts w:hint="eastAsia" w:ascii="仿宋_GB2312" w:hAnsi="仿宋_GB2312" w:eastAsia="仿宋_GB2312" w:cs="仿宋_GB2312"/>
          <w:sz w:val="28"/>
          <w:szCs w:val="28"/>
          <w:lang w:eastAsia="zh-CN"/>
        </w:rPr>
        <w:t>农村低保工作人员的工作经费。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.医疗卫生与计划生育支出:反映政府医疗卫生与计划生育管理方面的支出。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2100716计划生育机构是反映卫生和计划生育部门所属计划生育机构的支出。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.城乡社区支出:反映政府城乡社区事务支出。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2120199其他城乡社区管理事务支出是反映除上述项目以外其他用于城乡社区管理事务方面的支出。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2120501城乡社区卫生环境卫生是反映城乡社区道路清扫、垃圾清运与处理、公厕建设与维护、园林绿化等方面支出。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2129999其他城乡社区支出是反映除上述项目以外用于其他用于城乡社区方面的支出。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.农林水支出:反映政府农林水事务支出。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2130104事业运行是反映用于农业事业单位基本支出，事业单位设施、系统运行与资产维护等方面的支出。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21301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农村道路建设</w:t>
      </w:r>
      <w:r>
        <w:rPr>
          <w:rFonts w:hint="eastAsia" w:ascii="仿宋_GB2312" w:hAnsi="仿宋_GB2312" w:eastAsia="仿宋_GB2312" w:cs="仿宋_GB2312"/>
          <w:sz w:val="28"/>
          <w:szCs w:val="28"/>
        </w:rPr>
        <w:t>是反映</w:t>
      </w:r>
      <w:r>
        <w:rPr>
          <w:rFonts w:hint="eastAsia" w:ascii="仿宋_GB2312" w:hAnsi="仿宋_GB2312" w:eastAsia="仿宋_GB2312" w:cs="仿宋_GB2312"/>
          <w:sz w:val="28"/>
          <w:szCs w:val="28"/>
          <w:lang w:eastAsia="zh-CN"/>
        </w:rPr>
        <w:t>农村公路、乡村道路建设</w:t>
      </w:r>
      <w:r>
        <w:rPr>
          <w:rFonts w:hint="eastAsia" w:ascii="仿宋_GB2312" w:hAnsi="仿宋_GB2312" w:eastAsia="仿宋_GB2312" w:cs="仿宋_GB2312"/>
          <w:sz w:val="28"/>
          <w:szCs w:val="28"/>
        </w:rPr>
        <w:t>方面支出。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2130199其他农业支出是反映除上述项目以外其他用于农业方面的支出。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30299</w:t>
      </w:r>
      <w:r>
        <w:rPr>
          <w:rFonts w:hint="eastAsia" w:ascii="仿宋_GB2312" w:hAnsi="仿宋_GB2312" w:eastAsia="仿宋_GB2312" w:cs="仿宋_GB2312"/>
          <w:sz w:val="28"/>
          <w:szCs w:val="28"/>
          <w:lang w:eastAsia="zh-CN"/>
        </w:rPr>
        <w:t>其他林业支出</w:t>
      </w:r>
      <w:r>
        <w:rPr>
          <w:rFonts w:hint="eastAsia" w:ascii="仿宋_GB2312" w:hAnsi="仿宋_GB2312" w:eastAsia="仿宋_GB2312" w:cs="仿宋_GB2312"/>
          <w:sz w:val="28"/>
          <w:szCs w:val="28"/>
        </w:rPr>
        <w:t>是反映</w:t>
      </w:r>
      <w:r>
        <w:rPr>
          <w:rFonts w:hint="eastAsia" w:ascii="仿宋_GB2312" w:hAnsi="仿宋_GB2312" w:eastAsia="仿宋_GB2312" w:cs="仿宋_GB2312"/>
          <w:sz w:val="28"/>
          <w:szCs w:val="28"/>
          <w:lang w:eastAsia="zh-CN"/>
        </w:rPr>
        <w:t>森林防火护林员工资方面等</w:t>
      </w:r>
      <w:r>
        <w:rPr>
          <w:rFonts w:hint="eastAsia" w:ascii="仿宋_GB2312" w:hAnsi="仿宋_GB2312" w:eastAsia="仿宋_GB2312" w:cs="仿宋_GB2312"/>
          <w:sz w:val="28"/>
          <w:szCs w:val="28"/>
        </w:rPr>
        <w:t>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2130599其他扶贫支出是反映除上述项目以外其他用于扶贫</w:t>
      </w:r>
      <w:r>
        <w:rPr>
          <w:rFonts w:hint="eastAsia" w:ascii="仿宋_GB2312" w:hAnsi="仿宋_GB2312" w:eastAsia="仿宋_GB2312" w:cs="仿宋_GB2312"/>
          <w:sz w:val="28"/>
          <w:szCs w:val="28"/>
          <w:lang w:eastAsia="zh-CN"/>
        </w:rPr>
        <w:t>产业和基础设施建设</w:t>
      </w:r>
      <w:r>
        <w:rPr>
          <w:rFonts w:hint="eastAsia" w:ascii="仿宋_GB2312" w:hAnsi="仿宋_GB2312" w:eastAsia="仿宋_GB2312" w:cs="仿宋_GB2312"/>
          <w:sz w:val="28"/>
          <w:szCs w:val="28"/>
        </w:rPr>
        <w:t>方面的支出。</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213070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对村民委员会和对村党支部的</w:t>
      </w:r>
      <w:r>
        <w:rPr>
          <w:rFonts w:hint="eastAsia" w:ascii="仿宋_GB2312" w:hAnsi="仿宋_GB2312" w:eastAsia="仿宋_GB2312" w:cs="仿宋_GB2312"/>
          <w:sz w:val="28"/>
          <w:szCs w:val="28"/>
        </w:rPr>
        <w:t>补助是反映各级财政</w:t>
      </w:r>
      <w:r>
        <w:rPr>
          <w:rFonts w:hint="eastAsia" w:ascii="仿宋_GB2312" w:hAnsi="仿宋_GB2312" w:eastAsia="仿宋_GB2312" w:cs="仿宋_GB2312"/>
          <w:sz w:val="28"/>
          <w:szCs w:val="28"/>
          <w:lang w:eastAsia="zh-CN"/>
        </w:rPr>
        <w:t>村民委员会和对村党支部的</w:t>
      </w:r>
      <w:r>
        <w:rPr>
          <w:rFonts w:hint="eastAsia" w:ascii="仿宋_GB2312" w:hAnsi="仿宋_GB2312" w:eastAsia="仿宋_GB2312" w:cs="仿宋_GB2312"/>
          <w:sz w:val="28"/>
          <w:szCs w:val="28"/>
        </w:rPr>
        <w:t>补助</w:t>
      </w:r>
      <w:r>
        <w:rPr>
          <w:rFonts w:hint="eastAsia" w:ascii="仿宋_GB2312" w:hAnsi="仿宋_GB2312" w:eastAsia="仿宋_GB2312" w:cs="仿宋_GB2312"/>
          <w:sz w:val="28"/>
          <w:szCs w:val="28"/>
          <w:lang w:eastAsia="zh-CN"/>
        </w:rPr>
        <w:t>支出，以及支持建立县级基本财力保障机制安排的村级组织运转补助资金。</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213070</w:t>
      </w:r>
      <w:r>
        <w:rPr>
          <w:rFonts w:hint="eastAsia" w:ascii="仿宋_GB2312" w:hAnsi="仿宋_GB2312" w:eastAsia="仿宋_GB2312" w:cs="仿宋_GB2312"/>
          <w:sz w:val="28"/>
          <w:szCs w:val="28"/>
          <w:lang w:val="en-US" w:eastAsia="zh-CN"/>
        </w:rPr>
        <w:t>7农村综合改革示范试点补助</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反映</w:t>
      </w:r>
      <w:r>
        <w:rPr>
          <w:rFonts w:hint="eastAsia" w:ascii="仿宋_GB2312" w:hAnsi="仿宋_GB2312" w:eastAsia="仿宋_GB2312" w:cs="仿宋_GB2312"/>
          <w:sz w:val="28"/>
          <w:szCs w:val="28"/>
          <w:lang w:eastAsia="zh-CN"/>
        </w:rPr>
        <w:t>村级公益事业建设一事一议</w:t>
      </w:r>
      <w:r>
        <w:rPr>
          <w:rFonts w:hint="eastAsia" w:ascii="仿宋_GB2312" w:hAnsi="仿宋_GB2312" w:eastAsia="仿宋_GB2312" w:cs="仿宋_GB2312"/>
          <w:sz w:val="28"/>
          <w:szCs w:val="28"/>
          <w:lang w:val="en-US" w:eastAsia="zh-CN"/>
        </w:rPr>
        <w:t>及运维</w:t>
      </w:r>
      <w:r>
        <w:rPr>
          <w:rFonts w:hint="eastAsia" w:ascii="仿宋_GB2312" w:hAnsi="仿宋_GB2312" w:eastAsia="仿宋_GB2312" w:cs="仿宋_GB2312"/>
          <w:sz w:val="28"/>
          <w:szCs w:val="28"/>
          <w:lang w:eastAsia="zh-CN"/>
        </w:rPr>
        <w:t>资金的</w:t>
      </w:r>
      <w:r>
        <w:rPr>
          <w:rFonts w:hint="eastAsia" w:ascii="仿宋_GB2312" w:hAnsi="仿宋_GB2312" w:eastAsia="仿宋_GB2312" w:cs="仿宋_GB2312"/>
          <w:sz w:val="28"/>
          <w:szCs w:val="28"/>
        </w:rPr>
        <w:t>补助支出</w:t>
      </w:r>
      <w:r>
        <w:rPr>
          <w:rFonts w:hint="eastAsia" w:ascii="仿宋_GB2312" w:hAnsi="仿宋_GB2312" w:eastAsia="仿宋_GB2312" w:cs="仿宋_GB2312"/>
          <w:sz w:val="28"/>
          <w:szCs w:val="28"/>
          <w:lang w:eastAsia="zh-CN"/>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.交通运输支出:反映交通运输和邮政业方面的支出。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21401</w:t>
      </w:r>
      <w:r>
        <w:rPr>
          <w:rFonts w:hint="eastAsia" w:ascii="仿宋_GB2312" w:hAnsi="仿宋_GB2312" w:eastAsia="仿宋_GB2312" w:cs="仿宋_GB2312"/>
          <w:sz w:val="28"/>
          <w:szCs w:val="28"/>
          <w:lang w:val="en-US" w:eastAsia="zh-CN"/>
        </w:rPr>
        <w:t>06公路养护</w:t>
      </w:r>
      <w:r>
        <w:rPr>
          <w:rFonts w:hint="eastAsia" w:ascii="仿宋_GB2312" w:hAnsi="仿宋_GB2312" w:eastAsia="仿宋_GB2312" w:cs="仿宋_GB2312"/>
          <w:sz w:val="28"/>
          <w:szCs w:val="28"/>
        </w:rPr>
        <w:t>支出是反映用于公路</w:t>
      </w:r>
      <w:r>
        <w:rPr>
          <w:rFonts w:hint="eastAsia" w:ascii="仿宋_GB2312" w:hAnsi="仿宋_GB2312" w:eastAsia="仿宋_GB2312" w:cs="仿宋_GB2312"/>
          <w:sz w:val="28"/>
          <w:szCs w:val="28"/>
          <w:lang w:val="en-US" w:eastAsia="zh-CN"/>
        </w:rPr>
        <w:t>养护</w:t>
      </w:r>
      <w:r>
        <w:rPr>
          <w:rFonts w:hint="eastAsia" w:ascii="仿宋_GB2312" w:hAnsi="仿宋_GB2312" w:eastAsia="仿宋_GB2312" w:cs="仿宋_GB2312"/>
          <w:sz w:val="28"/>
          <w:szCs w:val="28"/>
        </w:rPr>
        <w:t>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2140199其他公路水路运输支出是反映上述项目以外其他用于公路水路运输方面的支出。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.住房保障支出:集中反映政府用于住房方面的支出。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2210201住房公积金是反映行政事业单位按人力资源和社会保障部、财政部规定的基本工资和津贴补贴以及规定比例为职工缴纳的住房公积金。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rPr>
        <w:t>支出:集中反映政府用于</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rPr>
        <w:t>方面的支出。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lang w:val="en-US" w:eastAsia="zh-CN"/>
        </w:rPr>
        <w:t>99901其他支出</w:t>
      </w:r>
      <w:r>
        <w:rPr>
          <w:rFonts w:hint="eastAsia" w:ascii="仿宋_GB2312" w:hAnsi="仿宋_GB2312" w:eastAsia="仿宋_GB2312" w:cs="仿宋_GB2312"/>
          <w:sz w:val="28"/>
          <w:szCs w:val="28"/>
        </w:rPr>
        <w:t>是反映行政事业单位用于</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rPr>
        <w:t>方面的支出。</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.基本支出：指为保障机构正常运转、完成日常工作任务而发生的人员支出和公用支出。</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 xml:space="preserve">.项目支出：指在基本支出之外为完成特定行政任务和事业发展目标所发生的支出。 </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.经营支出：指事业单位在专业业务活动及其辅助活动之外开展非独立核算经营活动发生的支出。</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仿宋_GB2312" w:hAnsi="仿宋_GB2312" w:eastAsia="仿宋_GB2312" w:cs="仿宋_GB2312"/>
          <w:color w:val="000000"/>
          <w:sz w:val="28"/>
          <w:szCs w:val="28"/>
        </w:rPr>
      </w:pPr>
      <w:bookmarkStart w:id="57" w:name="_Toc15396614"/>
      <w:bookmarkStart w:id="58" w:name="_Toc15377226"/>
    </w:p>
    <w:p>
      <w:pPr>
        <w:spacing w:line="600" w:lineRule="exact"/>
        <w:jc w:val="center"/>
        <w:outlineLvl w:val="0"/>
        <w:rPr>
          <w:rFonts w:hint="eastAsia" w:ascii="仿宋_GB2312" w:hAnsi="仿宋_GB2312" w:eastAsia="仿宋_GB2312" w:cs="仿宋_GB2312"/>
          <w:color w:val="000000"/>
          <w:sz w:val="28"/>
          <w:szCs w:val="28"/>
        </w:rPr>
      </w:pPr>
    </w:p>
    <w:p>
      <w:pPr>
        <w:spacing w:line="600" w:lineRule="exact"/>
        <w:jc w:val="both"/>
        <w:outlineLvl w:val="0"/>
        <w:rPr>
          <w:rFonts w:hint="eastAsia" w:ascii="仿宋_GB2312" w:hAnsi="仿宋_GB2312" w:eastAsia="仿宋_GB2312" w:cs="仿宋_GB2312"/>
          <w:color w:val="000000"/>
          <w:sz w:val="28"/>
          <w:szCs w:val="28"/>
        </w:rPr>
      </w:pPr>
    </w:p>
    <w:p>
      <w:pPr>
        <w:spacing w:line="600" w:lineRule="exact"/>
        <w:jc w:val="center"/>
        <w:outlineLvl w:val="0"/>
        <w:rPr>
          <w:rStyle w:val="27"/>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44"/>
          <w:szCs w:val="44"/>
        </w:rPr>
        <w:t>第</w:t>
      </w:r>
      <w:r>
        <w:rPr>
          <w:rStyle w:val="27"/>
          <w:rFonts w:hint="eastAsia" w:ascii="仿宋_GB2312" w:hAnsi="仿宋_GB2312" w:eastAsia="仿宋_GB2312" w:cs="仿宋_GB2312"/>
          <w:b/>
          <w:bCs/>
          <w:sz w:val="44"/>
          <w:szCs w:val="44"/>
        </w:rPr>
        <w:t>四部分 附件</w:t>
      </w:r>
      <w:bookmarkEnd w:id="57"/>
    </w:p>
    <w:p>
      <w:pPr>
        <w:pStyle w:val="3"/>
        <w:rPr>
          <w:rStyle w:val="27"/>
          <w:rFonts w:hint="eastAsia" w:ascii="仿宋_GB2312" w:hAnsi="仿宋_GB2312" w:eastAsia="仿宋_GB2312" w:cs="仿宋_GB2312"/>
          <w:b w:val="0"/>
          <w:bCs w:val="0"/>
          <w:sz w:val="28"/>
          <w:szCs w:val="28"/>
        </w:rPr>
      </w:pPr>
      <w:bookmarkStart w:id="59" w:name="_Toc15396615"/>
      <w:r>
        <w:rPr>
          <w:rStyle w:val="27"/>
          <w:rFonts w:hint="eastAsia" w:ascii="仿宋_GB2312" w:hAnsi="仿宋_GB2312" w:eastAsia="仿宋_GB2312" w:cs="仿宋_GB2312"/>
          <w:b w:val="0"/>
          <w:bCs w:val="0"/>
          <w:sz w:val="28"/>
          <w:szCs w:val="28"/>
        </w:rPr>
        <w:t>附件1</w:t>
      </w:r>
      <w:bookmarkEnd w:id="59"/>
    </w:p>
    <w:p>
      <w:pPr>
        <w:widowControl/>
        <w:spacing w:line="578" w:lineRule="exact"/>
        <w:jc w:val="center"/>
        <w:rPr>
          <w:rFonts w:hint="eastAsia" w:ascii="仿宋_GB2312" w:hAnsi="仿宋_GB2312" w:eastAsia="仿宋_GB2312" w:cs="仿宋_GB2312"/>
          <w:b/>
          <w:bCs w:val="0"/>
          <w:sz w:val="44"/>
          <w:szCs w:val="44"/>
          <w:lang w:val="en-US" w:eastAsia="zh-CN"/>
        </w:rPr>
      </w:pPr>
      <w:bookmarkStart w:id="60" w:name="_Toc15396618"/>
      <w:r>
        <w:rPr>
          <w:rFonts w:hint="eastAsia" w:ascii="仿宋_GB2312" w:hAnsi="仿宋_GB2312" w:eastAsia="仿宋_GB2312" w:cs="仿宋_GB2312"/>
          <w:b/>
          <w:bCs w:val="0"/>
          <w:sz w:val="44"/>
          <w:szCs w:val="44"/>
          <w:lang w:val="en-US" w:eastAsia="zh-CN"/>
        </w:rPr>
        <w:t>大竹县金鸡乡人民政府</w:t>
      </w:r>
    </w:p>
    <w:p>
      <w:pPr>
        <w:widowControl/>
        <w:spacing w:line="578" w:lineRule="exact"/>
        <w:jc w:val="center"/>
        <w:rPr>
          <w:rFonts w:hint="eastAsia" w:ascii="仿宋_GB2312" w:hAnsi="仿宋_GB2312" w:eastAsia="仿宋_GB2312" w:cs="仿宋_GB2312"/>
          <w:b/>
          <w:bCs w:val="0"/>
          <w:sz w:val="44"/>
          <w:szCs w:val="44"/>
        </w:rPr>
      </w:pPr>
      <w:r>
        <w:rPr>
          <w:rFonts w:hint="eastAsia" w:ascii="仿宋_GB2312" w:hAnsi="仿宋_GB2312" w:eastAsia="仿宋_GB2312" w:cs="仿宋_GB2312"/>
          <w:b/>
          <w:bCs w:val="0"/>
          <w:sz w:val="44"/>
          <w:szCs w:val="44"/>
          <w:lang w:val="en-US" w:eastAsia="zh-CN"/>
        </w:rPr>
        <w:t>关于</w:t>
      </w:r>
      <w:r>
        <w:rPr>
          <w:rFonts w:hint="eastAsia" w:ascii="仿宋_GB2312" w:hAnsi="仿宋_GB2312" w:eastAsia="仿宋_GB2312" w:cs="仿宋_GB2312"/>
          <w:b/>
          <w:bCs w:val="0"/>
          <w:sz w:val="44"/>
          <w:szCs w:val="44"/>
        </w:rPr>
        <w:t>201</w:t>
      </w:r>
      <w:r>
        <w:rPr>
          <w:rFonts w:hint="eastAsia" w:ascii="仿宋_GB2312" w:hAnsi="仿宋_GB2312" w:eastAsia="仿宋_GB2312" w:cs="仿宋_GB2312"/>
          <w:b/>
          <w:bCs w:val="0"/>
          <w:sz w:val="44"/>
          <w:szCs w:val="44"/>
          <w:lang w:val="en-US" w:eastAsia="zh-CN"/>
        </w:rPr>
        <w:t>8</w:t>
      </w:r>
      <w:r>
        <w:rPr>
          <w:rFonts w:hint="eastAsia" w:ascii="仿宋_GB2312" w:hAnsi="仿宋_GB2312" w:eastAsia="仿宋_GB2312" w:cs="仿宋_GB2312"/>
          <w:b/>
          <w:bCs w:val="0"/>
          <w:sz w:val="44"/>
          <w:szCs w:val="44"/>
        </w:rPr>
        <w:t>年部门整体支出绩效报告</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bCs/>
          <w:kern w:val="0"/>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rPr>
        <w:t>一、</w:t>
      </w:r>
      <w:r>
        <w:rPr>
          <w:rFonts w:hint="eastAsia" w:ascii="仿宋_GB2312" w:hAnsi="仿宋_GB2312" w:eastAsia="仿宋_GB2312" w:cs="仿宋_GB2312"/>
          <w:b/>
          <w:bCs/>
          <w:kern w:val="0"/>
          <w:sz w:val="28"/>
          <w:szCs w:val="28"/>
          <w:lang w:val="zh-CN"/>
        </w:rPr>
        <w:t>部门（单位）概况</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（一）机构组成。</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color w:val="000000"/>
          <w:sz w:val="28"/>
          <w:szCs w:val="28"/>
        </w:rPr>
        <w:t>金鸡乡人民政府</w:t>
      </w:r>
      <w:r>
        <w:rPr>
          <w:rFonts w:hint="eastAsia" w:ascii="仿宋_GB2312" w:hAnsi="仿宋_GB2312" w:eastAsia="仿宋_GB2312" w:cs="仿宋_GB2312"/>
          <w:color w:val="333333"/>
          <w:sz w:val="28"/>
          <w:szCs w:val="28"/>
        </w:rPr>
        <w:t>下属二级</w:t>
      </w:r>
      <w:r>
        <w:rPr>
          <w:rFonts w:hint="eastAsia" w:ascii="仿宋_GB2312" w:hAnsi="仿宋_GB2312" w:eastAsia="仿宋_GB2312" w:cs="仿宋_GB2312"/>
          <w:color w:val="333333"/>
          <w:sz w:val="28"/>
          <w:szCs w:val="28"/>
          <w:lang w:eastAsia="zh-CN"/>
        </w:rPr>
        <w:t>决算</w:t>
      </w:r>
      <w:r>
        <w:rPr>
          <w:rFonts w:hint="eastAsia" w:ascii="仿宋_GB2312" w:hAnsi="仿宋_GB2312" w:eastAsia="仿宋_GB2312" w:cs="仿宋_GB2312"/>
          <w:color w:val="333333"/>
          <w:sz w:val="28"/>
          <w:szCs w:val="28"/>
        </w:rPr>
        <w:t xml:space="preserve">单位5个，其中行政单位3个，事业单位2个。 </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机构职能。</w:t>
      </w:r>
    </w:p>
    <w:p>
      <w:pPr>
        <w:keepNext w:val="0"/>
        <w:keepLines w:val="0"/>
        <w:pageBreakBefore w:val="0"/>
        <w:kinsoku/>
        <w:wordWrap/>
        <w:overflowPunct/>
        <w:topLinePunct w:val="0"/>
        <w:autoSpaceDE/>
        <w:autoSpaceDN/>
        <w:bidi w:val="0"/>
        <w:spacing w:line="360" w:lineRule="auto"/>
        <w:ind w:left="0" w:leftChars="0" w:right="0" w:rightChars="0" w:firstLine="840" w:firstLineChars="300"/>
        <w:textAlignment w:val="auto"/>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sz w:val="28"/>
          <w:szCs w:val="28"/>
        </w:rPr>
        <w:t>金鸡乡人民政府基本职能</w:t>
      </w:r>
      <w:r>
        <w:rPr>
          <w:rFonts w:hint="eastAsia" w:ascii="仿宋_GB2312" w:hAnsi="仿宋_GB2312" w:eastAsia="仿宋_GB2312" w:cs="仿宋_GB2312"/>
          <w:color w:val="333333"/>
          <w:sz w:val="28"/>
          <w:szCs w:val="28"/>
        </w:rPr>
        <w:t>是</w:t>
      </w:r>
      <w:r>
        <w:rPr>
          <w:rFonts w:hint="eastAsia" w:ascii="仿宋_GB2312" w:hAnsi="仿宋_GB2312" w:eastAsia="仿宋_GB2312" w:cs="仿宋_GB2312"/>
          <w:sz w:val="28"/>
          <w:szCs w:val="28"/>
        </w:rPr>
        <w:t>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right="0" w:rightChars="0" w:firstLine="720" w:firstLineChars="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人员概况。</w:t>
      </w:r>
    </w:p>
    <w:p>
      <w:pPr>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我乡是全额拨款的行政单位，执行行政会计制度，单位行政编制1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人，参公管理执法编制 </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人，事业编制1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人。</w:t>
      </w:r>
    </w:p>
    <w:p>
      <w:pPr>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年末职工人数 </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人，其中：在职</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退休 </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（已纳入社保）</w:t>
      </w:r>
      <w:r>
        <w:rPr>
          <w:rFonts w:hint="eastAsia" w:ascii="仿宋_GB2312" w:hAnsi="仿宋_GB2312" w:eastAsia="仿宋_GB2312" w:cs="仿宋_GB2312"/>
          <w:sz w:val="28"/>
          <w:szCs w:val="28"/>
        </w:rPr>
        <w:t>，比去年</w:t>
      </w:r>
      <w:r>
        <w:rPr>
          <w:rFonts w:hint="eastAsia" w:ascii="仿宋_GB2312" w:hAnsi="仿宋_GB2312" w:eastAsia="仿宋_GB2312" w:cs="仿宋_GB2312"/>
          <w:sz w:val="28"/>
          <w:szCs w:val="28"/>
          <w:lang w:val="en-US" w:eastAsia="zh-CN"/>
        </w:rPr>
        <w:t>减少3</w:t>
      </w:r>
      <w:r>
        <w:rPr>
          <w:rFonts w:hint="eastAsia" w:ascii="仿宋_GB2312" w:hAnsi="仿宋_GB2312" w:eastAsia="仿宋_GB2312" w:cs="仿宋_GB2312"/>
          <w:sz w:val="28"/>
          <w:szCs w:val="28"/>
        </w:rPr>
        <w:t>人，原因是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调</w:t>
      </w:r>
      <w:r>
        <w:rPr>
          <w:rFonts w:hint="eastAsia" w:ascii="仿宋_GB2312" w:hAnsi="仿宋_GB2312" w:eastAsia="仿宋_GB2312" w:cs="仿宋_GB2312"/>
          <w:sz w:val="28"/>
          <w:szCs w:val="28"/>
          <w:lang w:val="en-US" w:eastAsia="zh-CN"/>
        </w:rPr>
        <w:t>出2</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、退休1人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720"/>
        <w:jc w:val="left"/>
        <w:textAlignment w:val="auto"/>
        <w:outlineLvl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二、部门财政资金收支情况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（一）部门财政资金收入情况。</w:t>
      </w:r>
    </w:p>
    <w:p>
      <w:pPr>
        <w:keepNext w:val="0"/>
        <w:keepLines w:val="0"/>
        <w:pageBreakBefore w:val="0"/>
        <w:kinsoku/>
        <w:wordWrap/>
        <w:overflowPunct/>
        <w:topLinePunct w:val="0"/>
        <w:autoSpaceDE/>
        <w:autoSpaceDN/>
        <w:bidi w:val="0"/>
        <w:spacing w:line="360" w:lineRule="auto"/>
        <w:ind w:left="0" w:leftChars="0" w:right="0" w:rightChars="0" w:firstLine="570"/>
        <w:textAlignment w:val="auto"/>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color w:val="333333"/>
          <w:sz w:val="28"/>
          <w:szCs w:val="28"/>
        </w:rPr>
        <w:t>201</w:t>
      </w:r>
      <w:r>
        <w:rPr>
          <w:rFonts w:hint="eastAsia" w:ascii="仿宋_GB2312" w:hAnsi="仿宋_GB2312" w:eastAsia="仿宋_GB2312" w:cs="仿宋_GB2312"/>
          <w:color w:val="333333"/>
          <w:sz w:val="28"/>
          <w:szCs w:val="28"/>
          <w:lang w:val="en-US" w:eastAsia="zh-CN"/>
        </w:rPr>
        <w:t>8</w:t>
      </w:r>
      <w:r>
        <w:rPr>
          <w:rFonts w:hint="eastAsia" w:ascii="仿宋_GB2312" w:hAnsi="仿宋_GB2312" w:eastAsia="仿宋_GB2312" w:cs="仿宋_GB2312"/>
          <w:color w:val="333333"/>
          <w:sz w:val="28"/>
          <w:szCs w:val="28"/>
        </w:rPr>
        <w:t>年</w:t>
      </w:r>
      <w:r>
        <w:rPr>
          <w:rFonts w:hint="eastAsia" w:ascii="仿宋_GB2312" w:hAnsi="仿宋_GB2312" w:eastAsia="仿宋_GB2312" w:cs="仿宋_GB2312"/>
          <w:color w:val="000000"/>
          <w:sz w:val="28"/>
          <w:szCs w:val="28"/>
        </w:rPr>
        <w:t>金鸡乡人民政府</w:t>
      </w:r>
      <w:r>
        <w:rPr>
          <w:rFonts w:hint="eastAsia" w:ascii="仿宋_GB2312" w:hAnsi="仿宋_GB2312" w:eastAsia="仿宋_GB2312" w:cs="仿宋_GB2312"/>
          <w:color w:val="333333"/>
          <w:sz w:val="28"/>
          <w:szCs w:val="28"/>
        </w:rPr>
        <w:t>收入总额为</w:t>
      </w:r>
      <w:r>
        <w:rPr>
          <w:rFonts w:hint="eastAsia" w:ascii="仿宋_GB2312" w:hAnsi="仿宋_GB2312" w:eastAsia="仿宋_GB2312" w:cs="仿宋_GB2312"/>
          <w:color w:val="333333"/>
          <w:sz w:val="28"/>
          <w:szCs w:val="28"/>
          <w:lang w:val="en-US" w:eastAsia="zh-CN"/>
        </w:rPr>
        <w:t>835.56万</w:t>
      </w:r>
      <w:r>
        <w:rPr>
          <w:rFonts w:hint="eastAsia" w:ascii="仿宋_GB2312" w:hAnsi="仿宋_GB2312" w:eastAsia="仿宋_GB2312" w:cs="仿宋_GB2312"/>
          <w:color w:val="333333"/>
          <w:sz w:val="28"/>
          <w:szCs w:val="28"/>
        </w:rPr>
        <w:t>元，其中：</w:t>
      </w:r>
      <w:r>
        <w:rPr>
          <w:rFonts w:hint="eastAsia" w:ascii="仿宋_GB2312" w:hAnsi="仿宋_GB2312" w:eastAsia="仿宋_GB2312" w:cs="仿宋_GB2312"/>
          <w:color w:val="333333"/>
          <w:sz w:val="28"/>
          <w:szCs w:val="28"/>
          <w:lang w:val="en-US" w:eastAsia="zh-CN"/>
        </w:rPr>
        <w:t>人员经费252.32万元，公用经费69.54万元，专用经费513.70万元</w:t>
      </w:r>
      <w:r>
        <w:rPr>
          <w:rFonts w:hint="eastAsia" w:ascii="仿宋_GB2312" w:hAnsi="仿宋_GB2312" w:eastAsia="仿宋_GB2312" w:cs="仿宋_GB2312"/>
          <w:color w:val="333333"/>
          <w:sz w:val="28"/>
          <w:szCs w:val="28"/>
        </w:rPr>
        <w:t>。</w:t>
      </w:r>
    </w:p>
    <w:p>
      <w:pPr>
        <w:keepNext w:val="0"/>
        <w:keepLines w:val="0"/>
        <w:pageBreakBefore w:val="0"/>
        <w:widowControl/>
        <w:numPr>
          <w:ilvl w:val="0"/>
          <w:numId w:val="10"/>
        </w:numPr>
        <w:kinsoku/>
        <w:wordWrap/>
        <w:overflowPunct/>
        <w:topLinePunct w:val="0"/>
        <w:autoSpaceDE/>
        <w:autoSpaceDN/>
        <w:bidi w:val="0"/>
        <w:adjustRightInd w:val="0"/>
        <w:snapToGrid w:val="0"/>
        <w:spacing w:line="360" w:lineRule="auto"/>
        <w:ind w:left="0" w:leftChars="0"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部门财政资金支出情况。</w:t>
      </w:r>
    </w:p>
    <w:p>
      <w:pPr>
        <w:keepNext w:val="0"/>
        <w:keepLines w:val="0"/>
        <w:pageBreakBefore w:val="0"/>
        <w:kinsoku/>
        <w:wordWrap/>
        <w:overflowPunct/>
        <w:topLinePunct w:val="0"/>
        <w:autoSpaceDE/>
        <w:autoSpaceDN/>
        <w:bidi w:val="0"/>
        <w:spacing w:line="360" w:lineRule="auto"/>
        <w:ind w:right="0" w:rightChars="0" w:firstLine="570"/>
        <w:textAlignment w:val="auto"/>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rPr>
        <w:t>201</w:t>
      </w:r>
      <w:r>
        <w:rPr>
          <w:rFonts w:hint="eastAsia" w:ascii="仿宋_GB2312" w:hAnsi="仿宋_GB2312" w:eastAsia="仿宋_GB2312" w:cs="仿宋_GB2312"/>
          <w:color w:val="333333"/>
          <w:sz w:val="28"/>
          <w:szCs w:val="28"/>
          <w:lang w:val="en-US" w:eastAsia="zh-CN"/>
        </w:rPr>
        <w:t>8</w:t>
      </w:r>
      <w:r>
        <w:rPr>
          <w:rFonts w:hint="eastAsia" w:ascii="仿宋_GB2312" w:hAnsi="仿宋_GB2312" w:eastAsia="仿宋_GB2312" w:cs="仿宋_GB2312"/>
          <w:color w:val="333333"/>
          <w:sz w:val="28"/>
          <w:szCs w:val="28"/>
        </w:rPr>
        <w:t>年</w:t>
      </w:r>
      <w:r>
        <w:rPr>
          <w:rFonts w:hint="eastAsia" w:ascii="仿宋_GB2312" w:hAnsi="仿宋_GB2312" w:eastAsia="仿宋_GB2312" w:cs="仿宋_GB2312"/>
          <w:color w:val="000000"/>
          <w:sz w:val="28"/>
          <w:szCs w:val="28"/>
        </w:rPr>
        <w:t>金鸡乡人民政府</w:t>
      </w:r>
      <w:r>
        <w:rPr>
          <w:rFonts w:hint="eastAsia" w:ascii="仿宋_GB2312" w:hAnsi="仿宋_GB2312" w:eastAsia="仿宋_GB2312" w:cs="仿宋_GB2312"/>
          <w:color w:val="333333"/>
          <w:sz w:val="28"/>
          <w:szCs w:val="28"/>
        </w:rPr>
        <w:t>相应安排支出</w:t>
      </w:r>
      <w:r>
        <w:rPr>
          <w:rFonts w:hint="eastAsia" w:ascii="仿宋_GB2312" w:hAnsi="仿宋_GB2312" w:eastAsia="仿宋_GB2312" w:cs="仿宋_GB2312"/>
          <w:color w:val="333333"/>
          <w:sz w:val="28"/>
          <w:szCs w:val="28"/>
          <w:lang w:val="en-US" w:eastAsia="zh-CN"/>
        </w:rPr>
        <w:t>835.56万</w:t>
      </w:r>
      <w:r>
        <w:rPr>
          <w:rFonts w:hint="eastAsia" w:ascii="仿宋_GB2312" w:hAnsi="仿宋_GB2312" w:eastAsia="仿宋_GB2312" w:cs="仿宋_GB2312"/>
          <w:color w:val="333333"/>
          <w:sz w:val="28"/>
          <w:szCs w:val="28"/>
        </w:rPr>
        <w:t>元，其中：</w:t>
      </w:r>
      <w:r>
        <w:rPr>
          <w:rFonts w:hint="eastAsia" w:ascii="仿宋_GB2312" w:hAnsi="仿宋_GB2312" w:eastAsia="仿宋_GB2312" w:cs="仿宋_GB2312"/>
          <w:color w:val="333333"/>
          <w:sz w:val="28"/>
          <w:szCs w:val="28"/>
          <w:lang w:val="en-US" w:eastAsia="zh-CN"/>
        </w:rPr>
        <w:t>工资福利支出246.51万元，商品和服务支出214.98万元，对个人和家庭的补助209.17万元，基本建设支出144.90万元，对企业补助支出20.00万元。</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三、部门财政支出管理情况</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（一）预算编制情况。</w:t>
      </w:r>
    </w:p>
    <w:p>
      <w:pPr>
        <w:keepNext w:val="0"/>
        <w:keepLines w:val="0"/>
        <w:pageBreakBefore w:val="0"/>
        <w:kinsoku/>
        <w:wordWrap/>
        <w:overflowPunct/>
        <w:topLinePunct w:val="0"/>
        <w:autoSpaceDE/>
        <w:autoSpaceDN/>
        <w:bidi w:val="0"/>
        <w:spacing w:line="360" w:lineRule="auto"/>
        <w:ind w:right="0" w:rightChars="0" w:firstLine="57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val="0"/>
          <w:i w:val="0"/>
          <w:caps w:val="0"/>
          <w:color w:val="333333"/>
          <w:spacing w:val="0"/>
          <w:sz w:val="28"/>
          <w:szCs w:val="28"/>
          <w:shd w:val="clear" w:color="auto" w:fill="FFFFFF"/>
        </w:rPr>
        <w:t>严格按照县级</w:t>
      </w:r>
      <w:r>
        <w:rPr>
          <w:rFonts w:hint="eastAsia" w:ascii="仿宋_GB2312" w:hAnsi="仿宋_GB2312" w:eastAsia="仿宋_GB2312" w:cs="仿宋_GB2312"/>
          <w:b w:val="0"/>
          <w:i w:val="0"/>
          <w:caps w:val="0"/>
          <w:color w:val="333333"/>
          <w:spacing w:val="0"/>
          <w:sz w:val="28"/>
          <w:szCs w:val="28"/>
          <w:shd w:val="clear" w:color="auto" w:fill="FFFFFF"/>
          <w:lang w:eastAsia="zh-CN"/>
        </w:rPr>
        <w:t>单位</w:t>
      </w:r>
      <w:r>
        <w:rPr>
          <w:rFonts w:hint="eastAsia" w:ascii="仿宋_GB2312" w:hAnsi="仿宋_GB2312" w:eastAsia="仿宋_GB2312" w:cs="仿宋_GB2312"/>
          <w:b w:val="0"/>
          <w:i w:val="0"/>
          <w:caps w:val="0"/>
          <w:color w:val="333333"/>
          <w:spacing w:val="0"/>
          <w:sz w:val="28"/>
          <w:szCs w:val="28"/>
          <w:shd w:val="clear" w:color="auto" w:fill="FFFFFF"/>
        </w:rPr>
        <w:t>预算编制通知和有关要求，按时完成201</w:t>
      </w:r>
      <w:r>
        <w:rPr>
          <w:rFonts w:hint="eastAsia" w:ascii="仿宋_GB2312" w:hAnsi="仿宋_GB2312" w:eastAsia="仿宋_GB2312" w:cs="仿宋_GB2312"/>
          <w:b w:val="0"/>
          <w:i w:val="0"/>
          <w:caps w:val="0"/>
          <w:color w:val="333333"/>
          <w:spacing w:val="0"/>
          <w:sz w:val="28"/>
          <w:szCs w:val="28"/>
          <w:shd w:val="clear" w:color="auto" w:fill="FFFFFF"/>
          <w:lang w:val="en-US" w:eastAsia="zh-CN"/>
        </w:rPr>
        <w:t>8</w:t>
      </w:r>
      <w:r>
        <w:rPr>
          <w:rFonts w:hint="eastAsia" w:ascii="仿宋_GB2312" w:hAnsi="仿宋_GB2312" w:eastAsia="仿宋_GB2312" w:cs="仿宋_GB2312"/>
          <w:b w:val="0"/>
          <w:i w:val="0"/>
          <w:caps w:val="0"/>
          <w:color w:val="333333"/>
          <w:spacing w:val="0"/>
          <w:sz w:val="28"/>
          <w:szCs w:val="28"/>
          <w:shd w:val="clear" w:color="auto" w:fill="FFFFFF"/>
        </w:rPr>
        <w:t>年预算编制工作，并按时提交</w:t>
      </w:r>
      <w:r>
        <w:rPr>
          <w:rFonts w:hint="eastAsia" w:ascii="仿宋_GB2312" w:hAnsi="仿宋_GB2312" w:eastAsia="仿宋_GB2312" w:cs="仿宋_GB2312"/>
          <w:b w:val="0"/>
          <w:i w:val="0"/>
          <w:caps w:val="0"/>
          <w:color w:val="333333"/>
          <w:spacing w:val="0"/>
          <w:sz w:val="28"/>
          <w:szCs w:val="28"/>
          <w:shd w:val="clear" w:color="auto" w:fill="FFFFFF"/>
          <w:lang w:eastAsia="zh-CN"/>
        </w:rPr>
        <w:t>单位</w:t>
      </w:r>
      <w:r>
        <w:rPr>
          <w:rFonts w:hint="eastAsia" w:ascii="仿宋_GB2312" w:hAnsi="仿宋_GB2312" w:eastAsia="仿宋_GB2312" w:cs="仿宋_GB2312"/>
          <w:b w:val="0"/>
          <w:i w:val="0"/>
          <w:caps w:val="0"/>
          <w:color w:val="333333"/>
          <w:spacing w:val="0"/>
          <w:sz w:val="28"/>
          <w:szCs w:val="28"/>
          <w:shd w:val="clear" w:color="auto" w:fill="FFFFFF"/>
        </w:rPr>
        <w:t>预算草案，预算编制全面、科学。201</w:t>
      </w:r>
      <w:r>
        <w:rPr>
          <w:rFonts w:hint="eastAsia" w:ascii="仿宋_GB2312" w:hAnsi="仿宋_GB2312" w:eastAsia="仿宋_GB2312" w:cs="仿宋_GB2312"/>
          <w:b w:val="0"/>
          <w:i w:val="0"/>
          <w:caps w:val="0"/>
          <w:color w:val="333333"/>
          <w:spacing w:val="0"/>
          <w:sz w:val="28"/>
          <w:szCs w:val="28"/>
          <w:shd w:val="clear" w:color="auto" w:fill="FFFFFF"/>
          <w:lang w:val="en-US" w:eastAsia="zh-CN"/>
        </w:rPr>
        <w:t>8</w:t>
      </w:r>
      <w:r>
        <w:rPr>
          <w:rFonts w:hint="eastAsia" w:ascii="仿宋_GB2312" w:hAnsi="仿宋_GB2312" w:eastAsia="仿宋_GB2312" w:cs="仿宋_GB2312"/>
          <w:b w:val="0"/>
          <w:i w:val="0"/>
          <w:caps w:val="0"/>
          <w:color w:val="333333"/>
          <w:spacing w:val="0"/>
          <w:sz w:val="28"/>
          <w:szCs w:val="28"/>
          <w:shd w:val="clear" w:color="auto" w:fill="FFFFFF"/>
        </w:rPr>
        <w:t>年</w:t>
      </w:r>
      <w:r>
        <w:rPr>
          <w:rFonts w:hint="eastAsia" w:ascii="仿宋_GB2312" w:hAnsi="仿宋_GB2312" w:eastAsia="仿宋_GB2312" w:cs="仿宋_GB2312"/>
          <w:b w:val="0"/>
          <w:i w:val="0"/>
          <w:caps w:val="0"/>
          <w:color w:val="333333"/>
          <w:spacing w:val="0"/>
          <w:sz w:val="28"/>
          <w:szCs w:val="28"/>
          <w:shd w:val="clear" w:color="auto" w:fill="FFFFFF"/>
          <w:lang w:eastAsia="zh-CN"/>
        </w:rPr>
        <w:t>单位</w:t>
      </w:r>
      <w:r>
        <w:rPr>
          <w:rFonts w:hint="eastAsia" w:ascii="仿宋_GB2312" w:hAnsi="仿宋_GB2312" w:eastAsia="仿宋_GB2312" w:cs="仿宋_GB2312"/>
          <w:b w:val="0"/>
          <w:i w:val="0"/>
          <w:caps w:val="0"/>
          <w:color w:val="333333"/>
          <w:spacing w:val="0"/>
          <w:sz w:val="28"/>
          <w:szCs w:val="28"/>
          <w:shd w:val="clear" w:color="auto" w:fill="FFFFFF"/>
        </w:rPr>
        <w:t>决算、绩效目标填报及年末结余结转都是严格按照县财政局的要求认真完成。 </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（二）执行管理情况。</w:t>
      </w:r>
      <w:r>
        <w:rPr>
          <w:rFonts w:hint="eastAsia" w:ascii="仿宋_GB2312" w:hAnsi="仿宋_GB2312" w:eastAsia="仿宋_GB2312" w:cs="仿宋_GB2312"/>
          <w:b/>
          <w:kern w:val="0"/>
          <w:sz w:val="28"/>
          <w:szCs w:val="28"/>
          <w:lang w:val="zh-CN"/>
        </w:rPr>
        <w:tab/>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left="0" w:right="0" w:rightChars="0" w:firstLine="560" w:firstLineChars="200"/>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color="auto" w:fill="FFFFFF"/>
          <w:lang w:val="en-US" w:eastAsia="zh-CN"/>
        </w:rPr>
        <w:t>2018年</w:t>
      </w:r>
      <w:r>
        <w:rPr>
          <w:rFonts w:hint="eastAsia" w:ascii="仿宋_GB2312" w:hAnsi="仿宋_GB2312" w:eastAsia="仿宋_GB2312" w:cs="仿宋_GB2312"/>
          <w:b w:val="0"/>
          <w:i w:val="0"/>
          <w:caps w:val="0"/>
          <w:color w:val="333333"/>
          <w:spacing w:val="0"/>
          <w:sz w:val="28"/>
          <w:szCs w:val="28"/>
          <w:shd w:val="clear" w:color="auto" w:fill="FFFFFF"/>
        </w:rPr>
        <w:t>严格预算执行</w:t>
      </w:r>
      <w:r>
        <w:rPr>
          <w:rFonts w:hint="eastAsia" w:ascii="仿宋_GB2312" w:hAnsi="仿宋_GB2312" w:eastAsia="仿宋_GB2312" w:cs="仿宋_GB2312"/>
          <w:b w:val="0"/>
          <w:i w:val="0"/>
          <w:caps w:val="0"/>
          <w:color w:val="333333"/>
          <w:spacing w:val="0"/>
          <w:sz w:val="28"/>
          <w:szCs w:val="28"/>
          <w:shd w:val="clear" w:color="auto" w:fill="FFFFFF"/>
          <w:lang w:eastAsia="zh-CN"/>
        </w:rPr>
        <w:t>，</w:t>
      </w:r>
      <w:r>
        <w:rPr>
          <w:rFonts w:hint="eastAsia" w:ascii="仿宋_GB2312" w:hAnsi="仿宋_GB2312" w:eastAsia="仿宋_GB2312" w:cs="仿宋_GB2312"/>
          <w:b w:val="0"/>
          <w:i w:val="0"/>
          <w:caps w:val="0"/>
          <w:color w:val="333333"/>
          <w:spacing w:val="0"/>
          <w:sz w:val="28"/>
          <w:szCs w:val="28"/>
          <w:shd w:val="clear" w:color="auto" w:fill="FFFFFF"/>
        </w:rPr>
        <w:t>以集约化管理为重点，以坚持节约为主题，以提高财政资金的使用效率为目标，严格执行</w:t>
      </w:r>
      <w:r>
        <w:rPr>
          <w:rFonts w:hint="eastAsia" w:ascii="仿宋_GB2312" w:hAnsi="仿宋_GB2312" w:eastAsia="仿宋_GB2312" w:cs="仿宋_GB2312"/>
          <w:b w:val="0"/>
          <w:i w:val="0"/>
          <w:caps w:val="0"/>
          <w:color w:val="333333"/>
          <w:spacing w:val="0"/>
          <w:sz w:val="28"/>
          <w:szCs w:val="28"/>
          <w:shd w:val="clear" w:color="auto" w:fill="FFFFFF"/>
          <w:lang w:eastAsia="zh-CN"/>
        </w:rPr>
        <w:t>单位</w:t>
      </w:r>
      <w:r>
        <w:rPr>
          <w:rFonts w:hint="eastAsia" w:ascii="仿宋_GB2312" w:hAnsi="仿宋_GB2312" w:eastAsia="仿宋_GB2312" w:cs="仿宋_GB2312"/>
          <w:b w:val="0"/>
          <w:i w:val="0"/>
          <w:caps w:val="0"/>
          <w:color w:val="333333"/>
          <w:spacing w:val="0"/>
          <w:sz w:val="28"/>
          <w:szCs w:val="28"/>
          <w:shd w:val="clear" w:color="auto" w:fill="FFFFFF"/>
        </w:rPr>
        <w:t>预算。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rightChars="0" w:firstLine="560" w:firstLineChars="200"/>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color="auto" w:fill="FFFFFF"/>
          <w:lang w:eastAsia="zh-CN"/>
        </w:rPr>
        <w:t>一是</w:t>
      </w:r>
      <w:r>
        <w:rPr>
          <w:rFonts w:hint="eastAsia" w:ascii="仿宋_GB2312" w:hAnsi="仿宋_GB2312" w:eastAsia="仿宋_GB2312" w:cs="仿宋_GB2312"/>
          <w:b w:val="0"/>
          <w:i w:val="0"/>
          <w:caps w:val="0"/>
          <w:color w:val="333333"/>
          <w:spacing w:val="0"/>
          <w:sz w:val="28"/>
          <w:szCs w:val="28"/>
          <w:shd w:val="clear" w:color="auto" w:fill="FFFFFF"/>
        </w:rPr>
        <w:t>建立预算执行责任制。</w:t>
      </w:r>
      <w:r>
        <w:rPr>
          <w:rFonts w:hint="eastAsia" w:ascii="仿宋_GB2312" w:hAnsi="仿宋_GB2312" w:eastAsia="仿宋_GB2312" w:cs="仿宋_GB2312"/>
          <w:b w:val="0"/>
          <w:i w:val="0"/>
          <w:caps w:val="0"/>
          <w:color w:val="333333"/>
          <w:spacing w:val="0"/>
          <w:sz w:val="28"/>
          <w:szCs w:val="28"/>
          <w:shd w:val="clear" w:color="auto" w:fill="FFFFFF"/>
          <w:lang w:eastAsia="zh-CN"/>
        </w:rPr>
        <w:t>严格落实</w:t>
      </w:r>
      <w:r>
        <w:rPr>
          <w:rFonts w:hint="eastAsia" w:ascii="仿宋_GB2312" w:hAnsi="仿宋_GB2312" w:eastAsia="仿宋_GB2312" w:cs="仿宋_GB2312"/>
          <w:b w:val="0"/>
          <w:i w:val="0"/>
          <w:caps w:val="0"/>
          <w:color w:val="333333"/>
          <w:spacing w:val="0"/>
          <w:sz w:val="28"/>
          <w:szCs w:val="28"/>
          <w:shd w:val="clear" w:color="auto" w:fill="FFFFFF"/>
        </w:rPr>
        <w:t>年度预算收入责任及预算支出额度，形成领导重视、衔接紧密、齐抓共管，并建立相应的预算指标额度台帐。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left="0" w:right="0" w:rightChars="0" w:firstLine="560" w:firstLineChars="200"/>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color="auto" w:fill="FFFFFF"/>
          <w:lang w:eastAsia="zh-CN"/>
        </w:rPr>
        <w:t>二是</w:t>
      </w:r>
      <w:r>
        <w:rPr>
          <w:rFonts w:hint="eastAsia" w:ascii="仿宋_GB2312" w:hAnsi="仿宋_GB2312" w:eastAsia="仿宋_GB2312" w:cs="仿宋_GB2312"/>
          <w:b w:val="0"/>
          <w:i w:val="0"/>
          <w:caps w:val="0"/>
          <w:color w:val="333333"/>
          <w:spacing w:val="0"/>
          <w:sz w:val="28"/>
          <w:szCs w:val="28"/>
          <w:shd w:val="clear" w:color="auto" w:fill="FFFFFF"/>
        </w:rPr>
        <w:t>建立预算执行信息化管理制度。以建设节约型机关、服务型机关、学习型机关、安全型机关为重点，在政务公开网公布预算</w:t>
      </w:r>
      <w:r>
        <w:rPr>
          <w:rFonts w:hint="eastAsia" w:ascii="仿宋_GB2312" w:hAnsi="仿宋_GB2312" w:eastAsia="仿宋_GB2312" w:cs="仿宋_GB2312"/>
          <w:b w:val="0"/>
          <w:i w:val="0"/>
          <w:caps w:val="0"/>
          <w:color w:val="333333"/>
          <w:spacing w:val="0"/>
          <w:sz w:val="28"/>
          <w:szCs w:val="28"/>
          <w:shd w:val="clear" w:color="auto" w:fill="FFFFFF"/>
          <w:lang w:eastAsia="zh-CN"/>
        </w:rPr>
        <w:t>编制</w:t>
      </w:r>
      <w:r>
        <w:rPr>
          <w:rFonts w:hint="eastAsia" w:ascii="仿宋_GB2312" w:hAnsi="仿宋_GB2312" w:eastAsia="仿宋_GB2312" w:cs="仿宋_GB2312"/>
          <w:b w:val="0"/>
          <w:i w:val="0"/>
          <w:caps w:val="0"/>
          <w:color w:val="333333"/>
          <w:spacing w:val="0"/>
          <w:sz w:val="28"/>
          <w:szCs w:val="28"/>
          <w:shd w:val="clear" w:color="auto" w:fill="FFFFFF"/>
        </w:rPr>
        <w:t>及执行情况，并从201</w:t>
      </w:r>
      <w:r>
        <w:rPr>
          <w:rFonts w:hint="eastAsia" w:ascii="仿宋_GB2312" w:hAnsi="仿宋_GB2312" w:eastAsia="仿宋_GB2312" w:cs="仿宋_GB2312"/>
          <w:b w:val="0"/>
          <w:i w:val="0"/>
          <w:caps w:val="0"/>
          <w:color w:val="333333"/>
          <w:spacing w:val="0"/>
          <w:sz w:val="28"/>
          <w:szCs w:val="28"/>
          <w:shd w:val="clear" w:color="auto" w:fill="FFFFFF"/>
          <w:lang w:val="en-US" w:eastAsia="zh-CN"/>
        </w:rPr>
        <w:t>4</w:t>
      </w:r>
      <w:r>
        <w:rPr>
          <w:rFonts w:hint="eastAsia" w:ascii="仿宋_GB2312" w:hAnsi="仿宋_GB2312" w:eastAsia="仿宋_GB2312" w:cs="仿宋_GB2312"/>
          <w:b w:val="0"/>
          <w:i w:val="0"/>
          <w:caps w:val="0"/>
          <w:color w:val="333333"/>
          <w:spacing w:val="0"/>
          <w:sz w:val="28"/>
          <w:szCs w:val="28"/>
          <w:shd w:val="clear" w:color="auto" w:fill="FFFFFF"/>
        </w:rPr>
        <w:t>年起</w:t>
      </w:r>
      <w:r>
        <w:rPr>
          <w:rFonts w:hint="eastAsia" w:ascii="仿宋_GB2312" w:hAnsi="仿宋_GB2312" w:eastAsia="仿宋_GB2312" w:cs="仿宋_GB2312"/>
          <w:b w:val="0"/>
          <w:i w:val="0"/>
          <w:caps w:val="0"/>
          <w:color w:val="333333"/>
          <w:spacing w:val="0"/>
          <w:sz w:val="28"/>
          <w:szCs w:val="28"/>
          <w:shd w:val="clear" w:color="auto" w:fill="FFFFFF"/>
          <w:lang w:eastAsia="zh-CN"/>
        </w:rPr>
        <w:t>分年</w:t>
      </w:r>
      <w:r>
        <w:rPr>
          <w:rFonts w:hint="eastAsia" w:ascii="仿宋_GB2312" w:hAnsi="仿宋_GB2312" w:eastAsia="仿宋_GB2312" w:cs="仿宋_GB2312"/>
          <w:b w:val="0"/>
          <w:i w:val="0"/>
          <w:caps w:val="0"/>
          <w:color w:val="333333"/>
          <w:spacing w:val="0"/>
          <w:sz w:val="28"/>
          <w:szCs w:val="28"/>
          <w:shd w:val="clear" w:color="auto" w:fill="FFFFFF"/>
        </w:rPr>
        <w:t>度公布“三公经费”支出情况，接受监督</w:t>
      </w:r>
      <w:r>
        <w:rPr>
          <w:rFonts w:hint="eastAsia" w:ascii="仿宋_GB2312" w:hAnsi="仿宋_GB2312" w:eastAsia="仿宋_GB2312" w:cs="仿宋_GB2312"/>
          <w:b w:val="0"/>
          <w:i w:val="0"/>
          <w:caps w:val="0"/>
          <w:color w:val="333333"/>
          <w:spacing w:val="0"/>
          <w:sz w:val="28"/>
          <w:szCs w:val="28"/>
          <w:shd w:val="clear" w:color="auto" w:fill="FFFFFF"/>
          <w:lang w:eastAsia="zh-CN"/>
        </w:rPr>
        <w:t>，单位</w:t>
      </w:r>
      <w:r>
        <w:rPr>
          <w:rFonts w:hint="eastAsia" w:ascii="仿宋_GB2312" w:hAnsi="仿宋_GB2312" w:eastAsia="仿宋_GB2312" w:cs="仿宋_GB2312"/>
          <w:b w:val="0"/>
          <w:i w:val="0"/>
          <w:caps w:val="0"/>
          <w:color w:val="333333"/>
          <w:spacing w:val="0"/>
          <w:sz w:val="28"/>
          <w:szCs w:val="28"/>
          <w:shd w:val="clear" w:color="auto" w:fill="FFFFFF"/>
        </w:rPr>
        <w:t>预决算及“三公经费”全面向社会公示工作有序推进。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left="0" w:right="0" w:rightChars="0" w:firstLine="560" w:firstLineChars="200"/>
        <w:textAlignment w:val="auto"/>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val="0"/>
          <w:i w:val="0"/>
          <w:caps w:val="0"/>
          <w:color w:val="333333"/>
          <w:spacing w:val="0"/>
          <w:sz w:val="28"/>
          <w:szCs w:val="28"/>
          <w:shd w:val="clear" w:color="auto" w:fill="FFFFFF"/>
          <w:lang w:eastAsia="zh-CN"/>
        </w:rPr>
        <w:t>三是</w:t>
      </w:r>
      <w:r>
        <w:rPr>
          <w:rFonts w:hint="eastAsia" w:ascii="仿宋_GB2312" w:hAnsi="仿宋_GB2312" w:eastAsia="仿宋_GB2312" w:cs="仿宋_GB2312"/>
          <w:b w:val="0"/>
          <w:i w:val="0"/>
          <w:caps w:val="0"/>
          <w:color w:val="333333"/>
          <w:spacing w:val="0"/>
          <w:sz w:val="28"/>
          <w:szCs w:val="28"/>
          <w:shd w:val="clear" w:color="auto" w:fill="FFFFFF"/>
        </w:rPr>
        <w:t>建全项目资金管理制度。对于财政性专项资金，在</w:t>
      </w:r>
      <w:r>
        <w:rPr>
          <w:rFonts w:hint="eastAsia" w:ascii="仿宋_GB2312" w:hAnsi="仿宋_GB2312" w:eastAsia="仿宋_GB2312" w:cs="仿宋_GB2312"/>
          <w:b w:val="0"/>
          <w:i w:val="0"/>
          <w:caps w:val="0"/>
          <w:color w:val="333333"/>
          <w:spacing w:val="0"/>
          <w:sz w:val="28"/>
          <w:szCs w:val="28"/>
          <w:shd w:val="clear" w:color="auto" w:fill="FFFFFF"/>
          <w:lang w:eastAsia="zh-CN"/>
        </w:rPr>
        <w:t>县</w:t>
      </w:r>
      <w:r>
        <w:rPr>
          <w:rFonts w:hint="eastAsia" w:ascii="仿宋_GB2312" w:hAnsi="仿宋_GB2312" w:eastAsia="仿宋_GB2312" w:cs="仿宋_GB2312"/>
          <w:b w:val="0"/>
          <w:i w:val="0"/>
          <w:caps w:val="0"/>
          <w:color w:val="333333"/>
          <w:spacing w:val="0"/>
          <w:sz w:val="28"/>
          <w:szCs w:val="28"/>
          <w:shd w:val="clear" w:color="auto" w:fill="FFFFFF"/>
        </w:rPr>
        <w:t>财政局的督导下，严格按专项资金项目实施方案执行，督促项目承担单位加快项目施工进度，及时办理报账、验收、结算等相关手续，做到不集中使用、不滥用资金，最大限度提高资金利用效率。</w:t>
      </w:r>
    </w:p>
    <w:p>
      <w:pPr>
        <w:keepNext w:val="0"/>
        <w:keepLines w:val="0"/>
        <w:pageBreakBefore w:val="0"/>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（三）综合管理情况。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left="0" w:right="0" w:rightChars="0" w:firstLine="840" w:firstLineChars="300"/>
        <w:textAlignment w:val="auto"/>
        <w:rPr>
          <w:rFonts w:hint="eastAsia" w:ascii="仿宋_GB2312" w:hAnsi="仿宋_GB2312" w:eastAsia="仿宋_GB2312" w:cs="仿宋_GB2312"/>
          <w:b w:val="0"/>
          <w:i w:val="0"/>
          <w:caps w:val="0"/>
          <w:color w:val="333333"/>
          <w:spacing w:val="0"/>
          <w:sz w:val="28"/>
          <w:szCs w:val="28"/>
          <w:shd w:val="clear" w:color="auto" w:fill="FFFFFF"/>
          <w:lang w:eastAsia="zh-CN"/>
        </w:rPr>
      </w:pPr>
      <w:r>
        <w:rPr>
          <w:rFonts w:hint="eastAsia" w:ascii="仿宋_GB2312" w:hAnsi="仿宋_GB2312" w:eastAsia="仿宋_GB2312" w:cs="仿宋_GB2312"/>
          <w:b w:val="0"/>
          <w:i w:val="0"/>
          <w:caps w:val="0"/>
          <w:color w:val="333333"/>
          <w:spacing w:val="0"/>
          <w:sz w:val="28"/>
          <w:szCs w:val="28"/>
          <w:shd w:val="clear" w:color="auto" w:fill="FFFFFF"/>
          <w:lang w:eastAsia="zh-CN"/>
        </w:rPr>
        <w:t>为加强单位整体支出管理，加强固定资产管理，提高资金和资产的使用效益，提高财务的精细化管理水平，本单位在整体支出方面开展了如下工作：</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rightChars="0" w:firstLine="560" w:firstLineChars="200"/>
        <w:textAlignment w:val="auto"/>
        <w:rPr>
          <w:rFonts w:hint="eastAsia" w:ascii="仿宋_GB2312" w:hAnsi="仿宋_GB2312" w:eastAsia="仿宋_GB2312" w:cs="仿宋_GB2312"/>
          <w:b w:val="0"/>
          <w:i w:val="0"/>
          <w:caps w:val="0"/>
          <w:color w:val="333333"/>
          <w:spacing w:val="0"/>
          <w:sz w:val="28"/>
          <w:szCs w:val="28"/>
          <w:shd w:val="clear" w:color="auto" w:fill="FFFFFF"/>
          <w:lang w:val="en-US" w:eastAsia="zh-CN"/>
        </w:rPr>
      </w:pPr>
      <w:r>
        <w:rPr>
          <w:rFonts w:hint="eastAsia" w:ascii="仿宋_GB2312" w:hAnsi="仿宋_GB2312" w:eastAsia="仿宋_GB2312" w:cs="仿宋_GB2312"/>
          <w:b w:val="0"/>
          <w:i w:val="0"/>
          <w:caps w:val="0"/>
          <w:color w:val="333333"/>
          <w:spacing w:val="0"/>
          <w:sz w:val="28"/>
          <w:szCs w:val="28"/>
          <w:shd w:val="clear" w:color="auto" w:fill="FFFFFF"/>
          <w:lang w:val="en-US" w:eastAsia="zh-CN"/>
        </w:rPr>
        <w:t>1、重视国家、省级财政预算资金管理方面制度的学习，不断提高各职能单位的业务工作能力。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rightChars="0" w:firstLine="560" w:firstLineChars="200"/>
        <w:jc w:val="left"/>
        <w:textAlignment w:val="auto"/>
        <w:rPr>
          <w:rFonts w:hint="eastAsia" w:ascii="仿宋_GB2312" w:hAnsi="仿宋_GB2312" w:eastAsia="仿宋_GB2312" w:cs="仿宋_GB2312"/>
          <w:b w:val="0"/>
          <w:i w:val="0"/>
          <w:caps w:val="0"/>
          <w:color w:val="333333"/>
          <w:spacing w:val="0"/>
          <w:sz w:val="28"/>
          <w:szCs w:val="28"/>
          <w:shd w:val="clear" w:color="auto" w:fill="FFFFFF"/>
        </w:rPr>
      </w:pPr>
      <w:r>
        <w:rPr>
          <w:rFonts w:hint="eastAsia" w:ascii="仿宋_GB2312" w:hAnsi="仿宋_GB2312" w:eastAsia="仿宋_GB2312" w:cs="仿宋_GB2312"/>
          <w:b w:val="0"/>
          <w:i w:val="0"/>
          <w:caps w:val="0"/>
          <w:color w:val="333333"/>
          <w:spacing w:val="0"/>
          <w:sz w:val="28"/>
          <w:szCs w:val="28"/>
          <w:shd w:val="clear" w:color="auto" w:fill="FFFFFF"/>
          <w:lang w:val="en-US" w:eastAsia="zh-CN"/>
        </w:rPr>
        <w:t>2、</w:t>
      </w:r>
      <w:r>
        <w:rPr>
          <w:rFonts w:hint="eastAsia" w:ascii="仿宋_GB2312" w:hAnsi="仿宋_GB2312" w:eastAsia="仿宋_GB2312" w:cs="仿宋_GB2312"/>
          <w:b w:val="0"/>
          <w:i w:val="0"/>
          <w:caps w:val="0"/>
          <w:color w:val="333333"/>
          <w:spacing w:val="0"/>
          <w:sz w:val="28"/>
          <w:szCs w:val="28"/>
          <w:shd w:val="clear" w:color="auto" w:fill="FFFFFF"/>
          <w:lang w:eastAsia="zh-CN"/>
        </w:rPr>
        <w:t>建立内控制度，并不断进行完善和修订</w:t>
      </w:r>
      <w:r>
        <w:rPr>
          <w:rFonts w:hint="eastAsia" w:ascii="仿宋_GB2312" w:hAnsi="仿宋_GB2312" w:eastAsia="仿宋_GB2312" w:cs="仿宋_GB2312"/>
          <w:b w:val="0"/>
          <w:i w:val="0"/>
          <w:caps w:val="0"/>
          <w:color w:val="333333"/>
          <w:spacing w:val="0"/>
          <w:sz w:val="28"/>
          <w:szCs w:val="28"/>
          <w:shd w:val="clear" w:color="auto" w:fill="FFFFFF"/>
        </w:rPr>
        <w:t>。按照“细、实、严”的标准，对《机关财务管理制度》《科室人员岗位责任制》等进行了修订完善，将政府采购、</w:t>
      </w:r>
      <w:r>
        <w:rPr>
          <w:rFonts w:hint="eastAsia" w:ascii="仿宋_GB2312" w:hAnsi="仿宋_GB2312" w:eastAsia="仿宋_GB2312" w:cs="仿宋_GB2312"/>
          <w:b w:val="0"/>
          <w:i w:val="0"/>
          <w:caps w:val="0"/>
          <w:color w:val="333333"/>
          <w:spacing w:val="0"/>
          <w:sz w:val="28"/>
          <w:szCs w:val="28"/>
          <w:shd w:val="clear" w:color="auto" w:fill="FFFFFF"/>
          <w:lang w:eastAsia="zh-CN"/>
        </w:rPr>
        <w:t>政府债务、非税收入、</w:t>
      </w:r>
      <w:r>
        <w:rPr>
          <w:rFonts w:hint="eastAsia" w:ascii="仿宋_GB2312" w:hAnsi="仿宋_GB2312" w:eastAsia="仿宋_GB2312" w:cs="仿宋_GB2312"/>
          <w:b w:val="0"/>
          <w:i w:val="0"/>
          <w:caps w:val="0"/>
          <w:color w:val="333333"/>
          <w:spacing w:val="0"/>
          <w:sz w:val="28"/>
          <w:szCs w:val="28"/>
          <w:shd w:val="clear" w:color="auto" w:fill="FFFFFF"/>
        </w:rPr>
        <w:t>公务卡改革、绩效管理、固定资产、“三公”经费等纳入了财务管理的重点内容，努力做到以制度约束支出、以制度规范行为。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rightChars="0" w:firstLine="560" w:firstLineChars="200"/>
        <w:jc w:val="left"/>
        <w:textAlignment w:val="auto"/>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color="auto" w:fill="FFFFFF"/>
          <w:lang w:val="en-US" w:eastAsia="zh-CN"/>
        </w:rPr>
        <w:t>3、</w:t>
      </w:r>
      <w:r>
        <w:rPr>
          <w:rFonts w:hint="eastAsia" w:ascii="仿宋_GB2312" w:hAnsi="仿宋_GB2312" w:eastAsia="仿宋_GB2312" w:cs="仿宋_GB2312"/>
          <w:b w:val="0"/>
          <w:i w:val="0"/>
          <w:caps w:val="0"/>
          <w:color w:val="333333"/>
          <w:spacing w:val="0"/>
          <w:sz w:val="28"/>
          <w:szCs w:val="28"/>
          <w:shd w:val="clear" w:color="auto" w:fill="FFFFFF"/>
        </w:rPr>
        <w:t>加快推进支出绩效评价工作。成立领导小组，印发绩效评价实施方案，完成了专项资金及</w:t>
      </w:r>
      <w:r>
        <w:rPr>
          <w:rFonts w:hint="eastAsia" w:ascii="仿宋_GB2312" w:hAnsi="仿宋_GB2312" w:eastAsia="仿宋_GB2312" w:cs="仿宋_GB2312"/>
          <w:b w:val="0"/>
          <w:i w:val="0"/>
          <w:caps w:val="0"/>
          <w:color w:val="333333"/>
          <w:spacing w:val="0"/>
          <w:sz w:val="28"/>
          <w:szCs w:val="28"/>
          <w:shd w:val="clear" w:color="auto" w:fill="FFFFFF"/>
          <w:lang w:eastAsia="zh-CN"/>
        </w:rPr>
        <w:t>单位</w:t>
      </w:r>
      <w:r>
        <w:rPr>
          <w:rFonts w:hint="eastAsia" w:ascii="仿宋_GB2312" w:hAnsi="仿宋_GB2312" w:eastAsia="仿宋_GB2312" w:cs="仿宋_GB2312"/>
          <w:b w:val="0"/>
          <w:i w:val="0"/>
          <w:caps w:val="0"/>
          <w:color w:val="333333"/>
          <w:spacing w:val="0"/>
          <w:sz w:val="28"/>
          <w:szCs w:val="28"/>
          <w:shd w:val="clear" w:color="auto" w:fill="FFFFFF"/>
        </w:rPr>
        <w:t>预算绩效评估，引导干部职工树立“花钱必问效”的理念。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left="0" w:leftChars="0" w:right="0" w:rightChars="0" w:firstLine="560" w:firstLineChars="200"/>
        <w:jc w:val="left"/>
        <w:textAlignment w:val="auto"/>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val="0"/>
          <w:i w:val="0"/>
          <w:caps w:val="0"/>
          <w:color w:val="333333"/>
          <w:spacing w:val="0"/>
          <w:sz w:val="28"/>
          <w:szCs w:val="28"/>
          <w:shd w:val="clear" w:color="auto" w:fill="FFFFFF"/>
          <w:lang w:val="en-US" w:eastAsia="zh-CN"/>
        </w:rPr>
        <w:t>4、</w:t>
      </w:r>
      <w:r>
        <w:rPr>
          <w:rFonts w:hint="eastAsia" w:ascii="仿宋_GB2312" w:hAnsi="仿宋_GB2312" w:eastAsia="仿宋_GB2312" w:cs="仿宋_GB2312"/>
          <w:b w:val="0"/>
          <w:i w:val="0"/>
          <w:caps w:val="0"/>
          <w:color w:val="333333"/>
          <w:spacing w:val="0"/>
          <w:sz w:val="28"/>
          <w:szCs w:val="28"/>
          <w:shd w:val="clear" w:color="auto" w:fill="FFFFFF"/>
        </w:rPr>
        <w:t>加强大额支出项目的</w:t>
      </w:r>
      <w:r>
        <w:rPr>
          <w:rFonts w:hint="eastAsia" w:ascii="仿宋_GB2312" w:hAnsi="仿宋_GB2312" w:eastAsia="仿宋_GB2312" w:cs="仿宋_GB2312"/>
          <w:b w:val="0"/>
          <w:i w:val="0"/>
          <w:caps w:val="0"/>
          <w:color w:val="333333"/>
          <w:spacing w:val="0"/>
          <w:sz w:val="28"/>
          <w:szCs w:val="28"/>
          <w:shd w:val="clear" w:color="auto" w:fill="FFFFFF"/>
          <w:lang w:eastAsia="zh-CN"/>
        </w:rPr>
        <w:t>审批</w:t>
      </w:r>
      <w:r>
        <w:rPr>
          <w:rFonts w:hint="eastAsia" w:ascii="仿宋_GB2312" w:hAnsi="仿宋_GB2312" w:eastAsia="仿宋_GB2312" w:cs="仿宋_GB2312"/>
          <w:b w:val="0"/>
          <w:i w:val="0"/>
          <w:caps w:val="0"/>
          <w:color w:val="333333"/>
          <w:spacing w:val="0"/>
          <w:sz w:val="28"/>
          <w:szCs w:val="28"/>
          <w:shd w:val="clear" w:color="auto" w:fill="FFFFFF"/>
        </w:rPr>
        <w:t>。</w:t>
      </w:r>
      <w:r>
        <w:rPr>
          <w:rFonts w:hint="eastAsia" w:ascii="仿宋_GB2312" w:hAnsi="仿宋_GB2312" w:eastAsia="仿宋_GB2312" w:cs="仿宋_GB2312"/>
          <w:b w:val="0"/>
          <w:i w:val="0"/>
          <w:caps w:val="0"/>
          <w:color w:val="333333"/>
          <w:spacing w:val="0"/>
          <w:sz w:val="28"/>
          <w:szCs w:val="28"/>
          <w:shd w:val="clear" w:color="auto" w:fill="FFFFFF"/>
          <w:lang w:eastAsia="zh-CN"/>
        </w:rPr>
        <w:t>大额</w:t>
      </w:r>
      <w:r>
        <w:rPr>
          <w:rFonts w:hint="eastAsia" w:ascii="仿宋_GB2312" w:hAnsi="仿宋_GB2312" w:eastAsia="仿宋_GB2312" w:cs="仿宋_GB2312"/>
          <w:b w:val="0"/>
          <w:i w:val="0"/>
          <w:caps w:val="0"/>
          <w:color w:val="333333"/>
          <w:spacing w:val="0"/>
          <w:sz w:val="28"/>
          <w:szCs w:val="28"/>
          <w:shd w:val="clear" w:color="auto" w:fill="FFFFFF"/>
        </w:rPr>
        <w:t>的</w:t>
      </w:r>
      <w:r>
        <w:rPr>
          <w:rFonts w:hint="eastAsia" w:ascii="仿宋_GB2312" w:hAnsi="仿宋_GB2312" w:eastAsia="仿宋_GB2312" w:cs="仿宋_GB2312"/>
          <w:b w:val="0"/>
          <w:i w:val="0"/>
          <w:caps w:val="0"/>
          <w:color w:val="333333"/>
          <w:spacing w:val="0"/>
          <w:sz w:val="28"/>
          <w:szCs w:val="28"/>
          <w:shd w:val="clear" w:color="auto" w:fill="FFFFFF"/>
          <w:lang w:eastAsia="zh-CN"/>
        </w:rPr>
        <w:t>基本支出和项目支出报</w:t>
      </w:r>
      <w:r>
        <w:rPr>
          <w:rFonts w:hint="eastAsia" w:ascii="仿宋_GB2312" w:hAnsi="仿宋_GB2312" w:eastAsia="仿宋_GB2312" w:cs="仿宋_GB2312"/>
          <w:b w:val="0"/>
          <w:i w:val="0"/>
          <w:caps w:val="0"/>
          <w:color w:val="333333"/>
          <w:spacing w:val="0"/>
          <w:sz w:val="28"/>
          <w:szCs w:val="28"/>
          <w:shd w:val="clear" w:color="auto" w:fill="FFFFFF"/>
        </w:rPr>
        <w:t>送财政</w:t>
      </w:r>
      <w:r>
        <w:rPr>
          <w:rFonts w:hint="eastAsia" w:ascii="仿宋_GB2312" w:hAnsi="仿宋_GB2312" w:eastAsia="仿宋_GB2312" w:cs="仿宋_GB2312"/>
          <w:b w:val="0"/>
          <w:i w:val="0"/>
          <w:caps w:val="0"/>
          <w:color w:val="333333"/>
          <w:spacing w:val="0"/>
          <w:sz w:val="28"/>
          <w:szCs w:val="28"/>
          <w:shd w:val="clear" w:color="auto" w:fill="FFFFFF"/>
          <w:lang w:eastAsia="zh-CN"/>
        </w:rPr>
        <w:t>局审批</w:t>
      </w:r>
      <w:r>
        <w:rPr>
          <w:rFonts w:hint="eastAsia" w:ascii="仿宋_GB2312" w:hAnsi="仿宋_GB2312" w:eastAsia="仿宋_GB2312" w:cs="仿宋_GB2312"/>
          <w:b w:val="0"/>
          <w:i w:val="0"/>
          <w:caps w:val="0"/>
          <w:color w:val="333333"/>
          <w:spacing w:val="0"/>
          <w:sz w:val="28"/>
          <w:szCs w:val="28"/>
          <w:shd w:val="clear" w:color="auto" w:fill="FFFFFF"/>
        </w:rPr>
        <w:t>。机关基本建设、设备购置、宣传印刷、绿化苗木等都严格按要求办理了政府采购手续。</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2" w:firstLineChars="20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（四）整体绩效。</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本单位认真贯彻落实县财政局的工作部署，以为民服务为己任，以保障和改善民生为主旨，切实履行人民政府只能，进一步加强政策引导，规范管理，提升服务效能。</w:t>
      </w:r>
    </w:p>
    <w:p>
      <w:pPr>
        <w:keepNext w:val="0"/>
        <w:keepLines w:val="0"/>
        <w:pageBreakBefore w:val="0"/>
        <w:kinsoku/>
        <w:wordWrap/>
        <w:overflowPunct/>
        <w:topLinePunct w:val="0"/>
        <w:autoSpaceDE/>
        <w:autoSpaceDN/>
        <w:bidi w:val="0"/>
        <w:spacing w:line="360" w:lineRule="auto"/>
        <w:ind w:left="0" w:leftChars="0" w:right="0" w:rightChars="0" w:firstLine="570"/>
        <w:textAlignment w:val="auto"/>
        <w:outlineLvl w:val="9"/>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color="auto" w:fill="FFFFFF"/>
          <w:lang w:val="en-US" w:eastAsia="zh-CN"/>
        </w:rPr>
        <w:t>1、</w:t>
      </w:r>
      <w:r>
        <w:rPr>
          <w:rFonts w:hint="eastAsia" w:ascii="仿宋_GB2312" w:hAnsi="仿宋_GB2312" w:eastAsia="仿宋_GB2312" w:cs="仿宋_GB2312"/>
          <w:b w:val="0"/>
          <w:i w:val="0"/>
          <w:caps w:val="0"/>
          <w:color w:val="333333"/>
          <w:spacing w:val="0"/>
          <w:sz w:val="28"/>
          <w:szCs w:val="28"/>
          <w:shd w:val="clear" w:color="auto" w:fill="FFFFFF"/>
        </w:rPr>
        <w:t>行政运转保障</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财政拨款安排支出主要用于保障单位正常运转、完成日常工作任务以及住房保障等相关工作。 </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w:t>
      </w:r>
      <w:r>
        <w:rPr>
          <w:rFonts w:hint="eastAsia" w:ascii="仿宋_GB2312" w:hAnsi="仿宋_GB2312" w:eastAsia="仿宋_GB2312" w:cs="仿宋_GB2312"/>
          <w:color w:val="333333"/>
          <w:sz w:val="28"/>
          <w:szCs w:val="28"/>
        </w:rPr>
        <w:t>基本支出，是用于保障金鸡乡人民政府机关、下属事业单位等机构正常运转的日常支出，包括基本工资、津贴补贴等人员经费以及办公费、印刷费、水电费等日常公用经费。</w:t>
      </w:r>
    </w:p>
    <w:p>
      <w:pPr>
        <w:keepNext w:val="0"/>
        <w:keepLines w:val="0"/>
        <w:pageBreakBefore w:val="0"/>
        <w:kinsoku/>
        <w:wordWrap/>
        <w:overflowPunct/>
        <w:topLinePunct w:val="0"/>
        <w:autoSpaceDE/>
        <w:autoSpaceDN/>
        <w:bidi w:val="0"/>
        <w:spacing w:line="360" w:lineRule="auto"/>
        <w:ind w:left="0" w:leftChars="0" w:right="0" w:rightChars="0" w:firstLine="570"/>
        <w:textAlignment w:val="auto"/>
        <w:outlineLvl w:val="9"/>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项目支出，是用于保障金鸡乡人民政府机关、下属事业单位等机构为完成特定的行政工作任务或事业发展目标，用于专项业务工作的经费支出。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720"/>
        <w:jc w:val="left"/>
        <w:textAlignment w:val="auto"/>
        <w:outlineLvl w:val="9"/>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val="0"/>
          <w:i w:val="0"/>
          <w:caps w:val="0"/>
          <w:color w:val="333333"/>
          <w:spacing w:val="0"/>
          <w:sz w:val="28"/>
          <w:szCs w:val="28"/>
          <w:shd w:val="clear" w:color="auto" w:fill="FFFFFF"/>
          <w:lang w:val="en-US" w:eastAsia="zh-CN"/>
        </w:rPr>
        <w:t>2、</w:t>
      </w:r>
      <w:r>
        <w:rPr>
          <w:rFonts w:hint="eastAsia" w:ascii="仿宋_GB2312" w:hAnsi="仿宋_GB2312" w:eastAsia="仿宋_GB2312" w:cs="仿宋_GB2312"/>
          <w:b w:val="0"/>
          <w:i w:val="0"/>
          <w:caps w:val="0"/>
          <w:color w:val="333333"/>
          <w:spacing w:val="0"/>
          <w:sz w:val="28"/>
          <w:szCs w:val="28"/>
          <w:shd w:val="clear" w:color="auto" w:fill="FFFFFF"/>
        </w:rPr>
        <w:t>机关厉行节约</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w:t>
      </w:r>
      <w:r>
        <w:rPr>
          <w:rFonts w:hint="eastAsia" w:ascii="仿宋_GB2312" w:hAnsi="仿宋_GB2312" w:eastAsia="仿宋_GB2312" w:cs="仿宋_GB2312"/>
          <w:b w:val="0"/>
          <w:i w:val="0"/>
          <w:caps w:val="0"/>
          <w:color w:val="333333"/>
          <w:spacing w:val="0"/>
          <w:sz w:val="28"/>
          <w:szCs w:val="28"/>
          <w:shd w:val="clear" w:color="auto" w:fill="FFFFFF"/>
          <w:lang w:eastAsia="zh-CN"/>
        </w:rPr>
        <w:t>本单位</w:t>
      </w:r>
      <w:r>
        <w:rPr>
          <w:rFonts w:hint="eastAsia" w:ascii="仿宋_GB2312" w:hAnsi="仿宋_GB2312" w:eastAsia="仿宋_GB2312" w:cs="仿宋_GB2312"/>
          <w:b w:val="0"/>
          <w:i w:val="0"/>
          <w:caps w:val="0"/>
          <w:color w:val="333333"/>
          <w:spacing w:val="0"/>
          <w:sz w:val="28"/>
          <w:szCs w:val="28"/>
          <w:shd w:val="clear" w:color="auto" w:fill="FFFFFF"/>
        </w:rPr>
        <w:t>认真贯彻落实中央和省委省政府相关规定，厉行节约，严格控制因公出国（境）费用、会议费、车辆购置及运行费用和公务接待经费,比上年支出减少。201</w:t>
      </w:r>
      <w:r>
        <w:rPr>
          <w:rFonts w:hint="eastAsia" w:ascii="仿宋_GB2312" w:hAnsi="仿宋_GB2312" w:eastAsia="仿宋_GB2312" w:cs="仿宋_GB2312"/>
          <w:b w:val="0"/>
          <w:i w:val="0"/>
          <w:caps w:val="0"/>
          <w:color w:val="333333"/>
          <w:spacing w:val="0"/>
          <w:sz w:val="28"/>
          <w:szCs w:val="28"/>
          <w:shd w:val="clear" w:color="auto" w:fill="FFFFFF"/>
          <w:lang w:val="en-US" w:eastAsia="zh-CN"/>
        </w:rPr>
        <w:t>8</w:t>
      </w:r>
      <w:r>
        <w:rPr>
          <w:rFonts w:hint="eastAsia" w:ascii="仿宋_GB2312" w:hAnsi="仿宋_GB2312" w:eastAsia="仿宋_GB2312" w:cs="仿宋_GB2312"/>
          <w:b w:val="0"/>
          <w:i w:val="0"/>
          <w:caps w:val="0"/>
          <w:color w:val="333333"/>
          <w:spacing w:val="0"/>
          <w:sz w:val="28"/>
          <w:szCs w:val="28"/>
          <w:shd w:val="clear" w:color="auto" w:fill="FFFFFF"/>
        </w:rPr>
        <w:t>年因公出国（境）费用0元、车辆购置及运行费用</w:t>
      </w:r>
      <w:r>
        <w:rPr>
          <w:rFonts w:hint="eastAsia" w:ascii="仿宋_GB2312" w:hAnsi="仿宋_GB2312" w:eastAsia="仿宋_GB2312" w:cs="仿宋_GB2312"/>
          <w:b w:val="0"/>
          <w:i w:val="0"/>
          <w:caps w:val="0"/>
          <w:color w:val="333333"/>
          <w:spacing w:val="0"/>
          <w:sz w:val="28"/>
          <w:szCs w:val="28"/>
          <w:shd w:val="clear" w:color="auto" w:fill="FFFFFF"/>
          <w:lang w:val="en-US" w:eastAsia="zh-CN"/>
        </w:rPr>
        <w:t>0</w:t>
      </w:r>
      <w:r>
        <w:rPr>
          <w:rFonts w:hint="eastAsia" w:ascii="仿宋_GB2312" w:hAnsi="仿宋_GB2312" w:eastAsia="仿宋_GB2312" w:cs="仿宋_GB2312"/>
          <w:b w:val="0"/>
          <w:i w:val="0"/>
          <w:caps w:val="0"/>
          <w:color w:val="333333"/>
          <w:spacing w:val="0"/>
          <w:sz w:val="28"/>
          <w:szCs w:val="28"/>
          <w:shd w:val="clear" w:color="auto" w:fill="FFFFFF"/>
        </w:rPr>
        <w:t>元、公务接待费</w:t>
      </w:r>
      <w:r>
        <w:rPr>
          <w:rFonts w:hint="eastAsia" w:ascii="仿宋_GB2312" w:hAnsi="仿宋_GB2312" w:eastAsia="仿宋_GB2312" w:cs="仿宋_GB2312"/>
          <w:b w:val="0"/>
          <w:i w:val="0"/>
          <w:caps w:val="0"/>
          <w:color w:val="333333"/>
          <w:spacing w:val="0"/>
          <w:sz w:val="28"/>
          <w:szCs w:val="28"/>
          <w:shd w:val="clear" w:color="auto" w:fill="FFFFFF"/>
          <w:lang w:val="en-US" w:eastAsia="zh-CN"/>
        </w:rPr>
        <w:t>35512.00</w:t>
      </w:r>
      <w:r>
        <w:rPr>
          <w:rFonts w:hint="eastAsia" w:ascii="仿宋_GB2312" w:hAnsi="仿宋_GB2312" w:eastAsia="仿宋_GB2312" w:cs="仿宋_GB2312"/>
          <w:b w:val="0"/>
          <w:i w:val="0"/>
          <w:caps w:val="0"/>
          <w:color w:val="333333"/>
          <w:spacing w:val="0"/>
          <w:sz w:val="28"/>
          <w:szCs w:val="28"/>
          <w:shd w:val="clear" w:color="auto" w:fill="FFFFFF"/>
        </w:rPr>
        <w:t>元。</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w:t>
      </w:r>
      <w:r>
        <w:rPr>
          <w:rFonts w:hint="eastAsia" w:ascii="仿宋_GB2312" w:hAnsi="仿宋_GB2312" w:eastAsia="仿宋_GB2312" w:cs="仿宋_GB2312"/>
          <w:b w:val="0"/>
          <w:i w:val="0"/>
          <w:caps w:val="0"/>
          <w:color w:val="333333"/>
          <w:spacing w:val="0"/>
          <w:sz w:val="28"/>
          <w:szCs w:val="28"/>
          <w:shd w:val="clear" w:color="auto" w:fill="FFFFFF"/>
          <w:lang w:val="en-US" w:eastAsia="zh-CN"/>
        </w:rPr>
        <w:t>3、</w:t>
      </w:r>
      <w:r>
        <w:rPr>
          <w:rFonts w:hint="eastAsia" w:ascii="仿宋_GB2312" w:hAnsi="仿宋_GB2312" w:eastAsia="仿宋_GB2312" w:cs="仿宋_GB2312"/>
          <w:b w:val="0"/>
          <w:i w:val="0"/>
          <w:caps w:val="0"/>
          <w:color w:val="333333"/>
          <w:spacing w:val="0"/>
          <w:sz w:val="28"/>
          <w:szCs w:val="28"/>
          <w:shd w:val="clear" w:color="auto" w:fill="FFFFFF"/>
        </w:rPr>
        <w:t>机关节能降耗。 </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严格控制水、电、气、燃油费用支出，比上年支出减少。201</w:t>
      </w:r>
      <w:r>
        <w:rPr>
          <w:rFonts w:hint="eastAsia" w:ascii="仿宋_GB2312" w:hAnsi="仿宋_GB2312" w:eastAsia="仿宋_GB2312" w:cs="仿宋_GB2312"/>
          <w:b w:val="0"/>
          <w:i w:val="0"/>
          <w:caps w:val="0"/>
          <w:color w:val="333333"/>
          <w:spacing w:val="0"/>
          <w:sz w:val="28"/>
          <w:szCs w:val="28"/>
          <w:shd w:val="clear" w:color="auto" w:fill="FFFFFF"/>
          <w:lang w:val="en-US" w:eastAsia="zh-CN"/>
        </w:rPr>
        <w:t>8</w:t>
      </w:r>
      <w:r>
        <w:rPr>
          <w:rFonts w:hint="eastAsia" w:ascii="仿宋_GB2312" w:hAnsi="仿宋_GB2312" w:eastAsia="仿宋_GB2312" w:cs="仿宋_GB2312"/>
          <w:b w:val="0"/>
          <w:i w:val="0"/>
          <w:caps w:val="0"/>
          <w:color w:val="333333"/>
          <w:spacing w:val="0"/>
          <w:sz w:val="28"/>
          <w:szCs w:val="28"/>
          <w:shd w:val="clear" w:color="auto" w:fill="FFFFFF"/>
        </w:rPr>
        <w:t>年电费</w:t>
      </w:r>
      <w:r>
        <w:rPr>
          <w:rFonts w:hint="eastAsia" w:ascii="仿宋_GB2312" w:hAnsi="仿宋_GB2312" w:eastAsia="仿宋_GB2312" w:cs="仿宋_GB2312"/>
          <w:b w:val="0"/>
          <w:i w:val="0"/>
          <w:caps w:val="0"/>
          <w:color w:val="333333"/>
          <w:spacing w:val="0"/>
          <w:sz w:val="28"/>
          <w:szCs w:val="28"/>
          <w:shd w:val="clear" w:color="auto" w:fill="FFFFFF"/>
          <w:lang w:val="en-US" w:eastAsia="zh-CN"/>
        </w:rPr>
        <w:t>59813.00</w:t>
      </w:r>
      <w:r>
        <w:rPr>
          <w:rFonts w:hint="eastAsia" w:ascii="仿宋_GB2312" w:hAnsi="仿宋_GB2312" w:eastAsia="仿宋_GB2312" w:cs="仿宋_GB2312"/>
          <w:b w:val="0"/>
          <w:i w:val="0"/>
          <w:caps w:val="0"/>
          <w:color w:val="333333"/>
          <w:spacing w:val="0"/>
          <w:sz w:val="28"/>
          <w:szCs w:val="28"/>
          <w:shd w:val="clear" w:color="auto" w:fill="FFFFFF"/>
        </w:rPr>
        <w:t>元</w:t>
      </w:r>
      <w:r>
        <w:rPr>
          <w:rFonts w:hint="eastAsia" w:ascii="仿宋_GB2312" w:hAnsi="仿宋_GB2312" w:eastAsia="仿宋_GB2312" w:cs="仿宋_GB2312"/>
          <w:b w:val="0"/>
          <w:i w:val="0"/>
          <w:caps w:val="0"/>
          <w:color w:val="333333"/>
          <w:spacing w:val="0"/>
          <w:sz w:val="28"/>
          <w:szCs w:val="28"/>
          <w:shd w:val="clear" w:color="auto" w:fill="FFFFFF"/>
          <w:lang w:eastAsia="zh-CN"/>
        </w:rPr>
        <w:t>，天然气费</w:t>
      </w:r>
      <w:r>
        <w:rPr>
          <w:rFonts w:hint="eastAsia" w:ascii="仿宋_GB2312" w:hAnsi="仿宋_GB2312" w:eastAsia="仿宋_GB2312" w:cs="仿宋_GB2312"/>
          <w:b w:val="0"/>
          <w:i w:val="0"/>
          <w:caps w:val="0"/>
          <w:color w:val="333333"/>
          <w:spacing w:val="0"/>
          <w:sz w:val="28"/>
          <w:szCs w:val="28"/>
          <w:shd w:val="clear" w:color="auto" w:fill="FFFFFF"/>
          <w:lang w:val="en-US" w:eastAsia="zh-CN"/>
        </w:rPr>
        <w:t>3980.00元</w:t>
      </w:r>
      <w:r>
        <w:rPr>
          <w:rFonts w:hint="eastAsia" w:ascii="仿宋_GB2312" w:hAnsi="仿宋_GB2312" w:eastAsia="仿宋_GB2312" w:cs="仿宋_GB2312"/>
          <w:b w:val="0"/>
          <w:i w:val="0"/>
          <w:caps w:val="0"/>
          <w:color w:val="333333"/>
          <w:spacing w:val="0"/>
          <w:sz w:val="28"/>
          <w:szCs w:val="28"/>
          <w:shd w:val="clear" w:color="auto" w:fill="FFFFFF"/>
        </w:rPr>
        <w:t>。 </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w:t>
      </w:r>
      <w:r>
        <w:rPr>
          <w:rFonts w:hint="eastAsia" w:ascii="仿宋_GB2312" w:hAnsi="仿宋_GB2312" w:eastAsia="仿宋_GB2312" w:cs="仿宋_GB2312"/>
          <w:b w:val="0"/>
          <w:i w:val="0"/>
          <w:caps w:val="0"/>
          <w:color w:val="333333"/>
          <w:spacing w:val="0"/>
          <w:sz w:val="28"/>
          <w:szCs w:val="28"/>
          <w:shd w:val="clear" w:color="auto" w:fill="FFFFFF"/>
          <w:lang w:val="en-US" w:eastAsia="zh-CN"/>
        </w:rPr>
        <w:t>4、</w:t>
      </w:r>
      <w:r>
        <w:rPr>
          <w:rFonts w:hint="eastAsia" w:ascii="仿宋_GB2312" w:hAnsi="仿宋_GB2312" w:eastAsia="仿宋_GB2312" w:cs="仿宋_GB2312"/>
          <w:b w:val="0"/>
          <w:i w:val="0"/>
          <w:caps w:val="0"/>
          <w:color w:val="333333"/>
          <w:spacing w:val="0"/>
          <w:sz w:val="28"/>
          <w:szCs w:val="28"/>
          <w:shd w:val="clear" w:color="auto" w:fill="FFFFFF"/>
        </w:rPr>
        <w:t>财务管理情况。 </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w:t>
      </w:r>
      <w:r>
        <w:rPr>
          <w:rFonts w:hint="eastAsia" w:ascii="仿宋_GB2312" w:hAnsi="仿宋_GB2312" w:eastAsia="仿宋_GB2312" w:cs="仿宋_GB2312"/>
          <w:b w:val="0"/>
          <w:i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b w:val="0"/>
          <w:i w:val="0"/>
          <w:caps w:val="0"/>
          <w:color w:val="333333"/>
          <w:spacing w:val="0"/>
          <w:sz w:val="28"/>
          <w:szCs w:val="28"/>
          <w:shd w:val="clear" w:color="auto" w:fill="FFFFFF"/>
          <w:lang w:eastAsia="zh-CN"/>
        </w:rPr>
        <w:t>本单位</w:t>
      </w:r>
      <w:r>
        <w:rPr>
          <w:rFonts w:hint="eastAsia" w:ascii="仿宋_GB2312" w:hAnsi="仿宋_GB2312" w:eastAsia="仿宋_GB2312" w:cs="仿宋_GB2312"/>
          <w:b w:val="0"/>
          <w:i w:val="0"/>
          <w:caps w:val="0"/>
          <w:color w:val="333333"/>
          <w:spacing w:val="0"/>
          <w:sz w:val="28"/>
          <w:szCs w:val="28"/>
          <w:shd w:val="clear" w:color="auto" w:fill="FFFFFF"/>
        </w:rPr>
        <w:t>财务管理制度健全，执行制度严格合规，会计核算符合相关规定，资金专款专用，资金支付依据和开支标准合法合规，严格执行政府采购。 </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w:t>
      </w:r>
      <w:r>
        <w:rPr>
          <w:rFonts w:hint="eastAsia" w:ascii="仿宋_GB2312" w:hAnsi="仿宋_GB2312" w:eastAsia="仿宋_GB2312" w:cs="仿宋_GB2312"/>
          <w:b w:val="0"/>
          <w:i w:val="0"/>
          <w:caps w:val="0"/>
          <w:color w:val="333333"/>
          <w:spacing w:val="0"/>
          <w:sz w:val="28"/>
          <w:szCs w:val="28"/>
          <w:shd w:val="clear" w:color="auto" w:fill="FFFFFF"/>
          <w:lang w:val="en-US" w:eastAsia="zh-CN"/>
        </w:rPr>
        <w:t>5、</w:t>
      </w:r>
      <w:r>
        <w:rPr>
          <w:rFonts w:hint="eastAsia" w:ascii="仿宋_GB2312" w:hAnsi="仿宋_GB2312" w:eastAsia="仿宋_GB2312" w:cs="仿宋_GB2312"/>
          <w:b w:val="0"/>
          <w:i w:val="0"/>
          <w:caps w:val="0"/>
          <w:color w:val="333333"/>
          <w:spacing w:val="0"/>
          <w:sz w:val="28"/>
          <w:szCs w:val="28"/>
          <w:shd w:val="clear" w:color="auto" w:fill="FFFFFF"/>
        </w:rPr>
        <w:t>绩效管理工作开展情况。 </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333333"/>
          <w:spacing w:val="0"/>
          <w:sz w:val="28"/>
          <w:szCs w:val="28"/>
          <w:shd w:val="clear" w:color="auto" w:fill="FFFFFF"/>
        </w:rPr>
        <w:t>　　根据</w:t>
      </w:r>
      <w:r>
        <w:rPr>
          <w:rFonts w:hint="eastAsia" w:ascii="仿宋_GB2312" w:hAnsi="仿宋_GB2312" w:eastAsia="仿宋_GB2312" w:cs="仿宋_GB2312"/>
          <w:b w:val="0"/>
          <w:i w:val="0"/>
          <w:caps w:val="0"/>
          <w:color w:val="333333"/>
          <w:spacing w:val="0"/>
          <w:sz w:val="28"/>
          <w:szCs w:val="28"/>
          <w:shd w:val="clear" w:color="auto" w:fill="FFFFFF"/>
          <w:lang w:eastAsia="zh-CN"/>
        </w:rPr>
        <w:t>竹</w:t>
      </w:r>
      <w:r>
        <w:rPr>
          <w:rFonts w:hint="eastAsia" w:ascii="仿宋_GB2312" w:hAnsi="仿宋_GB2312" w:eastAsia="仿宋_GB2312" w:cs="仿宋_GB2312"/>
          <w:b w:val="0"/>
          <w:i w:val="0"/>
          <w:caps w:val="0"/>
          <w:color w:val="333333"/>
          <w:spacing w:val="0"/>
          <w:sz w:val="28"/>
          <w:szCs w:val="28"/>
          <w:shd w:val="clear" w:color="auto" w:fill="FFFFFF"/>
        </w:rPr>
        <w:t>财预[201</w:t>
      </w:r>
      <w:r>
        <w:rPr>
          <w:rFonts w:hint="eastAsia" w:ascii="仿宋_GB2312" w:hAnsi="仿宋_GB2312" w:eastAsia="仿宋_GB2312" w:cs="仿宋_GB2312"/>
          <w:b w:val="0"/>
          <w:i w:val="0"/>
          <w:caps w:val="0"/>
          <w:color w:val="333333"/>
          <w:spacing w:val="0"/>
          <w:sz w:val="28"/>
          <w:szCs w:val="28"/>
          <w:shd w:val="clear" w:color="auto" w:fill="FFFFFF"/>
          <w:lang w:val="en-US" w:eastAsia="zh-CN"/>
        </w:rPr>
        <w:t>9</w:t>
      </w:r>
      <w:r>
        <w:rPr>
          <w:rFonts w:hint="eastAsia" w:ascii="仿宋_GB2312" w:hAnsi="仿宋_GB2312" w:eastAsia="仿宋_GB2312" w:cs="仿宋_GB2312"/>
          <w:b w:val="0"/>
          <w:i w:val="0"/>
          <w:caps w:val="0"/>
          <w:color w:val="333333"/>
          <w:spacing w:val="0"/>
          <w:sz w:val="28"/>
          <w:szCs w:val="28"/>
          <w:shd w:val="clear" w:color="auto" w:fill="FFFFFF"/>
        </w:rPr>
        <w:t>]</w:t>
      </w:r>
      <w:r>
        <w:rPr>
          <w:rFonts w:hint="eastAsia" w:ascii="仿宋_GB2312" w:hAnsi="仿宋_GB2312" w:eastAsia="仿宋_GB2312" w:cs="仿宋_GB2312"/>
          <w:b w:val="0"/>
          <w:i w:val="0"/>
          <w:caps w:val="0"/>
          <w:color w:val="333333"/>
          <w:spacing w:val="0"/>
          <w:sz w:val="28"/>
          <w:szCs w:val="28"/>
          <w:shd w:val="clear" w:color="auto" w:fill="FFFFFF"/>
          <w:lang w:val="en-US" w:eastAsia="zh-CN"/>
        </w:rPr>
        <w:t>5</w:t>
      </w:r>
      <w:r>
        <w:rPr>
          <w:rFonts w:hint="eastAsia" w:ascii="仿宋_GB2312" w:hAnsi="仿宋_GB2312" w:eastAsia="仿宋_GB2312" w:cs="仿宋_GB2312"/>
          <w:b w:val="0"/>
          <w:i w:val="0"/>
          <w:caps w:val="0"/>
          <w:color w:val="333333"/>
          <w:spacing w:val="0"/>
          <w:sz w:val="28"/>
          <w:szCs w:val="28"/>
          <w:shd w:val="clear" w:color="auto" w:fill="FFFFFF"/>
        </w:rPr>
        <w:t>号文件要求，</w:t>
      </w:r>
      <w:r>
        <w:rPr>
          <w:rFonts w:hint="eastAsia" w:ascii="仿宋_GB2312" w:hAnsi="仿宋_GB2312" w:eastAsia="仿宋_GB2312" w:cs="仿宋_GB2312"/>
          <w:b w:val="0"/>
          <w:i w:val="0"/>
          <w:caps w:val="0"/>
          <w:color w:val="333333"/>
          <w:spacing w:val="0"/>
          <w:sz w:val="28"/>
          <w:szCs w:val="28"/>
          <w:shd w:val="clear" w:color="auto" w:fill="FFFFFF"/>
          <w:lang w:eastAsia="zh-CN"/>
        </w:rPr>
        <w:t>本单位</w:t>
      </w:r>
      <w:r>
        <w:rPr>
          <w:rFonts w:hint="eastAsia" w:ascii="仿宋_GB2312" w:hAnsi="仿宋_GB2312" w:eastAsia="仿宋_GB2312" w:cs="仿宋_GB2312"/>
          <w:b w:val="0"/>
          <w:i w:val="0"/>
          <w:caps w:val="0"/>
          <w:color w:val="333333"/>
          <w:spacing w:val="0"/>
          <w:sz w:val="28"/>
          <w:szCs w:val="28"/>
          <w:shd w:val="clear" w:color="auto" w:fill="FFFFFF"/>
        </w:rPr>
        <w:t>对财政资金使用管理情况，按照</w:t>
      </w:r>
      <w:r>
        <w:rPr>
          <w:rFonts w:hint="eastAsia" w:ascii="仿宋_GB2312" w:hAnsi="仿宋_GB2312" w:eastAsia="仿宋_GB2312" w:cs="仿宋_GB2312"/>
          <w:b w:val="0"/>
          <w:i w:val="0"/>
          <w:caps w:val="0"/>
          <w:color w:val="333333"/>
          <w:spacing w:val="0"/>
          <w:sz w:val="28"/>
          <w:szCs w:val="28"/>
          <w:shd w:val="clear" w:color="auto" w:fill="FFFFFF"/>
          <w:lang w:eastAsia="zh-CN"/>
        </w:rPr>
        <w:t>大竹县</w:t>
      </w:r>
      <w:r>
        <w:rPr>
          <w:rFonts w:hint="eastAsia" w:ascii="仿宋_GB2312" w:hAnsi="仿宋_GB2312" w:eastAsia="仿宋_GB2312" w:cs="仿宋_GB2312"/>
          <w:b w:val="0"/>
          <w:i w:val="0"/>
          <w:caps w:val="0"/>
          <w:color w:val="333333"/>
          <w:spacing w:val="0"/>
          <w:sz w:val="28"/>
          <w:szCs w:val="28"/>
          <w:shd w:val="clear" w:color="auto" w:fill="FFFFFF"/>
        </w:rPr>
        <w:t>201</w:t>
      </w:r>
      <w:r>
        <w:rPr>
          <w:rFonts w:hint="eastAsia" w:ascii="仿宋_GB2312" w:hAnsi="仿宋_GB2312" w:eastAsia="仿宋_GB2312" w:cs="仿宋_GB2312"/>
          <w:b w:val="0"/>
          <w:i w:val="0"/>
          <w:caps w:val="0"/>
          <w:color w:val="333333"/>
          <w:spacing w:val="0"/>
          <w:sz w:val="28"/>
          <w:szCs w:val="28"/>
          <w:shd w:val="clear" w:color="auto" w:fill="FFFFFF"/>
          <w:lang w:val="en-US" w:eastAsia="zh-CN"/>
        </w:rPr>
        <w:t>9</w:t>
      </w:r>
      <w:r>
        <w:rPr>
          <w:rFonts w:hint="eastAsia" w:ascii="仿宋_GB2312" w:hAnsi="仿宋_GB2312" w:eastAsia="仿宋_GB2312" w:cs="仿宋_GB2312"/>
          <w:b w:val="0"/>
          <w:i w:val="0"/>
          <w:caps w:val="0"/>
          <w:color w:val="333333"/>
          <w:spacing w:val="0"/>
          <w:sz w:val="28"/>
          <w:szCs w:val="28"/>
          <w:shd w:val="clear" w:color="auto" w:fill="FFFFFF"/>
        </w:rPr>
        <w:t>年</w:t>
      </w:r>
      <w:r>
        <w:rPr>
          <w:rFonts w:hint="eastAsia" w:ascii="仿宋_GB2312" w:hAnsi="仿宋_GB2312" w:eastAsia="仿宋_GB2312" w:cs="仿宋_GB2312"/>
          <w:b w:val="0"/>
          <w:i w:val="0"/>
          <w:caps w:val="0"/>
          <w:color w:val="333333"/>
          <w:spacing w:val="0"/>
          <w:sz w:val="28"/>
          <w:szCs w:val="28"/>
          <w:shd w:val="clear" w:color="auto" w:fill="FFFFFF"/>
          <w:lang w:val="en-US" w:eastAsia="zh-CN"/>
        </w:rPr>
        <w:t>部门整体支出</w:t>
      </w:r>
      <w:r>
        <w:rPr>
          <w:rFonts w:hint="eastAsia" w:ascii="仿宋_GB2312" w:hAnsi="仿宋_GB2312" w:eastAsia="仿宋_GB2312" w:cs="仿宋_GB2312"/>
          <w:b w:val="0"/>
          <w:i w:val="0"/>
          <w:caps w:val="0"/>
          <w:color w:val="333333"/>
          <w:spacing w:val="0"/>
          <w:sz w:val="28"/>
          <w:szCs w:val="28"/>
          <w:shd w:val="clear" w:color="auto" w:fill="FFFFFF"/>
        </w:rPr>
        <w:t>绩效评价指标体系认真开展自评工作，撰写</w:t>
      </w:r>
      <w:r>
        <w:rPr>
          <w:rFonts w:hint="eastAsia" w:ascii="仿宋_GB2312" w:hAnsi="仿宋_GB2312" w:eastAsia="仿宋_GB2312" w:cs="仿宋_GB2312"/>
          <w:b w:val="0"/>
          <w:i w:val="0"/>
          <w:caps w:val="0"/>
          <w:color w:val="333333"/>
          <w:spacing w:val="0"/>
          <w:sz w:val="28"/>
          <w:szCs w:val="28"/>
          <w:shd w:val="clear" w:color="auto" w:fill="FFFFFF"/>
          <w:lang w:eastAsia="zh-CN"/>
        </w:rPr>
        <w:t>单位</w:t>
      </w:r>
      <w:r>
        <w:rPr>
          <w:rFonts w:hint="eastAsia" w:ascii="仿宋_GB2312" w:hAnsi="仿宋_GB2312" w:eastAsia="仿宋_GB2312" w:cs="仿宋_GB2312"/>
          <w:b w:val="0"/>
          <w:i w:val="0"/>
          <w:caps w:val="0"/>
          <w:color w:val="333333"/>
          <w:spacing w:val="0"/>
          <w:sz w:val="28"/>
          <w:szCs w:val="28"/>
          <w:shd w:val="clear" w:color="auto" w:fill="FFFFFF"/>
        </w:rPr>
        <w:t>自评报告。 </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四、评价结论及建议</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（一）评价结论。</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val="0"/>
          <w:i w:val="0"/>
          <w:caps w:val="0"/>
          <w:color w:val="333333"/>
          <w:spacing w:val="0"/>
          <w:sz w:val="28"/>
          <w:szCs w:val="28"/>
          <w:shd w:val="clear" w:color="auto" w:fill="FFFFFF"/>
          <w:lang w:eastAsia="zh-CN"/>
        </w:rPr>
        <w:t>本单位</w:t>
      </w:r>
      <w:r>
        <w:rPr>
          <w:rFonts w:hint="eastAsia" w:ascii="仿宋_GB2312" w:hAnsi="仿宋_GB2312" w:eastAsia="仿宋_GB2312" w:cs="仿宋_GB2312"/>
          <w:b w:val="0"/>
          <w:i w:val="0"/>
          <w:caps w:val="0"/>
          <w:color w:val="333333"/>
          <w:spacing w:val="0"/>
          <w:sz w:val="28"/>
          <w:szCs w:val="28"/>
          <w:shd w:val="clear" w:color="auto" w:fill="FFFFFF"/>
        </w:rPr>
        <w:t>201</w:t>
      </w:r>
      <w:r>
        <w:rPr>
          <w:rFonts w:hint="eastAsia" w:ascii="仿宋_GB2312" w:hAnsi="仿宋_GB2312" w:eastAsia="仿宋_GB2312" w:cs="仿宋_GB2312"/>
          <w:b w:val="0"/>
          <w:i w:val="0"/>
          <w:caps w:val="0"/>
          <w:color w:val="333333"/>
          <w:spacing w:val="0"/>
          <w:sz w:val="28"/>
          <w:szCs w:val="28"/>
          <w:shd w:val="clear" w:color="auto" w:fill="FFFFFF"/>
          <w:lang w:val="en-US" w:eastAsia="zh-CN"/>
        </w:rPr>
        <w:t>8</w:t>
      </w:r>
      <w:r>
        <w:rPr>
          <w:rFonts w:hint="eastAsia" w:ascii="仿宋_GB2312" w:hAnsi="仿宋_GB2312" w:eastAsia="仿宋_GB2312" w:cs="仿宋_GB2312"/>
          <w:b w:val="0"/>
          <w:i w:val="0"/>
          <w:caps w:val="0"/>
          <w:color w:val="333333"/>
          <w:spacing w:val="0"/>
          <w:sz w:val="28"/>
          <w:szCs w:val="28"/>
          <w:shd w:val="clear" w:color="auto" w:fill="FFFFFF"/>
        </w:rPr>
        <w:t>年</w:t>
      </w:r>
      <w:r>
        <w:rPr>
          <w:rFonts w:hint="eastAsia" w:ascii="仿宋_GB2312" w:hAnsi="仿宋_GB2312" w:eastAsia="仿宋_GB2312" w:cs="仿宋_GB2312"/>
          <w:b w:val="0"/>
          <w:i w:val="0"/>
          <w:caps w:val="0"/>
          <w:color w:val="333333"/>
          <w:spacing w:val="0"/>
          <w:sz w:val="28"/>
          <w:szCs w:val="28"/>
          <w:shd w:val="clear" w:color="auto" w:fill="FFFFFF"/>
          <w:lang w:eastAsia="zh-CN"/>
        </w:rPr>
        <w:t>单位</w:t>
      </w:r>
      <w:r>
        <w:rPr>
          <w:rFonts w:hint="eastAsia" w:ascii="仿宋_GB2312" w:hAnsi="仿宋_GB2312" w:eastAsia="仿宋_GB2312" w:cs="仿宋_GB2312"/>
          <w:b w:val="0"/>
          <w:i w:val="0"/>
          <w:caps w:val="0"/>
          <w:color w:val="333333"/>
          <w:spacing w:val="0"/>
          <w:sz w:val="28"/>
          <w:szCs w:val="28"/>
          <w:shd w:val="clear" w:color="auto" w:fill="FFFFFF"/>
        </w:rPr>
        <w:t>支出与年初预算基本一致，达到预期绩效目标。</w:t>
      </w:r>
      <w:r>
        <w:rPr>
          <w:rFonts w:hint="eastAsia" w:ascii="仿宋_GB2312" w:hAnsi="仿宋_GB2312" w:eastAsia="仿宋_GB2312" w:cs="仿宋_GB2312"/>
          <w:b w:val="0"/>
          <w:i w:val="0"/>
          <w:caps w:val="0"/>
          <w:color w:val="010101"/>
          <w:spacing w:val="0"/>
          <w:sz w:val="28"/>
          <w:szCs w:val="28"/>
          <w:lang w:eastAsia="zh-CN"/>
        </w:rPr>
        <w:t>本单位</w:t>
      </w:r>
      <w:r>
        <w:rPr>
          <w:rFonts w:hint="eastAsia" w:ascii="仿宋_GB2312" w:hAnsi="仿宋_GB2312" w:eastAsia="仿宋_GB2312" w:cs="仿宋_GB2312"/>
          <w:b w:val="0"/>
          <w:i w:val="0"/>
          <w:caps w:val="0"/>
          <w:color w:val="010101"/>
          <w:spacing w:val="0"/>
          <w:sz w:val="28"/>
          <w:szCs w:val="28"/>
        </w:rPr>
        <w:t>非常重视预算执行工作，能够按照国家的法律法规加强预算管理，不断完善内控制度，取得了较好的预算执行效果。认真地完成了201</w:t>
      </w:r>
      <w:r>
        <w:rPr>
          <w:rFonts w:hint="eastAsia" w:ascii="仿宋_GB2312" w:hAnsi="仿宋_GB2312" w:eastAsia="仿宋_GB2312" w:cs="仿宋_GB2312"/>
          <w:b w:val="0"/>
          <w:i w:val="0"/>
          <w:caps w:val="0"/>
          <w:color w:val="010101"/>
          <w:spacing w:val="0"/>
          <w:sz w:val="28"/>
          <w:szCs w:val="28"/>
          <w:lang w:val="en-US" w:eastAsia="zh-CN"/>
        </w:rPr>
        <w:t>8</w:t>
      </w:r>
      <w:r>
        <w:rPr>
          <w:rFonts w:hint="eastAsia" w:ascii="仿宋_GB2312" w:hAnsi="仿宋_GB2312" w:eastAsia="仿宋_GB2312" w:cs="仿宋_GB2312"/>
          <w:b w:val="0"/>
          <w:i w:val="0"/>
          <w:caps w:val="0"/>
          <w:color w:val="010101"/>
          <w:spacing w:val="0"/>
          <w:sz w:val="28"/>
          <w:szCs w:val="28"/>
        </w:rPr>
        <w:t>年部门预算</w:t>
      </w:r>
      <w:r>
        <w:rPr>
          <w:rFonts w:hint="eastAsia" w:ascii="仿宋_GB2312" w:hAnsi="仿宋_GB2312" w:eastAsia="仿宋_GB2312" w:cs="仿宋_GB2312"/>
          <w:b w:val="0"/>
          <w:i w:val="0"/>
          <w:caps w:val="0"/>
          <w:color w:val="010101"/>
          <w:spacing w:val="0"/>
          <w:sz w:val="28"/>
          <w:szCs w:val="28"/>
          <w:lang w:eastAsia="zh-CN"/>
        </w:rPr>
        <w:t>编制</w:t>
      </w:r>
      <w:r>
        <w:rPr>
          <w:rFonts w:hint="eastAsia" w:ascii="仿宋_GB2312" w:hAnsi="仿宋_GB2312" w:eastAsia="仿宋_GB2312" w:cs="仿宋_GB2312"/>
          <w:b w:val="0"/>
          <w:i w:val="0"/>
          <w:caps w:val="0"/>
          <w:color w:val="010101"/>
          <w:spacing w:val="0"/>
          <w:sz w:val="28"/>
          <w:szCs w:val="28"/>
        </w:rPr>
        <w:t>工作</w:t>
      </w:r>
      <w:r>
        <w:rPr>
          <w:rFonts w:hint="eastAsia" w:ascii="仿宋_GB2312" w:hAnsi="仿宋_GB2312" w:eastAsia="仿宋_GB2312" w:cs="仿宋_GB2312"/>
          <w:b w:val="0"/>
          <w:i w:val="0"/>
          <w:caps w:val="0"/>
          <w:color w:val="010101"/>
          <w:spacing w:val="0"/>
          <w:sz w:val="28"/>
          <w:szCs w:val="28"/>
          <w:lang w:eastAsia="zh-CN"/>
        </w:rPr>
        <w:t>及</w:t>
      </w:r>
      <w:r>
        <w:rPr>
          <w:rFonts w:hint="eastAsia" w:ascii="仿宋_GB2312" w:hAnsi="仿宋_GB2312" w:eastAsia="仿宋_GB2312" w:cs="仿宋_GB2312"/>
          <w:b w:val="0"/>
          <w:i w:val="0"/>
          <w:caps w:val="0"/>
          <w:color w:val="010101"/>
          <w:spacing w:val="0"/>
          <w:sz w:val="28"/>
          <w:szCs w:val="28"/>
          <w:lang w:val="en-US" w:eastAsia="zh-CN"/>
        </w:rPr>
        <w:t>2018年决算执行工作，</w:t>
      </w:r>
      <w:r>
        <w:rPr>
          <w:rFonts w:hint="eastAsia" w:ascii="仿宋_GB2312" w:hAnsi="仿宋_GB2312" w:eastAsia="仿宋_GB2312" w:cs="仿宋_GB2312"/>
          <w:b w:val="0"/>
          <w:i w:val="0"/>
          <w:caps w:val="0"/>
          <w:color w:val="010101"/>
          <w:spacing w:val="0"/>
          <w:sz w:val="28"/>
          <w:szCs w:val="28"/>
          <w:lang w:eastAsia="zh-CN"/>
        </w:rPr>
        <w:t>本</w:t>
      </w:r>
      <w:r>
        <w:rPr>
          <w:rFonts w:hint="eastAsia" w:ascii="仿宋_GB2312" w:hAnsi="仿宋_GB2312" w:eastAsia="仿宋_GB2312" w:cs="仿宋_GB2312"/>
          <w:b w:val="0"/>
          <w:i w:val="0"/>
          <w:caps w:val="0"/>
          <w:color w:val="010101"/>
          <w:spacing w:val="0"/>
          <w:sz w:val="28"/>
          <w:szCs w:val="28"/>
        </w:rPr>
        <w:t>单位的财务管理和会计基础工作日益完善。</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720" w:leftChars="0" w:right="0" w:rightChars="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w:t>
      </w:r>
      <w:r>
        <w:rPr>
          <w:rFonts w:hint="eastAsia" w:ascii="仿宋_GB2312" w:hAnsi="仿宋_GB2312" w:eastAsia="仿宋_GB2312" w:cs="仿宋_GB2312"/>
          <w:b/>
          <w:kern w:val="0"/>
          <w:sz w:val="28"/>
          <w:szCs w:val="28"/>
          <w:lang w:val="en-US" w:eastAsia="zh-CN"/>
        </w:rPr>
        <w:t>二</w:t>
      </w:r>
      <w:r>
        <w:rPr>
          <w:rFonts w:hint="eastAsia" w:ascii="仿宋_GB2312" w:hAnsi="仿宋_GB2312" w:eastAsia="仿宋_GB2312" w:cs="仿宋_GB2312"/>
          <w:b/>
          <w:kern w:val="0"/>
          <w:sz w:val="28"/>
          <w:szCs w:val="28"/>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840" w:firstLineChars="300"/>
        <w:jc w:val="left"/>
        <w:textAlignment w:val="auto"/>
        <w:outlineLvl w:val="0"/>
        <w:rPr>
          <w:rFonts w:hint="eastAsia" w:ascii="仿宋_GB2312" w:hAnsi="仿宋_GB2312" w:eastAsia="仿宋_GB2312" w:cs="仿宋_GB2312"/>
          <w:b w:val="0"/>
          <w:i w:val="0"/>
          <w:caps w:val="0"/>
          <w:color w:val="010101"/>
          <w:spacing w:val="0"/>
          <w:sz w:val="28"/>
          <w:szCs w:val="28"/>
        </w:rPr>
      </w:pPr>
      <w:r>
        <w:rPr>
          <w:rFonts w:hint="eastAsia" w:ascii="仿宋_GB2312" w:hAnsi="仿宋_GB2312" w:eastAsia="仿宋_GB2312" w:cs="仿宋_GB2312"/>
          <w:b w:val="0"/>
          <w:i w:val="0"/>
          <w:caps w:val="0"/>
          <w:color w:val="010101"/>
          <w:spacing w:val="0"/>
          <w:sz w:val="28"/>
          <w:szCs w:val="28"/>
          <w:lang w:val="en-US" w:eastAsia="zh-CN"/>
        </w:rPr>
        <w:t>1、</w:t>
      </w:r>
      <w:r>
        <w:rPr>
          <w:rFonts w:hint="eastAsia" w:ascii="仿宋_GB2312" w:hAnsi="仿宋_GB2312" w:eastAsia="仿宋_GB2312" w:cs="仿宋_GB2312"/>
          <w:b w:val="0"/>
          <w:i w:val="0"/>
          <w:caps w:val="0"/>
          <w:color w:val="010101"/>
          <w:spacing w:val="0"/>
          <w:sz w:val="28"/>
          <w:szCs w:val="28"/>
        </w:rPr>
        <w:t>预算编制不科学、不完整</w:t>
      </w:r>
      <w:r>
        <w:rPr>
          <w:rFonts w:hint="eastAsia" w:ascii="仿宋_GB2312" w:hAnsi="仿宋_GB2312" w:eastAsia="仿宋_GB2312" w:cs="仿宋_GB2312"/>
          <w:b w:val="0"/>
          <w:i w:val="0"/>
          <w:caps w:val="0"/>
          <w:color w:val="010101"/>
          <w:spacing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840" w:firstLineChars="30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val="0"/>
          <w:i w:val="0"/>
          <w:caps w:val="0"/>
          <w:color w:val="010101"/>
          <w:spacing w:val="0"/>
          <w:sz w:val="28"/>
          <w:szCs w:val="28"/>
          <w:lang w:val="en-US" w:eastAsia="zh-CN"/>
        </w:rPr>
        <w:t>2、</w:t>
      </w:r>
      <w:r>
        <w:rPr>
          <w:rFonts w:hint="eastAsia" w:ascii="仿宋_GB2312" w:hAnsi="仿宋_GB2312" w:eastAsia="仿宋_GB2312" w:cs="仿宋_GB2312"/>
          <w:b w:val="0"/>
          <w:i w:val="0"/>
          <w:caps w:val="0"/>
          <w:color w:val="010101"/>
          <w:spacing w:val="0"/>
          <w:sz w:val="28"/>
          <w:szCs w:val="28"/>
        </w:rPr>
        <w:t>预算管理不规范</w:t>
      </w:r>
      <w:r>
        <w:rPr>
          <w:rFonts w:hint="eastAsia" w:ascii="仿宋_GB2312" w:hAnsi="仿宋_GB2312" w:eastAsia="仿宋_GB2312" w:cs="仿宋_GB2312"/>
          <w:b w:val="0"/>
          <w:i w:val="0"/>
          <w:caps w:val="0"/>
          <w:color w:val="010101"/>
          <w:spacing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720"/>
        <w:jc w:val="left"/>
        <w:textAlignment w:val="auto"/>
        <w:outlineLvl w:val="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（三）改进建议。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0"/>
        <w:rPr>
          <w:rFonts w:hint="eastAsia" w:ascii="仿宋_GB2312" w:hAnsi="仿宋_GB2312" w:eastAsia="仿宋_GB2312" w:cs="仿宋_GB2312"/>
          <w:b w:val="0"/>
          <w:i w:val="0"/>
          <w:caps w:val="0"/>
          <w:color w:val="010101"/>
          <w:spacing w:val="0"/>
          <w:sz w:val="28"/>
          <w:szCs w:val="28"/>
        </w:rPr>
      </w:pPr>
      <w:r>
        <w:rPr>
          <w:rFonts w:hint="eastAsia" w:ascii="仿宋_GB2312" w:hAnsi="仿宋_GB2312" w:eastAsia="仿宋_GB2312" w:cs="仿宋_GB2312"/>
          <w:b w:val="0"/>
          <w:i w:val="0"/>
          <w:caps w:val="0"/>
          <w:color w:val="010101"/>
          <w:spacing w:val="0"/>
          <w:sz w:val="28"/>
          <w:szCs w:val="28"/>
          <w:lang w:val="en-US" w:eastAsia="zh-CN"/>
        </w:rPr>
        <w:t>1、</w:t>
      </w:r>
      <w:r>
        <w:rPr>
          <w:rFonts w:hint="eastAsia" w:ascii="仿宋_GB2312" w:hAnsi="仿宋_GB2312" w:eastAsia="仿宋_GB2312" w:cs="仿宋_GB2312"/>
          <w:b w:val="0"/>
          <w:i w:val="0"/>
          <w:caps w:val="0"/>
          <w:color w:val="010101"/>
          <w:spacing w:val="0"/>
          <w:sz w:val="28"/>
          <w:szCs w:val="28"/>
        </w:rPr>
        <w:t>科学合理编制预算，严格执行预算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rightChars="0" w:firstLine="0"/>
        <w:jc w:val="both"/>
        <w:textAlignment w:val="auto"/>
        <w:rPr>
          <w:rFonts w:hint="eastAsia" w:ascii="仿宋_GB2312" w:hAnsi="仿宋_GB2312" w:eastAsia="仿宋_GB2312" w:cs="仿宋_GB2312"/>
          <w:b w:val="0"/>
          <w:i w:val="0"/>
          <w:caps w:val="0"/>
          <w:color w:val="010101"/>
          <w:spacing w:val="0"/>
          <w:sz w:val="28"/>
          <w:szCs w:val="28"/>
        </w:rPr>
      </w:pPr>
      <w:r>
        <w:rPr>
          <w:rFonts w:hint="eastAsia" w:ascii="仿宋_GB2312" w:hAnsi="仿宋_GB2312" w:eastAsia="仿宋_GB2312" w:cs="仿宋_GB2312"/>
          <w:b w:val="0"/>
          <w:i w:val="0"/>
          <w:caps w:val="0"/>
          <w:color w:val="010101"/>
          <w:spacing w:val="0"/>
          <w:sz w:val="28"/>
          <w:szCs w:val="28"/>
        </w:rPr>
        <w:t>　　加强预算编制的前瞻性，</w:t>
      </w:r>
      <w:r>
        <w:rPr>
          <w:rFonts w:hint="eastAsia" w:ascii="仿宋_GB2312" w:hAnsi="仿宋_GB2312" w:eastAsia="仿宋_GB2312" w:cs="仿宋_GB2312"/>
          <w:b w:val="0"/>
          <w:i w:val="0"/>
          <w:caps w:val="0"/>
          <w:color w:val="333333"/>
          <w:spacing w:val="0"/>
          <w:sz w:val="28"/>
          <w:szCs w:val="28"/>
          <w:shd w:val="clear" w:color="auto" w:fill="FFFFFF"/>
        </w:rPr>
        <w:t>遵循先有预算、后有支出的原则，加强财务管理和内部控制监督制度。</w:t>
      </w:r>
      <w:r>
        <w:rPr>
          <w:rFonts w:hint="eastAsia" w:ascii="仿宋_GB2312" w:hAnsi="仿宋_GB2312" w:eastAsia="仿宋_GB2312" w:cs="仿宋_GB2312"/>
          <w:b w:val="0"/>
          <w:i w:val="0"/>
          <w:caps w:val="0"/>
          <w:color w:val="010101"/>
          <w:spacing w:val="0"/>
          <w:sz w:val="28"/>
          <w:szCs w:val="28"/>
        </w:rPr>
        <w:t>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r>
        <w:rPr>
          <w:rFonts w:hint="eastAsia" w:ascii="仿宋_GB2312" w:hAnsi="仿宋_GB2312" w:eastAsia="仿宋_GB2312" w:cs="仿宋_GB2312"/>
          <w:b w:val="0"/>
          <w:i w:val="0"/>
          <w:caps w:val="0"/>
          <w:color w:val="333333"/>
          <w:spacing w:val="0"/>
          <w:sz w:val="28"/>
          <w:szCs w:val="28"/>
          <w:shd w:val="clear" w:color="auto" w:fill="FFFFFF"/>
        </w:rPr>
        <w:t>严禁超预算和无预算安排支出，严格开支范围和标准，严格支出报销审核，不报销任何超范围、超标准的费用。 </w:t>
      </w:r>
      <w:r>
        <w:rPr>
          <w:rFonts w:hint="eastAsia" w:ascii="仿宋_GB2312" w:hAnsi="仿宋_GB2312" w:eastAsia="仿宋_GB2312" w:cs="仿宋_GB2312"/>
          <w:b w:val="0"/>
          <w:i w:val="0"/>
          <w:caps w:val="0"/>
          <w:color w:val="333333"/>
          <w:spacing w:val="0"/>
          <w:sz w:val="28"/>
          <w:szCs w:val="28"/>
          <w:shd w:val="clear" w:color="auto" w:fill="FFFFFF"/>
        </w:rPr>
        <w:br w:type="textWrapping"/>
      </w:r>
      <w:r>
        <w:rPr>
          <w:rFonts w:hint="eastAsia" w:ascii="仿宋_GB2312" w:hAnsi="仿宋_GB2312" w:eastAsia="仿宋_GB2312" w:cs="仿宋_GB2312"/>
          <w:b w:val="0"/>
          <w:i w:val="0"/>
          <w:caps w:val="0"/>
          <w:color w:val="010101"/>
          <w:spacing w:val="0"/>
          <w:sz w:val="28"/>
          <w:szCs w:val="28"/>
        </w:rPr>
        <w:t>　　</w:t>
      </w:r>
      <w:r>
        <w:rPr>
          <w:rFonts w:hint="eastAsia" w:ascii="仿宋_GB2312" w:hAnsi="仿宋_GB2312" w:eastAsia="仿宋_GB2312" w:cs="仿宋_GB2312"/>
          <w:b w:val="0"/>
          <w:i w:val="0"/>
          <w:caps w:val="0"/>
          <w:color w:val="010101"/>
          <w:spacing w:val="0"/>
          <w:sz w:val="28"/>
          <w:szCs w:val="28"/>
          <w:lang w:val="en-US" w:eastAsia="zh-CN"/>
        </w:rPr>
        <w:t>2、</w:t>
      </w:r>
      <w:r>
        <w:rPr>
          <w:rFonts w:hint="eastAsia" w:ascii="仿宋_GB2312" w:hAnsi="仿宋_GB2312" w:eastAsia="仿宋_GB2312" w:cs="仿宋_GB2312"/>
          <w:b w:val="0"/>
          <w:i w:val="0"/>
          <w:caps w:val="0"/>
          <w:color w:val="010101"/>
          <w:spacing w:val="0"/>
          <w:sz w:val="28"/>
          <w:szCs w:val="28"/>
        </w:rPr>
        <w:t>完善管理制度，进一步加强资产管理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rightChars="0" w:firstLine="569"/>
        <w:jc w:val="both"/>
        <w:textAlignment w:val="auto"/>
        <w:rPr>
          <w:rFonts w:hint="eastAsia" w:ascii="仿宋_GB2312" w:hAnsi="仿宋_GB2312" w:eastAsia="仿宋_GB2312" w:cs="仿宋_GB2312"/>
          <w:b w:val="0"/>
          <w:i w:val="0"/>
          <w:caps w:val="0"/>
          <w:color w:val="010101"/>
          <w:spacing w:val="0"/>
          <w:sz w:val="28"/>
          <w:szCs w:val="28"/>
        </w:rPr>
      </w:pPr>
      <w:r>
        <w:rPr>
          <w:rFonts w:hint="eastAsia" w:ascii="仿宋_GB2312" w:hAnsi="仿宋_GB2312" w:eastAsia="仿宋_GB2312" w:cs="仿宋_GB2312"/>
          <w:b w:val="0"/>
          <w:i w:val="0"/>
          <w:caps w:val="0"/>
          <w:color w:val="010101"/>
          <w:spacing w:val="0"/>
          <w:sz w:val="28"/>
          <w:szCs w:val="28"/>
        </w:rPr>
        <w:t>进一步贯彻落实中央“八项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rightChars="0" w:firstLine="569"/>
        <w:jc w:val="both"/>
        <w:textAlignment w:val="auto"/>
        <w:rPr>
          <w:rFonts w:hint="eastAsia" w:ascii="仿宋_GB2312" w:hAnsi="仿宋_GB2312" w:eastAsia="仿宋_GB2312" w:cs="仿宋_GB2312"/>
          <w:b w:val="0"/>
          <w:i w:val="0"/>
          <w:caps w:val="0"/>
          <w:color w:val="010101"/>
          <w:spacing w:val="0"/>
          <w:sz w:val="28"/>
          <w:szCs w:val="28"/>
        </w:rPr>
      </w:pPr>
      <w:r>
        <w:rPr>
          <w:rFonts w:hint="eastAsia" w:ascii="仿宋_GB2312" w:hAnsi="仿宋_GB2312" w:eastAsia="仿宋_GB2312" w:cs="仿宋_GB2312"/>
          <w:b w:val="0"/>
          <w:i w:val="0"/>
          <w:caps w:val="0"/>
          <w:color w:val="010101"/>
          <w:spacing w:val="0"/>
          <w:sz w:val="28"/>
          <w:szCs w:val="28"/>
          <w:lang w:val="en-US" w:eastAsia="zh-CN"/>
        </w:rPr>
        <w:t>3、</w:t>
      </w:r>
      <w:r>
        <w:rPr>
          <w:rFonts w:hint="eastAsia" w:ascii="仿宋_GB2312" w:hAnsi="仿宋_GB2312" w:eastAsia="仿宋_GB2312" w:cs="仿宋_GB2312"/>
          <w:b w:val="0"/>
          <w:i w:val="0"/>
          <w:caps w:val="0"/>
          <w:color w:val="010101"/>
          <w:spacing w:val="0"/>
          <w:sz w:val="28"/>
          <w:szCs w:val="28"/>
        </w:rPr>
        <w:t>加强新行政单位会计制度和新预算法学习培训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leftChars="0" w:right="0" w:righ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i w:val="0"/>
          <w:caps w:val="0"/>
          <w:color w:val="010101"/>
          <w:spacing w:val="0"/>
          <w:sz w:val="28"/>
          <w:szCs w:val="28"/>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r>
        <w:rPr>
          <w:rFonts w:hint="eastAsia" w:ascii="仿宋_GB2312" w:hAnsi="仿宋_GB2312" w:eastAsia="仿宋_GB2312" w:cs="仿宋_GB2312"/>
          <w:sz w:val="28"/>
          <w:szCs w:val="28"/>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rightChars="0"/>
        <w:jc w:val="both"/>
        <w:textAlignment w:val="auto"/>
        <w:rPr>
          <w:rFonts w:hint="eastAsia" w:ascii="仿宋_GB2312" w:hAnsi="仿宋_GB2312" w:eastAsia="仿宋_GB2312" w:cs="仿宋_GB2312"/>
          <w:sz w:val="28"/>
          <w:szCs w:val="28"/>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rightChars="0" w:firstLine="3920" w:firstLineChars="14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金鸡乡人民政府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rightChars="0" w:firstLine="3920" w:firstLineChars="14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2019年9月18日</w:t>
      </w:r>
    </w:p>
    <w:p>
      <w:pPr>
        <w:spacing w:line="600" w:lineRule="exact"/>
        <w:jc w:val="center"/>
        <w:outlineLvl w:val="0"/>
        <w:rPr>
          <w:rFonts w:hint="eastAsia" w:ascii="仿宋_GB2312" w:hAnsi="仿宋_GB2312" w:eastAsia="仿宋_GB2312" w:cs="仿宋_GB2312"/>
          <w:color w:val="000000"/>
          <w:sz w:val="28"/>
          <w:szCs w:val="28"/>
        </w:rPr>
      </w:pPr>
    </w:p>
    <w:p>
      <w:pPr>
        <w:spacing w:line="600" w:lineRule="exact"/>
        <w:jc w:val="center"/>
        <w:outlineLvl w:val="0"/>
        <w:rPr>
          <w:rFonts w:hint="eastAsia" w:ascii="仿宋_GB2312" w:hAnsi="仿宋_GB2312" w:eastAsia="仿宋_GB2312" w:cs="仿宋_GB2312"/>
          <w:color w:val="000000"/>
          <w:sz w:val="28"/>
          <w:szCs w:val="28"/>
        </w:rPr>
      </w:pPr>
    </w:p>
    <w:p>
      <w:pPr>
        <w:spacing w:line="600" w:lineRule="exact"/>
        <w:jc w:val="center"/>
        <w:outlineLvl w:val="0"/>
        <w:rPr>
          <w:rFonts w:hint="eastAsia" w:ascii="仿宋_GB2312" w:hAnsi="仿宋_GB2312" w:eastAsia="仿宋_GB2312" w:cs="仿宋_GB2312"/>
          <w:color w:val="000000"/>
          <w:sz w:val="28"/>
          <w:szCs w:val="28"/>
        </w:rPr>
      </w:pPr>
    </w:p>
    <w:p>
      <w:pPr>
        <w:spacing w:line="600" w:lineRule="exact"/>
        <w:jc w:val="center"/>
        <w:outlineLvl w:val="0"/>
        <w:rPr>
          <w:rFonts w:hint="eastAsia" w:ascii="仿宋_GB2312" w:hAnsi="仿宋_GB2312" w:eastAsia="仿宋_GB2312" w:cs="仿宋_GB2312"/>
          <w:color w:val="000000"/>
          <w:sz w:val="28"/>
          <w:szCs w:val="28"/>
        </w:rPr>
      </w:pPr>
    </w:p>
    <w:p>
      <w:pPr>
        <w:spacing w:line="600" w:lineRule="exact"/>
        <w:jc w:val="center"/>
        <w:outlineLvl w:val="0"/>
        <w:rPr>
          <w:rFonts w:hint="eastAsia" w:ascii="仿宋_GB2312" w:hAnsi="仿宋_GB2312" w:eastAsia="仿宋_GB2312" w:cs="仿宋_GB2312"/>
          <w:color w:val="000000"/>
          <w:sz w:val="28"/>
          <w:szCs w:val="28"/>
        </w:rPr>
      </w:pPr>
    </w:p>
    <w:p>
      <w:pPr>
        <w:spacing w:line="600" w:lineRule="exact"/>
        <w:jc w:val="center"/>
        <w:outlineLvl w:val="0"/>
        <w:rPr>
          <w:rFonts w:hint="eastAsia" w:ascii="仿宋_GB2312" w:hAnsi="仿宋_GB2312" w:eastAsia="仿宋_GB2312" w:cs="仿宋_GB2312"/>
          <w:color w:val="000000"/>
          <w:sz w:val="28"/>
          <w:szCs w:val="28"/>
        </w:rPr>
      </w:pPr>
    </w:p>
    <w:p>
      <w:pPr>
        <w:spacing w:line="600" w:lineRule="exact"/>
        <w:jc w:val="center"/>
        <w:outlineLvl w:val="0"/>
        <w:rPr>
          <w:rFonts w:hint="eastAsia" w:ascii="仿宋_GB2312" w:hAnsi="仿宋_GB2312" w:eastAsia="仿宋_GB2312" w:cs="仿宋_GB2312"/>
          <w:color w:val="000000"/>
          <w:sz w:val="28"/>
          <w:szCs w:val="28"/>
        </w:rPr>
      </w:pPr>
    </w:p>
    <w:p>
      <w:pPr>
        <w:spacing w:line="600" w:lineRule="exact"/>
        <w:jc w:val="both"/>
        <w:outlineLvl w:val="0"/>
        <w:rPr>
          <w:rFonts w:hint="eastAsia" w:ascii="仿宋_GB2312" w:hAnsi="仿宋_GB2312" w:eastAsia="仿宋_GB2312" w:cs="仿宋_GB2312"/>
          <w:color w:val="000000"/>
          <w:sz w:val="28"/>
          <w:szCs w:val="28"/>
        </w:rPr>
      </w:pPr>
    </w:p>
    <w:p>
      <w:pPr>
        <w:spacing w:line="600" w:lineRule="exact"/>
        <w:jc w:val="center"/>
        <w:outlineLvl w:val="0"/>
        <w:rPr>
          <w:rStyle w:val="27"/>
          <w:rFonts w:hint="eastAsia" w:ascii="仿宋_GB2312" w:hAnsi="仿宋_GB2312" w:eastAsia="仿宋_GB2312" w:cs="仿宋_GB2312"/>
          <w:b/>
          <w:bCs/>
          <w:sz w:val="44"/>
          <w:szCs w:val="44"/>
        </w:rPr>
      </w:pPr>
      <w:r>
        <w:rPr>
          <w:rFonts w:hint="eastAsia" w:ascii="仿宋_GB2312" w:hAnsi="仿宋_GB2312" w:eastAsia="仿宋_GB2312" w:cs="仿宋_GB2312"/>
          <w:b/>
          <w:bCs/>
          <w:color w:val="000000"/>
          <w:sz w:val="44"/>
          <w:szCs w:val="44"/>
        </w:rPr>
        <w:t>第</w:t>
      </w:r>
      <w:r>
        <w:rPr>
          <w:rStyle w:val="27"/>
          <w:rFonts w:hint="eastAsia" w:ascii="仿宋_GB2312" w:hAnsi="仿宋_GB2312" w:eastAsia="仿宋_GB2312" w:cs="仿宋_GB2312"/>
          <w:b/>
          <w:bCs/>
          <w:sz w:val="44"/>
          <w:szCs w:val="44"/>
        </w:rPr>
        <w:t>五部分 附表</w:t>
      </w:r>
      <w:bookmarkEnd w:id="58"/>
      <w:bookmarkEnd w:id="60"/>
    </w:p>
    <w:p>
      <w:pPr>
        <w:spacing w:line="600" w:lineRule="exact"/>
        <w:jc w:val="center"/>
        <w:outlineLvl w:val="0"/>
        <w:rPr>
          <w:rFonts w:hint="eastAsia" w:ascii="仿宋_GB2312" w:hAnsi="仿宋_GB2312" w:eastAsia="仿宋_GB2312" w:cs="仿宋_GB2312"/>
          <w:b/>
          <w:color w:val="000000"/>
          <w:sz w:val="28"/>
          <w:szCs w:val="28"/>
        </w:rPr>
      </w:pPr>
    </w:p>
    <w:p>
      <w:pPr>
        <w:pStyle w:val="3"/>
        <w:rPr>
          <w:rFonts w:hint="eastAsia" w:ascii="仿宋_GB2312" w:hAnsi="仿宋_GB2312" w:eastAsia="仿宋_GB2312" w:cs="仿宋_GB2312"/>
          <w:color w:val="000000"/>
          <w:sz w:val="28"/>
          <w:szCs w:val="28"/>
        </w:rPr>
      </w:pPr>
      <w:bookmarkStart w:id="61" w:name="_Toc15396619"/>
      <w:r>
        <w:rPr>
          <w:rFonts w:hint="eastAsia" w:ascii="仿宋_GB2312" w:hAnsi="仿宋_GB2312" w:eastAsia="仿宋_GB2312" w:cs="仿宋_GB2312"/>
          <w:b w:val="0"/>
          <w:color w:val="000000"/>
          <w:sz w:val="28"/>
          <w:szCs w:val="28"/>
        </w:rPr>
        <w:t>一、收</w:t>
      </w:r>
      <w:r>
        <w:rPr>
          <w:rStyle w:val="28"/>
          <w:rFonts w:hint="eastAsia" w:ascii="仿宋_GB2312" w:hAnsi="仿宋_GB2312" w:eastAsia="仿宋_GB2312" w:cs="仿宋_GB2312"/>
          <w:b w:val="0"/>
          <w:bCs w:val="0"/>
          <w:sz w:val="28"/>
          <w:szCs w:val="28"/>
        </w:rPr>
        <w:t>入支出决算总表</w:t>
      </w:r>
      <w:bookmarkEnd w:id="61"/>
    </w:p>
    <w:p>
      <w:pPr>
        <w:pStyle w:val="3"/>
        <w:rPr>
          <w:rFonts w:hint="eastAsia" w:ascii="仿宋_GB2312" w:hAnsi="仿宋_GB2312" w:eastAsia="仿宋_GB2312" w:cs="仿宋_GB2312"/>
          <w:color w:val="000000"/>
          <w:sz w:val="28"/>
          <w:szCs w:val="28"/>
        </w:rPr>
      </w:pPr>
      <w:bookmarkStart w:id="62" w:name="_Toc15396620"/>
      <w:r>
        <w:rPr>
          <w:rFonts w:hint="eastAsia" w:ascii="仿宋_GB2312" w:hAnsi="仿宋_GB2312" w:eastAsia="仿宋_GB2312" w:cs="仿宋_GB2312"/>
          <w:b w:val="0"/>
          <w:color w:val="000000"/>
          <w:sz w:val="28"/>
          <w:szCs w:val="28"/>
        </w:rPr>
        <w:t>二、收</w:t>
      </w:r>
      <w:r>
        <w:rPr>
          <w:rStyle w:val="28"/>
          <w:rFonts w:hint="eastAsia" w:ascii="仿宋_GB2312" w:hAnsi="仿宋_GB2312" w:eastAsia="仿宋_GB2312" w:cs="仿宋_GB2312"/>
          <w:b w:val="0"/>
          <w:bCs w:val="0"/>
          <w:sz w:val="28"/>
          <w:szCs w:val="28"/>
        </w:rPr>
        <w:t>入总表</w:t>
      </w:r>
      <w:bookmarkEnd w:id="62"/>
    </w:p>
    <w:p>
      <w:pPr>
        <w:pStyle w:val="3"/>
        <w:rPr>
          <w:rFonts w:hint="eastAsia" w:ascii="仿宋_GB2312" w:hAnsi="仿宋_GB2312" w:eastAsia="仿宋_GB2312" w:cs="仿宋_GB2312"/>
          <w:color w:val="000000"/>
          <w:sz w:val="28"/>
          <w:szCs w:val="28"/>
        </w:rPr>
      </w:pPr>
      <w:bookmarkStart w:id="63" w:name="_Toc15396621"/>
      <w:r>
        <w:rPr>
          <w:rStyle w:val="28"/>
          <w:rFonts w:hint="eastAsia" w:ascii="仿宋_GB2312" w:hAnsi="仿宋_GB2312" w:eastAsia="仿宋_GB2312" w:cs="仿宋_GB2312"/>
          <w:b w:val="0"/>
          <w:bCs w:val="0"/>
          <w:sz w:val="28"/>
          <w:szCs w:val="28"/>
        </w:rPr>
        <w:t>三、</w:t>
      </w:r>
      <w:r>
        <w:rPr>
          <w:rFonts w:hint="eastAsia" w:ascii="仿宋_GB2312" w:hAnsi="仿宋_GB2312" w:eastAsia="仿宋_GB2312" w:cs="仿宋_GB2312"/>
          <w:b w:val="0"/>
          <w:color w:val="000000"/>
          <w:sz w:val="28"/>
          <w:szCs w:val="28"/>
        </w:rPr>
        <w:t>支</w:t>
      </w:r>
      <w:r>
        <w:rPr>
          <w:rStyle w:val="28"/>
          <w:rFonts w:hint="eastAsia" w:ascii="仿宋_GB2312" w:hAnsi="仿宋_GB2312" w:eastAsia="仿宋_GB2312" w:cs="仿宋_GB2312"/>
          <w:b w:val="0"/>
          <w:bCs w:val="0"/>
          <w:sz w:val="28"/>
          <w:szCs w:val="28"/>
        </w:rPr>
        <w:t>出总表</w:t>
      </w:r>
      <w:bookmarkEnd w:id="63"/>
    </w:p>
    <w:p>
      <w:pPr>
        <w:pStyle w:val="3"/>
        <w:rPr>
          <w:rFonts w:hint="eastAsia" w:ascii="仿宋_GB2312" w:hAnsi="仿宋_GB2312" w:eastAsia="仿宋_GB2312" w:cs="仿宋_GB2312"/>
          <w:b w:val="0"/>
          <w:color w:val="000000"/>
          <w:sz w:val="28"/>
          <w:szCs w:val="28"/>
        </w:rPr>
      </w:pPr>
      <w:bookmarkStart w:id="64" w:name="_Toc15396622"/>
      <w:r>
        <w:rPr>
          <w:rStyle w:val="28"/>
          <w:rFonts w:hint="eastAsia" w:ascii="仿宋_GB2312" w:hAnsi="仿宋_GB2312" w:eastAsia="仿宋_GB2312" w:cs="仿宋_GB2312"/>
          <w:b w:val="0"/>
          <w:bCs w:val="0"/>
          <w:sz w:val="28"/>
          <w:szCs w:val="28"/>
        </w:rPr>
        <w:t>四、</w:t>
      </w:r>
      <w:r>
        <w:rPr>
          <w:rFonts w:hint="eastAsia" w:ascii="仿宋_GB2312" w:hAnsi="仿宋_GB2312" w:eastAsia="仿宋_GB2312" w:cs="仿宋_GB2312"/>
          <w:b w:val="0"/>
          <w:color w:val="000000"/>
          <w:sz w:val="28"/>
          <w:szCs w:val="28"/>
        </w:rPr>
        <w:t>财</w:t>
      </w:r>
      <w:r>
        <w:rPr>
          <w:rStyle w:val="28"/>
          <w:rFonts w:hint="eastAsia" w:ascii="仿宋_GB2312" w:hAnsi="仿宋_GB2312" w:eastAsia="仿宋_GB2312" w:cs="仿宋_GB2312"/>
          <w:b w:val="0"/>
          <w:bCs w:val="0"/>
          <w:sz w:val="28"/>
          <w:szCs w:val="28"/>
        </w:rPr>
        <w:t>政拨款收入支出决算总表</w:t>
      </w:r>
      <w:bookmarkEnd w:id="64"/>
    </w:p>
    <w:p>
      <w:pPr>
        <w:pStyle w:val="3"/>
        <w:rPr>
          <w:rFonts w:hint="eastAsia" w:ascii="仿宋_GB2312" w:hAnsi="仿宋_GB2312" w:eastAsia="仿宋_GB2312" w:cs="仿宋_GB2312"/>
          <w:color w:val="000000"/>
          <w:sz w:val="28"/>
          <w:szCs w:val="28"/>
        </w:rPr>
      </w:pPr>
      <w:bookmarkStart w:id="65" w:name="_Toc15396623"/>
      <w:r>
        <w:rPr>
          <w:rStyle w:val="28"/>
          <w:rFonts w:hint="eastAsia" w:ascii="仿宋_GB2312" w:hAnsi="仿宋_GB2312" w:eastAsia="仿宋_GB2312" w:cs="仿宋_GB2312"/>
          <w:b w:val="0"/>
          <w:bCs w:val="0"/>
          <w:sz w:val="28"/>
          <w:szCs w:val="28"/>
        </w:rPr>
        <w:t>五、</w:t>
      </w:r>
      <w:r>
        <w:rPr>
          <w:rFonts w:hint="eastAsia" w:ascii="仿宋_GB2312" w:hAnsi="仿宋_GB2312" w:eastAsia="仿宋_GB2312" w:cs="仿宋_GB2312"/>
          <w:b w:val="0"/>
          <w:color w:val="000000"/>
          <w:sz w:val="28"/>
          <w:szCs w:val="28"/>
        </w:rPr>
        <w:t>财</w:t>
      </w:r>
      <w:r>
        <w:rPr>
          <w:rStyle w:val="28"/>
          <w:rFonts w:hint="eastAsia" w:ascii="仿宋_GB2312" w:hAnsi="仿宋_GB2312" w:eastAsia="仿宋_GB2312" w:cs="仿宋_GB2312"/>
          <w:b w:val="0"/>
          <w:bCs w:val="0"/>
          <w:sz w:val="28"/>
          <w:szCs w:val="28"/>
        </w:rPr>
        <w:t>政拨款支出决算明细表（政府经济分类科目）</w:t>
      </w:r>
      <w:bookmarkEnd w:id="65"/>
    </w:p>
    <w:p>
      <w:pPr>
        <w:pStyle w:val="3"/>
        <w:rPr>
          <w:rFonts w:hint="eastAsia" w:ascii="仿宋_GB2312" w:hAnsi="仿宋_GB2312" w:eastAsia="仿宋_GB2312" w:cs="仿宋_GB2312"/>
          <w:color w:val="000000"/>
          <w:sz w:val="28"/>
          <w:szCs w:val="28"/>
        </w:rPr>
      </w:pPr>
      <w:bookmarkStart w:id="66" w:name="_Toc15396624"/>
      <w:r>
        <w:rPr>
          <w:rStyle w:val="28"/>
          <w:rFonts w:hint="eastAsia" w:ascii="仿宋_GB2312" w:hAnsi="仿宋_GB2312" w:eastAsia="仿宋_GB2312" w:cs="仿宋_GB2312"/>
          <w:b w:val="0"/>
          <w:bCs w:val="0"/>
          <w:sz w:val="28"/>
          <w:szCs w:val="28"/>
        </w:rPr>
        <w:t>六、</w:t>
      </w:r>
      <w:r>
        <w:rPr>
          <w:rFonts w:hint="eastAsia" w:ascii="仿宋_GB2312" w:hAnsi="仿宋_GB2312" w:eastAsia="仿宋_GB2312" w:cs="仿宋_GB2312"/>
          <w:b w:val="0"/>
          <w:color w:val="000000"/>
          <w:sz w:val="28"/>
          <w:szCs w:val="28"/>
        </w:rPr>
        <w:t>一</w:t>
      </w:r>
      <w:r>
        <w:rPr>
          <w:rStyle w:val="28"/>
          <w:rFonts w:hint="eastAsia" w:ascii="仿宋_GB2312" w:hAnsi="仿宋_GB2312" w:eastAsia="仿宋_GB2312" w:cs="仿宋_GB2312"/>
          <w:b w:val="0"/>
          <w:bCs w:val="0"/>
          <w:sz w:val="28"/>
          <w:szCs w:val="28"/>
        </w:rPr>
        <w:t>般公共预算财政拨款支出决算表</w:t>
      </w:r>
      <w:bookmarkEnd w:id="66"/>
    </w:p>
    <w:p>
      <w:pPr>
        <w:pStyle w:val="3"/>
        <w:rPr>
          <w:rFonts w:hint="eastAsia" w:ascii="仿宋_GB2312" w:hAnsi="仿宋_GB2312" w:eastAsia="仿宋_GB2312" w:cs="仿宋_GB2312"/>
          <w:color w:val="000000"/>
          <w:sz w:val="28"/>
          <w:szCs w:val="28"/>
        </w:rPr>
      </w:pPr>
      <w:bookmarkStart w:id="67" w:name="_Toc15396625"/>
      <w:r>
        <w:rPr>
          <w:rStyle w:val="28"/>
          <w:rFonts w:hint="eastAsia" w:ascii="仿宋_GB2312" w:hAnsi="仿宋_GB2312" w:eastAsia="仿宋_GB2312" w:cs="仿宋_GB2312"/>
          <w:b w:val="0"/>
          <w:bCs w:val="0"/>
          <w:sz w:val="28"/>
          <w:szCs w:val="28"/>
        </w:rPr>
        <w:t>七、</w:t>
      </w:r>
      <w:r>
        <w:rPr>
          <w:rFonts w:hint="eastAsia" w:ascii="仿宋_GB2312" w:hAnsi="仿宋_GB2312" w:eastAsia="仿宋_GB2312" w:cs="仿宋_GB2312"/>
          <w:b w:val="0"/>
          <w:color w:val="000000"/>
          <w:sz w:val="28"/>
          <w:szCs w:val="28"/>
        </w:rPr>
        <w:t>一</w:t>
      </w:r>
      <w:r>
        <w:rPr>
          <w:rStyle w:val="28"/>
          <w:rFonts w:hint="eastAsia" w:ascii="仿宋_GB2312" w:hAnsi="仿宋_GB2312" w:eastAsia="仿宋_GB2312" w:cs="仿宋_GB2312"/>
          <w:b w:val="0"/>
          <w:bCs w:val="0"/>
          <w:sz w:val="28"/>
          <w:szCs w:val="28"/>
        </w:rPr>
        <w:t>般公共预算财政拨款支出决算明细表</w:t>
      </w:r>
      <w:bookmarkEnd w:id="67"/>
    </w:p>
    <w:p>
      <w:pPr>
        <w:pStyle w:val="3"/>
        <w:rPr>
          <w:rFonts w:hint="eastAsia" w:ascii="仿宋_GB2312" w:hAnsi="仿宋_GB2312" w:eastAsia="仿宋_GB2312" w:cs="仿宋_GB2312"/>
          <w:color w:val="000000"/>
          <w:sz w:val="28"/>
          <w:szCs w:val="28"/>
        </w:rPr>
      </w:pPr>
      <w:bookmarkStart w:id="68" w:name="_Toc15396626"/>
      <w:r>
        <w:rPr>
          <w:rStyle w:val="28"/>
          <w:rFonts w:hint="eastAsia" w:ascii="仿宋_GB2312" w:hAnsi="仿宋_GB2312" w:eastAsia="仿宋_GB2312" w:cs="仿宋_GB2312"/>
          <w:b w:val="0"/>
          <w:bCs w:val="0"/>
          <w:sz w:val="28"/>
          <w:szCs w:val="28"/>
        </w:rPr>
        <w:t>八、</w:t>
      </w:r>
      <w:r>
        <w:rPr>
          <w:rFonts w:hint="eastAsia" w:ascii="仿宋_GB2312" w:hAnsi="仿宋_GB2312" w:eastAsia="仿宋_GB2312" w:cs="仿宋_GB2312"/>
          <w:b w:val="0"/>
          <w:color w:val="000000"/>
          <w:sz w:val="28"/>
          <w:szCs w:val="28"/>
        </w:rPr>
        <w:t>一</w:t>
      </w:r>
      <w:r>
        <w:rPr>
          <w:rStyle w:val="28"/>
          <w:rFonts w:hint="eastAsia" w:ascii="仿宋_GB2312" w:hAnsi="仿宋_GB2312" w:eastAsia="仿宋_GB2312" w:cs="仿宋_GB2312"/>
          <w:b w:val="0"/>
          <w:bCs w:val="0"/>
          <w:sz w:val="28"/>
          <w:szCs w:val="28"/>
        </w:rPr>
        <w:t>般公共预算财政拨款基本支出决算表</w:t>
      </w:r>
      <w:bookmarkEnd w:id="68"/>
    </w:p>
    <w:p>
      <w:pPr>
        <w:pStyle w:val="3"/>
        <w:rPr>
          <w:rFonts w:hint="eastAsia" w:ascii="仿宋_GB2312" w:hAnsi="仿宋_GB2312" w:eastAsia="仿宋_GB2312" w:cs="仿宋_GB2312"/>
          <w:color w:val="000000"/>
          <w:sz w:val="28"/>
          <w:szCs w:val="28"/>
        </w:rPr>
      </w:pPr>
      <w:bookmarkStart w:id="69" w:name="_Toc15396627"/>
      <w:r>
        <w:rPr>
          <w:rStyle w:val="28"/>
          <w:rFonts w:hint="eastAsia" w:ascii="仿宋_GB2312" w:hAnsi="仿宋_GB2312" w:eastAsia="仿宋_GB2312" w:cs="仿宋_GB2312"/>
          <w:b w:val="0"/>
          <w:bCs w:val="0"/>
          <w:sz w:val="28"/>
          <w:szCs w:val="28"/>
        </w:rPr>
        <w:t>九、</w:t>
      </w:r>
      <w:r>
        <w:rPr>
          <w:rFonts w:hint="eastAsia" w:ascii="仿宋_GB2312" w:hAnsi="仿宋_GB2312" w:eastAsia="仿宋_GB2312" w:cs="仿宋_GB2312"/>
          <w:b w:val="0"/>
          <w:color w:val="000000"/>
          <w:sz w:val="28"/>
          <w:szCs w:val="28"/>
        </w:rPr>
        <w:t>一</w:t>
      </w:r>
      <w:r>
        <w:rPr>
          <w:rStyle w:val="28"/>
          <w:rFonts w:hint="eastAsia" w:ascii="仿宋_GB2312" w:hAnsi="仿宋_GB2312" w:eastAsia="仿宋_GB2312" w:cs="仿宋_GB2312"/>
          <w:b w:val="0"/>
          <w:bCs w:val="0"/>
          <w:sz w:val="28"/>
          <w:szCs w:val="28"/>
        </w:rPr>
        <w:t>般公共预算财政拨款项目支出决算表</w:t>
      </w:r>
      <w:bookmarkEnd w:id="69"/>
    </w:p>
    <w:p>
      <w:pPr>
        <w:pStyle w:val="3"/>
        <w:rPr>
          <w:rFonts w:hint="eastAsia" w:ascii="仿宋_GB2312" w:hAnsi="仿宋_GB2312" w:eastAsia="仿宋_GB2312" w:cs="仿宋_GB2312"/>
          <w:color w:val="000000"/>
          <w:sz w:val="28"/>
          <w:szCs w:val="28"/>
        </w:rPr>
      </w:pPr>
      <w:bookmarkStart w:id="70" w:name="_Toc15396628"/>
      <w:r>
        <w:rPr>
          <w:rStyle w:val="28"/>
          <w:rFonts w:hint="eastAsia" w:ascii="仿宋_GB2312" w:hAnsi="仿宋_GB2312" w:eastAsia="仿宋_GB2312" w:cs="仿宋_GB2312"/>
          <w:b w:val="0"/>
          <w:bCs w:val="0"/>
          <w:sz w:val="28"/>
          <w:szCs w:val="28"/>
        </w:rPr>
        <w:t>十、</w:t>
      </w:r>
      <w:r>
        <w:rPr>
          <w:rFonts w:hint="eastAsia" w:ascii="仿宋_GB2312" w:hAnsi="仿宋_GB2312" w:eastAsia="仿宋_GB2312" w:cs="仿宋_GB2312"/>
          <w:b w:val="0"/>
          <w:color w:val="000000"/>
          <w:sz w:val="28"/>
          <w:szCs w:val="28"/>
        </w:rPr>
        <w:t>一</w:t>
      </w:r>
      <w:r>
        <w:rPr>
          <w:rStyle w:val="28"/>
          <w:rFonts w:hint="eastAsia" w:ascii="仿宋_GB2312" w:hAnsi="仿宋_GB2312" w:eastAsia="仿宋_GB2312" w:cs="仿宋_GB2312"/>
          <w:b w:val="0"/>
          <w:bCs w:val="0"/>
          <w:sz w:val="28"/>
          <w:szCs w:val="28"/>
        </w:rPr>
        <w:t>般公共预算财政拨款“三公”经费支出决算表</w:t>
      </w:r>
      <w:bookmarkEnd w:id="70"/>
    </w:p>
    <w:p>
      <w:pPr>
        <w:pStyle w:val="3"/>
        <w:rPr>
          <w:rFonts w:hint="eastAsia" w:ascii="仿宋_GB2312" w:hAnsi="仿宋_GB2312" w:eastAsia="仿宋_GB2312" w:cs="仿宋_GB2312"/>
          <w:color w:val="000000"/>
          <w:sz w:val="28"/>
          <w:szCs w:val="28"/>
        </w:rPr>
      </w:pPr>
      <w:bookmarkStart w:id="71" w:name="_Toc15396629"/>
      <w:r>
        <w:rPr>
          <w:rStyle w:val="28"/>
          <w:rFonts w:hint="eastAsia" w:ascii="仿宋_GB2312" w:hAnsi="仿宋_GB2312" w:eastAsia="仿宋_GB2312" w:cs="仿宋_GB2312"/>
          <w:b w:val="0"/>
          <w:bCs w:val="0"/>
          <w:sz w:val="28"/>
          <w:szCs w:val="28"/>
        </w:rPr>
        <w:t>十一、</w:t>
      </w:r>
      <w:r>
        <w:rPr>
          <w:rFonts w:hint="eastAsia" w:ascii="仿宋_GB2312" w:hAnsi="仿宋_GB2312" w:eastAsia="仿宋_GB2312" w:cs="仿宋_GB2312"/>
          <w:b w:val="0"/>
          <w:color w:val="000000"/>
          <w:sz w:val="28"/>
          <w:szCs w:val="28"/>
        </w:rPr>
        <w:t>政</w:t>
      </w:r>
      <w:r>
        <w:rPr>
          <w:rStyle w:val="28"/>
          <w:rFonts w:hint="eastAsia" w:ascii="仿宋_GB2312" w:hAnsi="仿宋_GB2312" w:eastAsia="仿宋_GB2312" w:cs="仿宋_GB2312"/>
          <w:b w:val="0"/>
          <w:bCs w:val="0"/>
          <w:sz w:val="28"/>
          <w:szCs w:val="28"/>
        </w:rPr>
        <w:t>府性基金预算财政拨款收入支出决算表</w:t>
      </w:r>
      <w:bookmarkEnd w:id="71"/>
    </w:p>
    <w:p>
      <w:pPr>
        <w:pStyle w:val="3"/>
        <w:rPr>
          <w:rFonts w:hint="eastAsia" w:ascii="仿宋_GB2312" w:hAnsi="仿宋_GB2312" w:eastAsia="仿宋_GB2312" w:cs="仿宋_GB2312"/>
          <w:color w:val="000000"/>
          <w:sz w:val="28"/>
          <w:szCs w:val="28"/>
        </w:rPr>
      </w:pPr>
      <w:bookmarkStart w:id="72" w:name="_Toc15396630"/>
      <w:r>
        <w:rPr>
          <w:rStyle w:val="28"/>
          <w:rFonts w:hint="eastAsia" w:ascii="仿宋_GB2312" w:hAnsi="仿宋_GB2312" w:eastAsia="仿宋_GB2312" w:cs="仿宋_GB2312"/>
          <w:b w:val="0"/>
          <w:bCs w:val="0"/>
          <w:sz w:val="28"/>
          <w:szCs w:val="28"/>
        </w:rPr>
        <w:t>十二、</w:t>
      </w:r>
      <w:r>
        <w:rPr>
          <w:rFonts w:hint="eastAsia" w:ascii="仿宋_GB2312" w:hAnsi="仿宋_GB2312" w:eastAsia="仿宋_GB2312" w:cs="仿宋_GB2312"/>
          <w:b w:val="0"/>
          <w:color w:val="000000"/>
          <w:sz w:val="28"/>
          <w:szCs w:val="28"/>
        </w:rPr>
        <w:t>政</w:t>
      </w:r>
      <w:r>
        <w:rPr>
          <w:rStyle w:val="28"/>
          <w:rFonts w:hint="eastAsia" w:ascii="仿宋_GB2312" w:hAnsi="仿宋_GB2312" w:eastAsia="仿宋_GB2312" w:cs="仿宋_GB2312"/>
          <w:b w:val="0"/>
          <w:bCs w:val="0"/>
          <w:sz w:val="28"/>
          <w:szCs w:val="28"/>
        </w:rPr>
        <w:t>府性基金预算财政拨款“三公”经费支出决算表</w:t>
      </w:r>
      <w:bookmarkEnd w:id="72"/>
    </w:p>
    <w:p>
      <w:pPr>
        <w:pStyle w:val="3"/>
        <w:rPr>
          <w:rFonts w:hint="eastAsia" w:ascii="仿宋_GB2312" w:hAnsi="仿宋_GB2312" w:eastAsia="仿宋_GB2312" w:cs="仿宋_GB2312"/>
          <w:color w:val="000000" w:themeColor="text1"/>
          <w:sz w:val="28"/>
          <w:szCs w:val="28"/>
          <w14:textFill>
            <w14:solidFill>
              <w14:schemeClr w14:val="tx1"/>
            </w14:solidFill>
          </w14:textFill>
        </w:rPr>
      </w:pPr>
      <w:bookmarkStart w:id="73" w:name="_Toc15396631"/>
      <w:r>
        <w:rPr>
          <w:rStyle w:val="28"/>
          <w:rFonts w:hint="eastAsia" w:ascii="仿宋_GB2312" w:hAnsi="仿宋_GB2312" w:eastAsia="仿宋_GB2312" w:cs="仿宋_GB2312"/>
          <w:b w:val="0"/>
          <w:bCs w:val="0"/>
          <w:sz w:val="28"/>
          <w:szCs w:val="28"/>
        </w:rPr>
        <w:t>十三、</w:t>
      </w:r>
      <w:r>
        <w:rPr>
          <w:rFonts w:hint="eastAsia" w:ascii="仿宋_GB2312" w:hAnsi="仿宋_GB2312" w:eastAsia="仿宋_GB2312" w:cs="仿宋_GB2312"/>
          <w:b w:val="0"/>
          <w:color w:val="000000"/>
          <w:sz w:val="28"/>
          <w:szCs w:val="28"/>
        </w:rPr>
        <w:t>国</w:t>
      </w:r>
      <w:r>
        <w:rPr>
          <w:rStyle w:val="28"/>
          <w:rFonts w:hint="eastAsia" w:ascii="仿宋_GB2312" w:hAnsi="仿宋_GB2312" w:eastAsia="仿宋_GB2312" w:cs="仿宋_GB2312"/>
          <w:b w:val="0"/>
          <w:bCs w:val="0"/>
          <w:sz w:val="28"/>
          <w:szCs w:val="28"/>
        </w:rPr>
        <w:t>有资本经营预算支出决算表</w:t>
      </w:r>
      <w:bookmarkEnd w:id="73"/>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10</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60" w:firstLineChars="2200"/>
      <w:rPr>
        <w:rFonts w:hint="eastAsia" w:eastAsia="宋体"/>
        <w:lang w:val="en-US" w:eastAsia="zh-CN"/>
      </w:rPr>
    </w:pP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ABF22"/>
    <w:multiLevelType w:val="singleLevel"/>
    <w:tmpl w:val="BE9ABF22"/>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9A7727"/>
    <w:multiLevelType w:val="singleLevel"/>
    <w:tmpl w:val="E29A7727"/>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1F2EC316"/>
    <w:multiLevelType w:val="singleLevel"/>
    <w:tmpl w:val="1F2EC316"/>
    <w:lvl w:ilvl="0" w:tentative="0">
      <w:start w:val="2"/>
      <w:numFmt w:val="chineseCounting"/>
      <w:suff w:val="nothing"/>
      <w:lvlText w:val="（%1）"/>
      <w:lvlJc w:val="left"/>
      <w:rPr>
        <w:rFonts w:hint="eastAsia"/>
      </w:rPr>
    </w:lvl>
  </w:abstractNum>
  <w:abstractNum w:abstractNumId="8">
    <w:nsid w:val="7242FF69"/>
    <w:multiLevelType w:val="singleLevel"/>
    <w:tmpl w:val="7242FF69"/>
    <w:lvl w:ilvl="0" w:tentative="0">
      <w:start w:val="1"/>
      <w:numFmt w:val="decimal"/>
      <w:lvlText w:val="%1."/>
      <w:lvlJc w:val="left"/>
      <w:pPr>
        <w:tabs>
          <w:tab w:val="left" w:pos="312"/>
        </w:tabs>
      </w:pPr>
    </w:lvl>
  </w:abstractNum>
  <w:abstractNum w:abstractNumId="9">
    <w:nsid w:val="72FCDD32"/>
    <w:multiLevelType w:val="singleLevel"/>
    <w:tmpl w:val="72FCDD32"/>
    <w:lvl w:ilvl="0" w:tentative="0">
      <w:start w:val="1"/>
      <w:numFmt w:val="decimal"/>
      <w:lvlText w:val="%1."/>
      <w:lvlJc w:val="left"/>
      <w:pPr>
        <w:tabs>
          <w:tab w:val="left" w:pos="312"/>
        </w:tabs>
      </w:pPr>
    </w:lvl>
  </w:abstractNum>
  <w:num w:numId="1">
    <w:abstractNumId w:val="5"/>
  </w:num>
  <w:num w:numId="2">
    <w:abstractNumId w:val="8"/>
  </w:num>
  <w:num w:numId="3">
    <w:abstractNumId w:val="9"/>
  </w:num>
  <w:num w:numId="4">
    <w:abstractNumId w:val="0"/>
  </w:num>
  <w:num w:numId="5">
    <w:abstractNumId w:val="1"/>
  </w:num>
  <w:num w:numId="6">
    <w:abstractNumId w:val="6"/>
  </w:num>
  <w:num w:numId="7">
    <w:abstractNumId w:val="4"/>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F643C8"/>
    <w:rsid w:val="044D50EE"/>
    <w:rsid w:val="04A55C64"/>
    <w:rsid w:val="05A17743"/>
    <w:rsid w:val="07D20199"/>
    <w:rsid w:val="082852B5"/>
    <w:rsid w:val="09360128"/>
    <w:rsid w:val="094225CE"/>
    <w:rsid w:val="09F4372F"/>
    <w:rsid w:val="0A335F75"/>
    <w:rsid w:val="0AE204C9"/>
    <w:rsid w:val="0B2C4DD1"/>
    <w:rsid w:val="0B841F3D"/>
    <w:rsid w:val="0CD46323"/>
    <w:rsid w:val="0E991BFE"/>
    <w:rsid w:val="0EDF3481"/>
    <w:rsid w:val="10C055FF"/>
    <w:rsid w:val="119137F5"/>
    <w:rsid w:val="11E62825"/>
    <w:rsid w:val="128B6B21"/>
    <w:rsid w:val="12E25079"/>
    <w:rsid w:val="14FF1F3A"/>
    <w:rsid w:val="15137799"/>
    <w:rsid w:val="162447E5"/>
    <w:rsid w:val="16470E6D"/>
    <w:rsid w:val="16BB723D"/>
    <w:rsid w:val="17CC0562"/>
    <w:rsid w:val="17EA68E3"/>
    <w:rsid w:val="18106397"/>
    <w:rsid w:val="1857243A"/>
    <w:rsid w:val="18D365C8"/>
    <w:rsid w:val="19BB2D5F"/>
    <w:rsid w:val="1B5D6404"/>
    <w:rsid w:val="1CB67F43"/>
    <w:rsid w:val="1CD429CF"/>
    <w:rsid w:val="1E3B117F"/>
    <w:rsid w:val="1F3F6CDD"/>
    <w:rsid w:val="1F6A21BB"/>
    <w:rsid w:val="20C2523E"/>
    <w:rsid w:val="217402E1"/>
    <w:rsid w:val="21EC374D"/>
    <w:rsid w:val="22111546"/>
    <w:rsid w:val="22CA59D4"/>
    <w:rsid w:val="23173E92"/>
    <w:rsid w:val="232B02DE"/>
    <w:rsid w:val="23B52504"/>
    <w:rsid w:val="23CC4310"/>
    <w:rsid w:val="240371BF"/>
    <w:rsid w:val="24786B37"/>
    <w:rsid w:val="25C05CF9"/>
    <w:rsid w:val="26E65900"/>
    <w:rsid w:val="29FD04D3"/>
    <w:rsid w:val="2BEF6BE7"/>
    <w:rsid w:val="2C1B6B03"/>
    <w:rsid w:val="2D194C54"/>
    <w:rsid w:val="2D1D2C5B"/>
    <w:rsid w:val="2D9332C5"/>
    <w:rsid w:val="2DA25330"/>
    <w:rsid w:val="2F7F7083"/>
    <w:rsid w:val="312369C7"/>
    <w:rsid w:val="31856AEF"/>
    <w:rsid w:val="319F7F4E"/>
    <w:rsid w:val="32901F88"/>
    <w:rsid w:val="333E40A2"/>
    <w:rsid w:val="34937A58"/>
    <w:rsid w:val="36827EFF"/>
    <w:rsid w:val="369A641F"/>
    <w:rsid w:val="37AB13EA"/>
    <w:rsid w:val="37D9259C"/>
    <w:rsid w:val="389A6D33"/>
    <w:rsid w:val="38F27295"/>
    <w:rsid w:val="392F5B65"/>
    <w:rsid w:val="399532FE"/>
    <w:rsid w:val="39C5665D"/>
    <w:rsid w:val="3A9C44B2"/>
    <w:rsid w:val="3BBC5D46"/>
    <w:rsid w:val="3CE23FAE"/>
    <w:rsid w:val="3E187833"/>
    <w:rsid w:val="3F8A3924"/>
    <w:rsid w:val="3FF64484"/>
    <w:rsid w:val="4177522C"/>
    <w:rsid w:val="41AE32E5"/>
    <w:rsid w:val="431A0A3E"/>
    <w:rsid w:val="436E041F"/>
    <w:rsid w:val="437B5C0A"/>
    <w:rsid w:val="43B64163"/>
    <w:rsid w:val="43E97806"/>
    <w:rsid w:val="446F46F2"/>
    <w:rsid w:val="464261E6"/>
    <w:rsid w:val="46CD557F"/>
    <w:rsid w:val="46D8722A"/>
    <w:rsid w:val="4773512F"/>
    <w:rsid w:val="485305D0"/>
    <w:rsid w:val="485A0BCB"/>
    <w:rsid w:val="48690D6F"/>
    <w:rsid w:val="48B94643"/>
    <w:rsid w:val="48E45635"/>
    <w:rsid w:val="4A3E3491"/>
    <w:rsid w:val="4A730383"/>
    <w:rsid w:val="4ADA73A8"/>
    <w:rsid w:val="4BC004BE"/>
    <w:rsid w:val="4BD57992"/>
    <w:rsid w:val="4C03304B"/>
    <w:rsid w:val="4C486345"/>
    <w:rsid w:val="4DCC1598"/>
    <w:rsid w:val="4E306C16"/>
    <w:rsid w:val="4EE80C1C"/>
    <w:rsid w:val="501A49B9"/>
    <w:rsid w:val="504674B3"/>
    <w:rsid w:val="514D3523"/>
    <w:rsid w:val="515E2A94"/>
    <w:rsid w:val="519175A5"/>
    <w:rsid w:val="521431BF"/>
    <w:rsid w:val="524B118A"/>
    <w:rsid w:val="53955596"/>
    <w:rsid w:val="55992456"/>
    <w:rsid w:val="567063A7"/>
    <w:rsid w:val="56DC6746"/>
    <w:rsid w:val="57A72C62"/>
    <w:rsid w:val="586C36D7"/>
    <w:rsid w:val="58FB7568"/>
    <w:rsid w:val="59DF66CB"/>
    <w:rsid w:val="5A0D7ECA"/>
    <w:rsid w:val="5A8066E7"/>
    <w:rsid w:val="5AA24F14"/>
    <w:rsid w:val="5C5539B1"/>
    <w:rsid w:val="5CAE7405"/>
    <w:rsid w:val="5D193B8D"/>
    <w:rsid w:val="5DDC5A26"/>
    <w:rsid w:val="5ED16FB0"/>
    <w:rsid w:val="5F694A0D"/>
    <w:rsid w:val="603532AD"/>
    <w:rsid w:val="60A62CAA"/>
    <w:rsid w:val="610E767B"/>
    <w:rsid w:val="614458C5"/>
    <w:rsid w:val="624B6026"/>
    <w:rsid w:val="62A7642C"/>
    <w:rsid w:val="63492C7B"/>
    <w:rsid w:val="6407259A"/>
    <w:rsid w:val="65705DAE"/>
    <w:rsid w:val="6623606F"/>
    <w:rsid w:val="6655520E"/>
    <w:rsid w:val="66992D18"/>
    <w:rsid w:val="6A947114"/>
    <w:rsid w:val="6C611598"/>
    <w:rsid w:val="6C753CE6"/>
    <w:rsid w:val="6D2C4143"/>
    <w:rsid w:val="6D77005C"/>
    <w:rsid w:val="700B57BD"/>
    <w:rsid w:val="709135BF"/>
    <w:rsid w:val="70987A18"/>
    <w:rsid w:val="73162BB8"/>
    <w:rsid w:val="73250D32"/>
    <w:rsid w:val="74DC6DC0"/>
    <w:rsid w:val="76531135"/>
    <w:rsid w:val="77B3678B"/>
    <w:rsid w:val="77CC70D8"/>
    <w:rsid w:val="78076569"/>
    <w:rsid w:val="7816291A"/>
    <w:rsid w:val="782C1A50"/>
    <w:rsid w:val="79B67452"/>
    <w:rsid w:val="79BB533B"/>
    <w:rsid w:val="7A6E2D6F"/>
    <w:rsid w:val="7B306220"/>
    <w:rsid w:val="7B547465"/>
    <w:rsid w:val="7BC65C56"/>
    <w:rsid w:val="7D063354"/>
    <w:rsid w:val="7DB04B76"/>
    <w:rsid w:val="7DE155D5"/>
    <w:rsid w:val="7E0561E9"/>
    <w:rsid w:val="7E63521E"/>
    <w:rsid w:val="7E8B7925"/>
    <w:rsid w:val="7F7C18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page number"/>
    <w:basedOn w:val="15"/>
    <w:qFormat/>
    <w:uiPriority w:val="0"/>
    <w:rPr>
      <w:rFonts w:cs="Times New Roman"/>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652"/>
          <c:y val="0.2345"/>
          <c:w val="0.927925"/>
          <c:h val="0.71656666666666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2017年</c:v>
                </c:pt>
              </c:strCache>
            </c:strRef>
          </c:cat>
          <c:val>
            <c:numRef>
              <c:f>Sheet1!$B$2:$B$3</c:f>
              <c:numCache>
                <c:formatCode>General</c:formatCode>
                <c:ptCount val="2"/>
                <c:pt idx="0">
                  <c:v>835.56</c:v>
                </c:pt>
                <c:pt idx="1">
                  <c:v>820.02</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2017年</c:v>
                </c:pt>
              </c:strCache>
            </c:strRef>
          </c:cat>
          <c:val>
            <c:numRef>
              <c:f>Sheet1!$C$2:$C$3</c:f>
              <c:numCache>
                <c:formatCode>General</c:formatCode>
                <c:ptCount val="2"/>
                <c:pt idx="0">
                  <c:v>835.56</c:v>
                </c:pt>
                <c:pt idx="1">
                  <c:v>820.02</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2017年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991458235"/>
        <c:axId val="155040215"/>
      </c:barChart>
      <c:catAx>
        <c:axId val="9914582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040215"/>
        <c:crosses val="autoZero"/>
        <c:auto val="1"/>
        <c:lblAlgn val="ctr"/>
        <c:lblOffset val="100"/>
        <c:noMultiLvlLbl val="0"/>
      </c:catAx>
      <c:valAx>
        <c:axId val="155040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45823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c:v>
                </c:pt>
              </c:strCache>
            </c:strRef>
          </c:cat>
          <c:val>
            <c:numRef>
              <c:f>Sheet1!$B$2:$B$3</c:f>
              <c:numCache>
                <c:formatCode>0.00_ </c:formatCode>
                <c:ptCount val="2"/>
                <c:pt idx="0">
                  <c:v>732.56</c:v>
                </c:pt>
                <c:pt idx="1">
                  <c:v>103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321.88</c:v>
                </c:pt>
                <c:pt idx="1">
                  <c:v>513.7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manualLayout>
          <c:layoutTarget val="inner"/>
          <c:xMode val="edge"/>
          <c:yMode val="edge"/>
          <c:x val="0.160557936092694"/>
          <c:y val="0.181965232441677"/>
          <c:w val="0.7418"/>
          <c:h val="0.6194"/>
        </c:manualLayout>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2017年</c:v>
                </c:pt>
              </c:strCache>
            </c:strRef>
          </c:cat>
          <c:val>
            <c:numRef>
              <c:f>Sheet1!$B$2:$B$3</c:f>
              <c:numCache>
                <c:formatCode>General</c:formatCode>
                <c:ptCount val="2"/>
                <c:pt idx="0">
                  <c:v>835.56</c:v>
                </c:pt>
                <c:pt idx="1">
                  <c:v>820.02</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2017年</c:v>
                </c:pt>
              </c:strCache>
            </c:strRef>
          </c:cat>
          <c:val>
            <c:numRef>
              <c:f>Sheet1!$C$2:$C$3</c:f>
              <c:numCache>
                <c:formatCode>General</c:formatCode>
                <c:ptCount val="2"/>
                <c:pt idx="0">
                  <c:v>835.56</c:v>
                </c:pt>
                <c:pt idx="1">
                  <c:v>820.02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2017年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237854468"/>
        <c:axId val="893881662"/>
      </c:barChart>
      <c:catAx>
        <c:axId val="2378544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3881662"/>
        <c:crosses val="autoZero"/>
        <c:auto val="1"/>
        <c:lblAlgn val="ctr"/>
        <c:lblOffset val="100"/>
        <c:noMultiLvlLbl val="0"/>
      </c:catAx>
      <c:valAx>
        <c:axId val="8938816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85446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t>一般公共预算财政拨款支出决算变动图</a:t>
            </a:r>
            <a:endParaRPr sz="1050"/>
          </a:p>
        </c:rich>
      </c:tx>
      <c:layout>
        <c:manualLayout>
          <c:xMode val="edge"/>
          <c:yMode val="edge"/>
          <c:x val="0.145188145188145"/>
          <c:y val="0.046413502109704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2017年</c:v>
                </c:pt>
              </c:strCache>
            </c:strRef>
          </c:cat>
          <c:val>
            <c:numRef>
              <c:f>Sheet1!$B$2:$B$3</c:f>
              <c:numCache>
                <c:formatCode>General</c:formatCode>
                <c:ptCount val="2"/>
                <c:pt idx="0">
                  <c:v>732.56</c:v>
                </c:pt>
                <c:pt idx="1">
                  <c:v>750.49</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2018年</c:v>
                </c:pt>
                <c:pt idx="1">
                  <c:v>2017年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2017年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573537561"/>
        <c:axId val="426418123"/>
      </c:barChart>
      <c:catAx>
        <c:axId val="5735375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418123"/>
        <c:crosses val="autoZero"/>
        <c:auto val="1"/>
        <c:lblAlgn val="ctr"/>
        <c:lblOffset val="100"/>
        <c:noMultiLvlLbl val="0"/>
      </c:catAx>
      <c:valAx>
        <c:axId val="4264181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537561"/>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4"/>
              <c:layout>
                <c:manualLayout>
                  <c:x val="-0.053688141923436"/>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03454715219421"/>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980392156862745"/>
                  <c:y val="0.00660066006600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文化体育与传媒支出</c:v>
                </c:pt>
                <c:pt idx="2">
                  <c:v>社会保障与就业支出</c:v>
                </c:pt>
                <c:pt idx="3">
                  <c:v>医疗卫生与计划生育支出</c:v>
                </c:pt>
                <c:pt idx="4">
                  <c:v>城乡社区支出</c:v>
                </c:pt>
                <c:pt idx="5">
                  <c:v>农林水支出</c:v>
                </c:pt>
                <c:pt idx="6">
                  <c:v>交通运输支出</c:v>
                </c:pt>
                <c:pt idx="7">
                  <c:v>住房保障支出</c:v>
                </c:pt>
                <c:pt idx="8">
                  <c:v>其他支出</c:v>
                </c:pt>
              </c:strCache>
            </c:strRef>
          </c:cat>
          <c:val>
            <c:numRef>
              <c:f>Sheet1!$B$2:$B$10</c:f>
              <c:numCache>
                <c:formatCode>0.00_ </c:formatCode>
                <c:ptCount val="9"/>
                <c:pt idx="0">
                  <c:v>207.59</c:v>
                </c:pt>
                <c:pt idx="1">
                  <c:v>16.96</c:v>
                </c:pt>
                <c:pt idx="2">
                  <c:v>116.18</c:v>
                </c:pt>
                <c:pt idx="3">
                  <c:v>17</c:v>
                </c:pt>
                <c:pt idx="4">
                  <c:v>30.12</c:v>
                </c:pt>
                <c:pt idx="5">
                  <c:v>321.29</c:v>
                </c:pt>
                <c:pt idx="6">
                  <c:v>2.62</c:v>
                </c:pt>
                <c:pt idx="7">
                  <c:v>17.81</c:v>
                </c:pt>
                <c:pt idx="8">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3.55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195468380115"/>
          <c:y val="0.0333333333333333"/>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政府性基金预算财政拨款支出决算数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2018年</c:v>
                </c:pt>
                <c:pt idx="1">
                  <c:v>2017年</c:v>
                </c:pt>
              </c:strCache>
            </c:strRef>
          </c:cat>
          <c:val>
            <c:numRef>
              <c:f>Sheet1!$B$2:$B$3</c:f>
              <c:numCache>
                <c:formatCode>0.00_ </c:formatCode>
                <c:ptCount val="2"/>
                <c:pt idx="0">
                  <c:v>103</c:v>
                </c:pt>
                <c:pt idx="1">
                  <c:v>69.53</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2018年</c:v>
                </c:pt>
                <c:pt idx="1">
                  <c:v>2017年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2017年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231299989"/>
        <c:axId val="695851685"/>
      </c:barChart>
      <c:catAx>
        <c:axId val="23129998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851685"/>
        <c:crosses val="autoZero"/>
        <c:auto val="1"/>
        <c:lblAlgn val="ctr"/>
        <c:lblOffset val="100"/>
        <c:noMultiLvlLbl val="0"/>
      </c:catAx>
      <c:valAx>
        <c:axId val="69585168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299989"/>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政府性基金预算财政拨款支出决算</a:t>
            </a:r>
          </a:p>
          <a:p>
            <a:pPr defTabSz="914400">
              <a:defRPr lang="zh-CN" sz="1400" b="0" i="0" u="none" strike="noStrike" kern="1200" spc="0" baseline="0">
                <a:solidFill>
                  <a:schemeClr val="tx1">
                    <a:lumMod val="65000"/>
                    <a:lumOff val="35000"/>
                  </a:schemeClr>
                </a:solidFill>
                <a:latin typeface="+mn-lt"/>
                <a:ea typeface="+mn-ea"/>
                <a:cs typeface="+mn-cs"/>
              </a:defRPr>
            </a:pPr>
            <a:r>
              <a:t>结构图</a:t>
            </a:r>
          </a:p>
        </c:rich>
      </c:tx>
      <c:layout>
        <c:manualLayout>
          <c:xMode val="edge"/>
          <c:yMode val="edge"/>
          <c:x val="0.0877744385051274"/>
          <c:y val="0.033012586324746"/>
        </c:manualLayout>
      </c:layout>
      <c:overlay val="0"/>
      <c:spPr>
        <a:noFill/>
        <a:ln>
          <a:noFill/>
        </a:ln>
        <a:effectLst/>
      </c:spPr>
    </c:title>
    <c:autoTitleDeleted val="0"/>
    <c:plotArea>
      <c:layout/>
      <c:pieChart>
        <c:varyColors val="1"/>
        <c:ser>
          <c:idx val="0"/>
          <c:order val="0"/>
          <c:tx>
            <c:strRef>
              <c:f>Sheet1!$B$1</c:f>
              <c:strCache>
                <c:ptCount val="1"/>
                <c:pt idx="0">
                  <c:v>政府性基金预算财政拨款支出决算结构图</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城乡社区支出</c:v>
                </c:pt>
              </c:strCache>
            </c:strRef>
          </c:cat>
          <c:val>
            <c:numRef>
              <c:f>Sheet1!$B$2</c:f>
              <c:numCache>
                <c:formatCode>0.00_ </c:formatCode>
                <c:ptCount val="1"/>
                <c:pt idx="0">
                  <c:v>103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TotalTime>
  <ScaleCrop>false</ScaleCrop>
  <LinksUpToDate>false</LinksUpToDate>
  <CharactersWithSpaces>9641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D1</cp:lastModifiedBy>
  <cp:lastPrinted>2019-11-12T04:11:00Z</cp:lastPrinted>
  <dcterms:modified xsi:type="dcterms:W3CDTF">2019-11-13T03:38:02Z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