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Style w:val="6"/>
          <w:rFonts w:hint="eastAsia" w:ascii="黑体" w:hAnsi="黑体" w:eastAsia="黑体"/>
          <w:b w:val="0"/>
        </w:rPr>
      </w:pPr>
      <w:bookmarkStart w:id="13" w:name="_GoBack"/>
      <w:bookmarkEnd w:id="13"/>
      <w:r>
        <w:rPr>
          <w:rStyle w:val="6"/>
          <w:rFonts w:hint="eastAsia" w:ascii="黑体" w:hAnsi="黑体" w:eastAsia="黑体"/>
          <w:b w:val="0"/>
        </w:rPr>
        <w:t xml:space="preserve"> 附表</w:t>
      </w:r>
    </w:p>
    <w:p>
      <w:pPr>
        <w:spacing w:line="600" w:lineRule="exact"/>
        <w:jc w:val="center"/>
        <w:outlineLvl w:val="0"/>
        <w:rPr>
          <w:rStyle w:val="6"/>
          <w:rFonts w:hint="eastAsia" w:ascii="黑体" w:hAnsi="黑体" w:eastAsia="黑体"/>
          <w:b w:val="0"/>
        </w:rPr>
      </w:pPr>
    </w:p>
    <w:p>
      <w:pPr>
        <w:pStyle w:val="3"/>
        <w:rPr>
          <w:rFonts w:ascii="仿宋" w:hAnsi="仿宋" w:eastAsia="仿宋"/>
          <w:color w:val="000000"/>
        </w:rPr>
      </w:pPr>
      <w:bookmarkStart w:id="0" w:name="_Toc15396619"/>
      <w:r>
        <w:rPr>
          <w:rFonts w:hint="eastAsia" w:ascii="仿宋" w:hAnsi="仿宋" w:eastAsia="仿宋"/>
          <w:b w:val="0"/>
          <w:color w:val="000000"/>
        </w:rPr>
        <w:t>一、收</w:t>
      </w:r>
      <w:r>
        <w:rPr>
          <w:rStyle w:val="7"/>
          <w:rFonts w:hint="eastAsia" w:ascii="仿宋" w:hAnsi="仿宋" w:eastAsia="仿宋"/>
          <w:b w:val="0"/>
          <w:bCs w:val="0"/>
        </w:rPr>
        <w:t>入支出决算总表</w:t>
      </w:r>
      <w:bookmarkEnd w:id="0"/>
    </w:p>
    <w:p>
      <w:pPr>
        <w:pStyle w:val="3"/>
        <w:rPr>
          <w:rFonts w:ascii="仿宋" w:hAnsi="仿宋" w:eastAsia="仿宋"/>
          <w:color w:val="000000"/>
        </w:rPr>
      </w:pPr>
      <w:bookmarkStart w:id="1" w:name="_Toc15396620"/>
      <w:r>
        <w:rPr>
          <w:rFonts w:hint="eastAsia" w:ascii="仿宋" w:hAnsi="仿宋" w:eastAsia="仿宋"/>
          <w:b w:val="0"/>
          <w:color w:val="000000"/>
        </w:rPr>
        <w:t>二、收</w:t>
      </w:r>
      <w:r>
        <w:rPr>
          <w:rStyle w:val="7"/>
          <w:rFonts w:hint="eastAsia" w:ascii="仿宋" w:hAnsi="仿宋" w:eastAsia="仿宋"/>
          <w:b w:val="0"/>
          <w:bCs w:val="0"/>
        </w:rPr>
        <w:t>入总表</w:t>
      </w:r>
      <w:bookmarkEnd w:id="1"/>
    </w:p>
    <w:p>
      <w:pPr>
        <w:pStyle w:val="3"/>
        <w:rPr>
          <w:rFonts w:ascii="仿宋" w:hAnsi="仿宋" w:eastAsia="仿宋"/>
          <w:color w:val="000000"/>
        </w:rPr>
      </w:pPr>
      <w:bookmarkStart w:id="2" w:name="_Toc15396621"/>
      <w:r>
        <w:rPr>
          <w:rStyle w:val="7"/>
          <w:rFonts w:hint="eastAsia" w:ascii="仿宋" w:hAnsi="仿宋" w:eastAsia="仿宋"/>
          <w:b w:val="0"/>
          <w:bCs w:val="0"/>
        </w:rPr>
        <w:t>三、</w:t>
      </w:r>
      <w:r>
        <w:rPr>
          <w:rFonts w:hint="eastAsia" w:ascii="仿宋" w:hAnsi="仿宋" w:eastAsia="仿宋"/>
          <w:b w:val="0"/>
          <w:color w:val="000000"/>
        </w:rPr>
        <w:t>支</w:t>
      </w:r>
      <w:r>
        <w:rPr>
          <w:rStyle w:val="7"/>
          <w:rFonts w:hint="eastAsia" w:ascii="仿宋" w:hAnsi="仿宋" w:eastAsia="仿宋"/>
          <w:b w:val="0"/>
          <w:bCs w:val="0"/>
        </w:rPr>
        <w:t>出总表</w:t>
      </w:r>
      <w:bookmarkEnd w:id="2"/>
    </w:p>
    <w:p>
      <w:pPr>
        <w:pStyle w:val="3"/>
        <w:rPr>
          <w:rFonts w:ascii="仿宋" w:hAnsi="仿宋" w:eastAsia="仿宋"/>
          <w:b w:val="0"/>
          <w:color w:val="000000"/>
        </w:rPr>
      </w:pPr>
      <w:bookmarkStart w:id="3" w:name="_Toc15396622"/>
      <w:r>
        <w:rPr>
          <w:rStyle w:val="7"/>
          <w:rFonts w:hint="eastAsia" w:ascii="仿宋" w:hAnsi="仿宋" w:eastAsia="仿宋"/>
          <w:b w:val="0"/>
          <w:bCs w:val="0"/>
        </w:rPr>
        <w:t>四、</w:t>
      </w:r>
      <w:r>
        <w:rPr>
          <w:rFonts w:hint="eastAsia" w:ascii="仿宋" w:hAnsi="仿宋" w:eastAsia="仿宋"/>
          <w:b w:val="0"/>
          <w:color w:val="000000"/>
        </w:rPr>
        <w:t>财</w:t>
      </w:r>
      <w:r>
        <w:rPr>
          <w:rStyle w:val="7"/>
          <w:rFonts w:hint="eastAsia" w:ascii="仿宋" w:hAnsi="仿宋" w:eastAsia="仿宋"/>
          <w:b w:val="0"/>
          <w:bCs w:val="0"/>
        </w:rPr>
        <w:t>政拨款收入支出决算总表</w:t>
      </w:r>
      <w:bookmarkEnd w:id="3"/>
    </w:p>
    <w:p>
      <w:pPr>
        <w:pStyle w:val="3"/>
        <w:rPr>
          <w:rFonts w:ascii="仿宋" w:hAnsi="仿宋" w:eastAsia="仿宋"/>
          <w:color w:val="000000"/>
        </w:rPr>
      </w:pPr>
      <w:bookmarkStart w:id="4" w:name="_Toc15396623"/>
      <w:r>
        <w:rPr>
          <w:rStyle w:val="7"/>
          <w:rFonts w:hint="eastAsia" w:ascii="仿宋" w:hAnsi="仿宋" w:eastAsia="仿宋"/>
          <w:b w:val="0"/>
          <w:bCs w:val="0"/>
        </w:rPr>
        <w:t>五、</w:t>
      </w:r>
      <w:r>
        <w:rPr>
          <w:rFonts w:hint="eastAsia" w:ascii="仿宋" w:hAnsi="仿宋" w:eastAsia="仿宋"/>
          <w:b w:val="0"/>
          <w:color w:val="000000"/>
        </w:rPr>
        <w:t>财</w:t>
      </w:r>
      <w:r>
        <w:rPr>
          <w:rStyle w:val="7"/>
          <w:rFonts w:hint="eastAsia" w:ascii="仿宋" w:hAnsi="仿宋" w:eastAsia="仿宋"/>
          <w:b w:val="0"/>
          <w:bCs w:val="0"/>
        </w:rPr>
        <w:t>政拨款支出决算明细表（政府经济分类科目）</w:t>
      </w:r>
      <w:bookmarkEnd w:id="4"/>
    </w:p>
    <w:p>
      <w:pPr>
        <w:pStyle w:val="3"/>
        <w:rPr>
          <w:rFonts w:ascii="仿宋" w:hAnsi="仿宋" w:eastAsia="仿宋"/>
          <w:color w:val="000000"/>
        </w:rPr>
      </w:pPr>
      <w:bookmarkStart w:id="5" w:name="_Toc15396624"/>
      <w:r>
        <w:rPr>
          <w:rStyle w:val="7"/>
          <w:rFonts w:hint="eastAsia" w:ascii="仿宋" w:hAnsi="仿宋" w:eastAsia="仿宋"/>
          <w:b w:val="0"/>
          <w:bCs w:val="0"/>
        </w:rPr>
        <w:t>六、</w:t>
      </w:r>
      <w:r>
        <w:rPr>
          <w:rFonts w:hint="eastAsia" w:ascii="仿宋" w:hAnsi="仿宋" w:eastAsia="仿宋"/>
          <w:b w:val="0"/>
          <w:color w:val="000000"/>
        </w:rPr>
        <w:t>一</w:t>
      </w:r>
      <w:r>
        <w:rPr>
          <w:rStyle w:val="7"/>
          <w:rFonts w:hint="eastAsia" w:ascii="仿宋" w:hAnsi="仿宋" w:eastAsia="仿宋"/>
          <w:b w:val="0"/>
          <w:bCs w:val="0"/>
        </w:rPr>
        <w:t>般公共预算财政拨款支出决算表</w:t>
      </w:r>
      <w:bookmarkEnd w:id="5"/>
    </w:p>
    <w:p>
      <w:pPr>
        <w:pStyle w:val="3"/>
        <w:rPr>
          <w:rFonts w:ascii="仿宋" w:hAnsi="仿宋" w:eastAsia="仿宋"/>
          <w:color w:val="000000"/>
        </w:rPr>
      </w:pPr>
      <w:bookmarkStart w:id="6" w:name="_Toc15396625"/>
      <w:r>
        <w:rPr>
          <w:rStyle w:val="7"/>
          <w:rFonts w:hint="eastAsia" w:ascii="仿宋" w:hAnsi="仿宋" w:eastAsia="仿宋"/>
          <w:b w:val="0"/>
          <w:bCs w:val="0"/>
        </w:rPr>
        <w:t>七、</w:t>
      </w:r>
      <w:r>
        <w:rPr>
          <w:rFonts w:hint="eastAsia" w:ascii="仿宋" w:hAnsi="仿宋" w:eastAsia="仿宋"/>
          <w:b w:val="0"/>
          <w:color w:val="000000"/>
        </w:rPr>
        <w:t>一</w:t>
      </w:r>
      <w:r>
        <w:rPr>
          <w:rStyle w:val="7"/>
          <w:rFonts w:hint="eastAsia" w:ascii="仿宋" w:hAnsi="仿宋" w:eastAsia="仿宋"/>
          <w:b w:val="0"/>
          <w:bCs w:val="0"/>
        </w:rPr>
        <w:t>般公共预算财政拨款支出决算明细表</w:t>
      </w:r>
      <w:bookmarkEnd w:id="6"/>
    </w:p>
    <w:p>
      <w:pPr>
        <w:pStyle w:val="3"/>
        <w:rPr>
          <w:rFonts w:ascii="仿宋" w:hAnsi="仿宋" w:eastAsia="仿宋"/>
          <w:color w:val="000000"/>
        </w:rPr>
      </w:pPr>
      <w:bookmarkStart w:id="7" w:name="_Toc15396626"/>
      <w:r>
        <w:rPr>
          <w:rStyle w:val="7"/>
          <w:rFonts w:hint="eastAsia" w:ascii="仿宋" w:hAnsi="仿宋" w:eastAsia="仿宋"/>
          <w:b w:val="0"/>
          <w:bCs w:val="0"/>
        </w:rPr>
        <w:t>八、</w:t>
      </w:r>
      <w:r>
        <w:rPr>
          <w:rFonts w:hint="eastAsia" w:ascii="仿宋" w:hAnsi="仿宋" w:eastAsia="仿宋"/>
          <w:b w:val="0"/>
          <w:color w:val="000000"/>
        </w:rPr>
        <w:t>一</w:t>
      </w:r>
      <w:r>
        <w:rPr>
          <w:rStyle w:val="7"/>
          <w:rFonts w:hint="eastAsia" w:ascii="仿宋" w:hAnsi="仿宋" w:eastAsia="仿宋"/>
          <w:b w:val="0"/>
          <w:bCs w:val="0"/>
        </w:rPr>
        <w:t>般公共预算财政拨款基本支出决算表</w:t>
      </w:r>
      <w:bookmarkEnd w:id="7"/>
    </w:p>
    <w:p>
      <w:pPr>
        <w:pStyle w:val="3"/>
        <w:rPr>
          <w:rFonts w:ascii="仿宋" w:hAnsi="仿宋" w:eastAsia="仿宋"/>
          <w:color w:val="000000"/>
        </w:rPr>
      </w:pPr>
      <w:bookmarkStart w:id="8" w:name="_Toc15396627"/>
      <w:r>
        <w:rPr>
          <w:rStyle w:val="7"/>
          <w:rFonts w:hint="eastAsia" w:ascii="仿宋" w:hAnsi="仿宋" w:eastAsia="仿宋"/>
          <w:b w:val="0"/>
          <w:bCs w:val="0"/>
        </w:rPr>
        <w:t>九、</w:t>
      </w:r>
      <w:r>
        <w:rPr>
          <w:rFonts w:hint="eastAsia" w:ascii="仿宋" w:hAnsi="仿宋" w:eastAsia="仿宋"/>
          <w:b w:val="0"/>
          <w:color w:val="000000"/>
        </w:rPr>
        <w:t>一</w:t>
      </w:r>
      <w:r>
        <w:rPr>
          <w:rStyle w:val="7"/>
          <w:rFonts w:hint="eastAsia" w:ascii="仿宋" w:hAnsi="仿宋" w:eastAsia="仿宋"/>
          <w:b w:val="0"/>
          <w:bCs w:val="0"/>
        </w:rPr>
        <w:t>般公共预算财政拨款项目支出决算表</w:t>
      </w:r>
      <w:bookmarkEnd w:id="8"/>
    </w:p>
    <w:p>
      <w:pPr>
        <w:pStyle w:val="3"/>
        <w:rPr>
          <w:rFonts w:ascii="仿宋" w:hAnsi="仿宋" w:eastAsia="仿宋"/>
          <w:color w:val="000000"/>
        </w:rPr>
      </w:pPr>
      <w:bookmarkStart w:id="9" w:name="_Toc15396628"/>
      <w:r>
        <w:rPr>
          <w:rStyle w:val="7"/>
          <w:rFonts w:hint="eastAsia" w:ascii="仿宋" w:hAnsi="仿宋" w:eastAsia="仿宋"/>
          <w:b w:val="0"/>
          <w:bCs w:val="0"/>
        </w:rPr>
        <w:t>十、</w:t>
      </w:r>
      <w:r>
        <w:rPr>
          <w:rFonts w:hint="eastAsia" w:ascii="仿宋" w:hAnsi="仿宋" w:eastAsia="仿宋"/>
          <w:b w:val="0"/>
          <w:color w:val="000000"/>
        </w:rPr>
        <w:t>一</w:t>
      </w:r>
      <w:r>
        <w:rPr>
          <w:rStyle w:val="7"/>
          <w:rFonts w:hint="eastAsia" w:ascii="仿宋" w:hAnsi="仿宋" w:eastAsia="仿宋"/>
          <w:b w:val="0"/>
          <w:bCs w:val="0"/>
        </w:rPr>
        <w:t>般公共预算财政拨款“三公”经费支出决算表</w:t>
      </w:r>
      <w:bookmarkEnd w:id="9"/>
    </w:p>
    <w:p>
      <w:pPr>
        <w:pStyle w:val="3"/>
        <w:rPr>
          <w:rFonts w:ascii="仿宋" w:hAnsi="仿宋" w:eastAsia="仿宋"/>
          <w:color w:val="000000"/>
        </w:rPr>
      </w:pPr>
      <w:bookmarkStart w:id="10" w:name="_Toc15396629"/>
      <w:r>
        <w:rPr>
          <w:rStyle w:val="7"/>
          <w:rFonts w:hint="eastAsia" w:ascii="仿宋" w:hAnsi="仿宋" w:eastAsia="仿宋"/>
          <w:b w:val="0"/>
          <w:bCs w:val="0"/>
        </w:rPr>
        <w:t>十一、</w:t>
      </w:r>
      <w:r>
        <w:rPr>
          <w:rFonts w:hint="eastAsia" w:ascii="仿宋" w:hAnsi="仿宋" w:eastAsia="仿宋"/>
          <w:b w:val="0"/>
          <w:color w:val="000000"/>
        </w:rPr>
        <w:t>政</w:t>
      </w:r>
      <w:r>
        <w:rPr>
          <w:rStyle w:val="7"/>
          <w:rFonts w:hint="eastAsia" w:ascii="仿宋" w:hAnsi="仿宋" w:eastAsia="仿宋"/>
          <w:b w:val="0"/>
          <w:bCs w:val="0"/>
        </w:rPr>
        <w:t>府性基金预算财政拨款收入支出决算表</w:t>
      </w:r>
      <w:bookmarkEnd w:id="10"/>
    </w:p>
    <w:p>
      <w:pPr>
        <w:pStyle w:val="3"/>
        <w:rPr>
          <w:rFonts w:ascii="仿宋" w:hAnsi="仿宋" w:eastAsia="仿宋"/>
          <w:color w:val="000000"/>
        </w:rPr>
      </w:pPr>
      <w:bookmarkStart w:id="11" w:name="_Toc15396630"/>
      <w:r>
        <w:rPr>
          <w:rStyle w:val="7"/>
          <w:rFonts w:hint="eastAsia" w:ascii="仿宋" w:hAnsi="仿宋" w:eastAsia="仿宋"/>
          <w:b w:val="0"/>
          <w:bCs w:val="0"/>
        </w:rPr>
        <w:t>十二、</w:t>
      </w:r>
      <w:r>
        <w:rPr>
          <w:rFonts w:hint="eastAsia" w:ascii="仿宋" w:hAnsi="仿宋" w:eastAsia="仿宋"/>
          <w:b w:val="0"/>
          <w:color w:val="000000"/>
        </w:rPr>
        <w:t>政</w:t>
      </w:r>
      <w:r>
        <w:rPr>
          <w:rStyle w:val="7"/>
          <w:rFonts w:hint="eastAsia" w:ascii="仿宋" w:hAnsi="仿宋" w:eastAsia="仿宋"/>
          <w:b w:val="0"/>
          <w:bCs w:val="0"/>
        </w:rPr>
        <w:t>府性基金预算财政拨款“三公”经费支出决算表</w:t>
      </w:r>
      <w:bookmarkEnd w:id="11"/>
    </w:p>
    <w:p>
      <w:pPr>
        <w:pStyle w:val="3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bookmarkStart w:id="12" w:name="_Toc15396631"/>
      <w:r>
        <w:rPr>
          <w:rStyle w:val="7"/>
          <w:rFonts w:hint="eastAsia" w:ascii="仿宋" w:hAnsi="仿宋" w:eastAsia="仿宋"/>
          <w:b w:val="0"/>
          <w:bCs w:val="0"/>
        </w:rPr>
        <w:t>十三、</w:t>
      </w:r>
      <w:r>
        <w:rPr>
          <w:rFonts w:hint="eastAsia" w:ascii="仿宋" w:hAnsi="仿宋" w:eastAsia="仿宋"/>
          <w:b w:val="0"/>
          <w:color w:val="000000"/>
        </w:rPr>
        <w:t>国</w:t>
      </w:r>
      <w:r>
        <w:rPr>
          <w:rStyle w:val="7"/>
          <w:rFonts w:hint="eastAsia" w:ascii="仿宋" w:hAnsi="仿宋" w:eastAsia="仿宋"/>
          <w:b w:val="0"/>
          <w:bCs w:val="0"/>
        </w:rPr>
        <w:t>有资本经营预算支出决算表</w:t>
      </w:r>
      <w:bookmarkEnd w:id="12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20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7">
    <w:name w:val="标题 2 Char"/>
    <w:basedOn w:val="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天</cp:lastModifiedBy>
  <dcterms:modified xsi:type="dcterms:W3CDTF">2019-12-03T01:55:35Z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