
<file path=[Content_Types].xml><?xml version="1.0" encoding="utf-8"?>
<Types xmlns="http://schemas.openxmlformats.org/package/2006/content-types">
  <Default Extension="xml" ContentType="application/xml"/>
  <Default Extension="xlsx" ContentType="application/vnd.openxmlformats-officedocument.spreadsheetml.sheet"/>
  <Default Extension="bin" ContentType="application/vnd.openxmlformats-officedocument.oleObject"/>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000000"/>
          <w:sz w:val="72"/>
          <w:szCs w:val="72"/>
        </w:rPr>
      </w:pPr>
      <w:bookmarkStart w:id="0" w:name="_Toc15306267"/>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jc w:val="center"/>
        <w:rPr>
          <w:rFonts w:asciiTheme="majorEastAsia" w:hAnsiTheme="majorEastAsia" w:eastAsiaTheme="majorEastAsia"/>
          <w:b/>
          <w:sz w:val="72"/>
          <w:szCs w:val="72"/>
        </w:rPr>
      </w:pPr>
      <w:bookmarkStart w:id="1" w:name="_Toc15396597"/>
      <w:bookmarkStart w:id="2" w:name="_Toc15377425"/>
      <w:bookmarkStart w:id="3" w:name="_Toc15378441"/>
      <w:bookmarkStart w:id="4" w:name="_Toc15396475"/>
      <w:bookmarkStart w:id="5" w:name="_Toc15377193"/>
      <w:r>
        <w:rPr>
          <w:rFonts w:asciiTheme="majorEastAsia" w:hAnsiTheme="majorEastAsia" w:eastAsiaTheme="majorEastAsia"/>
          <w:b/>
          <w:sz w:val="72"/>
          <w:szCs w:val="72"/>
        </w:rPr>
        <w:t>201</w:t>
      </w:r>
      <w:r>
        <w:rPr>
          <w:rFonts w:hint="eastAsia" w:asciiTheme="majorEastAsia" w:hAnsiTheme="majorEastAsia" w:eastAsiaTheme="majorEastAsia"/>
          <w:b/>
          <w:sz w:val="72"/>
          <w:szCs w:val="72"/>
        </w:rPr>
        <w:t>9年度</w:t>
      </w:r>
      <w:bookmarkEnd w:id="1"/>
      <w:bookmarkEnd w:id="2"/>
      <w:bookmarkEnd w:id="3"/>
      <w:bookmarkEnd w:id="4"/>
      <w:bookmarkEnd w:id="5"/>
    </w:p>
    <w:p>
      <w:pPr>
        <w:jc w:val="center"/>
        <w:rPr>
          <w:rFonts w:asciiTheme="majorEastAsia" w:hAnsiTheme="majorEastAsia" w:eastAsiaTheme="majorEastAsia"/>
          <w:b/>
          <w:sz w:val="72"/>
          <w:szCs w:val="72"/>
        </w:rPr>
      </w:pPr>
      <w:bookmarkStart w:id="6" w:name="_Toc15396476"/>
      <w:bookmarkStart w:id="7" w:name="_Toc15377194"/>
      <w:bookmarkStart w:id="8" w:name="_Toc15377426"/>
      <w:bookmarkStart w:id="9" w:name="_Toc15378442"/>
      <w:bookmarkStart w:id="10" w:name="_Toc15396598"/>
      <w:r>
        <w:rPr>
          <w:rFonts w:hint="eastAsia" w:asciiTheme="majorEastAsia" w:hAnsiTheme="majorEastAsia" w:eastAsiaTheme="majorEastAsia"/>
          <w:b/>
          <w:sz w:val="72"/>
          <w:szCs w:val="72"/>
        </w:rPr>
        <w:t>大竹县</w:t>
      </w:r>
      <w:bookmarkEnd w:id="0"/>
      <w:bookmarkStart w:id="11" w:name="_Toc15306268"/>
      <w:r>
        <w:rPr>
          <w:rFonts w:hint="eastAsia" w:asciiTheme="majorEastAsia" w:hAnsiTheme="majorEastAsia" w:eastAsiaTheme="majorEastAsia"/>
          <w:b/>
          <w:sz w:val="72"/>
          <w:szCs w:val="72"/>
        </w:rPr>
        <w:t>房屋征收与补偿中心决算</w:t>
      </w:r>
      <w:bookmarkEnd w:id="6"/>
      <w:bookmarkEnd w:id="7"/>
      <w:bookmarkEnd w:id="8"/>
      <w:bookmarkEnd w:id="9"/>
      <w:bookmarkEnd w:id="10"/>
      <w:bookmarkEnd w:id="11"/>
    </w:p>
    <w:p>
      <w:pPr>
        <w:widowControl/>
        <w:jc w:val="center"/>
        <w:rPr>
          <w:rFonts w:hint="eastAsia" w:ascii="方正小标宋简体" w:hAnsi="宋体" w:eastAsia="方正小标宋简体"/>
          <w:color w:val="000000"/>
          <w:sz w:val="36"/>
          <w:szCs w:val="36"/>
        </w:rPr>
      </w:pPr>
      <w:r>
        <w:rPr>
          <w:rFonts w:ascii="方正小标宋简体" w:hAnsi="宋体" w:eastAsia="方正小标宋简体"/>
          <w:color w:val="000000"/>
          <w:sz w:val="36"/>
          <w:szCs w:val="36"/>
        </w:rPr>
        <w:br w:type="page"/>
      </w:r>
    </w:p>
    <w:sdt>
      <w:sdtPr>
        <w:rPr>
          <w:lang w:val="zh-CN"/>
        </w:rPr>
        <w:id w:val="-1863978337"/>
        <w:docPartObj>
          <w:docPartGallery w:val="Table of Contents"/>
          <w:docPartUnique/>
        </w:docPartObj>
      </w:sdtPr>
      <w:sdtEndPr>
        <w:rPr>
          <w:rFonts w:ascii="Times New Roman" w:hAnsi="Times New Roman" w:eastAsia="宋体" w:cs="Times New Roman"/>
          <w:b/>
          <w:bCs/>
          <w:color w:val="auto"/>
          <w:kern w:val="2"/>
          <w:sz w:val="21"/>
          <w:szCs w:val="24"/>
          <w:lang w:val="zh-CN"/>
        </w:rPr>
      </w:sdtEndPr>
      <w:sdtContent>
        <w:p>
          <w:pPr>
            <w:pStyle w:val="36"/>
            <w:jc w:val="center"/>
            <w:rPr>
              <w:rFonts w:ascii="黑体" w:hAnsi="黑体" w:eastAsia="黑体"/>
              <w:color w:val="000000" w:themeColor="text1"/>
              <w:sz w:val="52"/>
              <w:szCs w:val="52"/>
              <w:lang w:val="zh-CN"/>
              <w14:textFill>
                <w14:solidFill>
                  <w14:schemeClr w14:val="tx1"/>
                </w14:solidFill>
              </w14:textFill>
            </w:rPr>
          </w:pPr>
          <w:r>
            <w:rPr>
              <w:rFonts w:ascii="黑体" w:hAnsi="黑体" w:eastAsia="黑体"/>
              <w:color w:val="000000" w:themeColor="text1"/>
              <w:sz w:val="52"/>
              <w:szCs w:val="52"/>
              <w:lang w:val="zh-CN"/>
              <w14:textFill>
                <w14:solidFill>
                  <w14:schemeClr w14:val="tx1"/>
                </w14:solidFill>
              </w14:textFill>
            </w:rPr>
            <w:t>目录</w:t>
          </w:r>
        </w:p>
        <w:p>
          <w:pPr>
            <w:pStyle w:val="13"/>
            <w:rPr>
              <w:rFonts w:hint="eastAsia"/>
            </w:rPr>
          </w:pPr>
          <w:r>
            <w:rPr>
              <w:rFonts w:hint="eastAsia"/>
            </w:rPr>
            <w:t>公开时间：2020年</w:t>
          </w:r>
          <w:r>
            <w:rPr>
              <w:rFonts w:hint="eastAsia"/>
              <w:lang w:val="en-US" w:eastAsia="zh-CN"/>
            </w:rPr>
            <w:t>11</w:t>
          </w:r>
          <w:r>
            <w:rPr>
              <w:rFonts w:hint="eastAsia"/>
            </w:rPr>
            <w:t>月</w:t>
          </w:r>
          <w:r>
            <w:rPr>
              <w:rFonts w:hint="eastAsia"/>
              <w:lang w:val="en-US" w:eastAsia="zh-CN"/>
            </w:rPr>
            <w:t>18</w:t>
          </w:r>
          <w:r>
            <w:rPr>
              <w:rFonts w:hint="eastAsia"/>
            </w:rPr>
            <w:t>日</w:t>
          </w:r>
        </w:p>
        <w:p>
          <w:pPr>
            <w:pStyle w:val="13"/>
            <w:rPr>
              <w:rFonts w:asciiTheme="minorHAnsi" w:hAnsiTheme="minorHAnsi" w:eastAsiaTheme="minorEastAsia" w:cstheme="minorBidi"/>
              <w:sz w:val="21"/>
              <w:szCs w:val="22"/>
            </w:rPr>
          </w:pPr>
          <w:r>
            <w:fldChar w:fldCharType="begin"/>
          </w:r>
          <w:r>
            <w:instrText xml:space="preserve"> TOC \o "1-3" \h \z \u </w:instrText>
          </w:r>
          <w:r>
            <w:fldChar w:fldCharType="separate"/>
          </w:r>
          <w:r>
            <w:fldChar w:fldCharType="begin"/>
          </w:r>
          <w:r>
            <w:instrText xml:space="preserve"> HYPERLINK \l "_Toc56281443" </w:instrText>
          </w:r>
          <w:r>
            <w:fldChar w:fldCharType="separate"/>
          </w:r>
          <w:r>
            <w:rPr>
              <w:rStyle w:val="21"/>
              <w:rFonts w:hint="eastAsia"/>
            </w:rPr>
            <w:t>第一部分</w:t>
          </w:r>
          <w:r>
            <w:rPr>
              <w:rStyle w:val="21"/>
            </w:rPr>
            <w:t xml:space="preserve"> </w:t>
          </w:r>
          <w:r>
            <w:rPr>
              <w:rStyle w:val="21"/>
              <w:rFonts w:hint="eastAsia"/>
            </w:rPr>
            <w:t>部门概况</w:t>
          </w:r>
          <w:r>
            <w:tab/>
          </w:r>
          <w:r>
            <w:fldChar w:fldCharType="begin"/>
          </w:r>
          <w:r>
            <w:instrText xml:space="preserve"> PAGEREF _Toc56281443 \h </w:instrText>
          </w:r>
          <w:r>
            <w:fldChar w:fldCharType="separate"/>
          </w:r>
          <w:r>
            <w:t>3</w:t>
          </w:r>
          <w:r>
            <w:fldChar w:fldCharType="end"/>
          </w:r>
          <w:r>
            <w:fldChar w:fldCharType="end"/>
          </w:r>
        </w:p>
        <w:p>
          <w:pPr>
            <w:pStyle w:val="16"/>
            <w:rPr>
              <w:rFonts w:asciiTheme="minorHAnsi" w:hAnsiTheme="minorHAnsi" w:eastAsiaTheme="minorEastAsia" w:cstheme="minorBidi"/>
              <w:szCs w:val="22"/>
            </w:rPr>
          </w:pPr>
          <w:r>
            <w:fldChar w:fldCharType="begin"/>
          </w:r>
          <w:r>
            <w:instrText xml:space="preserve"> HYPERLINK \l "_Toc56281444" </w:instrText>
          </w:r>
          <w:r>
            <w:fldChar w:fldCharType="separate"/>
          </w:r>
          <w:r>
            <w:rPr>
              <w:rStyle w:val="21"/>
              <w:rFonts w:hint="eastAsia"/>
            </w:rPr>
            <w:t>一、基本职能及主要工作</w:t>
          </w:r>
          <w:r>
            <w:tab/>
          </w:r>
          <w:r>
            <w:fldChar w:fldCharType="begin"/>
          </w:r>
          <w:r>
            <w:instrText xml:space="preserve"> PAGEREF _Toc56281444 \h </w:instrText>
          </w:r>
          <w:r>
            <w:fldChar w:fldCharType="separate"/>
          </w:r>
          <w:r>
            <w:t>3</w:t>
          </w:r>
          <w:r>
            <w:fldChar w:fldCharType="end"/>
          </w:r>
          <w:r>
            <w:fldChar w:fldCharType="end"/>
          </w:r>
        </w:p>
        <w:p>
          <w:pPr>
            <w:pStyle w:val="16"/>
            <w:rPr>
              <w:rFonts w:asciiTheme="minorHAnsi" w:hAnsiTheme="minorHAnsi" w:eastAsiaTheme="minorEastAsia" w:cstheme="minorBidi"/>
              <w:szCs w:val="22"/>
            </w:rPr>
          </w:pPr>
          <w:r>
            <w:fldChar w:fldCharType="begin"/>
          </w:r>
          <w:r>
            <w:instrText xml:space="preserve"> HYPERLINK \l "_Toc56281445" </w:instrText>
          </w:r>
          <w:r>
            <w:fldChar w:fldCharType="separate"/>
          </w:r>
          <w:r>
            <w:rPr>
              <w:rStyle w:val="21"/>
              <w:rFonts w:hint="eastAsia"/>
            </w:rPr>
            <w:t>二、机构设置</w:t>
          </w:r>
          <w:r>
            <w:tab/>
          </w:r>
          <w:r>
            <w:fldChar w:fldCharType="begin"/>
          </w:r>
          <w:r>
            <w:instrText xml:space="preserve"> PAGEREF _Toc56281445 \h </w:instrText>
          </w:r>
          <w:r>
            <w:fldChar w:fldCharType="separate"/>
          </w:r>
          <w:r>
            <w:t>8</w:t>
          </w:r>
          <w:r>
            <w:fldChar w:fldCharType="end"/>
          </w:r>
          <w:r>
            <w:fldChar w:fldCharType="end"/>
          </w:r>
        </w:p>
        <w:p>
          <w:pPr>
            <w:pStyle w:val="13"/>
            <w:rPr>
              <w:rFonts w:asciiTheme="minorHAnsi" w:hAnsiTheme="minorHAnsi" w:eastAsiaTheme="minorEastAsia" w:cstheme="minorBidi"/>
              <w:sz w:val="21"/>
              <w:szCs w:val="22"/>
            </w:rPr>
          </w:pPr>
          <w:r>
            <w:fldChar w:fldCharType="begin"/>
          </w:r>
          <w:r>
            <w:instrText xml:space="preserve"> HYPERLINK \l "_Toc56281446" </w:instrText>
          </w:r>
          <w:r>
            <w:fldChar w:fldCharType="separate"/>
          </w:r>
          <w:r>
            <w:rPr>
              <w:rStyle w:val="21"/>
              <w:rFonts w:hint="eastAsia"/>
            </w:rPr>
            <w:t>第二部分</w:t>
          </w:r>
          <w:r>
            <w:rPr>
              <w:rStyle w:val="21"/>
            </w:rPr>
            <w:t xml:space="preserve"> 2019</w:t>
          </w:r>
          <w:r>
            <w:rPr>
              <w:rStyle w:val="21"/>
              <w:rFonts w:hint="eastAsia"/>
            </w:rPr>
            <w:t>年度部门决算情况说明</w:t>
          </w:r>
          <w:bookmarkStart w:id="107" w:name="_GoBack"/>
          <w:bookmarkEnd w:id="107"/>
          <w:r>
            <w:tab/>
          </w:r>
          <w:r>
            <w:fldChar w:fldCharType="begin"/>
          </w:r>
          <w:r>
            <w:instrText xml:space="preserve"> PAGEREF _Toc56281446 \h </w:instrText>
          </w:r>
          <w:r>
            <w:fldChar w:fldCharType="separate"/>
          </w:r>
          <w:r>
            <w:t>9</w:t>
          </w:r>
          <w:r>
            <w:fldChar w:fldCharType="end"/>
          </w:r>
          <w:r>
            <w:fldChar w:fldCharType="end"/>
          </w:r>
        </w:p>
        <w:p>
          <w:pPr>
            <w:pStyle w:val="16"/>
            <w:rPr>
              <w:rFonts w:asciiTheme="minorHAnsi" w:hAnsiTheme="minorHAnsi" w:eastAsiaTheme="minorEastAsia" w:cstheme="minorBidi"/>
              <w:szCs w:val="22"/>
            </w:rPr>
          </w:pPr>
          <w:r>
            <w:fldChar w:fldCharType="begin"/>
          </w:r>
          <w:r>
            <w:instrText xml:space="preserve"> HYPERLINK \l "_Toc56281447" </w:instrText>
          </w:r>
          <w:r>
            <w:fldChar w:fldCharType="separate"/>
          </w:r>
          <w:r>
            <w:rPr>
              <w:rStyle w:val="21"/>
              <w:rFonts w:hint="eastAsia"/>
            </w:rPr>
            <w:t>一、收入支出决算总体情况说明</w:t>
          </w:r>
          <w:r>
            <w:tab/>
          </w:r>
          <w:r>
            <w:fldChar w:fldCharType="begin"/>
          </w:r>
          <w:r>
            <w:instrText xml:space="preserve"> PAGEREF _Toc56281447 \h </w:instrText>
          </w:r>
          <w:r>
            <w:fldChar w:fldCharType="separate"/>
          </w:r>
          <w:r>
            <w:t>9</w:t>
          </w:r>
          <w:r>
            <w:fldChar w:fldCharType="end"/>
          </w:r>
          <w:r>
            <w:fldChar w:fldCharType="end"/>
          </w:r>
        </w:p>
        <w:p>
          <w:pPr>
            <w:pStyle w:val="16"/>
            <w:rPr>
              <w:rFonts w:asciiTheme="minorHAnsi" w:hAnsiTheme="minorHAnsi" w:eastAsiaTheme="minorEastAsia" w:cstheme="minorBidi"/>
              <w:szCs w:val="22"/>
            </w:rPr>
          </w:pPr>
          <w:r>
            <w:fldChar w:fldCharType="begin"/>
          </w:r>
          <w:r>
            <w:instrText xml:space="preserve"> HYPERLINK \l "_Toc56281448" </w:instrText>
          </w:r>
          <w:r>
            <w:fldChar w:fldCharType="separate"/>
          </w:r>
          <w:r>
            <w:rPr>
              <w:rStyle w:val="21"/>
              <w:rFonts w:hint="eastAsia"/>
            </w:rPr>
            <w:t>二、收</w:t>
          </w:r>
          <w:r>
            <w:rPr>
              <w:rStyle w:val="21"/>
              <w:rFonts w:hint="eastAsia" w:ascii="黑体" w:hAnsi="黑体" w:eastAsia="黑体"/>
            </w:rPr>
            <w:t>入决算情况说明</w:t>
          </w:r>
          <w:r>
            <w:tab/>
          </w:r>
          <w:r>
            <w:fldChar w:fldCharType="begin"/>
          </w:r>
          <w:r>
            <w:instrText xml:space="preserve"> PAGEREF _Toc56281448 \h </w:instrText>
          </w:r>
          <w:r>
            <w:fldChar w:fldCharType="separate"/>
          </w:r>
          <w:r>
            <w:t>9</w:t>
          </w:r>
          <w:r>
            <w:fldChar w:fldCharType="end"/>
          </w:r>
          <w:r>
            <w:fldChar w:fldCharType="end"/>
          </w:r>
        </w:p>
        <w:p>
          <w:pPr>
            <w:pStyle w:val="16"/>
            <w:rPr>
              <w:rFonts w:asciiTheme="minorHAnsi" w:hAnsiTheme="minorHAnsi" w:eastAsiaTheme="minorEastAsia" w:cstheme="minorBidi"/>
              <w:szCs w:val="22"/>
            </w:rPr>
          </w:pPr>
          <w:r>
            <w:fldChar w:fldCharType="begin"/>
          </w:r>
          <w:r>
            <w:instrText xml:space="preserve"> HYPERLINK \l "_Toc56281449" </w:instrText>
          </w:r>
          <w:r>
            <w:fldChar w:fldCharType="separate"/>
          </w:r>
          <w:r>
            <w:rPr>
              <w:rStyle w:val="21"/>
              <w:rFonts w:hint="eastAsia"/>
            </w:rPr>
            <w:t>三、支出决算情况说明</w:t>
          </w:r>
          <w:r>
            <w:tab/>
          </w:r>
          <w:r>
            <w:fldChar w:fldCharType="begin"/>
          </w:r>
          <w:r>
            <w:instrText xml:space="preserve"> PAGEREF _Toc56281449 \h </w:instrText>
          </w:r>
          <w:r>
            <w:fldChar w:fldCharType="separate"/>
          </w:r>
          <w:r>
            <w:t>10</w:t>
          </w:r>
          <w:r>
            <w:fldChar w:fldCharType="end"/>
          </w:r>
          <w:r>
            <w:fldChar w:fldCharType="end"/>
          </w:r>
        </w:p>
        <w:p>
          <w:pPr>
            <w:pStyle w:val="16"/>
            <w:rPr>
              <w:rFonts w:asciiTheme="minorHAnsi" w:hAnsiTheme="minorHAnsi" w:eastAsiaTheme="minorEastAsia" w:cstheme="minorBidi"/>
              <w:szCs w:val="22"/>
            </w:rPr>
          </w:pPr>
          <w:r>
            <w:fldChar w:fldCharType="begin"/>
          </w:r>
          <w:r>
            <w:instrText xml:space="preserve"> HYPERLINK \l "_Toc56281450" </w:instrText>
          </w:r>
          <w:r>
            <w:fldChar w:fldCharType="separate"/>
          </w:r>
          <w:r>
            <w:rPr>
              <w:rStyle w:val="21"/>
              <w:rFonts w:hint="eastAsia"/>
            </w:rPr>
            <w:t>四、财</w:t>
          </w:r>
          <w:r>
            <w:rPr>
              <w:rStyle w:val="21"/>
              <w:rFonts w:hint="eastAsia" w:ascii="黑体" w:hAnsi="黑体" w:eastAsia="黑体"/>
            </w:rPr>
            <w:t>政拨款收入支出决算总体情况说明</w:t>
          </w:r>
          <w:r>
            <w:tab/>
          </w:r>
          <w:r>
            <w:fldChar w:fldCharType="begin"/>
          </w:r>
          <w:r>
            <w:instrText xml:space="preserve"> PAGEREF _Toc56281450 \h </w:instrText>
          </w:r>
          <w:r>
            <w:fldChar w:fldCharType="separate"/>
          </w:r>
          <w:r>
            <w:t>11</w:t>
          </w:r>
          <w:r>
            <w:fldChar w:fldCharType="end"/>
          </w:r>
          <w:r>
            <w:fldChar w:fldCharType="end"/>
          </w:r>
        </w:p>
        <w:p>
          <w:pPr>
            <w:pStyle w:val="16"/>
            <w:rPr>
              <w:rFonts w:asciiTheme="minorHAnsi" w:hAnsiTheme="minorHAnsi" w:eastAsiaTheme="minorEastAsia" w:cstheme="minorBidi"/>
              <w:szCs w:val="22"/>
            </w:rPr>
          </w:pPr>
          <w:r>
            <w:fldChar w:fldCharType="begin"/>
          </w:r>
          <w:r>
            <w:instrText xml:space="preserve"> HYPERLINK \l "_Toc56281451" </w:instrText>
          </w:r>
          <w:r>
            <w:fldChar w:fldCharType="separate"/>
          </w:r>
          <w:r>
            <w:rPr>
              <w:rStyle w:val="21"/>
              <w:rFonts w:hint="eastAsia"/>
            </w:rPr>
            <w:t>五、一般公共预算财政拨款支出决算情况说明</w:t>
          </w:r>
          <w:r>
            <w:tab/>
          </w:r>
          <w:r>
            <w:fldChar w:fldCharType="begin"/>
          </w:r>
          <w:r>
            <w:instrText xml:space="preserve"> PAGEREF _Toc56281451 \h </w:instrText>
          </w:r>
          <w:r>
            <w:fldChar w:fldCharType="separate"/>
          </w:r>
          <w:r>
            <w:t>12</w:t>
          </w:r>
          <w:r>
            <w:fldChar w:fldCharType="end"/>
          </w:r>
          <w:r>
            <w:fldChar w:fldCharType="end"/>
          </w:r>
        </w:p>
        <w:p>
          <w:pPr>
            <w:pStyle w:val="16"/>
            <w:rPr>
              <w:rFonts w:asciiTheme="minorHAnsi" w:hAnsiTheme="minorHAnsi" w:eastAsiaTheme="minorEastAsia" w:cstheme="minorBidi"/>
              <w:szCs w:val="22"/>
            </w:rPr>
          </w:pPr>
          <w:r>
            <w:fldChar w:fldCharType="begin"/>
          </w:r>
          <w:r>
            <w:instrText xml:space="preserve"> HYPERLINK \l "_Toc56281453" </w:instrText>
          </w:r>
          <w:r>
            <w:fldChar w:fldCharType="separate"/>
          </w:r>
          <w:r>
            <w:rPr>
              <w:rStyle w:val="21"/>
              <w:rFonts w:hint="eastAsia"/>
            </w:rPr>
            <w:t>六、一</w:t>
          </w:r>
          <w:r>
            <w:rPr>
              <w:rStyle w:val="21"/>
              <w:rFonts w:hint="eastAsia" w:ascii="黑体" w:hAnsi="黑体" w:eastAsia="黑体"/>
            </w:rPr>
            <w:t>般公共预算财政拨款基本支出决算情况说明</w:t>
          </w:r>
          <w:r>
            <w:tab/>
          </w:r>
          <w:r>
            <w:fldChar w:fldCharType="begin"/>
          </w:r>
          <w:r>
            <w:instrText xml:space="preserve"> PAGEREF _Toc56281453 \h </w:instrText>
          </w:r>
          <w:r>
            <w:fldChar w:fldCharType="separate"/>
          </w:r>
          <w:r>
            <w:t>16</w:t>
          </w:r>
          <w:r>
            <w:fldChar w:fldCharType="end"/>
          </w:r>
          <w:r>
            <w:fldChar w:fldCharType="end"/>
          </w:r>
        </w:p>
        <w:p>
          <w:pPr>
            <w:pStyle w:val="16"/>
            <w:rPr>
              <w:rFonts w:asciiTheme="minorHAnsi" w:hAnsiTheme="minorHAnsi" w:eastAsiaTheme="minorEastAsia" w:cstheme="minorBidi"/>
              <w:szCs w:val="22"/>
            </w:rPr>
          </w:pPr>
          <w:r>
            <w:fldChar w:fldCharType="begin"/>
          </w:r>
          <w:r>
            <w:instrText xml:space="preserve"> HYPERLINK \l "_Toc56281454" </w:instrText>
          </w:r>
          <w:r>
            <w:fldChar w:fldCharType="separate"/>
          </w:r>
          <w:r>
            <w:rPr>
              <w:rStyle w:val="21"/>
              <w:rFonts w:hint="eastAsia"/>
            </w:rPr>
            <w:t>七、</w:t>
          </w:r>
          <w:r>
            <w:rPr>
              <w:rStyle w:val="21"/>
              <w:rFonts w:ascii="黑体" w:hAnsi="黑体" w:eastAsia="黑体"/>
            </w:rPr>
            <w:t>“</w:t>
          </w:r>
          <w:r>
            <w:rPr>
              <w:rStyle w:val="21"/>
              <w:rFonts w:hint="eastAsia" w:ascii="黑体" w:hAnsi="黑体" w:eastAsia="黑体"/>
            </w:rPr>
            <w:t>三公”经费财政拨款支出决算情况说明</w:t>
          </w:r>
          <w:r>
            <w:tab/>
          </w:r>
          <w:r>
            <w:fldChar w:fldCharType="begin"/>
          </w:r>
          <w:r>
            <w:instrText xml:space="preserve"> PAGEREF _Toc56281454 \h </w:instrText>
          </w:r>
          <w:r>
            <w:fldChar w:fldCharType="separate"/>
          </w:r>
          <w:r>
            <w:t>17</w:t>
          </w:r>
          <w:r>
            <w:fldChar w:fldCharType="end"/>
          </w:r>
          <w:r>
            <w:fldChar w:fldCharType="end"/>
          </w:r>
        </w:p>
        <w:p>
          <w:pPr>
            <w:pStyle w:val="16"/>
            <w:rPr>
              <w:rFonts w:asciiTheme="minorHAnsi" w:hAnsiTheme="minorHAnsi" w:eastAsiaTheme="minorEastAsia" w:cstheme="minorBidi"/>
              <w:szCs w:val="22"/>
            </w:rPr>
          </w:pPr>
          <w:r>
            <w:fldChar w:fldCharType="begin"/>
          </w:r>
          <w:r>
            <w:instrText xml:space="preserve"> HYPERLINK \l "_Toc56281455" </w:instrText>
          </w:r>
          <w:r>
            <w:fldChar w:fldCharType="separate"/>
          </w:r>
          <w:r>
            <w:rPr>
              <w:rStyle w:val="21"/>
              <w:rFonts w:hint="eastAsia"/>
            </w:rPr>
            <w:t>八、</w:t>
          </w:r>
          <w:r>
            <w:rPr>
              <w:rStyle w:val="21"/>
              <w:rFonts w:hint="eastAsia" w:ascii="黑体" w:hAnsi="黑体" w:eastAsia="黑体"/>
            </w:rPr>
            <w:t>政府性基金预算支出决算情况说明</w:t>
          </w:r>
          <w:r>
            <w:tab/>
          </w:r>
          <w:r>
            <w:fldChar w:fldCharType="begin"/>
          </w:r>
          <w:r>
            <w:instrText xml:space="preserve"> PAGEREF _Toc56281455 \h </w:instrText>
          </w:r>
          <w:r>
            <w:fldChar w:fldCharType="separate"/>
          </w:r>
          <w:r>
            <w:t>19</w:t>
          </w:r>
          <w:r>
            <w:fldChar w:fldCharType="end"/>
          </w:r>
          <w:r>
            <w:fldChar w:fldCharType="end"/>
          </w:r>
        </w:p>
        <w:p>
          <w:pPr>
            <w:pStyle w:val="16"/>
            <w:rPr>
              <w:rFonts w:asciiTheme="minorHAnsi" w:hAnsiTheme="minorHAnsi" w:eastAsiaTheme="minorEastAsia" w:cstheme="minorBidi"/>
              <w:szCs w:val="22"/>
            </w:rPr>
          </w:pPr>
          <w:r>
            <w:fldChar w:fldCharType="begin"/>
          </w:r>
          <w:r>
            <w:instrText xml:space="preserve"> HYPERLINK \l "_Toc56281456" </w:instrText>
          </w:r>
          <w:r>
            <w:fldChar w:fldCharType="separate"/>
          </w:r>
          <w:r>
            <w:rPr>
              <w:rStyle w:val="21"/>
              <w:rFonts w:hint="eastAsia" w:ascii="黑体" w:hAnsi="黑体" w:eastAsia="黑体"/>
            </w:rPr>
            <w:t>九、国有资本经营预算支出决算情况说明</w:t>
          </w:r>
          <w:r>
            <w:tab/>
          </w:r>
          <w:r>
            <w:fldChar w:fldCharType="begin"/>
          </w:r>
          <w:r>
            <w:instrText xml:space="preserve"> PAGEREF _Toc56281456 \h </w:instrText>
          </w:r>
          <w:r>
            <w:fldChar w:fldCharType="separate"/>
          </w:r>
          <w:r>
            <w:t>19</w:t>
          </w:r>
          <w:r>
            <w:fldChar w:fldCharType="end"/>
          </w:r>
          <w:r>
            <w:fldChar w:fldCharType="end"/>
          </w:r>
        </w:p>
        <w:p>
          <w:pPr>
            <w:pStyle w:val="16"/>
            <w:rPr>
              <w:rFonts w:asciiTheme="minorHAnsi" w:hAnsiTheme="minorHAnsi" w:eastAsiaTheme="minorEastAsia" w:cstheme="minorBidi"/>
              <w:szCs w:val="22"/>
            </w:rPr>
          </w:pPr>
          <w:r>
            <w:fldChar w:fldCharType="begin"/>
          </w:r>
          <w:r>
            <w:instrText xml:space="preserve"> HYPERLINK \l "_Toc56281457" </w:instrText>
          </w:r>
          <w:r>
            <w:fldChar w:fldCharType="separate"/>
          </w:r>
          <w:r>
            <w:rPr>
              <w:rStyle w:val="21"/>
              <w:rFonts w:hint="eastAsia"/>
            </w:rPr>
            <w:t>十</w:t>
          </w:r>
          <w:r>
            <w:rPr>
              <w:rStyle w:val="21"/>
              <w:rFonts w:hint="eastAsia" w:ascii="黑体" w:hAnsi="黑体" w:eastAsia="黑体"/>
            </w:rPr>
            <w:t>、其他重要事项的情况说明</w:t>
          </w:r>
          <w:r>
            <w:tab/>
          </w:r>
          <w:r>
            <w:fldChar w:fldCharType="begin"/>
          </w:r>
          <w:r>
            <w:instrText xml:space="preserve"> PAGEREF _Toc56281457 \h </w:instrText>
          </w:r>
          <w:r>
            <w:fldChar w:fldCharType="separate"/>
          </w:r>
          <w:r>
            <w:t>19</w:t>
          </w:r>
          <w:r>
            <w:fldChar w:fldCharType="end"/>
          </w:r>
          <w:r>
            <w:fldChar w:fldCharType="end"/>
          </w:r>
        </w:p>
        <w:p>
          <w:pPr>
            <w:pStyle w:val="13"/>
            <w:rPr>
              <w:rFonts w:asciiTheme="minorHAnsi" w:hAnsiTheme="minorHAnsi" w:eastAsiaTheme="minorEastAsia" w:cstheme="minorBidi"/>
              <w:sz w:val="21"/>
              <w:szCs w:val="22"/>
            </w:rPr>
          </w:pPr>
          <w:r>
            <w:fldChar w:fldCharType="begin"/>
          </w:r>
          <w:r>
            <w:instrText xml:space="preserve"> HYPERLINK \l "_Toc56281458" </w:instrText>
          </w:r>
          <w:r>
            <w:fldChar w:fldCharType="separate"/>
          </w:r>
          <w:r>
            <w:rPr>
              <w:rStyle w:val="21"/>
              <w:rFonts w:hint="eastAsia"/>
            </w:rPr>
            <w:t>第三部分名</w:t>
          </w:r>
          <w:r>
            <w:rPr>
              <w:rStyle w:val="21"/>
              <w:rFonts w:hint="eastAsia" w:ascii="黑体" w:hAnsi="黑体" w:eastAsia="黑体"/>
            </w:rPr>
            <w:t>词解释</w:t>
          </w:r>
          <w:r>
            <w:tab/>
          </w:r>
          <w:r>
            <w:fldChar w:fldCharType="begin"/>
          </w:r>
          <w:r>
            <w:instrText xml:space="preserve"> PAGEREF _Toc56281458 \h </w:instrText>
          </w:r>
          <w:r>
            <w:fldChar w:fldCharType="separate"/>
          </w:r>
          <w:r>
            <w:t>24</w:t>
          </w:r>
          <w:r>
            <w:fldChar w:fldCharType="end"/>
          </w:r>
          <w:r>
            <w:fldChar w:fldCharType="end"/>
          </w:r>
        </w:p>
        <w:p>
          <w:pPr>
            <w:pStyle w:val="13"/>
            <w:rPr>
              <w:rFonts w:asciiTheme="minorHAnsi" w:hAnsiTheme="minorHAnsi" w:eastAsiaTheme="minorEastAsia" w:cstheme="minorBidi"/>
              <w:sz w:val="21"/>
              <w:szCs w:val="22"/>
            </w:rPr>
          </w:pPr>
          <w:r>
            <w:fldChar w:fldCharType="begin"/>
          </w:r>
          <w:r>
            <w:instrText xml:space="preserve"> HYPERLINK \l "_Toc56281459" </w:instrText>
          </w:r>
          <w:r>
            <w:fldChar w:fldCharType="separate"/>
          </w:r>
          <w:r>
            <w:rPr>
              <w:rStyle w:val="21"/>
              <w:rFonts w:hint="eastAsia"/>
            </w:rPr>
            <w:t>第</w:t>
          </w:r>
          <w:r>
            <w:rPr>
              <w:rStyle w:val="21"/>
              <w:rFonts w:hint="eastAsia" w:ascii="黑体" w:hAnsi="黑体" w:eastAsia="黑体"/>
            </w:rPr>
            <w:t>四部分</w:t>
          </w:r>
          <w:r>
            <w:rPr>
              <w:rStyle w:val="21"/>
              <w:rFonts w:ascii="黑体" w:hAnsi="黑体" w:eastAsia="黑体"/>
            </w:rPr>
            <w:t xml:space="preserve"> </w:t>
          </w:r>
          <w:r>
            <w:rPr>
              <w:rStyle w:val="21"/>
              <w:rFonts w:hint="eastAsia" w:ascii="黑体" w:hAnsi="黑体" w:eastAsia="黑体"/>
            </w:rPr>
            <w:t>附件</w:t>
          </w:r>
          <w:r>
            <w:tab/>
          </w:r>
          <w:r>
            <w:fldChar w:fldCharType="begin"/>
          </w:r>
          <w:r>
            <w:instrText xml:space="preserve"> PAGEREF _Toc56281459 \h </w:instrText>
          </w:r>
          <w:r>
            <w:fldChar w:fldCharType="separate"/>
          </w:r>
          <w:r>
            <w:t>27</w:t>
          </w:r>
          <w:r>
            <w:fldChar w:fldCharType="end"/>
          </w:r>
          <w:r>
            <w:fldChar w:fldCharType="end"/>
          </w:r>
        </w:p>
        <w:p>
          <w:pPr>
            <w:pStyle w:val="16"/>
            <w:rPr>
              <w:rFonts w:asciiTheme="minorHAnsi" w:hAnsiTheme="minorHAnsi" w:eastAsiaTheme="minorEastAsia" w:cstheme="minorBidi"/>
              <w:szCs w:val="22"/>
            </w:rPr>
          </w:pPr>
          <w:r>
            <w:fldChar w:fldCharType="begin"/>
          </w:r>
          <w:r>
            <w:instrText xml:space="preserve"> HYPERLINK \l "_Toc56281460" </w:instrText>
          </w:r>
          <w:r>
            <w:fldChar w:fldCharType="separate"/>
          </w:r>
          <w:r>
            <w:rPr>
              <w:rStyle w:val="21"/>
              <w:rFonts w:hint="eastAsia"/>
            </w:rPr>
            <w:t>附件</w:t>
          </w:r>
          <w:r>
            <w:rPr>
              <w:rStyle w:val="21"/>
            </w:rPr>
            <w:t>1</w:t>
          </w:r>
          <w:r>
            <w:tab/>
          </w:r>
          <w:r>
            <w:fldChar w:fldCharType="begin"/>
          </w:r>
          <w:r>
            <w:instrText xml:space="preserve"> PAGEREF _Toc56281460 \h </w:instrText>
          </w:r>
          <w:r>
            <w:fldChar w:fldCharType="separate"/>
          </w:r>
          <w:r>
            <w:t>27</w:t>
          </w:r>
          <w:r>
            <w:fldChar w:fldCharType="end"/>
          </w:r>
          <w:r>
            <w:fldChar w:fldCharType="end"/>
          </w:r>
        </w:p>
        <w:p>
          <w:pPr>
            <w:pStyle w:val="16"/>
            <w:rPr>
              <w:rFonts w:asciiTheme="minorHAnsi" w:hAnsiTheme="minorHAnsi" w:eastAsiaTheme="minorEastAsia" w:cstheme="minorBidi"/>
              <w:szCs w:val="22"/>
            </w:rPr>
          </w:pPr>
          <w:r>
            <w:fldChar w:fldCharType="begin"/>
          </w:r>
          <w:r>
            <w:instrText xml:space="preserve"> HYPERLINK \l "_Toc56281461" </w:instrText>
          </w:r>
          <w:r>
            <w:fldChar w:fldCharType="separate"/>
          </w:r>
          <w:r>
            <w:rPr>
              <w:rStyle w:val="21"/>
              <w:rFonts w:hint="eastAsia"/>
            </w:rPr>
            <w:t>附件</w:t>
          </w:r>
          <w:r>
            <w:rPr>
              <w:rStyle w:val="21"/>
            </w:rPr>
            <w:t>2</w:t>
          </w:r>
          <w:r>
            <w:tab/>
          </w:r>
          <w:r>
            <w:fldChar w:fldCharType="begin"/>
          </w:r>
          <w:r>
            <w:instrText xml:space="preserve"> PAGEREF _Toc56281461 \h </w:instrText>
          </w:r>
          <w:r>
            <w:fldChar w:fldCharType="separate"/>
          </w:r>
          <w:r>
            <w:t>29</w:t>
          </w:r>
          <w:r>
            <w:fldChar w:fldCharType="end"/>
          </w:r>
          <w:r>
            <w:fldChar w:fldCharType="end"/>
          </w:r>
        </w:p>
        <w:p>
          <w:pPr>
            <w:pStyle w:val="13"/>
            <w:rPr>
              <w:rFonts w:asciiTheme="minorHAnsi" w:hAnsiTheme="minorHAnsi" w:eastAsiaTheme="minorEastAsia" w:cstheme="minorBidi"/>
              <w:sz w:val="21"/>
              <w:szCs w:val="22"/>
            </w:rPr>
          </w:pPr>
          <w:r>
            <w:fldChar w:fldCharType="begin"/>
          </w:r>
          <w:r>
            <w:instrText xml:space="preserve"> HYPERLINK \l "_Toc56281462" </w:instrText>
          </w:r>
          <w:r>
            <w:fldChar w:fldCharType="separate"/>
          </w:r>
          <w:r>
            <w:rPr>
              <w:rStyle w:val="21"/>
              <w:rFonts w:hint="eastAsia" w:ascii="黑体" w:hAnsi="黑体" w:eastAsia="黑体"/>
            </w:rPr>
            <w:t>第</w:t>
          </w:r>
          <w:r>
            <w:rPr>
              <w:rStyle w:val="21"/>
              <w:rFonts w:hint="eastAsia" w:ascii="黑体" w:hAnsi="黑体" w:eastAsia="黑体"/>
              <w:bCs/>
              <w:kern w:val="44"/>
            </w:rPr>
            <w:t>五部分</w:t>
          </w:r>
          <w:r>
            <w:rPr>
              <w:rStyle w:val="21"/>
              <w:rFonts w:ascii="黑体" w:hAnsi="黑体" w:eastAsia="黑体"/>
              <w:bCs/>
              <w:kern w:val="44"/>
            </w:rPr>
            <w:t xml:space="preserve"> </w:t>
          </w:r>
          <w:r>
            <w:rPr>
              <w:rStyle w:val="21"/>
              <w:rFonts w:hint="eastAsia" w:ascii="黑体" w:hAnsi="黑体" w:eastAsia="黑体"/>
              <w:bCs/>
              <w:kern w:val="44"/>
            </w:rPr>
            <w:t>附表</w:t>
          </w:r>
          <w:r>
            <w:tab/>
          </w:r>
          <w:r>
            <w:fldChar w:fldCharType="begin"/>
          </w:r>
          <w:r>
            <w:instrText xml:space="preserve"> PAGEREF _Toc56281462 \h </w:instrText>
          </w:r>
          <w:r>
            <w:fldChar w:fldCharType="separate"/>
          </w:r>
          <w:r>
            <w:t>34</w:t>
          </w:r>
          <w:r>
            <w:fldChar w:fldCharType="end"/>
          </w:r>
          <w:r>
            <w:fldChar w:fldCharType="end"/>
          </w:r>
        </w:p>
        <w:p>
          <w:pPr>
            <w:pStyle w:val="16"/>
            <w:rPr>
              <w:rFonts w:asciiTheme="minorHAnsi" w:hAnsiTheme="minorHAnsi" w:eastAsiaTheme="minorEastAsia" w:cstheme="minorBidi"/>
              <w:szCs w:val="22"/>
            </w:rPr>
          </w:pPr>
          <w:r>
            <w:fldChar w:fldCharType="begin"/>
          </w:r>
          <w:r>
            <w:instrText xml:space="preserve"> HYPERLINK \l "_Toc56281463" </w:instrText>
          </w:r>
          <w:r>
            <w:fldChar w:fldCharType="separate"/>
          </w:r>
          <w:r>
            <w:rPr>
              <w:rStyle w:val="21"/>
              <w:rFonts w:hint="eastAsia" w:ascii="仿宋" w:hAnsi="仿宋" w:eastAsia="仿宋"/>
            </w:rPr>
            <w:t>一、收入支出决算总表</w:t>
          </w:r>
          <w:r>
            <w:tab/>
          </w:r>
          <w:r>
            <w:fldChar w:fldCharType="begin"/>
          </w:r>
          <w:r>
            <w:instrText xml:space="preserve"> PAGEREF _Toc56281463 \h </w:instrText>
          </w:r>
          <w:r>
            <w:fldChar w:fldCharType="separate"/>
          </w:r>
          <w:r>
            <w:t>34</w:t>
          </w:r>
          <w:r>
            <w:fldChar w:fldCharType="end"/>
          </w:r>
          <w:r>
            <w:fldChar w:fldCharType="end"/>
          </w:r>
        </w:p>
        <w:p>
          <w:pPr>
            <w:pStyle w:val="16"/>
            <w:rPr>
              <w:rFonts w:asciiTheme="minorHAnsi" w:hAnsiTheme="minorHAnsi" w:eastAsiaTheme="minorEastAsia" w:cstheme="minorBidi"/>
              <w:szCs w:val="22"/>
            </w:rPr>
          </w:pPr>
          <w:r>
            <w:fldChar w:fldCharType="begin"/>
          </w:r>
          <w:r>
            <w:instrText xml:space="preserve"> HYPERLINK \l "_Toc56281464" </w:instrText>
          </w:r>
          <w:r>
            <w:fldChar w:fldCharType="separate"/>
          </w:r>
          <w:r>
            <w:rPr>
              <w:rStyle w:val="21"/>
              <w:rFonts w:hint="eastAsia" w:ascii="仿宋" w:hAnsi="仿宋" w:eastAsia="仿宋"/>
            </w:rPr>
            <w:t>二、收入决算表</w:t>
          </w:r>
          <w:r>
            <w:tab/>
          </w:r>
          <w:r>
            <w:fldChar w:fldCharType="begin"/>
          </w:r>
          <w:r>
            <w:instrText xml:space="preserve"> PAGEREF _Toc56281464 \h </w:instrText>
          </w:r>
          <w:r>
            <w:fldChar w:fldCharType="separate"/>
          </w:r>
          <w:r>
            <w:t>34</w:t>
          </w:r>
          <w:r>
            <w:fldChar w:fldCharType="end"/>
          </w:r>
          <w:r>
            <w:fldChar w:fldCharType="end"/>
          </w:r>
        </w:p>
        <w:p>
          <w:pPr>
            <w:pStyle w:val="16"/>
            <w:rPr>
              <w:rFonts w:asciiTheme="minorHAnsi" w:hAnsiTheme="minorHAnsi" w:eastAsiaTheme="minorEastAsia" w:cstheme="minorBidi"/>
              <w:szCs w:val="22"/>
            </w:rPr>
          </w:pPr>
          <w:r>
            <w:fldChar w:fldCharType="begin"/>
          </w:r>
          <w:r>
            <w:instrText xml:space="preserve"> HYPERLINK \l "_Toc56281465" </w:instrText>
          </w:r>
          <w:r>
            <w:fldChar w:fldCharType="separate"/>
          </w:r>
          <w:r>
            <w:rPr>
              <w:rStyle w:val="21"/>
              <w:rFonts w:hint="eastAsia" w:ascii="仿宋" w:hAnsi="仿宋" w:eastAsia="仿宋"/>
            </w:rPr>
            <w:t>三、支出决算表</w:t>
          </w:r>
          <w:r>
            <w:tab/>
          </w:r>
          <w:r>
            <w:fldChar w:fldCharType="begin"/>
          </w:r>
          <w:r>
            <w:instrText xml:space="preserve"> PAGEREF _Toc56281465 \h </w:instrText>
          </w:r>
          <w:r>
            <w:fldChar w:fldCharType="separate"/>
          </w:r>
          <w:r>
            <w:t>34</w:t>
          </w:r>
          <w:r>
            <w:fldChar w:fldCharType="end"/>
          </w:r>
          <w:r>
            <w:fldChar w:fldCharType="end"/>
          </w:r>
        </w:p>
        <w:p>
          <w:pPr>
            <w:pStyle w:val="16"/>
            <w:rPr>
              <w:rFonts w:asciiTheme="minorHAnsi" w:hAnsiTheme="minorHAnsi" w:eastAsiaTheme="minorEastAsia" w:cstheme="minorBidi"/>
              <w:szCs w:val="22"/>
            </w:rPr>
          </w:pPr>
          <w:r>
            <w:fldChar w:fldCharType="begin"/>
          </w:r>
          <w:r>
            <w:instrText xml:space="preserve"> HYPERLINK \l "_Toc56281466" </w:instrText>
          </w:r>
          <w:r>
            <w:fldChar w:fldCharType="separate"/>
          </w:r>
          <w:r>
            <w:rPr>
              <w:rStyle w:val="21"/>
              <w:rFonts w:hint="eastAsia" w:ascii="仿宋" w:hAnsi="仿宋" w:eastAsia="仿宋"/>
            </w:rPr>
            <w:t>四、财政拨款收入支出决算总表</w:t>
          </w:r>
          <w:r>
            <w:tab/>
          </w:r>
          <w:r>
            <w:fldChar w:fldCharType="begin"/>
          </w:r>
          <w:r>
            <w:instrText xml:space="preserve"> PAGEREF _Toc56281466 \h </w:instrText>
          </w:r>
          <w:r>
            <w:fldChar w:fldCharType="separate"/>
          </w:r>
          <w:r>
            <w:t>34</w:t>
          </w:r>
          <w:r>
            <w:fldChar w:fldCharType="end"/>
          </w:r>
          <w:r>
            <w:fldChar w:fldCharType="end"/>
          </w:r>
        </w:p>
        <w:p>
          <w:pPr>
            <w:pStyle w:val="16"/>
            <w:rPr>
              <w:rFonts w:asciiTheme="minorHAnsi" w:hAnsiTheme="minorHAnsi" w:eastAsiaTheme="minorEastAsia" w:cstheme="minorBidi"/>
              <w:szCs w:val="22"/>
            </w:rPr>
          </w:pPr>
          <w:r>
            <w:fldChar w:fldCharType="begin"/>
          </w:r>
          <w:r>
            <w:instrText xml:space="preserve"> HYPERLINK \l "_Toc56281467" </w:instrText>
          </w:r>
          <w:r>
            <w:fldChar w:fldCharType="separate"/>
          </w:r>
          <w:r>
            <w:rPr>
              <w:rStyle w:val="21"/>
              <w:rFonts w:hint="eastAsia" w:ascii="仿宋" w:hAnsi="仿宋" w:eastAsia="仿宋"/>
            </w:rPr>
            <w:t>五、财政拨款支出决算明细表</w:t>
          </w:r>
          <w:r>
            <w:tab/>
          </w:r>
          <w:r>
            <w:fldChar w:fldCharType="begin"/>
          </w:r>
          <w:r>
            <w:instrText xml:space="preserve"> PAGEREF _Toc56281467 \h </w:instrText>
          </w:r>
          <w:r>
            <w:fldChar w:fldCharType="separate"/>
          </w:r>
          <w:r>
            <w:t>34</w:t>
          </w:r>
          <w:r>
            <w:fldChar w:fldCharType="end"/>
          </w:r>
          <w:r>
            <w:fldChar w:fldCharType="end"/>
          </w:r>
        </w:p>
        <w:p>
          <w:pPr>
            <w:pStyle w:val="16"/>
            <w:rPr>
              <w:rFonts w:asciiTheme="minorHAnsi" w:hAnsiTheme="minorHAnsi" w:eastAsiaTheme="minorEastAsia" w:cstheme="minorBidi"/>
              <w:szCs w:val="22"/>
            </w:rPr>
          </w:pPr>
          <w:r>
            <w:fldChar w:fldCharType="begin"/>
          </w:r>
          <w:r>
            <w:instrText xml:space="preserve"> HYPERLINK \l "_Toc56281468" </w:instrText>
          </w:r>
          <w:r>
            <w:fldChar w:fldCharType="separate"/>
          </w:r>
          <w:r>
            <w:rPr>
              <w:rStyle w:val="21"/>
              <w:rFonts w:hint="eastAsia" w:ascii="仿宋" w:hAnsi="仿宋" w:eastAsia="仿宋"/>
            </w:rPr>
            <w:t>六、一般公共预算财政拨款支出决算表</w:t>
          </w:r>
          <w:r>
            <w:tab/>
          </w:r>
          <w:r>
            <w:fldChar w:fldCharType="begin"/>
          </w:r>
          <w:r>
            <w:instrText xml:space="preserve"> PAGEREF _Toc56281468 \h </w:instrText>
          </w:r>
          <w:r>
            <w:fldChar w:fldCharType="separate"/>
          </w:r>
          <w:r>
            <w:t>34</w:t>
          </w:r>
          <w:r>
            <w:fldChar w:fldCharType="end"/>
          </w:r>
          <w:r>
            <w:fldChar w:fldCharType="end"/>
          </w:r>
        </w:p>
        <w:p>
          <w:pPr>
            <w:pStyle w:val="16"/>
            <w:rPr>
              <w:rFonts w:asciiTheme="minorHAnsi" w:hAnsiTheme="minorHAnsi" w:eastAsiaTheme="minorEastAsia" w:cstheme="minorBidi"/>
              <w:szCs w:val="22"/>
            </w:rPr>
          </w:pPr>
          <w:r>
            <w:fldChar w:fldCharType="begin"/>
          </w:r>
          <w:r>
            <w:instrText xml:space="preserve"> HYPERLINK \l "_Toc56281469" </w:instrText>
          </w:r>
          <w:r>
            <w:fldChar w:fldCharType="separate"/>
          </w:r>
          <w:r>
            <w:rPr>
              <w:rStyle w:val="21"/>
              <w:rFonts w:hint="eastAsia" w:ascii="仿宋" w:hAnsi="仿宋" w:eastAsia="仿宋"/>
            </w:rPr>
            <w:t>七、一般公共预算财政拨款支出决算明细表</w:t>
          </w:r>
          <w:r>
            <w:tab/>
          </w:r>
          <w:r>
            <w:fldChar w:fldCharType="begin"/>
          </w:r>
          <w:r>
            <w:instrText xml:space="preserve"> PAGEREF _Toc56281469 \h </w:instrText>
          </w:r>
          <w:r>
            <w:fldChar w:fldCharType="separate"/>
          </w:r>
          <w:r>
            <w:t>34</w:t>
          </w:r>
          <w:r>
            <w:fldChar w:fldCharType="end"/>
          </w:r>
          <w:r>
            <w:fldChar w:fldCharType="end"/>
          </w:r>
        </w:p>
        <w:p>
          <w:pPr>
            <w:pStyle w:val="16"/>
            <w:rPr>
              <w:rFonts w:asciiTheme="minorHAnsi" w:hAnsiTheme="minorHAnsi" w:eastAsiaTheme="minorEastAsia" w:cstheme="minorBidi"/>
              <w:szCs w:val="22"/>
            </w:rPr>
          </w:pPr>
          <w:r>
            <w:fldChar w:fldCharType="begin"/>
          </w:r>
          <w:r>
            <w:instrText xml:space="preserve"> HYPERLINK \l "_Toc56281470" </w:instrText>
          </w:r>
          <w:r>
            <w:fldChar w:fldCharType="separate"/>
          </w:r>
          <w:r>
            <w:rPr>
              <w:rStyle w:val="21"/>
              <w:rFonts w:hint="eastAsia" w:ascii="仿宋" w:hAnsi="仿宋" w:eastAsia="仿宋"/>
            </w:rPr>
            <w:t>八、一般公共预算财政拨款基本支出决算表</w:t>
          </w:r>
          <w:r>
            <w:tab/>
          </w:r>
          <w:r>
            <w:fldChar w:fldCharType="begin"/>
          </w:r>
          <w:r>
            <w:instrText xml:space="preserve"> PAGEREF _Toc56281470 \h </w:instrText>
          </w:r>
          <w:r>
            <w:fldChar w:fldCharType="separate"/>
          </w:r>
          <w:r>
            <w:t>34</w:t>
          </w:r>
          <w:r>
            <w:fldChar w:fldCharType="end"/>
          </w:r>
          <w:r>
            <w:fldChar w:fldCharType="end"/>
          </w:r>
        </w:p>
        <w:p>
          <w:pPr>
            <w:pStyle w:val="16"/>
            <w:rPr>
              <w:rFonts w:asciiTheme="minorHAnsi" w:hAnsiTheme="minorHAnsi" w:eastAsiaTheme="minorEastAsia" w:cstheme="minorBidi"/>
              <w:szCs w:val="22"/>
            </w:rPr>
          </w:pPr>
          <w:r>
            <w:fldChar w:fldCharType="begin"/>
          </w:r>
          <w:r>
            <w:instrText xml:space="preserve"> HYPERLINK \l "_Toc56281471" </w:instrText>
          </w:r>
          <w:r>
            <w:fldChar w:fldCharType="separate"/>
          </w:r>
          <w:r>
            <w:rPr>
              <w:rStyle w:val="21"/>
              <w:rFonts w:hint="eastAsia" w:ascii="仿宋" w:hAnsi="仿宋" w:eastAsia="仿宋"/>
            </w:rPr>
            <w:t>九、一般公共预算财政拨款项目支出决算表</w:t>
          </w:r>
          <w:r>
            <w:tab/>
          </w:r>
          <w:r>
            <w:fldChar w:fldCharType="begin"/>
          </w:r>
          <w:r>
            <w:instrText xml:space="preserve"> PAGEREF _Toc56281471 \h </w:instrText>
          </w:r>
          <w:r>
            <w:fldChar w:fldCharType="separate"/>
          </w:r>
          <w:r>
            <w:t>34</w:t>
          </w:r>
          <w:r>
            <w:fldChar w:fldCharType="end"/>
          </w:r>
          <w:r>
            <w:fldChar w:fldCharType="end"/>
          </w:r>
        </w:p>
        <w:p>
          <w:pPr>
            <w:pStyle w:val="16"/>
            <w:rPr>
              <w:rFonts w:asciiTheme="minorHAnsi" w:hAnsiTheme="minorHAnsi" w:eastAsiaTheme="minorEastAsia" w:cstheme="minorBidi"/>
              <w:szCs w:val="22"/>
            </w:rPr>
          </w:pPr>
          <w:r>
            <w:fldChar w:fldCharType="begin"/>
          </w:r>
          <w:r>
            <w:instrText xml:space="preserve"> HYPERLINK \l "_Toc56281472" </w:instrText>
          </w:r>
          <w:r>
            <w:fldChar w:fldCharType="separate"/>
          </w:r>
          <w:r>
            <w:rPr>
              <w:rStyle w:val="21"/>
              <w:rFonts w:hint="eastAsia" w:ascii="仿宋" w:hAnsi="仿宋" w:eastAsia="仿宋"/>
            </w:rPr>
            <w:t>十、一般公共预算财政拨款“三公”经费支出决算表</w:t>
          </w:r>
          <w:r>
            <w:tab/>
          </w:r>
          <w:r>
            <w:fldChar w:fldCharType="begin"/>
          </w:r>
          <w:r>
            <w:instrText xml:space="preserve"> PAGEREF _Toc56281472 \h </w:instrText>
          </w:r>
          <w:r>
            <w:fldChar w:fldCharType="separate"/>
          </w:r>
          <w:r>
            <w:t>34</w:t>
          </w:r>
          <w:r>
            <w:fldChar w:fldCharType="end"/>
          </w:r>
          <w:r>
            <w:fldChar w:fldCharType="end"/>
          </w:r>
        </w:p>
        <w:p>
          <w:pPr>
            <w:pStyle w:val="16"/>
            <w:rPr>
              <w:rFonts w:asciiTheme="minorHAnsi" w:hAnsiTheme="minorHAnsi" w:eastAsiaTheme="minorEastAsia" w:cstheme="minorBidi"/>
              <w:szCs w:val="22"/>
            </w:rPr>
          </w:pPr>
          <w:r>
            <w:fldChar w:fldCharType="begin"/>
          </w:r>
          <w:r>
            <w:instrText xml:space="preserve"> HYPERLINK \l "_Toc56281473" </w:instrText>
          </w:r>
          <w:r>
            <w:fldChar w:fldCharType="separate"/>
          </w:r>
          <w:r>
            <w:rPr>
              <w:rStyle w:val="21"/>
              <w:rFonts w:hint="eastAsia" w:ascii="仿宋" w:hAnsi="仿宋" w:eastAsia="仿宋"/>
            </w:rPr>
            <w:t>十一、政府性基金预算财政拨款收入支出决算表</w:t>
          </w:r>
          <w:r>
            <w:tab/>
          </w:r>
          <w:r>
            <w:fldChar w:fldCharType="begin"/>
          </w:r>
          <w:r>
            <w:instrText xml:space="preserve"> PAGEREF _Toc56281473 \h </w:instrText>
          </w:r>
          <w:r>
            <w:fldChar w:fldCharType="separate"/>
          </w:r>
          <w:r>
            <w:t>34</w:t>
          </w:r>
          <w:r>
            <w:fldChar w:fldCharType="end"/>
          </w:r>
          <w:r>
            <w:fldChar w:fldCharType="end"/>
          </w:r>
        </w:p>
        <w:p>
          <w:pPr>
            <w:pStyle w:val="16"/>
            <w:rPr>
              <w:rFonts w:asciiTheme="minorHAnsi" w:hAnsiTheme="minorHAnsi" w:eastAsiaTheme="minorEastAsia" w:cstheme="minorBidi"/>
              <w:szCs w:val="22"/>
            </w:rPr>
          </w:pPr>
          <w:r>
            <w:fldChar w:fldCharType="begin"/>
          </w:r>
          <w:r>
            <w:instrText xml:space="preserve"> HYPERLINK \l "_Toc56281474" </w:instrText>
          </w:r>
          <w:r>
            <w:fldChar w:fldCharType="separate"/>
          </w:r>
          <w:r>
            <w:rPr>
              <w:rStyle w:val="21"/>
              <w:rFonts w:hint="eastAsia" w:ascii="仿宋" w:hAnsi="仿宋" w:eastAsia="仿宋"/>
            </w:rPr>
            <w:t>十二、政府性基金预算财政拨款“三公”经费支出决算表</w:t>
          </w:r>
          <w:r>
            <w:tab/>
          </w:r>
          <w:r>
            <w:fldChar w:fldCharType="begin"/>
          </w:r>
          <w:r>
            <w:instrText xml:space="preserve"> PAGEREF _Toc56281474 \h </w:instrText>
          </w:r>
          <w:r>
            <w:fldChar w:fldCharType="separate"/>
          </w:r>
          <w:r>
            <w:t>34</w:t>
          </w:r>
          <w:r>
            <w:fldChar w:fldCharType="end"/>
          </w:r>
          <w:r>
            <w:fldChar w:fldCharType="end"/>
          </w:r>
        </w:p>
        <w:p>
          <w:pPr>
            <w:pStyle w:val="16"/>
            <w:rPr>
              <w:rFonts w:asciiTheme="minorHAnsi" w:hAnsiTheme="minorHAnsi" w:eastAsiaTheme="minorEastAsia" w:cstheme="minorBidi"/>
              <w:szCs w:val="22"/>
            </w:rPr>
          </w:pPr>
          <w:r>
            <w:fldChar w:fldCharType="begin"/>
          </w:r>
          <w:r>
            <w:instrText xml:space="preserve"> HYPERLINK \l "_Toc56281475" </w:instrText>
          </w:r>
          <w:r>
            <w:fldChar w:fldCharType="separate"/>
          </w:r>
          <w:r>
            <w:rPr>
              <w:rStyle w:val="21"/>
              <w:rFonts w:hint="eastAsia" w:ascii="仿宋" w:hAnsi="仿宋" w:eastAsia="仿宋"/>
            </w:rPr>
            <w:t>十三、国有资本经营预算支出决算表</w:t>
          </w:r>
          <w:r>
            <w:tab/>
          </w:r>
          <w:r>
            <w:fldChar w:fldCharType="begin"/>
          </w:r>
          <w:r>
            <w:instrText xml:space="preserve"> PAGEREF _Toc56281475 \h </w:instrText>
          </w:r>
          <w:r>
            <w:fldChar w:fldCharType="separate"/>
          </w:r>
          <w:r>
            <w:t>34</w:t>
          </w:r>
          <w:r>
            <w:fldChar w:fldCharType="end"/>
          </w:r>
          <w:r>
            <w:fldChar w:fldCharType="end"/>
          </w:r>
        </w:p>
        <w:p>
          <w:pPr>
            <w:rPr>
              <w:rFonts w:hint="eastAsia"/>
            </w:rPr>
          </w:pPr>
          <w:r>
            <w:rPr>
              <w:b/>
              <w:bCs/>
              <w:lang w:val="zh-CN"/>
            </w:rPr>
            <w:fldChar w:fldCharType="end"/>
          </w:r>
        </w:p>
      </w:sdtContent>
    </w:sdt>
    <w:p>
      <w:pPr>
        <w:pStyle w:val="2"/>
        <w:jc w:val="center"/>
        <w:rPr>
          <w:rFonts w:hint="eastAsia" w:ascii="仿宋" w:hAnsi="仿宋" w:eastAsia="仿宋"/>
        </w:rPr>
      </w:pPr>
      <w:bookmarkStart w:id="12" w:name="_Toc15377196"/>
      <w:bookmarkStart w:id="13" w:name="_Toc15396599"/>
      <w:bookmarkStart w:id="14" w:name="_Toc56281443"/>
      <w:r>
        <w:rPr>
          <w:rFonts w:hint="eastAsia"/>
        </w:rPr>
        <w:t xml:space="preserve">第一部分 </w:t>
      </w:r>
      <w:r>
        <w:rPr>
          <w:rStyle w:val="30"/>
          <w:rFonts w:hint="eastAsia" w:ascii="仿宋" w:hAnsi="仿宋" w:eastAsia="仿宋"/>
          <w:b/>
          <w:bCs/>
        </w:rPr>
        <w:t>部门概况</w:t>
      </w:r>
      <w:bookmarkEnd w:id="12"/>
      <w:bookmarkEnd w:id="13"/>
      <w:bookmarkEnd w:id="14"/>
    </w:p>
    <w:p>
      <w:pPr>
        <w:pStyle w:val="3"/>
        <w:rPr>
          <w:rStyle w:val="31"/>
          <w:b/>
          <w:bCs/>
        </w:rPr>
      </w:pPr>
      <w:bookmarkStart w:id="15" w:name="_Toc15396600"/>
      <w:bookmarkStart w:id="16" w:name="_Toc15377197"/>
      <w:bookmarkStart w:id="17" w:name="_Toc56281444"/>
      <w:r>
        <w:rPr>
          <w:rFonts w:hint="eastAsia"/>
        </w:rPr>
        <w:t>一、基</w:t>
      </w:r>
      <w:r>
        <w:rPr>
          <w:rStyle w:val="31"/>
          <w:rFonts w:hint="eastAsia"/>
          <w:b/>
          <w:bCs/>
        </w:rPr>
        <w:t>本职能及主要工作</w:t>
      </w:r>
      <w:bookmarkEnd w:id="15"/>
      <w:bookmarkEnd w:id="16"/>
      <w:bookmarkEnd w:id="17"/>
    </w:p>
    <w:p>
      <w:pPr>
        <w:ind w:firstLine="643" w:firstLineChars="200"/>
        <w:rPr>
          <w:rFonts w:ascii="仿宋" w:hAnsi="仿宋" w:eastAsia="仿宋"/>
          <w:sz w:val="32"/>
          <w:szCs w:val="32"/>
        </w:rPr>
      </w:pPr>
      <w:bookmarkStart w:id="18" w:name="_Toc15377198"/>
      <w:bookmarkStart w:id="19" w:name="_Toc15378445"/>
      <w:r>
        <w:rPr>
          <w:rFonts w:hint="eastAsia" w:ascii="仿宋" w:hAnsi="仿宋" w:eastAsia="仿宋"/>
          <w:b/>
          <w:sz w:val="32"/>
          <w:szCs w:val="32"/>
        </w:rPr>
        <w:t>（一）主要职能</w:t>
      </w:r>
      <w:r>
        <w:rPr>
          <w:rFonts w:hint="eastAsia" w:ascii="仿宋" w:hAnsi="仿宋" w:eastAsia="仿宋"/>
          <w:sz w:val="32"/>
          <w:szCs w:val="32"/>
        </w:rPr>
        <w:t>。</w:t>
      </w:r>
      <w:bookmarkEnd w:id="18"/>
      <w:bookmarkEnd w:id="19"/>
    </w:p>
    <w:p>
      <w:pPr>
        <w:ind w:firstLine="640" w:firstLineChars="200"/>
        <w:rPr>
          <w:rFonts w:ascii="仿宋" w:hAnsi="仿宋" w:eastAsia="仿宋"/>
          <w:sz w:val="32"/>
          <w:szCs w:val="32"/>
        </w:rPr>
      </w:pPr>
      <w:r>
        <w:rPr>
          <w:rFonts w:hint="eastAsia" w:ascii="仿宋" w:hAnsi="仿宋" w:eastAsia="仿宋"/>
          <w:sz w:val="32"/>
          <w:szCs w:val="32"/>
        </w:rPr>
        <w:t>大竹县房屋征收与补偿中心负责城市规划区内以及规划区外全县重点重大项目涉及的国有土地和集体土地上房屋及构建物的征收（拆迁）与补偿、安置工作，负责指导规划区外（不含重点重大项目）乡镇和县经开区实施的房屋征收（拆迁）与补偿、安置工作及标准统筹。</w:t>
      </w:r>
    </w:p>
    <w:p>
      <w:pPr>
        <w:ind w:firstLine="643" w:firstLineChars="200"/>
        <w:rPr>
          <w:rFonts w:ascii="仿宋" w:hAnsi="仿宋" w:eastAsia="仿宋"/>
          <w:sz w:val="32"/>
          <w:szCs w:val="32"/>
        </w:rPr>
      </w:pPr>
      <w:bookmarkStart w:id="20" w:name="_Toc15377199"/>
      <w:bookmarkStart w:id="21" w:name="_Toc15378446"/>
      <w:r>
        <w:rPr>
          <w:rFonts w:hint="eastAsia" w:ascii="仿宋" w:hAnsi="仿宋" w:eastAsia="仿宋"/>
          <w:b/>
          <w:sz w:val="32"/>
          <w:szCs w:val="32"/>
        </w:rPr>
        <w:t>（二）</w:t>
      </w:r>
      <w:r>
        <w:rPr>
          <w:rFonts w:ascii="仿宋" w:hAnsi="仿宋" w:eastAsia="仿宋"/>
          <w:b/>
          <w:sz w:val="32"/>
          <w:szCs w:val="32"/>
        </w:rPr>
        <w:t>201</w:t>
      </w:r>
      <w:r>
        <w:rPr>
          <w:rFonts w:hint="eastAsia" w:ascii="仿宋" w:hAnsi="仿宋" w:eastAsia="仿宋"/>
          <w:b/>
          <w:sz w:val="32"/>
          <w:szCs w:val="32"/>
        </w:rPr>
        <w:t>9年重点工作完成情况</w:t>
      </w:r>
      <w:r>
        <w:rPr>
          <w:rFonts w:hint="eastAsia" w:ascii="仿宋" w:hAnsi="仿宋" w:eastAsia="仿宋"/>
          <w:sz w:val="32"/>
          <w:szCs w:val="32"/>
        </w:rPr>
        <w:t>。</w:t>
      </w:r>
      <w:bookmarkEnd w:id="20"/>
      <w:bookmarkEnd w:id="21"/>
    </w:p>
    <w:p>
      <w:pPr>
        <w:ind w:firstLine="640" w:firstLineChars="200"/>
        <w:rPr>
          <w:rFonts w:ascii="仿宋" w:hAnsi="仿宋" w:eastAsia="仿宋"/>
          <w:sz w:val="32"/>
          <w:szCs w:val="32"/>
        </w:rPr>
      </w:pPr>
      <w:r>
        <w:rPr>
          <w:rFonts w:hint="eastAsia" w:ascii="仿宋" w:hAnsi="仿宋" w:eastAsia="仿宋"/>
          <w:sz w:val="32"/>
          <w:szCs w:val="32"/>
        </w:rPr>
        <w:t>1、房屋征拆工作</w:t>
      </w:r>
    </w:p>
    <w:p>
      <w:pPr>
        <w:ind w:firstLine="640" w:firstLineChars="200"/>
        <w:rPr>
          <w:rFonts w:ascii="仿宋" w:hAnsi="仿宋" w:eastAsia="仿宋"/>
          <w:sz w:val="32"/>
          <w:szCs w:val="32"/>
        </w:rPr>
      </w:pPr>
      <w:r>
        <w:rPr>
          <w:rFonts w:hint="eastAsia" w:ascii="仿宋" w:hAnsi="仿宋" w:eastAsia="仿宋"/>
          <w:sz w:val="32"/>
          <w:szCs w:val="32"/>
        </w:rPr>
        <w:t>今年我中心负责实施和指导的征拆项目共计41个（其中国有土地8个、集体土地33个），主要涉及重点项目、市政设施、民生工程、政府拍卖地块等项目。截至1</w:t>
      </w:r>
      <w:r>
        <w:rPr>
          <w:rFonts w:ascii="仿宋" w:hAnsi="仿宋" w:eastAsia="仿宋"/>
          <w:sz w:val="32"/>
          <w:szCs w:val="32"/>
        </w:rPr>
        <w:t>1</w:t>
      </w:r>
      <w:r>
        <w:rPr>
          <w:rFonts w:hint="eastAsia" w:ascii="仿宋" w:hAnsi="仿宋" w:eastAsia="仿宋"/>
          <w:sz w:val="32"/>
          <w:szCs w:val="32"/>
        </w:rPr>
        <w:t>月，共签订房屋征拆协议627户，征拆面积约112314平方米（其中国有土地上预计</w:t>
      </w:r>
      <w:r>
        <w:rPr>
          <w:rFonts w:ascii="Calibri" w:hAnsi="Calibri" w:eastAsia="仿宋" w:cs="Calibri"/>
          <w:sz w:val="32"/>
          <w:szCs w:val="32"/>
        </w:rPr>
        <w:t> </w:t>
      </w:r>
      <w:r>
        <w:rPr>
          <w:rFonts w:hint="eastAsia" w:ascii="仿宋" w:hAnsi="仿宋" w:eastAsia="仿宋"/>
          <w:sz w:val="32"/>
          <w:szCs w:val="32"/>
        </w:rPr>
        <w:t>103户，集体土地上预计524</w:t>
      </w:r>
      <w:r>
        <w:rPr>
          <w:rFonts w:ascii="Calibri" w:hAnsi="Calibri" w:eastAsia="仿宋" w:cs="Calibri"/>
          <w:sz w:val="32"/>
          <w:szCs w:val="32"/>
        </w:rPr>
        <w:t> </w:t>
      </w:r>
      <w:r>
        <w:rPr>
          <w:rFonts w:hint="eastAsia" w:ascii="仿宋" w:hAnsi="仿宋" w:eastAsia="仿宋"/>
          <w:sz w:val="32"/>
          <w:szCs w:val="32"/>
        </w:rPr>
        <w:t>户），预计到12月31日完成房屋征拆协议签订720户，征拆面积约12万平方米（其中：国有土地上预计 120户，集体土地上预计600户）。</w:t>
      </w:r>
    </w:p>
    <w:p>
      <w:pPr>
        <w:ind w:firstLine="640" w:firstLineChars="200"/>
        <w:rPr>
          <w:rFonts w:ascii="仿宋" w:hAnsi="仿宋" w:eastAsia="仿宋"/>
          <w:sz w:val="32"/>
          <w:szCs w:val="32"/>
        </w:rPr>
      </w:pPr>
      <w:r>
        <w:rPr>
          <w:rFonts w:hint="eastAsia" w:ascii="仿宋" w:hAnsi="仿宋" w:eastAsia="仿宋"/>
          <w:sz w:val="32"/>
          <w:szCs w:val="32"/>
        </w:rPr>
        <w:t>（1）完成项目情况。全部完成协议签订的征拆项目共计11个，即200、228、208、203、205号地块、ZP148号地块、十二小学、育新路、新华路西段国有土地项目、一号大院连接线、沙石坎一期剩余部分，共计306户、6.4万余平方米，有效保障了政府收益，为安置房建设扫除了障碍，减轻了政府超期过渡费压力。</w:t>
      </w:r>
    </w:p>
    <w:p>
      <w:pPr>
        <w:ind w:firstLine="640" w:firstLineChars="200"/>
        <w:rPr>
          <w:rFonts w:ascii="仿宋" w:hAnsi="仿宋" w:eastAsia="仿宋"/>
          <w:sz w:val="32"/>
          <w:szCs w:val="32"/>
        </w:rPr>
      </w:pPr>
      <w:r>
        <w:rPr>
          <w:rFonts w:hint="eastAsia" w:ascii="仿宋" w:hAnsi="仿宋" w:eastAsia="仿宋"/>
          <w:sz w:val="32"/>
          <w:szCs w:val="32"/>
        </w:rPr>
        <w:t xml:space="preserve">  （2）重点项目情况</w:t>
      </w:r>
    </w:p>
    <w:p>
      <w:pPr>
        <w:ind w:firstLine="640" w:firstLineChars="200"/>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微软雅黑"/>
          <w:sz w:val="32"/>
          <w:szCs w:val="32"/>
        </w:rPr>
        <w:t>①</w:t>
      </w:r>
      <w:r>
        <w:rPr>
          <w:rFonts w:hint="eastAsia" w:ascii="仿宋" w:hAnsi="仿宋" w:eastAsia="仿宋"/>
          <w:sz w:val="32"/>
          <w:szCs w:val="32"/>
        </w:rPr>
        <w:t>新华路西段集体土地190户、25830平方米，已签协议187户、22065平方米；国有土101户、8400平方米，已全部完成协议签订工作。</w:t>
      </w:r>
    </w:p>
    <w:p>
      <w:pPr>
        <w:ind w:firstLine="640" w:firstLineChars="200"/>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微软雅黑"/>
          <w:sz w:val="32"/>
          <w:szCs w:val="32"/>
        </w:rPr>
        <w:t>②</w:t>
      </w:r>
      <w:r>
        <w:rPr>
          <w:rFonts w:hint="eastAsia" w:ascii="仿宋" w:hAnsi="仿宋" w:eastAsia="仿宋"/>
          <w:sz w:val="32"/>
          <w:szCs w:val="32"/>
        </w:rPr>
        <w:t>竹凤大道个人房屋已全部签订协议，剩下企业3户。</w:t>
      </w:r>
    </w:p>
    <w:p>
      <w:pPr>
        <w:ind w:firstLine="640" w:firstLineChars="200"/>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微软雅黑"/>
          <w:sz w:val="32"/>
          <w:szCs w:val="32"/>
        </w:rPr>
        <w:t>③</w:t>
      </w:r>
      <w:r>
        <w:rPr>
          <w:rFonts w:hint="eastAsia" w:ascii="仿宋" w:hAnsi="仿宋" w:eastAsia="仿宋"/>
          <w:sz w:val="32"/>
          <w:szCs w:val="32"/>
        </w:rPr>
        <w:t>振兴路集体土地个人房屋已全部完成，还剩下3个企业在协商中；国有土地等违建处理后再实施。</w:t>
      </w:r>
    </w:p>
    <w:p>
      <w:pPr>
        <w:ind w:firstLine="640" w:firstLineChars="200"/>
        <w:rPr>
          <w:rFonts w:ascii="仿宋" w:hAnsi="仿宋" w:eastAsia="仿宋"/>
          <w:sz w:val="32"/>
          <w:szCs w:val="32"/>
        </w:rPr>
      </w:pPr>
      <w:r>
        <w:rPr>
          <w:rFonts w:hint="eastAsia" w:ascii="仿宋" w:hAnsi="仿宋" w:eastAsia="仿宋"/>
          <w:sz w:val="32"/>
          <w:szCs w:val="32"/>
        </w:rPr>
        <w:t xml:space="preserve">  （3）拍卖地块情况</w:t>
      </w:r>
    </w:p>
    <w:p>
      <w:pPr>
        <w:ind w:firstLine="640" w:firstLineChars="200"/>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微软雅黑"/>
          <w:sz w:val="32"/>
          <w:szCs w:val="32"/>
        </w:rPr>
        <w:t>①</w:t>
      </w:r>
      <w:r>
        <w:rPr>
          <w:rFonts w:hint="eastAsia" w:ascii="仿宋" w:hAnsi="仿宋" w:eastAsia="仿宋"/>
          <w:sz w:val="32"/>
          <w:szCs w:val="32"/>
        </w:rPr>
        <w:t xml:space="preserve">DZP200号地块已全部签订协议，旧房拆除已完成。 </w:t>
      </w:r>
    </w:p>
    <w:p>
      <w:pPr>
        <w:ind w:firstLine="640" w:firstLineChars="200"/>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微软雅黑"/>
          <w:sz w:val="32"/>
          <w:szCs w:val="32"/>
        </w:rPr>
        <w:t>②</w:t>
      </w:r>
      <w:r>
        <w:rPr>
          <w:rFonts w:hint="eastAsia" w:ascii="仿宋" w:hAnsi="仿宋" w:eastAsia="仿宋"/>
          <w:sz w:val="32"/>
          <w:szCs w:val="32"/>
        </w:rPr>
        <w:t>DZP203地块个人产权房屋协议已签订完毕，还剩1户企业（华联临时用地），已报请县政府成立拆迁工作组，参照金利美家居市场拆迁办法推进。</w:t>
      </w:r>
    </w:p>
    <w:p>
      <w:pPr>
        <w:ind w:firstLine="640" w:firstLineChars="200"/>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微软雅黑"/>
          <w:sz w:val="32"/>
          <w:szCs w:val="32"/>
        </w:rPr>
        <w:t>③</w:t>
      </w:r>
      <w:r>
        <w:rPr>
          <w:rFonts w:hint="eastAsia" w:ascii="仿宋" w:hAnsi="仿宋" w:eastAsia="仿宋"/>
          <w:sz w:val="32"/>
          <w:szCs w:val="32"/>
        </w:rPr>
        <w:t>DZP148号地块已初步达成协议，补偿结果已报政府，待政府同意再启动协议签订工作。</w:t>
      </w:r>
    </w:p>
    <w:p>
      <w:pPr>
        <w:ind w:firstLine="640" w:firstLineChars="200"/>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微软雅黑"/>
          <w:sz w:val="32"/>
          <w:szCs w:val="32"/>
        </w:rPr>
        <w:t>④</w:t>
      </w:r>
      <w:r>
        <w:rPr>
          <w:rFonts w:hint="eastAsia" w:ascii="仿宋" w:hAnsi="仿宋" w:eastAsia="仿宋"/>
          <w:sz w:val="32"/>
          <w:szCs w:val="32"/>
        </w:rPr>
        <w:t>DZP207号地块已签订14户，面积4470平方米，剩余12户，面积4767平方米。</w:t>
      </w:r>
    </w:p>
    <w:p>
      <w:pPr>
        <w:ind w:firstLine="640" w:firstLineChars="200"/>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微软雅黑"/>
          <w:sz w:val="32"/>
          <w:szCs w:val="32"/>
        </w:rPr>
        <w:t>⑤</w:t>
      </w:r>
      <w:r>
        <w:rPr>
          <w:rFonts w:hint="eastAsia" w:ascii="仿宋" w:hAnsi="仿宋" w:eastAsia="仿宋"/>
          <w:sz w:val="32"/>
          <w:szCs w:val="32"/>
        </w:rPr>
        <w:t>DZP205地块剩余1户企业（养猪场），2013年已签订协议，至今未搬迁，住建局拟定强制拆除方案，待政府审批后实施。</w:t>
      </w:r>
    </w:p>
    <w:p>
      <w:pPr>
        <w:ind w:firstLine="640" w:firstLineChars="200"/>
        <w:rPr>
          <w:rFonts w:ascii="仿宋" w:hAnsi="仿宋" w:eastAsia="仿宋"/>
          <w:sz w:val="32"/>
          <w:szCs w:val="32"/>
        </w:rPr>
      </w:pPr>
      <w:r>
        <w:rPr>
          <w:rFonts w:hint="eastAsia" w:ascii="仿宋" w:hAnsi="仿宋" w:eastAsia="仿宋"/>
          <w:sz w:val="32"/>
          <w:szCs w:val="32"/>
        </w:rPr>
        <w:t>（4）旧房拆除工作。今年完成11个项目的旧房拆除工作，共计825户，面积117592.41平方米，即公园路、竹凤大道一期、DZP208号地块、沙石坎安置点、DZP200号地块、雪山冷饮食品厂、滨河大道二批次、新华路西段道路建设项目、育兴路、ZP023号地块。</w:t>
      </w:r>
    </w:p>
    <w:p>
      <w:pPr>
        <w:ind w:firstLine="640" w:firstLineChars="200"/>
        <w:rPr>
          <w:rFonts w:ascii="仿宋" w:hAnsi="仿宋" w:eastAsia="仿宋"/>
          <w:sz w:val="32"/>
          <w:szCs w:val="32"/>
        </w:rPr>
      </w:pPr>
      <w:r>
        <w:rPr>
          <w:rFonts w:hint="eastAsia" w:ascii="仿宋" w:hAnsi="仿宋" w:eastAsia="仿宋"/>
          <w:sz w:val="32"/>
          <w:szCs w:val="32"/>
        </w:rPr>
        <w:t>2、安置房建设及返迁工作</w:t>
      </w:r>
    </w:p>
    <w:p>
      <w:pPr>
        <w:ind w:firstLine="640" w:firstLineChars="200"/>
        <w:rPr>
          <w:rFonts w:ascii="仿宋" w:hAnsi="仿宋" w:eastAsia="仿宋"/>
          <w:sz w:val="32"/>
          <w:szCs w:val="32"/>
        </w:rPr>
      </w:pPr>
      <w:r>
        <w:rPr>
          <w:rFonts w:hint="eastAsia" w:ascii="仿宋" w:hAnsi="仿宋" w:eastAsia="仿宋"/>
          <w:sz w:val="32"/>
          <w:szCs w:val="32"/>
        </w:rPr>
        <w:t>（1）在建项目</w:t>
      </w:r>
    </w:p>
    <w:p>
      <w:pPr>
        <w:ind w:firstLine="640" w:firstLineChars="200"/>
        <w:rPr>
          <w:rFonts w:ascii="仿宋" w:hAnsi="仿宋" w:eastAsia="仿宋"/>
          <w:sz w:val="32"/>
          <w:szCs w:val="32"/>
        </w:rPr>
      </w:pPr>
      <w:r>
        <w:rPr>
          <w:rFonts w:hint="eastAsia" w:ascii="仿宋" w:hAnsi="仿宋" w:eastAsia="仿宋" w:cs="微软雅黑"/>
          <w:sz w:val="32"/>
          <w:szCs w:val="32"/>
        </w:rPr>
        <w:t>①</w:t>
      </w:r>
      <w:r>
        <w:rPr>
          <w:rFonts w:hint="eastAsia" w:ascii="仿宋" w:hAnsi="仿宋" w:eastAsia="仿宋"/>
          <w:sz w:val="32"/>
          <w:szCs w:val="32"/>
        </w:rPr>
        <w:t>白沙农民集中住房建设项目</w:t>
      </w:r>
    </w:p>
    <w:p>
      <w:pPr>
        <w:ind w:firstLine="640" w:firstLineChars="200"/>
        <w:rPr>
          <w:rFonts w:ascii="仿宋" w:hAnsi="仿宋" w:eastAsia="仿宋"/>
          <w:sz w:val="32"/>
          <w:szCs w:val="32"/>
        </w:rPr>
      </w:pPr>
      <w:r>
        <w:rPr>
          <w:rFonts w:hint="eastAsia" w:ascii="仿宋" w:hAnsi="仿宋" w:eastAsia="仿宋"/>
          <w:sz w:val="32"/>
          <w:szCs w:val="32"/>
        </w:rPr>
        <w:t>白沙农民集中住房建设项目位于大竹县白塔街道办事处（原大竹县竹北乡白塔村6、8组），该项目于2016年2月进行招标，中标金额为27033.5万元。白沙农民集中住房的水、电、气已安装完成，正在进行绿化工程施工，已完成总工程量的98%。</w:t>
      </w:r>
    </w:p>
    <w:p>
      <w:pPr>
        <w:ind w:firstLine="640" w:firstLineChars="200"/>
        <w:rPr>
          <w:rFonts w:ascii="仿宋" w:hAnsi="仿宋" w:eastAsia="仿宋"/>
          <w:sz w:val="32"/>
          <w:szCs w:val="32"/>
        </w:rPr>
      </w:pPr>
      <w:r>
        <w:rPr>
          <w:rFonts w:hint="eastAsia" w:ascii="仿宋" w:hAnsi="仿宋" w:eastAsia="仿宋" w:cs="微软雅黑"/>
          <w:sz w:val="32"/>
          <w:szCs w:val="32"/>
        </w:rPr>
        <w:t>②</w:t>
      </w:r>
      <w:r>
        <w:rPr>
          <w:rFonts w:hint="eastAsia" w:ascii="仿宋" w:hAnsi="仿宋" w:eastAsia="仿宋"/>
          <w:sz w:val="32"/>
          <w:szCs w:val="32"/>
        </w:rPr>
        <w:t>北城竹和园棚户区改造安置房建设项目</w:t>
      </w:r>
    </w:p>
    <w:p>
      <w:pPr>
        <w:ind w:firstLine="640" w:firstLineChars="200"/>
        <w:rPr>
          <w:rFonts w:ascii="仿宋" w:hAnsi="仿宋" w:eastAsia="仿宋"/>
          <w:sz w:val="32"/>
          <w:szCs w:val="32"/>
        </w:rPr>
      </w:pPr>
      <w:r>
        <w:rPr>
          <w:rFonts w:hint="eastAsia" w:ascii="仿宋" w:hAnsi="仿宋" w:eastAsia="仿宋"/>
          <w:sz w:val="32"/>
          <w:szCs w:val="32"/>
        </w:rPr>
        <w:t>北城竹和园棚户区改造项目位于大竹县白塔街道办事处（原大竹县竹北乡双马村1组）。该项目于2015年12月进行招标，中标金额为19985.7万元。目前外墙装饰装修工程已完成，正在进行电梯安装和消防工程施工，已完成总工程量的88%。</w:t>
      </w:r>
    </w:p>
    <w:p>
      <w:pPr>
        <w:ind w:firstLine="640" w:firstLineChars="200"/>
        <w:rPr>
          <w:rFonts w:ascii="仿宋" w:hAnsi="仿宋" w:eastAsia="仿宋"/>
          <w:sz w:val="32"/>
          <w:szCs w:val="32"/>
        </w:rPr>
      </w:pPr>
      <w:r>
        <w:rPr>
          <w:rFonts w:hint="eastAsia" w:ascii="仿宋" w:hAnsi="仿宋" w:eastAsia="仿宋" w:cs="微软雅黑"/>
          <w:sz w:val="32"/>
          <w:szCs w:val="32"/>
        </w:rPr>
        <w:t>③</w:t>
      </w:r>
      <w:r>
        <w:rPr>
          <w:rFonts w:hint="eastAsia" w:ascii="仿宋" w:hAnsi="仿宋" w:eastAsia="仿宋"/>
          <w:sz w:val="32"/>
          <w:szCs w:val="32"/>
        </w:rPr>
        <w:t>云台棚户区改造安置房一期建设项目</w:t>
      </w:r>
    </w:p>
    <w:p>
      <w:pPr>
        <w:ind w:firstLine="640" w:firstLineChars="200"/>
        <w:rPr>
          <w:rFonts w:ascii="仿宋" w:hAnsi="仿宋" w:eastAsia="仿宋"/>
          <w:sz w:val="32"/>
          <w:szCs w:val="32"/>
        </w:rPr>
      </w:pPr>
      <w:r>
        <w:rPr>
          <w:rFonts w:hint="eastAsia" w:ascii="仿宋" w:hAnsi="仿宋" w:eastAsia="仿宋"/>
          <w:sz w:val="32"/>
          <w:szCs w:val="32"/>
        </w:rPr>
        <w:t>云台棚户区改造安置房一期建设项目位于竹阳街道办事处（原竹北乡云台村3、8组）。该项目于2016年11月进行招标，中标金额为31860.2万元。目前项目各标段场平施工已经结束，正在进行桩基础和地下车库施工。</w:t>
      </w:r>
    </w:p>
    <w:p>
      <w:pPr>
        <w:ind w:firstLine="640" w:firstLineChars="200"/>
        <w:rPr>
          <w:rFonts w:ascii="仿宋" w:hAnsi="仿宋" w:eastAsia="仿宋"/>
          <w:sz w:val="32"/>
          <w:szCs w:val="32"/>
        </w:rPr>
      </w:pPr>
      <w:r>
        <w:rPr>
          <w:rFonts w:hint="eastAsia" w:ascii="仿宋" w:hAnsi="仿宋" w:eastAsia="仿宋" w:cs="微软雅黑"/>
          <w:sz w:val="32"/>
          <w:szCs w:val="32"/>
        </w:rPr>
        <w:t>④</w:t>
      </w:r>
      <w:r>
        <w:rPr>
          <w:rFonts w:hint="eastAsia" w:ascii="仿宋" w:hAnsi="仿宋" w:eastAsia="仿宋"/>
          <w:sz w:val="32"/>
          <w:szCs w:val="32"/>
        </w:rPr>
        <w:t>竹阳社区棚户区（城中村）改造建设项目</w:t>
      </w:r>
    </w:p>
    <w:p>
      <w:pPr>
        <w:ind w:firstLine="640" w:firstLineChars="200"/>
        <w:rPr>
          <w:rFonts w:ascii="仿宋" w:hAnsi="仿宋" w:eastAsia="仿宋"/>
          <w:sz w:val="32"/>
          <w:szCs w:val="32"/>
        </w:rPr>
      </w:pPr>
      <w:r>
        <w:rPr>
          <w:rFonts w:hint="eastAsia" w:ascii="仿宋" w:hAnsi="仿宋" w:eastAsia="仿宋"/>
          <w:sz w:val="32"/>
          <w:szCs w:val="32"/>
        </w:rPr>
        <w:t>竹阳社区棚户区（城中村）改造建设项目位于竹阳街道办事处竹阳村3组。该项目于2018年11月进行招标，中标金额为26887.1万元。目前项目桩基础施工已完成，正在进行主体工程施工。</w:t>
      </w:r>
    </w:p>
    <w:p>
      <w:pPr>
        <w:ind w:firstLine="640" w:firstLineChars="200"/>
        <w:rPr>
          <w:rFonts w:ascii="仿宋" w:hAnsi="仿宋" w:eastAsia="仿宋"/>
          <w:sz w:val="32"/>
          <w:szCs w:val="32"/>
        </w:rPr>
      </w:pPr>
      <w:r>
        <w:rPr>
          <w:rFonts w:hint="eastAsia" w:ascii="仿宋" w:hAnsi="仿宋" w:eastAsia="仿宋"/>
          <w:sz w:val="32"/>
          <w:szCs w:val="32"/>
        </w:rPr>
        <w:t>（2）拟建项目</w:t>
      </w:r>
    </w:p>
    <w:p>
      <w:pPr>
        <w:ind w:firstLine="640" w:firstLineChars="200"/>
        <w:rPr>
          <w:rFonts w:ascii="仿宋" w:hAnsi="仿宋" w:eastAsia="仿宋"/>
          <w:sz w:val="32"/>
          <w:szCs w:val="32"/>
        </w:rPr>
      </w:pPr>
      <w:r>
        <w:rPr>
          <w:rFonts w:hint="eastAsia" w:ascii="仿宋" w:hAnsi="仿宋" w:eastAsia="仿宋" w:cs="微软雅黑"/>
          <w:sz w:val="32"/>
          <w:szCs w:val="32"/>
        </w:rPr>
        <w:t>①</w:t>
      </w:r>
      <w:r>
        <w:rPr>
          <w:rFonts w:hint="eastAsia" w:ascii="仿宋" w:hAnsi="仿宋" w:eastAsia="仿宋"/>
          <w:sz w:val="32"/>
          <w:szCs w:val="32"/>
        </w:rPr>
        <w:t>沙石坎棚户区（城中村）改造一期建设项目</w:t>
      </w:r>
    </w:p>
    <w:p>
      <w:pPr>
        <w:ind w:firstLine="640" w:firstLineChars="200"/>
        <w:rPr>
          <w:rFonts w:ascii="仿宋" w:hAnsi="仿宋" w:eastAsia="仿宋"/>
          <w:sz w:val="32"/>
          <w:szCs w:val="32"/>
        </w:rPr>
      </w:pPr>
      <w:r>
        <w:rPr>
          <w:rFonts w:hint="eastAsia" w:ascii="仿宋" w:hAnsi="仿宋" w:eastAsia="仿宋"/>
          <w:sz w:val="32"/>
          <w:szCs w:val="32"/>
        </w:rPr>
        <w:t>沙石坎棚户区（城中村）改造一期建设项目位于东柳街道办事处东柳村4社。目前项目招标前期工作及相关资料已准备就绪，已移交招标代理机构。</w:t>
      </w:r>
    </w:p>
    <w:p>
      <w:pPr>
        <w:ind w:firstLine="640" w:firstLineChars="200"/>
        <w:rPr>
          <w:rFonts w:ascii="仿宋" w:hAnsi="仿宋" w:eastAsia="仿宋"/>
          <w:sz w:val="32"/>
          <w:szCs w:val="32"/>
        </w:rPr>
      </w:pPr>
      <w:r>
        <w:rPr>
          <w:rFonts w:hint="eastAsia" w:ascii="仿宋" w:hAnsi="仿宋" w:eastAsia="仿宋" w:cs="微软雅黑"/>
          <w:sz w:val="32"/>
          <w:szCs w:val="32"/>
        </w:rPr>
        <w:t>②</w:t>
      </w:r>
      <w:r>
        <w:rPr>
          <w:rFonts w:hint="eastAsia" w:ascii="仿宋" w:hAnsi="仿宋" w:eastAsia="仿宋"/>
          <w:sz w:val="32"/>
          <w:szCs w:val="32"/>
        </w:rPr>
        <w:t>长亭送别棚户区改造建设项目</w:t>
      </w:r>
    </w:p>
    <w:p>
      <w:pPr>
        <w:ind w:firstLine="640" w:firstLineChars="200"/>
        <w:rPr>
          <w:rFonts w:ascii="仿宋" w:hAnsi="仿宋" w:eastAsia="仿宋"/>
          <w:sz w:val="32"/>
          <w:szCs w:val="32"/>
        </w:rPr>
      </w:pPr>
      <w:r>
        <w:rPr>
          <w:rFonts w:hint="eastAsia" w:ascii="仿宋" w:hAnsi="仿宋" w:eastAsia="仿宋"/>
          <w:sz w:val="32"/>
          <w:szCs w:val="32"/>
        </w:rPr>
        <w:t>长亭送别位于白塔街道双马社区，目前已出具可行性研究报告，正在进行下一步手续的办理。</w:t>
      </w:r>
    </w:p>
    <w:p>
      <w:pPr>
        <w:ind w:firstLine="640" w:firstLineChars="200"/>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微软雅黑"/>
          <w:sz w:val="32"/>
          <w:szCs w:val="32"/>
        </w:rPr>
        <w:t>（3）</w:t>
      </w:r>
      <w:r>
        <w:rPr>
          <w:rFonts w:hint="eastAsia" w:ascii="仿宋" w:hAnsi="仿宋" w:eastAsia="仿宋"/>
          <w:sz w:val="32"/>
          <w:szCs w:val="32"/>
        </w:rPr>
        <w:t>返迁安置工作</w:t>
      </w:r>
    </w:p>
    <w:p>
      <w:pPr>
        <w:ind w:firstLine="640" w:firstLineChars="200"/>
        <w:rPr>
          <w:rFonts w:ascii="仿宋" w:hAnsi="仿宋" w:eastAsia="仿宋"/>
          <w:sz w:val="32"/>
          <w:szCs w:val="32"/>
        </w:rPr>
      </w:pPr>
      <w:r>
        <w:rPr>
          <w:rFonts w:hint="eastAsia" w:ascii="仿宋" w:hAnsi="仿宋" w:eastAsia="仿宋"/>
          <w:sz w:val="32"/>
          <w:szCs w:val="32"/>
        </w:rPr>
        <w:t>2019年10月，已基本完成景观大道、县职中、DZP077号地块，护城河教师新村二期安置房项目返迁；已基本完成东方家园龙城壹号拆迁户不动产登记证的办理；正与DZP190号地块、DZP050号地块竞得者洽谈回购安置房价格。</w:t>
      </w:r>
    </w:p>
    <w:p>
      <w:pPr>
        <w:ind w:firstLine="640" w:firstLineChars="200"/>
        <w:rPr>
          <w:rFonts w:ascii="仿宋" w:hAnsi="仿宋" w:eastAsia="仿宋"/>
          <w:sz w:val="32"/>
          <w:szCs w:val="32"/>
        </w:rPr>
      </w:pPr>
      <w:r>
        <w:rPr>
          <w:rFonts w:hint="eastAsia" w:ascii="仿宋" w:hAnsi="仿宋" w:eastAsia="仿宋"/>
          <w:sz w:val="32"/>
          <w:szCs w:val="32"/>
        </w:rPr>
        <w:t xml:space="preserve"> （4）融资工作</w:t>
      </w:r>
    </w:p>
    <w:p>
      <w:pPr>
        <w:ind w:firstLine="640" w:firstLineChars="200"/>
        <w:rPr>
          <w:rFonts w:ascii="仿宋" w:hAnsi="仿宋" w:eastAsia="仿宋"/>
          <w:sz w:val="32"/>
          <w:szCs w:val="32"/>
        </w:rPr>
      </w:pPr>
      <w:r>
        <w:rPr>
          <w:rFonts w:hint="eastAsia" w:ascii="仿宋" w:hAnsi="仿宋" w:eastAsia="仿宋" w:cs="微软雅黑"/>
          <w:sz w:val="32"/>
          <w:szCs w:val="32"/>
        </w:rPr>
        <w:t>①</w:t>
      </w:r>
      <w:r>
        <w:rPr>
          <w:rFonts w:hint="eastAsia" w:ascii="仿宋" w:hAnsi="仿宋" w:eastAsia="仿宋"/>
          <w:sz w:val="32"/>
          <w:szCs w:val="32"/>
        </w:rPr>
        <w:t>积极争取中央预算内投资，沙石坎棚户区改造一期项目已获得中央预算内投资7646万元,白沙农民集中住房项目已获得奖励性中央预算内投资1000万元。</w:t>
      </w:r>
    </w:p>
    <w:p>
      <w:pPr>
        <w:ind w:firstLine="640" w:firstLineChars="200"/>
        <w:rPr>
          <w:rFonts w:ascii="仿宋" w:hAnsi="仿宋" w:eastAsia="仿宋"/>
          <w:sz w:val="32"/>
          <w:szCs w:val="32"/>
        </w:rPr>
      </w:pPr>
      <w:r>
        <w:rPr>
          <w:rFonts w:hint="eastAsia" w:ascii="仿宋" w:hAnsi="仿宋" w:eastAsia="仿宋" w:cs="微软雅黑"/>
          <w:sz w:val="32"/>
          <w:szCs w:val="32"/>
        </w:rPr>
        <w:t>②</w:t>
      </w:r>
      <w:r>
        <w:rPr>
          <w:rFonts w:hint="eastAsia" w:ascii="仿宋" w:hAnsi="仿宋" w:eastAsia="仿宋"/>
          <w:sz w:val="32"/>
          <w:szCs w:val="32"/>
        </w:rPr>
        <w:t>拓展融资渠道，现已争取到14.7亿元地方政府专项债务融资，已发行专项债券2.38亿元。</w:t>
      </w:r>
    </w:p>
    <w:p>
      <w:pPr>
        <w:ind w:firstLine="640" w:firstLineChars="200"/>
        <w:rPr>
          <w:rFonts w:ascii="仿宋" w:hAnsi="仿宋" w:eastAsia="仿宋"/>
          <w:sz w:val="32"/>
          <w:szCs w:val="32"/>
        </w:rPr>
      </w:pPr>
      <w:r>
        <w:rPr>
          <w:rFonts w:hint="eastAsia" w:ascii="仿宋" w:hAnsi="仿宋" w:eastAsia="仿宋"/>
          <w:sz w:val="32"/>
          <w:szCs w:val="32"/>
        </w:rPr>
        <w:t xml:space="preserve"> 3、突出稳定抓信访</w:t>
      </w:r>
    </w:p>
    <w:p>
      <w:pPr>
        <w:ind w:firstLine="640" w:firstLineChars="200"/>
        <w:rPr>
          <w:rFonts w:ascii="仿宋" w:hAnsi="仿宋" w:eastAsia="仿宋"/>
          <w:sz w:val="32"/>
          <w:szCs w:val="32"/>
        </w:rPr>
      </w:pPr>
      <w:r>
        <w:rPr>
          <w:rFonts w:hint="eastAsia" w:ascii="仿宋" w:hAnsi="仿宋" w:eastAsia="仿宋"/>
          <w:sz w:val="32"/>
          <w:szCs w:val="32"/>
        </w:rPr>
        <w:t>全年办理涉及征拆安置信访及上级文件办理案件118件（其中：省委第八巡视组63件、市长热线2件、县委书记信箱3件、县长热线和县长信箱5件、人民网网民留言6件、自办件1件、上级交办件16件、上级文件办理22件），接待信访群众62批次1044人次。对初信初访基本上做到一次性处理到位，100%领导阅批，100%处理，办结率达100%。做到件件有着落，事事有回音。</w:t>
      </w:r>
    </w:p>
    <w:p>
      <w:pPr>
        <w:ind w:firstLine="640" w:firstLineChars="200"/>
        <w:rPr>
          <w:rFonts w:ascii="仿宋" w:hAnsi="仿宋" w:eastAsia="仿宋"/>
          <w:sz w:val="32"/>
          <w:szCs w:val="32"/>
        </w:rPr>
      </w:pPr>
      <w:r>
        <w:rPr>
          <w:rFonts w:hint="eastAsia" w:ascii="仿宋" w:hAnsi="仿宋" w:eastAsia="仿宋"/>
          <w:sz w:val="32"/>
          <w:szCs w:val="32"/>
        </w:rPr>
        <w:t>4、突出实效抓帮扶</w:t>
      </w:r>
    </w:p>
    <w:p>
      <w:pPr>
        <w:ind w:firstLine="640" w:firstLineChars="200"/>
        <w:rPr>
          <w:rFonts w:hint="eastAsia" w:ascii="仿宋" w:hAnsi="仿宋" w:eastAsia="仿宋"/>
          <w:sz w:val="32"/>
          <w:szCs w:val="32"/>
        </w:rPr>
      </w:pPr>
      <w:r>
        <w:rPr>
          <w:rFonts w:hint="eastAsia" w:ascii="仿宋" w:hAnsi="仿宋" w:eastAsia="仿宋"/>
          <w:sz w:val="32"/>
          <w:szCs w:val="32"/>
        </w:rPr>
        <w:t>县房屋征补中心作为城西乡九盘村的帮扶责任部门，联系帮扶城西乡九盘村贫困对象120户。我中心坚持“脱贫不脱帮”原则，帮扶工作做到不松劲、不懈怠，持续发力，真帮实扶，成效明显。全年共解决城西乡、村脱贫攻坚帮扶资金9万余元。机关干部职工利用每月“帮扶日”走村入户，积极地与帮扶贫困对象联系对接，通过实地走访、电话联系等方式传达政策、了解疾苦，通过“两不愁、三保障”大排查活动、软弱涣散组织走访等形式解决帮扶贫困户各类问题60余件，通过节日慰问、暖心帮扶等方式为联系帮扶对象送去生产生活物资折合资金8万余元，借走访时机帮助打扫房屋院坝受益群众1000余人次。</w:t>
      </w:r>
    </w:p>
    <w:p>
      <w:pPr>
        <w:pStyle w:val="3"/>
        <w:rPr>
          <w:rStyle w:val="31"/>
          <w:b/>
          <w:bCs/>
        </w:rPr>
      </w:pPr>
      <w:bookmarkStart w:id="22" w:name="_Toc15396601"/>
      <w:bookmarkStart w:id="23" w:name="_Toc15377200"/>
      <w:bookmarkStart w:id="24" w:name="_Toc56281445"/>
      <w:r>
        <w:rPr>
          <w:rFonts w:hint="eastAsia"/>
        </w:rPr>
        <w:t>二、机</w:t>
      </w:r>
      <w:r>
        <w:rPr>
          <w:rStyle w:val="31"/>
          <w:rFonts w:hint="eastAsia"/>
          <w:b/>
          <w:bCs/>
        </w:rPr>
        <w:t>构设置</w:t>
      </w:r>
      <w:bookmarkEnd w:id="22"/>
      <w:bookmarkEnd w:id="23"/>
      <w:bookmarkEnd w:id="24"/>
    </w:p>
    <w:p>
      <w:pPr>
        <w:ind w:firstLine="800" w:firstLineChars="250"/>
        <w:rPr>
          <w:rFonts w:ascii="仿宋" w:hAnsi="仿宋" w:eastAsia="仿宋"/>
          <w:sz w:val="32"/>
          <w:szCs w:val="32"/>
        </w:rPr>
      </w:pPr>
      <w:r>
        <w:rPr>
          <w:rFonts w:hint="eastAsia" w:ascii="仿宋" w:hAnsi="仿宋" w:eastAsia="仿宋"/>
          <w:sz w:val="32"/>
          <w:szCs w:val="32"/>
        </w:rPr>
        <w:t>大竹县房屋征收与补偿中心下属二级单位0个，其中行政单位0个，参照公务员法管理的事业单位</w:t>
      </w:r>
      <w:r>
        <w:rPr>
          <w:rFonts w:hint="eastAsia" w:ascii="仿宋" w:hAnsi="仿宋" w:eastAsia="仿宋"/>
          <w:bCs/>
          <w:sz w:val="32"/>
          <w:szCs w:val="32"/>
        </w:rPr>
        <w:t>0</w:t>
      </w:r>
      <w:r>
        <w:rPr>
          <w:rFonts w:hint="eastAsia" w:ascii="仿宋" w:hAnsi="仿宋" w:eastAsia="仿宋"/>
          <w:sz w:val="32"/>
          <w:szCs w:val="32"/>
        </w:rPr>
        <w:t>个，其他事业单位0个。</w:t>
      </w:r>
    </w:p>
    <w:p>
      <w:pPr>
        <w:ind w:firstLine="800" w:firstLineChars="250"/>
        <w:rPr>
          <w:rFonts w:ascii="仿宋" w:hAnsi="仿宋" w:eastAsia="仿宋"/>
          <w:sz w:val="32"/>
          <w:szCs w:val="32"/>
        </w:rPr>
      </w:pPr>
    </w:p>
    <w:p>
      <w:pPr>
        <w:ind w:firstLine="800" w:firstLineChars="250"/>
        <w:rPr>
          <w:rFonts w:ascii="仿宋" w:hAnsi="仿宋" w:eastAsia="仿宋"/>
          <w:sz w:val="32"/>
          <w:szCs w:val="32"/>
        </w:rPr>
      </w:pPr>
    </w:p>
    <w:p>
      <w:pPr>
        <w:ind w:firstLine="800" w:firstLineChars="250"/>
        <w:rPr>
          <w:rFonts w:ascii="仿宋" w:hAnsi="仿宋" w:eastAsia="仿宋"/>
          <w:sz w:val="32"/>
          <w:szCs w:val="32"/>
        </w:rPr>
      </w:pPr>
    </w:p>
    <w:p>
      <w:pPr>
        <w:ind w:firstLine="800" w:firstLineChars="250"/>
        <w:rPr>
          <w:rFonts w:ascii="仿宋" w:hAnsi="仿宋" w:eastAsia="仿宋"/>
          <w:sz w:val="32"/>
          <w:szCs w:val="32"/>
        </w:rPr>
      </w:pPr>
    </w:p>
    <w:p>
      <w:pPr>
        <w:ind w:firstLine="800" w:firstLineChars="250"/>
        <w:rPr>
          <w:rFonts w:ascii="仿宋" w:hAnsi="仿宋" w:eastAsia="仿宋"/>
          <w:sz w:val="32"/>
          <w:szCs w:val="32"/>
        </w:rPr>
      </w:pPr>
    </w:p>
    <w:p>
      <w:pPr>
        <w:ind w:firstLine="800" w:firstLineChars="250"/>
        <w:rPr>
          <w:rFonts w:ascii="仿宋" w:hAnsi="仿宋" w:eastAsia="仿宋"/>
          <w:sz w:val="32"/>
          <w:szCs w:val="32"/>
        </w:rPr>
      </w:pPr>
    </w:p>
    <w:p>
      <w:pPr>
        <w:ind w:firstLine="800" w:firstLineChars="250"/>
        <w:rPr>
          <w:rFonts w:ascii="仿宋" w:hAnsi="仿宋" w:eastAsia="仿宋"/>
          <w:sz w:val="32"/>
          <w:szCs w:val="32"/>
        </w:rPr>
      </w:pPr>
    </w:p>
    <w:p>
      <w:pPr>
        <w:pStyle w:val="2"/>
        <w:jc w:val="center"/>
        <w:rPr>
          <w:rFonts w:ascii="仿宋" w:hAnsi="仿宋" w:eastAsia="仿宋"/>
          <w:b w:val="0"/>
          <w:bCs w:val="0"/>
          <w:kern w:val="2"/>
          <w:sz w:val="32"/>
          <w:szCs w:val="32"/>
        </w:rPr>
      </w:pPr>
      <w:bookmarkStart w:id="25" w:name="_Toc15396602"/>
      <w:bookmarkStart w:id="26" w:name="_Toc15377204"/>
    </w:p>
    <w:p/>
    <w:p/>
    <w:p/>
    <w:p/>
    <w:p>
      <w:pPr>
        <w:rPr>
          <w:rFonts w:hint="eastAsia"/>
        </w:rPr>
      </w:pPr>
    </w:p>
    <w:p>
      <w:pPr>
        <w:rPr>
          <w:rFonts w:hint="eastAsia"/>
        </w:rPr>
      </w:pPr>
    </w:p>
    <w:p>
      <w:pPr>
        <w:pStyle w:val="2"/>
        <w:jc w:val="center"/>
        <w:rPr>
          <w:rFonts w:hint="eastAsia"/>
        </w:rPr>
      </w:pPr>
      <w:bookmarkStart w:id="27" w:name="_Toc56281446"/>
      <w:r>
        <w:rPr>
          <w:rFonts w:hint="eastAsia"/>
        </w:rPr>
        <w:t xml:space="preserve">第二部分 </w:t>
      </w:r>
      <w:r>
        <w:rPr>
          <w:rStyle w:val="30"/>
          <w:rFonts w:hint="eastAsia"/>
          <w:b/>
          <w:bCs/>
        </w:rPr>
        <w:t>2019年度部门决算情况说明</w:t>
      </w:r>
      <w:bookmarkEnd w:id="25"/>
      <w:bookmarkEnd w:id="26"/>
      <w:bookmarkEnd w:id="27"/>
    </w:p>
    <w:p>
      <w:pPr>
        <w:pStyle w:val="3"/>
        <w:rPr>
          <w:rStyle w:val="31"/>
          <w:b/>
          <w:bCs/>
        </w:rPr>
      </w:pPr>
      <w:bookmarkStart w:id="28" w:name="_Toc15396603"/>
      <w:bookmarkStart w:id="29" w:name="_Toc56281447"/>
      <w:bookmarkStart w:id="30" w:name="_Toc15377205"/>
      <w:r>
        <w:rPr>
          <w:rFonts w:hint="eastAsia"/>
        </w:rPr>
        <w:t>一</w:t>
      </w:r>
      <w:r>
        <w:t>、</w:t>
      </w:r>
      <w:r>
        <w:rPr>
          <w:rFonts w:hint="eastAsia"/>
        </w:rPr>
        <w:t>收</w:t>
      </w:r>
      <w:r>
        <w:rPr>
          <w:rStyle w:val="31"/>
          <w:rFonts w:hint="eastAsia"/>
          <w:b/>
          <w:bCs/>
        </w:rPr>
        <w:t>入支出决算总体情况说明</w:t>
      </w:r>
      <w:bookmarkEnd w:id="28"/>
      <w:bookmarkEnd w:id="29"/>
      <w:bookmarkEnd w:id="30"/>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2019年度收入总计55,384.81万元，支出总计12,694.81万元。与2018年相比，收入增加15117.57万元，增长37.58</w:t>
      </w:r>
      <w:r>
        <w:rPr>
          <w:rFonts w:ascii="仿宋" w:hAnsi="仿宋" w:eastAsia="仿宋"/>
          <w:color w:val="000000"/>
          <w:sz w:val="32"/>
          <w:szCs w:val="32"/>
        </w:rPr>
        <w:t>%</w:t>
      </w:r>
      <w:r>
        <w:rPr>
          <w:rFonts w:hint="eastAsia" w:ascii="仿宋" w:hAnsi="仿宋" w:eastAsia="仿宋"/>
          <w:color w:val="000000"/>
          <w:sz w:val="32"/>
          <w:szCs w:val="32"/>
        </w:rPr>
        <w:t>，支出减少5185.26万元，下降40.85%，主要变动原因是2019年我单位项目较多，项目资金收入较大，但由于我单位在项目支出时优先使用贷款资金，使得财政资金支出有所减少。</w:t>
      </w:r>
    </w:p>
    <w:p>
      <w:pPr>
        <w:spacing w:line="600" w:lineRule="exact"/>
        <w:ind w:firstLine="640" w:firstLineChars="200"/>
        <w:rPr>
          <w:rFonts w:ascii="仿宋" w:hAnsi="仿宋" w:eastAsia="仿宋"/>
          <w:color w:val="FF0000"/>
          <w:sz w:val="32"/>
          <w:szCs w:val="32"/>
        </w:rPr>
      </w:pPr>
      <w:r>
        <w:rPr>
          <w:rFonts w:hint="eastAsia" w:ascii="仿宋" w:hAnsi="仿宋" w:eastAsia="仿宋"/>
          <w:color w:val="FF0000"/>
          <w:sz w:val="32"/>
          <w:szCs w:val="32"/>
        </w:rPr>
        <w:t>（图</w:t>
      </w:r>
      <w:r>
        <w:rPr>
          <w:rFonts w:ascii="仿宋" w:hAnsi="仿宋" w:eastAsia="仿宋"/>
          <w:color w:val="FF0000"/>
          <w:sz w:val="32"/>
          <w:szCs w:val="32"/>
        </w:rPr>
        <w:t>1</w:t>
      </w:r>
      <w:r>
        <w:rPr>
          <w:rFonts w:hint="eastAsia" w:ascii="仿宋" w:hAnsi="仿宋" w:eastAsia="仿宋"/>
          <w:color w:val="FF0000"/>
          <w:sz w:val="32"/>
          <w:szCs w:val="32"/>
        </w:rPr>
        <w:t>：收、支决算总计变动情况图）（柱状图）</w:t>
      </w:r>
    </w:p>
    <w:p>
      <w:pPr>
        <w:spacing w:line="360" w:lineRule="auto"/>
        <w:ind w:firstLine="420" w:firstLineChars="200"/>
        <w:rPr>
          <w:rFonts w:hint="eastAsia" w:ascii="仿宋" w:hAnsi="仿宋" w:eastAsia="仿宋"/>
          <w:color w:val="FF0000"/>
          <w:sz w:val="32"/>
          <w:szCs w:val="32"/>
        </w:rPr>
      </w:pPr>
      <w:r>
        <w:drawing>
          <wp:inline distT="0" distB="0" distL="114300" distR="114300">
            <wp:extent cx="5270500" cy="3000375"/>
            <wp:effectExtent l="4445" t="4445" r="20955" b="5080"/>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pStyle w:val="3"/>
        <w:rPr>
          <w:rStyle w:val="31"/>
          <w:rFonts w:ascii="黑体" w:hAnsi="黑体" w:eastAsia="黑体"/>
          <w:b/>
          <w:bCs w:val="0"/>
        </w:rPr>
      </w:pPr>
      <w:bookmarkStart w:id="31" w:name="_Toc56281448"/>
      <w:bookmarkStart w:id="32" w:name="_Toc15396604"/>
      <w:bookmarkStart w:id="33" w:name="_Toc15377206"/>
      <w:r>
        <w:rPr>
          <w:rFonts w:hint="eastAsia"/>
          <w:color w:val="000000"/>
        </w:rPr>
        <w:t>二</w:t>
      </w:r>
      <w:r>
        <w:rPr>
          <w:color w:val="000000"/>
        </w:rPr>
        <w:t>、</w:t>
      </w:r>
      <w:r>
        <w:rPr>
          <w:rFonts w:hint="eastAsia"/>
          <w:color w:val="000000"/>
        </w:rPr>
        <w:t>收</w:t>
      </w:r>
      <w:r>
        <w:rPr>
          <w:rStyle w:val="31"/>
          <w:rFonts w:hint="eastAsia" w:ascii="黑体" w:hAnsi="黑体" w:eastAsia="黑体"/>
          <w:b/>
          <w:bCs w:val="0"/>
        </w:rPr>
        <w:t>入决算情况说明</w:t>
      </w:r>
      <w:bookmarkEnd w:id="31"/>
      <w:bookmarkEnd w:id="32"/>
      <w:bookmarkEnd w:id="33"/>
    </w:p>
    <w:p>
      <w:pPr>
        <w:ind w:firstLine="640" w:firstLineChars="200"/>
        <w:rPr>
          <w:rFonts w:hint="eastAsia" w:ascii="仿宋" w:hAnsi="仿宋" w:eastAsia="仿宋"/>
          <w:sz w:val="32"/>
          <w:szCs w:val="32"/>
        </w:rPr>
      </w:pPr>
      <w:r>
        <w:rPr>
          <w:rFonts w:ascii="仿宋" w:hAnsi="仿宋" w:eastAsia="仿宋"/>
          <w:sz w:val="32"/>
          <w:szCs w:val="32"/>
        </w:rPr>
        <w:t>201</w:t>
      </w:r>
      <w:r>
        <w:rPr>
          <w:rFonts w:hint="eastAsia" w:ascii="仿宋" w:hAnsi="仿宋" w:eastAsia="仿宋"/>
          <w:sz w:val="32"/>
          <w:szCs w:val="32"/>
        </w:rPr>
        <w:t>9年本年收入合计55348.81万元，其中：一般公共预算财政拨款收入22641.06万元，占40.86</w:t>
      </w:r>
      <w:r>
        <w:rPr>
          <w:rFonts w:ascii="仿宋" w:hAnsi="仿宋" w:eastAsia="仿宋"/>
          <w:sz w:val="32"/>
          <w:szCs w:val="32"/>
        </w:rPr>
        <w:t>%</w:t>
      </w:r>
      <w:r>
        <w:rPr>
          <w:rFonts w:hint="eastAsia" w:ascii="仿宋" w:hAnsi="仿宋" w:eastAsia="仿宋"/>
          <w:sz w:val="32"/>
          <w:szCs w:val="32"/>
        </w:rPr>
        <w:t>；政府性基金预算财政拨款收入32734.75万元，占59.14</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color w:val="000000" w:themeColor="text1"/>
          <w:sz w:val="32"/>
          <w:szCs w:val="32"/>
          <w14:textFill>
            <w14:solidFill>
              <w14:schemeClr w14:val="tx1"/>
            </w14:solidFill>
          </w14:textFill>
        </w:rPr>
        <w:t>上级补助收入0</w:t>
      </w:r>
      <w:r>
        <w:rPr>
          <w:rFonts w:hint="eastAsia" w:ascii="仿宋" w:hAnsi="仿宋" w:eastAsia="仿宋"/>
          <w:sz w:val="32"/>
          <w:szCs w:val="32"/>
        </w:rPr>
        <w:t>万元，占0</w:t>
      </w:r>
      <w:r>
        <w:rPr>
          <w:rFonts w:ascii="仿宋" w:hAnsi="仿宋" w:eastAsia="仿宋"/>
          <w:sz w:val="32"/>
          <w:szCs w:val="32"/>
        </w:rPr>
        <w:t>%</w:t>
      </w:r>
      <w:r>
        <w:rPr>
          <w:rFonts w:hint="eastAsia" w:ascii="仿宋" w:hAnsi="仿宋" w:eastAsia="仿宋"/>
          <w:sz w:val="32"/>
          <w:szCs w:val="32"/>
        </w:rPr>
        <w:t>；事业收入0万元，占0</w:t>
      </w:r>
      <w:r>
        <w:rPr>
          <w:rFonts w:ascii="仿宋" w:hAnsi="仿宋" w:eastAsia="仿宋"/>
          <w:sz w:val="32"/>
          <w:szCs w:val="32"/>
        </w:rPr>
        <w:t>%</w:t>
      </w:r>
      <w:r>
        <w:rPr>
          <w:rFonts w:hint="eastAsia" w:ascii="仿宋" w:hAnsi="仿宋" w:eastAsia="仿宋"/>
          <w:sz w:val="32"/>
          <w:szCs w:val="32"/>
        </w:rPr>
        <w:t>；经营收入0万元，占0</w:t>
      </w:r>
      <w:r>
        <w:rPr>
          <w:rFonts w:ascii="仿宋" w:hAnsi="仿宋" w:eastAsia="仿宋"/>
          <w:sz w:val="32"/>
          <w:szCs w:val="32"/>
        </w:rPr>
        <w:t>%</w:t>
      </w:r>
      <w:r>
        <w:rPr>
          <w:rFonts w:hint="eastAsia" w:ascii="仿宋" w:hAnsi="仿宋" w:eastAsia="仿宋"/>
          <w:sz w:val="32"/>
          <w:szCs w:val="32"/>
        </w:rPr>
        <w:t>；附属单位上缴收入0万元，占0</w:t>
      </w:r>
      <w:r>
        <w:rPr>
          <w:rFonts w:ascii="仿宋" w:hAnsi="仿宋" w:eastAsia="仿宋"/>
          <w:sz w:val="32"/>
          <w:szCs w:val="32"/>
        </w:rPr>
        <w:t>%</w:t>
      </w:r>
      <w:r>
        <w:rPr>
          <w:rFonts w:hint="eastAsia" w:ascii="仿宋" w:hAnsi="仿宋" w:eastAsia="仿宋"/>
          <w:sz w:val="32"/>
          <w:szCs w:val="32"/>
        </w:rPr>
        <w:t>；其他收入0万元，占0</w:t>
      </w:r>
      <w:r>
        <w:rPr>
          <w:rFonts w:ascii="仿宋" w:hAnsi="仿宋" w:eastAsia="仿宋"/>
          <w:sz w:val="32"/>
          <w:szCs w:val="32"/>
        </w:rPr>
        <w:t>%</w:t>
      </w:r>
      <w:r>
        <w:rPr>
          <w:rFonts w:hint="eastAsia" w:ascii="仿宋" w:hAnsi="仿宋" w:eastAsia="仿宋"/>
          <w:sz w:val="32"/>
          <w:szCs w:val="32"/>
        </w:rPr>
        <w:t>。</w:t>
      </w:r>
    </w:p>
    <w:p>
      <w:pPr>
        <w:spacing w:line="600" w:lineRule="exact"/>
        <w:ind w:firstLine="640" w:firstLineChars="200"/>
        <w:jc w:val="center"/>
        <w:rPr>
          <w:rFonts w:ascii="仿宋" w:hAnsi="仿宋" w:eastAsia="仿宋"/>
          <w:color w:val="FF0000"/>
          <w:sz w:val="32"/>
          <w:szCs w:val="32"/>
        </w:rPr>
      </w:pPr>
      <w:r>
        <w:rPr>
          <w:rFonts w:hint="eastAsia" w:ascii="仿宋" w:hAnsi="仿宋" w:eastAsia="仿宋"/>
          <w:color w:val="FF0000"/>
          <w:sz w:val="32"/>
          <w:szCs w:val="32"/>
        </w:rPr>
        <w:t>（图2：收入决算结构图）（饼状图）</w:t>
      </w:r>
    </w:p>
    <w:p>
      <w:pPr>
        <w:spacing w:line="360" w:lineRule="auto"/>
        <w:ind w:firstLine="420" w:firstLineChars="200"/>
        <w:rPr>
          <w:rFonts w:ascii="仿宋_GB2312" w:eastAsia="仿宋_GB2312"/>
          <w:color w:val="FF0000"/>
          <w:sz w:val="32"/>
          <w:szCs w:val="32"/>
        </w:rPr>
      </w:pPr>
      <w:r>
        <w:drawing>
          <wp:inline distT="0" distB="0" distL="114300" distR="114300">
            <wp:extent cx="5269865" cy="2654935"/>
            <wp:effectExtent l="4445" t="4445" r="21590" b="7620"/>
            <wp:docPr id="4"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pStyle w:val="3"/>
        <w:rPr>
          <w:rStyle w:val="31"/>
          <w:b/>
          <w:bCs/>
        </w:rPr>
      </w:pPr>
      <w:bookmarkStart w:id="34" w:name="_Toc15377207"/>
      <w:bookmarkStart w:id="35" w:name="_Toc15396605"/>
      <w:bookmarkStart w:id="36" w:name="_Toc56281449"/>
      <w:r>
        <w:rPr>
          <w:rFonts w:hint="eastAsia"/>
        </w:rPr>
        <w:t>三</w:t>
      </w:r>
      <w:r>
        <w:t>、</w:t>
      </w:r>
      <w:r>
        <w:rPr>
          <w:rFonts w:hint="eastAsia"/>
        </w:rPr>
        <w:t>支</w:t>
      </w:r>
      <w:r>
        <w:rPr>
          <w:rStyle w:val="31"/>
          <w:rFonts w:hint="eastAsia"/>
          <w:b/>
          <w:bCs/>
        </w:rPr>
        <w:t>出决算情况说明</w:t>
      </w:r>
      <w:bookmarkEnd w:id="34"/>
      <w:bookmarkEnd w:id="35"/>
      <w:bookmarkEnd w:id="36"/>
    </w:p>
    <w:p>
      <w:pPr>
        <w:ind w:firstLine="640" w:firstLineChars="200"/>
        <w:rPr>
          <w:rFonts w:hint="eastAsia" w:ascii="仿宋" w:hAnsi="仿宋" w:eastAsia="仿宋"/>
          <w:sz w:val="32"/>
          <w:szCs w:val="32"/>
        </w:rPr>
      </w:pPr>
      <w:r>
        <w:rPr>
          <w:rFonts w:ascii="仿宋" w:hAnsi="仿宋" w:eastAsia="仿宋"/>
          <w:sz w:val="32"/>
          <w:szCs w:val="32"/>
        </w:rPr>
        <w:t>201</w:t>
      </w:r>
      <w:r>
        <w:rPr>
          <w:rFonts w:hint="eastAsia" w:ascii="仿宋" w:hAnsi="仿宋" w:eastAsia="仿宋"/>
          <w:sz w:val="32"/>
          <w:szCs w:val="32"/>
        </w:rPr>
        <w:t>9年本年支出合计12694.81万元，其中：基本支出738.36万元，占5</w:t>
      </w:r>
      <w:r>
        <w:rPr>
          <w:rFonts w:ascii="仿宋" w:hAnsi="仿宋" w:eastAsia="仿宋"/>
          <w:sz w:val="32"/>
          <w:szCs w:val="32"/>
        </w:rPr>
        <w:t>.82%</w:t>
      </w:r>
      <w:r>
        <w:rPr>
          <w:rFonts w:hint="eastAsia" w:ascii="仿宋" w:hAnsi="仿宋" w:eastAsia="仿宋"/>
          <w:sz w:val="32"/>
          <w:szCs w:val="32"/>
        </w:rPr>
        <w:t>；项目支出11956.45万元，占</w:t>
      </w:r>
      <w:r>
        <w:rPr>
          <w:rFonts w:ascii="仿宋" w:hAnsi="仿宋" w:eastAsia="仿宋"/>
          <w:sz w:val="32"/>
          <w:szCs w:val="32"/>
        </w:rPr>
        <w:t>94.18%</w:t>
      </w:r>
      <w:r>
        <w:rPr>
          <w:rFonts w:hint="eastAsia" w:ascii="仿宋" w:hAnsi="仿宋" w:eastAsia="仿宋"/>
          <w:sz w:val="32"/>
          <w:szCs w:val="32"/>
        </w:rPr>
        <w:t>；上缴上级支出0万元，占0</w:t>
      </w:r>
      <w:r>
        <w:rPr>
          <w:rFonts w:ascii="仿宋" w:hAnsi="仿宋" w:eastAsia="仿宋"/>
          <w:sz w:val="32"/>
          <w:szCs w:val="32"/>
        </w:rPr>
        <w:t>%</w:t>
      </w:r>
      <w:r>
        <w:rPr>
          <w:rFonts w:hint="eastAsia" w:ascii="仿宋" w:hAnsi="仿宋" w:eastAsia="仿宋"/>
          <w:sz w:val="32"/>
          <w:szCs w:val="32"/>
        </w:rPr>
        <w:t>；经营支出0万元，占0</w:t>
      </w:r>
      <w:r>
        <w:rPr>
          <w:rFonts w:ascii="仿宋" w:hAnsi="仿宋" w:eastAsia="仿宋"/>
          <w:sz w:val="32"/>
          <w:szCs w:val="32"/>
        </w:rPr>
        <w:t>%</w:t>
      </w:r>
      <w:r>
        <w:rPr>
          <w:rFonts w:hint="eastAsia" w:ascii="仿宋" w:hAnsi="仿宋" w:eastAsia="仿宋"/>
          <w:sz w:val="32"/>
          <w:szCs w:val="32"/>
        </w:rPr>
        <w:t>；对附属单位补助支出0万元，占0</w:t>
      </w:r>
      <w:r>
        <w:rPr>
          <w:rFonts w:ascii="仿宋" w:hAnsi="仿宋" w:eastAsia="仿宋"/>
          <w:sz w:val="32"/>
          <w:szCs w:val="32"/>
        </w:rPr>
        <w:t>%</w:t>
      </w:r>
      <w:r>
        <w:rPr>
          <w:rFonts w:hint="eastAsia" w:ascii="仿宋" w:hAnsi="仿宋" w:eastAsia="仿宋"/>
          <w:sz w:val="32"/>
          <w:szCs w:val="32"/>
        </w:rPr>
        <w:t>。</w:t>
      </w:r>
    </w:p>
    <w:p>
      <w:pPr>
        <w:spacing w:line="600" w:lineRule="exact"/>
        <w:rPr>
          <w:rFonts w:hint="eastAsia" w:ascii="仿宋" w:hAnsi="仿宋" w:eastAsia="仿宋"/>
          <w:color w:val="FF0000"/>
          <w:sz w:val="32"/>
          <w:szCs w:val="32"/>
        </w:rPr>
      </w:pPr>
    </w:p>
    <w:p>
      <w:pPr>
        <w:spacing w:line="600" w:lineRule="exact"/>
        <w:jc w:val="center"/>
        <w:rPr>
          <w:rFonts w:ascii="仿宋" w:hAnsi="仿宋" w:eastAsia="仿宋"/>
          <w:color w:val="FF0000"/>
          <w:sz w:val="32"/>
          <w:szCs w:val="32"/>
        </w:rPr>
      </w:pPr>
    </w:p>
    <w:p>
      <w:pPr>
        <w:spacing w:line="600" w:lineRule="exact"/>
        <w:jc w:val="center"/>
        <w:rPr>
          <w:rFonts w:ascii="仿宋" w:hAnsi="仿宋" w:eastAsia="仿宋"/>
          <w:color w:val="FF0000"/>
          <w:sz w:val="32"/>
          <w:szCs w:val="32"/>
        </w:rPr>
      </w:pPr>
    </w:p>
    <w:p>
      <w:pPr>
        <w:spacing w:line="600" w:lineRule="exact"/>
        <w:jc w:val="center"/>
        <w:rPr>
          <w:rFonts w:ascii="仿宋" w:hAnsi="仿宋" w:eastAsia="仿宋"/>
          <w:color w:val="FF0000"/>
          <w:sz w:val="32"/>
          <w:szCs w:val="32"/>
        </w:rPr>
      </w:pPr>
    </w:p>
    <w:p>
      <w:pPr>
        <w:spacing w:line="600" w:lineRule="exact"/>
        <w:jc w:val="center"/>
        <w:rPr>
          <w:rFonts w:ascii="仿宋" w:hAnsi="仿宋" w:eastAsia="仿宋"/>
          <w:color w:val="FF0000"/>
          <w:sz w:val="32"/>
          <w:szCs w:val="32"/>
        </w:rPr>
      </w:pPr>
      <w:r>
        <w:rPr>
          <w:rFonts w:hint="eastAsia" w:ascii="仿宋" w:hAnsi="仿宋" w:eastAsia="仿宋"/>
          <w:color w:val="FF0000"/>
          <w:sz w:val="32"/>
          <w:szCs w:val="32"/>
        </w:rPr>
        <w:t>（图3：支出决算结构图）（饼状图）</w:t>
      </w:r>
    </w:p>
    <w:p>
      <w:pPr>
        <w:spacing w:line="360" w:lineRule="auto"/>
        <w:ind w:firstLine="420" w:firstLineChars="200"/>
        <w:rPr>
          <w:rFonts w:ascii="仿宋_GB2312" w:eastAsia="仿宋_GB2312"/>
          <w:color w:val="FF0000"/>
          <w:sz w:val="32"/>
          <w:szCs w:val="32"/>
        </w:rPr>
      </w:pPr>
      <w:r>
        <w:drawing>
          <wp:inline distT="0" distB="0" distL="114300" distR="114300">
            <wp:extent cx="5270500" cy="3030855"/>
            <wp:effectExtent l="4445" t="4445" r="20955" b="12700"/>
            <wp:docPr id="6"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pStyle w:val="3"/>
        <w:rPr>
          <w:rStyle w:val="31"/>
          <w:rFonts w:ascii="黑体" w:hAnsi="黑体" w:eastAsia="黑体"/>
          <w:b/>
          <w:bCs w:val="0"/>
        </w:rPr>
      </w:pPr>
      <w:bookmarkStart w:id="37" w:name="_Toc15377208"/>
      <w:bookmarkStart w:id="38" w:name="_Toc15396606"/>
      <w:bookmarkStart w:id="39" w:name="_Toc56281450"/>
      <w:r>
        <w:rPr>
          <w:rFonts w:hint="eastAsia"/>
          <w:color w:val="000000"/>
        </w:rPr>
        <w:t>四、财</w:t>
      </w:r>
      <w:r>
        <w:rPr>
          <w:rStyle w:val="31"/>
          <w:rFonts w:hint="eastAsia" w:ascii="黑体" w:hAnsi="黑体" w:eastAsia="黑体"/>
          <w:b/>
          <w:bCs w:val="0"/>
        </w:rPr>
        <w:t>政拨款收入支出决算总体情况说明</w:t>
      </w:r>
      <w:bookmarkEnd w:id="37"/>
      <w:bookmarkEnd w:id="38"/>
      <w:bookmarkEnd w:id="39"/>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9年财政拨款收入总计55348.81万元，财政拨款支出总计12694.81万元。与</w:t>
      </w:r>
      <w:r>
        <w:rPr>
          <w:rFonts w:ascii="仿宋" w:hAnsi="仿宋" w:eastAsia="仿宋"/>
          <w:color w:val="000000"/>
          <w:sz w:val="32"/>
          <w:szCs w:val="32"/>
        </w:rPr>
        <w:t>201</w:t>
      </w:r>
      <w:r>
        <w:rPr>
          <w:rFonts w:hint="eastAsia" w:ascii="仿宋" w:hAnsi="仿宋" w:eastAsia="仿宋"/>
          <w:color w:val="000000"/>
          <w:sz w:val="32"/>
          <w:szCs w:val="32"/>
        </w:rPr>
        <w:t>8年相比，财政拨款收入增加15117.57万元，增长37.58</w:t>
      </w:r>
      <w:r>
        <w:rPr>
          <w:rFonts w:ascii="仿宋" w:hAnsi="仿宋" w:eastAsia="仿宋"/>
          <w:color w:val="000000"/>
          <w:sz w:val="32"/>
          <w:szCs w:val="32"/>
        </w:rPr>
        <w:t>%</w:t>
      </w:r>
      <w:r>
        <w:rPr>
          <w:rFonts w:hint="eastAsia" w:ascii="仿宋" w:hAnsi="仿宋" w:eastAsia="仿宋"/>
          <w:color w:val="000000"/>
          <w:sz w:val="32"/>
          <w:szCs w:val="32"/>
        </w:rPr>
        <w:t>，财政拨款支出减少5185.26万元，下降40.85%，主要变动原因是2019年我单位项目较多，项目资金收入较大，但由于我单位在项目支出时优先使用贷款资金，使得财政资金支出有所减少。</w:t>
      </w:r>
    </w:p>
    <w:p>
      <w:pPr>
        <w:spacing w:line="600" w:lineRule="exact"/>
        <w:ind w:firstLine="640" w:firstLineChars="200"/>
        <w:rPr>
          <w:rFonts w:ascii="仿宋" w:hAnsi="仿宋" w:eastAsia="仿宋"/>
          <w:color w:val="FF0000"/>
          <w:sz w:val="32"/>
          <w:szCs w:val="32"/>
        </w:rPr>
      </w:pPr>
    </w:p>
    <w:p>
      <w:pPr>
        <w:spacing w:line="600" w:lineRule="exact"/>
        <w:ind w:firstLine="640" w:firstLineChars="200"/>
        <w:rPr>
          <w:rFonts w:ascii="仿宋" w:hAnsi="仿宋" w:eastAsia="仿宋"/>
          <w:color w:val="FF0000"/>
          <w:sz w:val="32"/>
          <w:szCs w:val="32"/>
        </w:rPr>
      </w:pPr>
    </w:p>
    <w:p>
      <w:pPr>
        <w:spacing w:line="600" w:lineRule="exact"/>
        <w:ind w:firstLine="640" w:firstLineChars="200"/>
        <w:rPr>
          <w:rFonts w:ascii="仿宋" w:hAnsi="仿宋" w:eastAsia="仿宋"/>
          <w:color w:val="FF0000"/>
          <w:sz w:val="32"/>
          <w:szCs w:val="32"/>
        </w:rPr>
      </w:pPr>
    </w:p>
    <w:p>
      <w:pPr>
        <w:spacing w:line="600" w:lineRule="exact"/>
        <w:ind w:firstLine="640" w:firstLineChars="200"/>
        <w:rPr>
          <w:rFonts w:ascii="仿宋" w:hAnsi="仿宋" w:eastAsia="仿宋"/>
          <w:color w:val="FF0000"/>
          <w:sz w:val="32"/>
          <w:szCs w:val="32"/>
        </w:rPr>
      </w:pPr>
    </w:p>
    <w:p>
      <w:pPr>
        <w:spacing w:line="600" w:lineRule="exact"/>
        <w:ind w:firstLine="640" w:firstLineChars="200"/>
        <w:rPr>
          <w:rFonts w:ascii="仿宋" w:hAnsi="仿宋" w:eastAsia="仿宋"/>
          <w:color w:val="FF0000"/>
          <w:sz w:val="32"/>
          <w:szCs w:val="32"/>
        </w:rPr>
      </w:pPr>
    </w:p>
    <w:p>
      <w:pPr>
        <w:spacing w:line="600" w:lineRule="exact"/>
        <w:ind w:firstLine="640" w:firstLineChars="200"/>
        <w:rPr>
          <w:rFonts w:ascii="仿宋" w:hAnsi="仿宋" w:eastAsia="仿宋"/>
          <w:color w:val="FF0000"/>
          <w:sz w:val="32"/>
          <w:szCs w:val="32"/>
        </w:rPr>
      </w:pPr>
    </w:p>
    <w:p>
      <w:pPr>
        <w:spacing w:line="600" w:lineRule="exact"/>
        <w:ind w:firstLine="640" w:firstLineChars="200"/>
        <w:rPr>
          <w:rFonts w:ascii="仿宋" w:hAnsi="仿宋" w:eastAsia="仿宋"/>
          <w:color w:val="FF0000"/>
          <w:sz w:val="32"/>
          <w:szCs w:val="32"/>
        </w:rPr>
      </w:pPr>
      <w:r>
        <w:rPr>
          <w:rFonts w:hint="eastAsia" w:ascii="仿宋" w:hAnsi="仿宋" w:eastAsia="仿宋"/>
          <w:color w:val="FF0000"/>
          <w:sz w:val="32"/>
          <w:szCs w:val="32"/>
        </w:rPr>
        <w:t>（图4：财政拨款收、支决算总计变动情况）（柱状图）</w:t>
      </w:r>
    </w:p>
    <w:p>
      <w:pPr>
        <w:spacing w:line="360" w:lineRule="auto"/>
        <w:ind w:firstLine="641"/>
        <w:rPr>
          <w:rFonts w:ascii="仿宋" w:hAnsi="仿宋" w:eastAsia="仿宋"/>
          <w:b/>
          <w:color w:val="00B050"/>
          <w:sz w:val="32"/>
          <w:szCs w:val="32"/>
        </w:rPr>
      </w:pPr>
      <w:r>
        <w:drawing>
          <wp:inline distT="0" distB="0" distL="114300" distR="114300">
            <wp:extent cx="5257800" cy="2800350"/>
            <wp:effectExtent l="0" t="0" r="0" b="0"/>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pStyle w:val="3"/>
        <w:rPr>
          <w:rStyle w:val="31"/>
          <w:b/>
          <w:bCs/>
        </w:rPr>
      </w:pPr>
      <w:bookmarkStart w:id="40" w:name="_Toc56281451"/>
      <w:bookmarkStart w:id="41" w:name="_Toc15396607"/>
      <w:bookmarkStart w:id="42" w:name="_Toc15377209"/>
      <w:r>
        <w:rPr>
          <w:rFonts w:hint="eastAsia"/>
        </w:rPr>
        <w:t>五、一</w:t>
      </w:r>
      <w:r>
        <w:rPr>
          <w:rStyle w:val="31"/>
          <w:rFonts w:hint="eastAsia"/>
          <w:b/>
          <w:bCs/>
        </w:rPr>
        <w:t>般公共预算财政拨款支出决算情况说明</w:t>
      </w:r>
      <w:bookmarkEnd w:id="40"/>
      <w:bookmarkEnd w:id="41"/>
      <w:bookmarkEnd w:id="42"/>
    </w:p>
    <w:p>
      <w:pPr>
        <w:rPr>
          <w:rFonts w:ascii="仿宋" w:hAnsi="仿宋" w:eastAsia="仿宋"/>
          <w:b/>
          <w:sz w:val="32"/>
          <w:szCs w:val="32"/>
        </w:rPr>
      </w:pPr>
      <w:bookmarkStart w:id="43" w:name="_Toc15377210"/>
      <w:r>
        <w:rPr>
          <w:rFonts w:hint="eastAsia" w:ascii="仿宋" w:hAnsi="仿宋" w:eastAsia="仿宋"/>
          <w:b/>
          <w:sz w:val="32"/>
          <w:szCs w:val="32"/>
        </w:rPr>
        <w:t>（一）一般公共预算财政拨款支出决算总体情况</w:t>
      </w:r>
      <w:bookmarkEnd w:id="43"/>
    </w:p>
    <w:p>
      <w:pPr>
        <w:ind w:firstLine="640" w:firstLineChars="200"/>
        <w:rPr>
          <w:rFonts w:ascii="仿宋" w:hAnsi="仿宋" w:eastAsia="仿宋"/>
          <w:sz w:val="32"/>
          <w:szCs w:val="32"/>
        </w:rPr>
      </w:pPr>
      <w:r>
        <w:rPr>
          <w:rFonts w:ascii="仿宋" w:hAnsi="仿宋" w:eastAsia="仿宋"/>
          <w:sz w:val="32"/>
          <w:szCs w:val="32"/>
        </w:rPr>
        <w:t>201</w:t>
      </w:r>
      <w:r>
        <w:rPr>
          <w:rFonts w:hint="eastAsia" w:ascii="仿宋" w:hAnsi="仿宋" w:eastAsia="仿宋"/>
          <w:sz w:val="32"/>
          <w:szCs w:val="32"/>
        </w:rPr>
        <w:t>9年一般公共预算财政拨款支出</w:t>
      </w:r>
      <w:r>
        <w:rPr>
          <w:rFonts w:ascii="仿宋" w:hAnsi="仿宋" w:eastAsia="仿宋"/>
          <w:sz w:val="32"/>
          <w:szCs w:val="32"/>
        </w:rPr>
        <w:t>1239.57</w:t>
      </w:r>
      <w:r>
        <w:rPr>
          <w:rFonts w:hint="eastAsia" w:ascii="仿宋" w:hAnsi="仿宋" w:eastAsia="仿宋"/>
          <w:sz w:val="32"/>
          <w:szCs w:val="32"/>
        </w:rPr>
        <w:t>万元，占本年支出合计的</w:t>
      </w:r>
      <w:r>
        <w:rPr>
          <w:rFonts w:ascii="仿宋" w:hAnsi="仿宋" w:eastAsia="仿宋"/>
          <w:sz w:val="32"/>
          <w:szCs w:val="32"/>
        </w:rPr>
        <w:t>9.76%</w:t>
      </w:r>
      <w:r>
        <w:rPr>
          <w:rFonts w:hint="eastAsia" w:ascii="仿宋" w:hAnsi="仿宋" w:eastAsia="仿宋"/>
          <w:sz w:val="32"/>
          <w:szCs w:val="32"/>
        </w:rPr>
        <w:t>。与</w:t>
      </w:r>
      <w:r>
        <w:rPr>
          <w:rFonts w:ascii="仿宋" w:hAnsi="仿宋" w:eastAsia="仿宋"/>
          <w:sz w:val="32"/>
          <w:szCs w:val="32"/>
        </w:rPr>
        <w:t>201</w:t>
      </w:r>
      <w:r>
        <w:rPr>
          <w:rFonts w:hint="eastAsia" w:ascii="仿宋" w:hAnsi="仿宋" w:eastAsia="仿宋"/>
          <w:sz w:val="32"/>
          <w:szCs w:val="32"/>
        </w:rPr>
        <w:t>8年相比，一般公共预算财政拨款减少</w:t>
      </w:r>
      <w:r>
        <w:rPr>
          <w:rFonts w:ascii="仿宋" w:hAnsi="仿宋" w:eastAsia="仿宋"/>
          <w:sz w:val="32"/>
          <w:szCs w:val="32"/>
        </w:rPr>
        <w:t>4844.60</w:t>
      </w:r>
      <w:r>
        <w:rPr>
          <w:rFonts w:hint="eastAsia" w:ascii="仿宋" w:hAnsi="仿宋" w:eastAsia="仿宋"/>
          <w:sz w:val="32"/>
          <w:szCs w:val="32"/>
        </w:rPr>
        <w:t>万元，下降</w:t>
      </w:r>
      <w:r>
        <w:rPr>
          <w:rFonts w:ascii="仿宋" w:hAnsi="仿宋" w:eastAsia="仿宋"/>
          <w:sz w:val="32"/>
          <w:szCs w:val="32"/>
        </w:rPr>
        <w:t>79.63%</w:t>
      </w:r>
      <w:r>
        <w:rPr>
          <w:rFonts w:hint="eastAsia" w:ascii="仿宋" w:hAnsi="仿宋" w:eastAsia="仿宋"/>
          <w:sz w:val="32"/>
          <w:szCs w:val="32"/>
        </w:rPr>
        <w:t>。主要变动原因是2019年我我单位</w:t>
      </w:r>
      <w:r>
        <w:rPr>
          <w:rFonts w:ascii="仿宋" w:hAnsi="仿宋" w:eastAsia="仿宋"/>
          <w:sz w:val="32"/>
          <w:szCs w:val="32"/>
        </w:rPr>
        <w:t>的项目资金是优先使用贷款资金</w:t>
      </w:r>
      <w:r>
        <w:rPr>
          <w:rFonts w:hint="eastAsia" w:ascii="仿宋" w:hAnsi="仿宋" w:eastAsia="仿宋"/>
          <w:sz w:val="32"/>
          <w:szCs w:val="32"/>
        </w:rPr>
        <w:t>，</w:t>
      </w:r>
      <w:r>
        <w:rPr>
          <w:rFonts w:ascii="仿宋" w:hAnsi="仿宋" w:eastAsia="仿宋"/>
          <w:sz w:val="32"/>
          <w:szCs w:val="32"/>
        </w:rPr>
        <w:t>使得</w:t>
      </w:r>
      <w:r>
        <w:rPr>
          <w:rFonts w:hint="eastAsia" w:ascii="仿宋" w:hAnsi="仿宋" w:eastAsia="仿宋"/>
          <w:sz w:val="32"/>
          <w:szCs w:val="32"/>
        </w:rPr>
        <w:t>2019年</w:t>
      </w:r>
      <w:r>
        <w:rPr>
          <w:rFonts w:ascii="仿宋" w:hAnsi="仿宋" w:eastAsia="仿宋"/>
          <w:sz w:val="32"/>
          <w:szCs w:val="32"/>
        </w:rPr>
        <w:t>我单位的一般公共预算财政拨款支出减少。</w:t>
      </w:r>
    </w:p>
    <w:p>
      <w:pPr>
        <w:spacing w:line="600" w:lineRule="exact"/>
        <w:ind w:firstLine="640" w:firstLineChars="200"/>
        <w:rPr>
          <w:rFonts w:ascii="仿宋" w:hAnsi="仿宋" w:eastAsia="仿宋"/>
          <w:color w:val="FF0000"/>
          <w:sz w:val="32"/>
          <w:szCs w:val="32"/>
        </w:rPr>
      </w:pPr>
    </w:p>
    <w:p>
      <w:pPr>
        <w:spacing w:line="600" w:lineRule="exact"/>
        <w:ind w:firstLine="640" w:firstLineChars="200"/>
        <w:rPr>
          <w:rFonts w:ascii="仿宋" w:hAnsi="仿宋" w:eastAsia="仿宋"/>
          <w:color w:val="FF0000"/>
          <w:sz w:val="32"/>
          <w:szCs w:val="32"/>
        </w:rPr>
      </w:pPr>
    </w:p>
    <w:p>
      <w:pPr>
        <w:spacing w:line="600" w:lineRule="exact"/>
        <w:ind w:firstLine="640" w:firstLineChars="200"/>
        <w:rPr>
          <w:rFonts w:ascii="仿宋" w:hAnsi="仿宋" w:eastAsia="仿宋"/>
          <w:color w:val="FF0000"/>
          <w:sz w:val="32"/>
          <w:szCs w:val="32"/>
        </w:rPr>
      </w:pPr>
    </w:p>
    <w:p>
      <w:pPr>
        <w:spacing w:line="600" w:lineRule="exact"/>
        <w:ind w:firstLine="640" w:firstLineChars="200"/>
        <w:rPr>
          <w:rFonts w:ascii="仿宋" w:hAnsi="仿宋" w:eastAsia="仿宋"/>
          <w:color w:val="FF0000"/>
          <w:sz w:val="32"/>
          <w:szCs w:val="32"/>
        </w:rPr>
      </w:pPr>
    </w:p>
    <w:p>
      <w:pPr>
        <w:spacing w:line="600" w:lineRule="exact"/>
        <w:ind w:firstLine="640" w:firstLineChars="200"/>
        <w:rPr>
          <w:rFonts w:ascii="仿宋" w:hAnsi="仿宋" w:eastAsia="仿宋"/>
          <w:color w:val="FF0000"/>
          <w:sz w:val="32"/>
          <w:szCs w:val="32"/>
        </w:rPr>
      </w:pPr>
    </w:p>
    <w:p>
      <w:pPr>
        <w:spacing w:line="600" w:lineRule="exact"/>
        <w:ind w:firstLine="640" w:firstLineChars="200"/>
        <w:rPr>
          <w:rFonts w:ascii="仿宋" w:hAnsi="仿宋" w:eastAsia="仿宋"/>
          <w:color w:val="FF0000"/>
          <w:sz w:val="32"/>
          <w:szCs w:val="32"/>
        </w:rPr>
      </w:pPr>
    </w:p>
    <w:p>
      <w:pPr>
        <w:spacing w:line="600" w:lineRule="exact"/>
        <w:ind w:firstLine="640" w:firstLineChars="200"/>
        <w:rPr>
          <w:rFonts w:ascii="仿宋" w:hAnsi="仿宋" w:eastAsia="仿宋"/>
          <w:color w:val="FF0000"/>
          <w:sz w:val="32"/>
          <w:szCs w:val="32"/>
        </w:rPr>
      </w:pPr>
      <w:r>
        <w:rPr>
          <w:rFonts w:hint="eastAsia" w:ascii="仿宋" w:hAnsi="仿宋" w:eastAsia="仿宋"/>
          <w:color w:val="FF0000"/>
          <w:sz w:val="32"/>
          <w:szCs w:val="32"/>
        </w:rPr>
        <w:t>（图5：一般公共预算财政拨款支出决算变动情况）（柱状图）</w:t>
      </w:r>
    </w:p>
    <w:p>
      <w:pPr>
        <w:spacing w:line="360" w:lineRule="auto"/>
        <w:ind w:firstLine="420" w:firstLineChars="200"/>
        <w:rPr>
          <w:rFonts w:ascii="仿宋" w:hAnsi="仿宋" w:eastAsia="仿宋"/>
          <w:color w:val="000000" w:themeColor="text1"/>
          <w:sz w:val="32"/>
          <w:szCs w:val="32"/>
          <w14:textFill>
            <w14:solidFill>
              <w14:schemeClr w14:val="tx1"/>
            </w14:solidFill>
          </w14:textFill>
        </w:rPr>
      </w:pPr>
      <w:r>
        <w:drawing>
          <wp:inline distT="0" distB="0" distL="0" distR="0">
            <wp:extent cx="5274310" cy="3228340"/>
            <wp:effectExtent l="0" t="0" r="2540" b="1016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rPr>
          <w:rFonts w:ascii="仿宋" w:hAnsi="仿宋" w:eastAsia="仿宋"/>
          <w:b/>
          <w:sz w:val="32"/>
          <w:szCs w:val="32"/>
        </w:rPr>
      </w:pPr>
      <w:bookmarkStart w:id="44" w:name="_Toc15377211"/>
      <w:r>
        <w:rPr>
          <w:rFonts w:hint="eastAsia" w:ascii="仿宋" w:hAnsi="仿宋" w:eastAsia="仿宋"/>
          <w:b/>
          <w:sz w:val="32"/>
          <w:szCs w:val="32"/>
        </w:rPr>
        <w:t>（二）一般公共预算财政拨款支出决算结构情况</w:t>
      </w:r>
      <w:bookmarkEnd w:id="44"/>
    </w:p>
    <w:p>
      <w:pPr>
        <w:spacing w:line="600" w:lineRule="exact"/>
        <w:ind w:firstLine="640"/>
        <w:rPr>
          <w:rFonts w:ascii="仿宋" w:hAnsi="仿宋" w:eastAsia="仿宋"/>
          <w:b/>
          <w:color w:val="000000" w:themeColor="text1"/>
          <w:sz w:val="32"/>
          <w:szCs w:val="32"/>
          <w14:textFill>
            <w14:solidFill>
              <w14:schemeClr w14:val="tx1"/>
            </w14:solidFill>
          </w14:textFill>
        </w:rPr>
      </w:pPr>
      <w:r>
        <w:rPr>
          <w:rFonts w:ascii="仿宋" w:hAnsi="仿宋" w:eastAsia="仿宋"/>
          <w:color w:val="000000"/>
          <w:sz w:val="32"/>
          <w:szCs w:val="32"/>
        </w:rPr>
        <w:t>201</w:t>
      </w:r>
      <w:r>
        <w:rPr>
          <w:rFonts w:hint="eastAsia" w:ascii="仿宋" w:hAnsi="仿宋" w:eastAsia="仿宋"/>
          <w:color w:val="000000"/>
          <w:sz w:val="32"/>
          <w:szCs w:val="32"/>
        </w:rPr>
        <w:t>9年一般公共预算财</w:t>
      </w:r>
      <w:r>
        <w:rPr>
          <w:rFonts w:hint="eastAsia" w:ascii="仿宋" w:hAnsi="仿宋" w:eastAsia="仿宋"/>
          <w:color w:val="000000" w:themeColor="text1"/>
          <w:sz w:val="32"/>
          <w:szCs w:val="32"/>
          <w14:textFill>
            <w14:solidFill>
              <w14:schemeClr w14:val="tx1"/>
            </w14:solidFill>
          </w14:textFill>
        </w:rPr>
        <w:t>政拨款支出1239.57万元，主要用于以下方面</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一般公共服务（类）</w:t>
      </w:r>
      <w:r>
        <w:rPr>
          <w:rFonts w:hint="eastAsia" w:ascii="仿宋" w:hAnsi="仿宋" w:eastAsia="仿宋"/>
          <w:color w:val="000000" w:themeColor="text1"/>
          <w:sz w:val="32"/>
          <w:szCs w:val="32"/>
          <w14:textFill>
            <w14:solidFill>
              <w14:schemeClr w14:val="tx1"/>
            </w14:solidFill>
          </w14:textFill>
        </w:rPr>
        <w:t>支出0万元，占0</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教育支出（类）</w:t>
      </w:r>
      <w:r>
        <w:rPr>
          <w:rFonts w:hint="eastAsia" w:ascii="仿宋" w:hAnsi="仿宋" w:eastAsia="仿宋"/>
          <w:bCs/>
          <w:color w:val="000000" w:themeColor="text1"/>
          <w:sz w:val="32"/>
          <w:szCs w:val="32"/>
          <w14:textFill>
            <w14:solidFill>
              <w14:schemeClr w14:val="tx1"/>
            </w14:solidFill>
          </w14:textFill>
        </w:rPr>
        <w:t>支出</w:t>
      </w:r>
      <w:r>
        <w:rPr>
          <w:rFonts w:hint="eastAsia" w:ascii="仿宋" w:hAnsi="仿宋" w:eastAsia="仿宋"/>
          <w:color w:val="000000" w:themeColor="text1"/>
          <w:sz w:val="32"/>
          <w:szCs w:val="32"/>
          <w14:textFill>
            <w14:solidFill>
              <w14:schemeClr w14:val="tx1"/>
            </w14:solidFill>
          </w14:textFill>
        </w:rPr>
        <w:t>0万元，占0</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城乡社区（类）</w:t>
      </w:r>
      <w:r>
        <w:rPr>
          <w:rFonts w:hint="eastAsia" w:ascii="仿宋" w:hAnsi="仿宋" w:eastAsia="仿宋"/>
          <w:b/>
          <w:bCs/>
          <w:color w:val="000000" w:themeColor="text1"/>
          <w:sz w:val="32"/>
          <w:szCs w:val="32"/>
          <w14:textFill>
            <w14:solidFill>
              <w14:schemeClr w14:val="tx1"/>
            </w14:solidFill>
          </w14:textFill>
        </w:rPr>
        <w:t>支出</w:t>
      </w:r>
      <w:r>
        <w:rPr>
          <w:rFonts w:hint="eastAsia" w:ascii="仿宋" w:hAnsi="仿宋" w:eastAsia="仿宋"/>
          <w:color w:val="000000" w:themeColor="text1"/>
          <w:sz w:val="32"/>
          <w:szCs w:val="32"/>
          <w14:textFill>
            <w14:solidFill>
              <w14:schemeClr w14:val="tx1"/>
            </w14:solidFill>
          </w14:textFill>
        </w:rPr>
        <w:t>655.84万元，占52.91</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bCs/>
          <w:color w:val="000000" w:themeColor="text1"/>
          <w:sz w:val="32"/>
          <w:szCs w:val="32"/>
          <w14:textFill>
            <w14:solidFill>
              <w14:schemeClr w14:val="tx1"/>
            </w14:solidFill>
          </w14:textFill>
        </w:rPr>
        <w:t>住房保障支出（类）</w:t>
      </w:r>
      <w:r>
        <w:rPr>
          <w:rFonts w:hint="eastAsia" w:ascii="仿宋" w:hAnsi="仿宋" w:eastAsia="仿宋"/>
          <w:color w:val="000000" w:themeColor="text1"/>
          <w:sz w:val="32"/>
          <w:szCs w:val="32"/>
          <w14:textFill>
            <w14:solidFill>
              <w14:schemeClr w14:val="tx1"/>
            </w14:solidFill>
          </w14:textFill>
        </w:rPr>
        <w:t>支出527.70万元</w:t>
      </w:r>
      <w:r>
        <w:rPr>
          <w:rFonts w:hint="eastAsia" w:ascii="仿宋" w:hAnsi="仿宋" w:eastAsia="仿宋"/>
          <w:b/>
          <w:bCs/>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占42.57</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社会保障和就业（类）</w:t>
      </w:r>
      <w:r>
        <w:rPr>
          <w:rFonts w:hint="eastAsia" w:ascii="仿宋" w:hAnsi="仿宋" w:eastAsia="仿宋"/>
          <w:color w:val="000000" w:themeColor="text1"/>
          <w:sz w:val="32"/>
          <w:szCs w:val="32"/>
          <w14:textFill>
            <w14:solidFill>
              <w14:schemeClr w14:val="tx1"/>
            </w14:solidFill>
          </w14:textFill>
        </w:rPr>
        <w:t>支出40.33万元，占3.25</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bCs/>
          <w:color w:val="000000" w:themeColor="text1"/>
          <w:sz w:val="32"/>
          <w:szCs w:val="32"/>
          <w14:textFill>
            <w14:solidFill>
              <w14:schemeClr w14:val="tx1"/>
            </w14:solidFill>
          </w14:textFill>
        </w:rPr>
        <w:t>卫生健康支出</w:t>
      </w:r>
      <w:r>
        <w:rPr>
          <w:rFonts w:hint="eastAsia" w:ascii="仿宋" w:hAnsi="仿宋" w:eastAsia="仿宋"/>
          <w:color w:val="000000" w:themeColor="text1"/>
          <w:sz w:val="32"/>
          <w:szCs w:val="32"/>
          <w14:textFill>
            <w14:solidFill>
              <w14:schemeClr w14:val="tx1"/>
            </w14:solidFill>
          </w14:textFill>
        </w:rPr>
        <w:t>15.70万元，占1.27</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（罗列全部功能分类科目，至类级。）</w:t>
      </w:r>
    </w:p>
    <w:p>
      <w:pPr>
        <w:spacing w:line="600" w:lineRule="exact"/>
        <w:ind w:firstLine="640" w:firstLineChars="200"/>
        <w:rPr>
          <w:rFonts w:ascii="仿宋" w:hAnsi="仿宋" w:eastAsia="仿宋"/>
          <w:color w:val="FF0000"/>
          <w:sz w:val="32"/>
          <w:szCs w:val="32"/>
        </w:rPr>
      </w:pPr>
    </w:p>
    <w:p>
      <w:pPr>
        <w:spacing w:line="600" w:lineRule="exact"/>
        <w:ind w:firstLine="640" w:firstLineChars="200"/>
        <w:rPr>
          <w:rFonts w:ascii="仿宋" w:hAnsi="仿宋" w:eastAsia="仿宋"/>
          <w:color w:val="FF0000"/>
          <w:sz w:val="32"/>
          <w:szCs w:val="32"/>
        </w:rPr>
      </w:pPr>
    </w:p>
    <w:p>
      <w:pPr>
        <w:spacing w:line="600" w:lineRule="exact"/>
        <w:ind w:firstLine="640" w:firstLineChars="200"/>
        <w:rPr>
          <w:rFonts w:ascii="仿宋" w:hAnsi="仿宋" w:eastAsia="仿宋"/>
          <w:color w:val="FF0000"/>
          <w:sz w:val="32"/>
          <w:szCs w:val="32"/>
        </w:rPr>
      </w:pPr>
    </w:p>
    <w:p>
      <w:pPr>
        <w:spacing w:line="600" w:lineRule="exact"/>
        <w:ind w:firstLine="640" w:firstLineChars="200"/>
        <w:rPr>
          <w:rFonts w:ascii="仿宋" w:hAnsi="仿宋" w:eastAsia="仿宋"/>
          <w:color w:val="FF0000"/>
          <w:sz w:val="32"/>
          <w:szCs w:val="32"/>
        </w:rPr>
      </w:pPr>
    </w:p>
    <w:p>
      <w:pPr>
        <w:spacing w:line="600" w:lineRule="exact"/>
        <w:ind w:firstLine="640" w:firstLineChars="200"/>
        <w:rPr>
          <w:rFonts w:ascii="仿宋" w:hAnsi="仿宋" w:eastAsia="仿宋"/>
          <w:color w:val="FF0000"/>
          <w:sz w:val="32"/>
          <w:szCs w:val="32"/>
        </w:rPr>
      </w:pPr>
      <w:r>
        <w:rPr>
          <w:rFonts w:hint="eastAsia" w:ascii="仿宋" w:hAnsi="仿宋" w:eastAsia="仿宋"/>
          <w:color w:val="FF0000"/>
          <w:sz w:val="32"/>
          <w:szCs w:val="32"/>
        </w:rPr>
        <w:t>（图6：一般公共预算财政拨款支出决算结构）（饼状图）</w:t>
      </w:r>
    </w:p>
    <w:p>
      <w:pPr>
        <w:spacing w:line="360" w:lineRule="auto"/>
        <w:ind w:firstLine="420" w:firstLineChars="200"/>
        <w:rPr>
          <w:rFonts w:ascii="仿宋" w:hAnsi="仿宋" w:eastAsia="仿宋"/>
          <w:color w:val="FF0000"/>
          <w:sz w:val="32"/>
          <w:szCs w:val="32"/>
        </w:rPr>
      </w:pPr>
      <w:r>
        <w:drawing>
          <wp:inline distT="0" distB="0" distL="114300" distR="114300">
            <wp:extent cx="5634355" cy="2655570"/>
            <wp:effectExtent l="4445" t="4445" r="19050" b="6985"/>
            <wp:docPr id="9"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spacing w:line="600" w:lineRule="exact"/>
        <w:ind w:firstLine="640" w:firstLineChars="200"/>
        <w:rPr>
          <w:rFonts w:ascii="仿宋" w:hAnsi="仿宋" w:eastAsia="仿宋"/>
          <w:color w:val="000000"/>
          <w:sz w:val="32"/>
          <w:szCs w:val="32"/>
        </w:rPr>
      </w:pPr>
    </w:p>
    <w:p>
      <w:pPr>
        <w:rPr>
          <w:rFonts w:ascii="仿宋" w:hAnsi="仿宋" w:eastAsia="仿宋"/>
          <w:b/>
          <w:sz w:val="32"/>
          <w:szCs w:val="32"/>
        </w:rPr>
      </w:pPr>
      <w:bookmarkStart w:id="45" w:name="_Toc15377212"/>
      <w:r>
        <w:rPr>
          <w:rFonts w:hint="eastAsia" w:ascii="仿宋" w:hAnsi="仿宋" w:eastAsia="仿宋"/>
          <w:b/>
          <w:sz w:val="32"/>
          <w:szCs w:val="32"/>
        </w:rPr>
        <w:t>（三）一般公共预算财政拨款支出决算具体情况</w:t>
      </w:r>
      <w:bookmarkEnd w:id="45"/>
    </w:p>
    <w:p>
      <w:pPr>
        <w:spacing w:line="600" w:lineRule="exact"/>
        <w:ind w:firstLine="643" w:firstLineChars="200"/>
        <w:outlineLvl w:val="2"/>
        <w:rPr>
          <w:rFonts w:ascii="仿宋" w:hAnsi="仿宋" w:eastAsia="仿宋"/>
          <w:color w:val="FF0000"/>
          <w:sz w:val="32"/>
          <w:szCs w:val="32"/>
        </w:rPr>
      </w:pPr>
      <w:bookmarkStart w:id="46" w:name="_Toc15378460"/>
      <w:bookmarkStart w:id="47" w:name="_Toc15377213"/>
      <w:bookmarkStart w:id="48" w:name="_Toc56281274"/>
      <w:bookmarkStart w:id="49" w:name="_Toc56281452"/>
      <w:bookmarkStart w:id="50" w:name="_Toc15377444"/>
      <w:r>
        <w:rPr>
          <w:rFonts w:hint="eastAsia" w:ascii="仿宋" w:hAnsi="仿宋" w:eastAsia="仿宋"/>
          <w:b/>
          <w:color w:val="000000" w:themeColor="text1"/>
          <w:sz w:val="32"/>
          <w:szCs w:val="32"/>
          <w14:textFill>
            <w14:solidFill>
              <w14:schemeClr w14:val="tx1"/>
            </w14:solidFill>
          </w14:textFill>
        </w:rPr>
        <w:t>2019年一般公共预算支出决算数为</w:t>
      </w:r>
      <w:r>
        <w:rPr>
          <w:rFonts w:ascii="仿宋" w:hAnsi="仿宋" w:eastAsia="仿宋"/>
          <w:b/>
          <w:color w:val="000000" w:themeColor="text1"/>
          <w:sz w:val="32"/>
          <w:szCs w:val="32"/>
          <w14:textFill>
            <w14:solidFill>
              <w14:schemeClr w14:val="tx1"/>
            </w14:solidFill>
          </w14:textFill>
        </w:rPr>
        <w:t>1239.57</w:t>
      </w:r>
      <w:r>
        <w:rPr>
          <w:rFonts w:hint="eastAsia" w:ascii="仿宋" w:hAnsi="仿宋" w:eastAsia="仿宋"/>
          <w:b/>
          <w:color w:val="000000" w:themeColor="text1"/>
          <w:sz w:val="32"/>
          <w:szCs w:val="32"/>
          <w14:textFill>
            <w14:solidFill>
              <w14:schemeClr w14:val="tx1"/>
            </w14:solidFill>
          </w14:textFill>
        </w:rPr>
        <w:t>万元</w:t>
      </w:r>
      <w:r>
        <w:rPr>
          <w:rFonts w:hint="eastAsia" w:ascii="仿宋" w:hAnsi="仿宋" w:eastAsia="仿宋"/>
          <w:color w:val="000000" w:themeColor="text1"/>
          <w:sz w:val="32"/>
          <w:szCs w:val="32"/>
          <w14:textFill>
            <w14:solidFill>
              <w14:schemeClr w14:val="tx1"/>
            </w14:solidFill>
          </w14:textFill>
        </w:rPr>
        <w:t>，</w:t>
      </w:r>
      <w:r>
        <w:rPr>
          <w:rStyle w:val="20"/>
          <w:rFonts w:hint="eastAsia" w:ascii="仿宋" w:hAnsi="仿宋" w:eastAsia="仿宋"/>
          <w:bCs/>
          <w:color w:val="000000" w:themeColor="text1"/>
          <w:sz w:val="32"/>
          <w:szCs w:val="32"/>
          <w14:textFill>
            <w14:solidFill>
              <w14:schemeClr w14:val="tx1"/>
            </w14:solidFill>
          </w14:textFill>
        </w:rPr>
        <w:t>完成</w:t>
      </w:r>
      <w:r>
        <w:rPr>
          <w:rStyle w:val="20"/>
          <w:rFonts w:hint="eastAsia" w:ascii="仿宋" w:hAnsi="仿宋" w:eastAsia="仿宋"/>
          <w:bCs/>
          <w:color w:val="000000"/>
          <w:sz w:val="32"/>
          <w:szCs w:val="32"/>
        </w:rPr>
        <w:t>预算</w:t>
      </w:r>
      <w:r>
        <w:rPr>
          <w:rStyle w:val="20"/>
          <w:rFonts w:ascii="仿宋" w:hAnsi="仿宋" w:eastAsia="仿宋"/>
          <w:bCs/>
          <w:color w:val="000000"/>
          <w:sz w:val="32"/>
          <w:szCs w:val="32"/>
        </w:rPr>
        <w:t>5.48%</w:t>
      </w:r>
      <w:r>
        <w:rPr>
          <w:rStyle w:val="20"/>
          <w:rFonts w:hint="eastAsia" w:ascii="仿宋" w:hAnsi="仿宋" w:eastAsia="仿宋"/>
          <w:bCs/>
          <w:color w:val="000000"/>
          <w:sz w:val="32"/>
          <w:szCs w:val="32"/>
        </w:rPr>
        <w:t>。其中：</w:t>
      </w:r>
      <w:bookmarkEnd w:id="46"/>
      <w:bookmarkEnd w:id="47"/>
      <w:bookmarkEnd w:id="48"/>
      <w:bookmarkEnd w:id="49"/>
      <w:bookmarkEnd w:id="50"/>
    </w:p>
    <w:p>
      <w:pPr>
        <w:spacing w:line="600" w:lineRule="exact"/>
        <w:ind w:firstLine="643" w:firstLineChars="200"/>
        <w:rPr>
          <w:rFonts w:ascii="仿宋" w:hAnsi="仿宋" w:eastAsia="仿宋"/>
          <w:b/>
          <w:color w:val="000000"/>
          <w:sz w:val="32"/>
          <w:szCs w:val="32"/>
        </w:rPr>
      </w:pPr>
      <w:r>
        <w:rPr>
          <w:rStyle w:val="20"/>
          <w:rFonts w:ascii="仿宋" w:hAnsi="仿宋" w:eastAsia="仿宋"/>
          <w:bCs/>
          <w:color w:val="000000"/>
          <w:sz w:val="32"/>
          <w:szCs w:val="32"/>
        </w:rPr>
        <w:t>1.</w:t>
      </w:r>
      <w:r>
        <w:rPr>
          <w:rStyle w:val="20"/>
          <w:rFonts w:hint="eastAsia" w:ascii="仿宋" w:hAnsi="仿宋" w:eastAsia="仿宋"/>
          <w:bCs/>
          <w:color w:val="000000"/>
          <w:sz w:val="32"/>
          <w:szCs w:val="32"/>
        </w:rPr>
        <w:t>社会</w:t>
      </w:r>
      <w:r>
        <w:rPr>
          <w:rStyle w:val="20"/>
          <w:rFonts w:ascii="仿宋" w:hAnsi="仿宋" w:eastAsia="仿宋"/>
          <w:bCs/>
          <w:color w:val="000000"/>
          <w:sz w:val="32"/>
          <w:szCs w:val="32"/>
        </w:rPr>
        <w:t>保障和就业支出</w:t>
      </w:r>
      <w:r>
        <w:rPr>
          <w:rStyle w:val="20"/>
          <w:rFonts w:hint="eastAsia" w:ascii="仿宋" w:hAnsi="仿宋" w:eastAsia="仿宋"/>
          <w:bCs/>
          <w:color w:val="000000"/>
          <w:sz w:val="32"/>
          <w:szCs w:val="32"/>
        </w:rPr>
        <w:t>（类）行政</w:t>
      </w:r>
      <w:r>
        <w:rPr>
          <w:rStyle w:val="20"/>
          <w:rFonts w:ascii="仿宋" w:hAnsi="仿宋" w:eastAsia="仿宋"/>
          <w:bCs/>
          <w:color w:val="000000"/>
          <w:sz w:val="32"/>
          <w:szCs w:val="32"/>
        </w:rPr>
        <w:t>事业单位离退休</w:t>
      </w:r>
      <w:r>
        <w:rPr>
          <w:rStyle w:val="20"/>
          <w:rFonts w:hint="eastAsia" w:ascii="仿宋" w:hAnsi="仿宋" w:eastAsia="仿宋"/>
          <w:bCs/>
          <w:color w:val="000000"/>
          <w:sz w:val="32"/>
          <w:szCs w:val="32"/>
        </w:rPr>
        <w:t>（款）机关</w:t>
      </w:r>
      <w:r>
        <w:rPr>
          <w:rStyle w:val="20"/>
          <w:rFonts w:ascii="仿宋" w:hAnsi="仿宋" w:eastAsia="仿宋"/>
          <w:bCs/>
          <w:color w:val="000000"/>
          <w:sz w:val="32"/>
          <w:szCs w:val="32"/>
        </w:rPr>
        <w:t>事业单位基本养老保险缴费支出</w:t>
      </w:r>
      <w:r>
        <w:rPr>
          <w:rStyle w:val="20"/>
          <w:rFonts w:hint="eastAsia" w:ascii="仿宋" w:hAnsi="仿宋" w:eastAsia="仿宋"/>
          <w:bCs/>
          <w:color w:val="000000"/>
          <w:sz w:val="32"/>
          <w:szCs w:val="32"/>
        </w:rPr>
        <w:t>（项）</w:t>
      </w:r>
      <w:r>
        <w:rPr>
          <w:rStyle w:val="20"/>
          <w:rFonts w:ascii="仿宋" w:hAnsi="仿宋" w:eastAsia="仿宋"/>
          <w:bCs/>
          <w:color w:val="000000"/>
          <w:sz w:val="32"/>
          <w:szCs w:val="32"/>
        </w:rPr>
        <w:t>:</w:t>
      </w:r>
      <w:r>
        <w:rPr>
          <w:rStyle w:val="20"/>
          <w:rFonts w:ascii="仿宋" w:hAnsi="仿宋" w:eastAsia="仿宋"/>
          <w:b w:val="0"/>
          <w:bCs/>
          <w:color w:val="000000"/>
          <w:sz w:val="32"/>
          <w:szCs w:val="32"/>
        </w:rPr>
        <w:t xml:space="preserve"> </w:t>
      </w:r>
      <w:r>
        <w:rPr>
          <w:rStyle w:val="20"/>
          <w:rFonts w:hint="eastAsia" w:ascii="仿宋" w:hAnsi="仿宋" w:eastAsia="仿宋"/>
          <w:b w:val="0"/>
          <w:bCs/>
          <w:color w:val="000000"/>
          <w:sz w:val="32"/>
          <w:szCs w:val="32"/>
        </w:rPr>
        <w:t>支出决算为</w:t>
      </w:r>
      <w:r>
        <w:rPr>
          <w:rStyle w:val="20"/>
          <w:rFonts w:ascii="仿宋" w:hAnsi="仿宋" w:eastAsia="仿宋"/>
          <w:b w:val="0"/>
          <w:bCs/>
          <w:color w:val="000000"/>
          <w:sz w:val="32"/>
          <w:szCs w:val="32"/>
        </w:rPr>
        <w:t>40.33</w:t>
      </w:r>
      <w:r>
        <w:rPr>
          <w:rStyle w:val="20"/>
          <w:rFonts w:hint="eastAsia" w:ascii="仿宋" w:hAnsi="仿宋" w:eastAsia="仿宋"/>
          <w:b w:val="0"/>
          <w:bCs/>
          <w:color w:val="000000"/>
          <w:sz w:val="32"/>
          <w:szCs w:val="32"/>
        </w:rPr>
        <w:t>万元，完成预算</w:t>
      </w:r>
      <w:r>
        <w:rPr>
          <w:rStyle w:val="20"/>
          <w:rFonts w:ascii="仿宋" w:hAnsi="仿宋" w:eastAsia="仿宋"/>
          <w:b w:val="0"/>
          <w:bCs/>
          <w:color w:val="000000"/>
          <w:sz w:val="32"/>
          <w:szCs w:val="32"/>
        </w:rPr>
        <w:t>100.40%</w:t>
      </w:r>
      <w:r>
        <w:rPr>
          <w:rStyle w:val="20"/>
          <w:rFonts w:hint="eastAsia" w:ascii="仿宋" w:hAnsi="仿宋" w:eastAsia="仿宋"/>
          <w:b w:val="0"/>
          <w:bCs/>
          <w:color w:val="000000"/>
          <w:sz w:val="32"/>
          <w:szCs w:val="32"/>
        </w:rPr>
        <w:t>，决算数大于预算数的主要原因是2019年</w:t>
      </w:r>
      <w:r>
        <w:rPr>
          <w:rStyle w:val="20"/>
          <w:rFonts w:ascii="仿宋" w:hAnsi="仿宋" w:eastAsia="仿宋"/>
          <w:b w:val="0"/>
          <w:bCs/>
          <w:color w:val="000000"/>
          <w:sz w:val="32"/>
          <w:szCs w:val="32"/>
        </w:rPr>
        <w:t>我单位有人员新增</w:t>
      </w:r>
      <w:r>
        <w:rPr>
          <w:rStyle w:val="20"/>
          <w:rFonts w:hint="eastAsia" w:ascii="仿宋" w:hAnsi="仿宋" w:eastAsia="仿宋"/>
          <w:b w:val="0"/>
          <w:bCs/>
          <w:color w:val="000000"/>
          <w:sz w:val="32"/>
          <w:szCs w:val="32"/>
        </w:rPr>
        <w:t>，</w:t>
      </w:r>
      <w:r>
        <w:rPr>
          <w:rStyle w:val="20"/>
          <w:rFonts w:ascii="仿宋" w:hAnsi="仿宋" w:eastAsia="仿宋"/>
          <w:b w:val="0"/>
          <w:bCs/>
          <w:color w:val="000000"/>
          <w:sz w:val="32"/>
          <w:szCs w:val="32"/>
        </w:rPr>
        <w:t>且该类资金上年度</w:t>
      </w:r>
      <w:r>
        <w:rPr>
          <w:rStyle w:val="20"/>
          <w:rFonts w:hint="eastAsia" w:ascii="仿宋" w:hAnsi="仿宋" w:eastAsia="仿宋"/>
          <w:b w:val="0"/>
          <w:bCs/>
          <w:color w:val="000000"/>
          <w:sz w:val="32"/>
          <w:szCs w:val="32"/>
        </w:rPr>
        <w:t>有结余</w:t>
      </w:r>
      <w:r>
        <w:rPr>
          <w:rStyle w:val="20"/>
          <w:rFonts w:ascii="仿宋" w:hAnsi="仿宋" w:eastAsia="仿宋"/>
          <w:b w:val="0"/>
          <w:bCs/>
          <w:color w:val="000000"/>
          <w:sz w:val="32"/>
          <w:szCs w:val="32"/>
        </w:rPr>
        <w:t>，使得此类</w:t>
      </w:r>
      <w:r>
        <w:rPr>
          <w:rStyle w:val="20"/>
          <w:rFonts w:hint="eastAsia" w:ascii="仿宋" w:hAnsi="仿宋" w:eastAsia="仿宋"/>
          <w:b w:val="0"/>
          <w:bCs/>
          <w:color w:val="000000"/>
          <w:sz w:val="32"/>
          <w:szCs w:val="32"/>
        </w:rPr>
        <w:t>支出</w:t>
      </w:r>
      <w:r>
        <w:rPr>
          <w:rStyle w:val="20"/>
          <w:rFonts w:ascii="仿宋" w:hAnsi="仿宋" w:eastAsia="仿宋"/>
          <w:b w:val="0"/>
          <w:bCs/>
          <w:color w:val="000000"/>
          <w:sz w:val="32"/>
          <w:szCs w:val="32"/>
        </w:rPr>
        <w:t>决算</w:t>
      </w:r>
      <w:r>
        <w:rPr>
          <w:rStyle w:val="20"/>
          <w:rFonts w:hint="eastAsia" w:ascii="仿宋" w:hAnsi="仿宋" w:eastAsia="仿宋"/>
          <w:b w:val="0"/>
          <w:bCs/>
          <w:color w:val="000000"/>
          <w:sz w:val="32"/>
          <w:szCs w:val="32"/>
        </w:rPr>
        <w:t>数大于</w:t>
      </w:r>
      <w:r>
        <w:rPr>
          <w:rStyle w:val="20"/>
          <w:rFonts w:ascii="仿宋" w:hAnsi="仿宋" w:eastAsia="仿宋"/>
          <w:b w:val="0"/>
          <w:bCs/>
          <w:color w:val="000000"/>
          <w:sz w:val="32"/>
          <w:szCs w:val="32"/>
        </w:rPr>
        <w:t>预算数</w:t>
      </w:r>
      <w:r>
        <w:rPr>
          <w:rStyle w:val="20"/>
          <w:rFonts w:hint="eastAsia" w:ascii="仿宋" w:hAnsi="仿宋" w:eastAsia="仿宋"/>
          <w:b w:val="0"/>
          <w:bCs/>
          <w:color w:val="000000"/>
          <w:sz w:val="32"/>
          <w:szCs w:val="32"/>
        </w:rPr>
        <w:t>。</w:t>
      </w:r>
    </w:p>
    <w:p>
      <w:pPr>
        <w:spacing w:line="600" w:lineRule="exact"/>
        <w:ind w:firstLine="643" w:firstLineChars="200"/>
        <w:rPr>
          <w:rFonts w:ascii="仿宋" w:hAnsi="仿宋" w:eastAsia="仿宋"/>
          <w:b/>
          <w:color w:val="000000"/>
          <w:sz w:val="32"/>
          <w:szCs w:val="32"/>
        </w:rPr>
      </w:pPr>
      <w:r>
        <w:rPr>
          <w:rStyle w:val="20"/>
          <w:rFonts w:ascii="仿宋" w:hAnsi="仿宋" w:eastAsia="仿宋"/>
          <w:bCs/>
          <w:color w:val="000000"/>
          <w:sz w:val="32"/>
          <w:szCs w:val="32"/>
        </w:rPr>
        <w:t>2.</w:t>
      </w:r>
      <w:r>
        <w:rPr>
          <w:rStyle w:val="20"/>
          <w:rFonts w:hint="eastAsia" w:ascii="仿宋" w:hAnsi="仿宋" w:eastAsia="仿宋"/>
          <w:bCs/>
          <w:color w:val="000000"/>
          <w:sz w:val="32"/>
          <w:szCs w:val="32"/>
        </w:rPr>
        <w:t>卫生</w:t>
      </w:r>
      <w:r>
        <w:rPr>
          <w:rStyle w:val="20"/>
          <w:rFonts w:ascii="仿宋" w:hAnsi="仿宋" w:eastAsia="仿宋"/>
          <w:bCs/>
          <w:color w:val="000000"/>
          <w:sz w:val="32"/>
          <w:szCs w:val="32"/>
        </w:rPr>
        <w:t>健康支出</w:t>
      </w:r>
      <w:r>
        <w:rPr>
          <w:rStyle w:val="20"/>
          <w:rFonts w:hint="eastAsia" w:ascii="仿宋" w:hAnsi="仿宋" w:eastAsia="仿宋"/>
          <w:bCs/>
          <w:color w:val="000000"/>
          <w:sz w:val="32"/>
          <w:szCs w:val="32"/>
        </w:rPr>
        <w:t>（类）行政</w:t>
      </w:r>
      <w:r>
        <w:rPr>
          <w:rStyle w:val="20"/>
          <w:rFonts w:ascii="仿宋" w:hAnsi="仿宋" w:eastAsia="仿宋"/>
          <w:bCs/>
          <w:color w:val="000000"/>
          <w:sz w:val="32"/>
          <w:szCs w:val="32"/>
        </w:rPr>
        <w:t>事业单位医疗</w:t>
      </w:r>
      <w:r>
        <w:rPr>
          <w:rStyle w:val="20"/>
          <w:rFonts w:hint="eastAsia" w:ascii="仿宋" w:hAnsi="仿宋" w:eastAsia="仿宋"/>
          <w:bCs/>
          <w:color w:val="000000"/>
          <w:sz w:val="32"/>
          <w:szCs w:val="32"/>
        </w:rPr>
        <w:t>（款）事业单位</w:t>
      </w:r>
      <w:r>
        <w:rPr>
          <w:rStyle w:val="20"/>
          <w:rFonts w:ascii="仿宋" w:hAnsi="仿宋" w:eastAsia="仿宋"/>
          <w:bCs/>
          <w:color w:val="000000"/>
          <w:sz w:val="32"/>
          <w:szCs w:val="32"/>
        </w:rPr>
        <w:t>医疗</w:t>
      </w:r>
      <w:r>
        <w:rPr>
          <w:rStyle w:val="20"/>
          <w:rFonts w:hint="eastAsia" w:ascii="仿宋" w:hAnsi="仿宋" w:eastAsia="仿宋"/>
          <w:bCs/>
          <w:color w:val="000000"/>
          <w:sz w:val="32"/>
          <w:szCs w:val="32"/>
        </w:rPr>
        <w:t>（项）</w:t>
      </w:r>
      <w:r>
        <w:rPr>
          <w:rStyle w:val="20"/>
          <w:rFonts w:ascii="仿宋" w:hAnsi="仿宋" w:eastAsia="仿宋"/>
          <w:bCs/>
          <w:color w:val="000000"/>
          <w:sz w:val="32"/>
          <w:szCs w:val="32"/>
        </w:rPr>
        <w:t>:</w:t>
      </w:r>
      <w:r>
        <w:rPr>
          <w:rStyle w:val="20"/>
          <w:rFonts w:ascii="仿宋" w:hAnsi="仿宋" w:eastAsia="仿宋"/>
          <w:b w:val="0"/>
          <w:bCs/>
          <w:color w:val="000000"/>
          <w:sz w:val="32"/>
          <w:szCs w:val="32"/>
        </w:rPr>
        <w:t xml:space="preserve"> </w:t>
      </w:r>
      <w:r>
        <w:rPr>
          <w:rStyle w:val="20"/>
          <w:rFonts w:hint="eastAsia" w:ascii="仿宋" w:hAnsi="仿宋" w:eastAsia="仿宋"/>
          <w:b w:val="0"/>
          <w:bCs/>
          <w:color w:val="000000"/>
          <w:sz w:val="32"/>
          <w:szCs w:val="32"/>
        </w:rPr>
        <w:t>支出决算为</w:t>
      </w:r>
      <w:r>
        <w:rPr>
          <w:rStyle w:val="20"/>
          <w:rFonts w:ascii="仿宋" w:hAnsi="仿宋" w:eastAsia="仿宋"/>
          <w:b w:val="0"/>
          <w:bCs/>
          <w:color w:val="000000"/>
          <w:sz w:val="32"/>
          <w:szCs w:val="32"/>
        </w:rPr>
        <w:t>15.70</w:t>
      </w:r>
      <w:r>
        <w:rPr>
          <w:rStyle w:val="20"/>
          <w:rFonts w:hint="eastAsia" w:ascii="仿宋" w:hAnsi="仿宋" w:eastAsia="仿宋"/>
          <w:b w:val="0"/>
          <w:bCs/>
          <w:color w:val="000000"/>
          <w:sz w:val="32"/>
          <w:szCs w:val="32"/>
        </w:rPr>
        <w:t>万元，完成预算</w:t>
      </w:r>
      <w:r>
        <w:rPr>
          <w:rStyle w:val="20"/>
          <w:rFonts w:ascii="仿宋" w:hAnsi="仿宋" w:eastAsia="仿宋"/>
          <w:b w:val="0"/>
          <w:bCs/>
          <w:color w:val="000000"/>
          <w:sz w:val="32"/>
          <w:szCs w:val="32"/>
        </w:rPr>
        <w:t>100%</w:t>
      </w:r>
      <w:r>
        <w:rPr>
          <w:rStyle w:val="20"/>
          <w:rFonts w:hint="eastAsia" w:ascii="仿宋" w:hAnsi="仿宋" w:eastAsia="仿宋"/>
          <w:b w:val="0"/>
          <w:bCs/>
          <w:color w:val="000000"/>
          <w:sz w:val="32"/>
          <w:szCs w:val="32"/>
        </w:rPr>
        <w:t>，决算数等于预算数的主要原因是2019年度</w:t>
      </w:r>
      <w:r>
        <w:rPr>
          <w:rStyle w:val="20"/>
          <w:rFonts w:ascii="仿宋" w:hAnsi="仿宋" w:eastAsia="仿宋"/>
          <w:b w:val="0"/>
          <w:bCs/>
          <w:color w:val="000000"/>
          <w:sz w:val="32"/>
          <w:szCs w:val="32"/>
        </w:rPr>
        <w:t>我单位的此类</w:t>
      </w:r>
      <w:r>
        <w:rPr>
          <w:rStyle w:val="20"/>
          <w:rFonts w:hint="eastAsia" w:ascii="仿宋" w:hAnsi="仿宋" w:eastAsia="仿宋"/>
          <w:b w:val="0"/>
          <w:bCs/>
          <w:color w:val="000000"/>
          <w:sz w:val="32"/>
          <w:szCs w:val="32"/>
        </w:rPr>
        <w:t>支出</w:t>
      </w:r>
      <w:r>
        <w:rPr>
          <w:rStyle w:val="20"/>
          <w:rFonts w:ascii="仿宋" w:hAnsi="仿宋" w:eastAsia="仿宋"/>
          <w:b w:val="0"/>
          <w:bCs/>
          <w:color w:val="000000"/>
          <w:sz w:val="32"/>
          <w:szCs w:val="32"/>
        </w:rPr>
        <w:t>以收定支，严格按照预算执行</w:t>
      </w:r>
      <w:r>
        <w:rPr>
          <w:rStyle w:val="20"/>
          <w:rFonts w:hint="eastAsia" w:ascii="仿宋" w:hAnsi="仿宋" w:eastAsia="仿宋"/>
          <w:b w:val="0"/>
          <w:bCs/>
          <w:color w:val="000000"/>
          <w:sz w:val="32"/>
          <w:szCs w:val="32"/>
        </w:rPr>
        <w:t>。</w:t>
      </w:r>
    </w:p>
    <w:p>
      <w:pPr>
        <w:spacing w:line="600" w:lineRule="exact"/>
        <w:ind w:firstLine="643" w:firstLineChars="200"/>
        <w:rPr>
          <w:rFonts w:ascii="仿宋" w:hAnsi="仿宋" w:eastAsia="仿宋"/>
          <w:b/>
          <w:color w:val="000000"/>
          <w:sz w:val="32"/>
          <w:szCs w:val="32"/>
        </w:rPr>
      </w:pPr>
      <w:r>
        <w:rPr>
          <w:rStyle w:val="20"/>
          <w:rFonts w:ascii="仿宋" w:hAnsi="仿宋" w:eastAsia="仿宋"/>
          <w:bCs/>
          <w:color w:val="000000"/>
          <w:sz w:val="32"/>
          <w:szCs w:val="32"/>
        </w:rPr>
        <w:t>3.</w:t>
      </w:r>
      <w:r>
        <w:rPr>
          <w:rStyle w:val="20"/>
          <w:rFonts w:hint="eastAsia" w:ascii="仿宋" w:hAnsi="仿宋" w:eastAsia="仿宋"/>
          <w:bCs/>
          <w:color w:val="000000"/>
          <w:sz w:val="32"/>
          <w:szCs w:val="32"/>
        </w:rPr>
        <w:t>城乡</w:t>
      </w:r>
      <w:r>
        <w:rPr>
          <w:rStyle w:val="20"/>
          <w:rFonts w:ascii="仿宋" w:hAnsi="仿宋" w:eastAsia="仿宋"/>
          <w:bCs/>
          <w:color w:val="000000"/>
          <w:sz w:val="32"/>
          <w:szCs w:val="32"/>
        </w:rPr>
        <w:t>社区支出</w:t>
      </w:r>
      <w:r>
        <w:rPr>
          <w:rStyle w:val="20"/>
          <w:rFonts w:hint="eastAsia" w:ascii="仿宋" w:hAnsi="仿宋" w:eastAsia="仿宋"/>
          <w:bCs/>
          <w:color w:val="000000"/>
          <w:sz w:val="32"/>
          <w:szCs w:val="32"/>
        </w:rPr>
        <w:t>（类）城乡</w:t>
      </w:r>
      <w:r>
        <w:rPr>
          <w:rStyle w:val="20"/>
          <w:rFonts w:ascii="仿宋" w:hAnsi="仿宋" w:eastAsia="仿宋"/>
          <w:bCs/>
          <w:color w:val="000000"/>
          <w:sz w:val="32"/>
          <w:szCs w:val="32"/>
        </w:rPr>
        <w:t>社区管理</w:t>
      </w:r>
      <w:r>
        <w:rPr>
          <w:rStyle w:val="20"/>
          <w:rFonts w:hint="eastAsia" w:ascii="仿宋" w:hAnsi="仿宋" w:eastAsia="仿宋"/>
          <w:bCs/>
          <w:color w:val="000000"/>
          <w:sz w:val="32"/>
          <w:szCs w:val="32"/>
        </w:rPr>
        <w:t>事务（款）工程</w:t>
      </w:r>
      <w:r>
        <w:rPr>
          <w:rStyle w:val="20"/>
          <w:rFonts w:ascii="仿宋" w:hAnsi="仿宋" w:eastAsia="仿宋"/>
          <w:bCs/>
          <w:color w:val="000000"/>
          <w:sz w:val="32"/>
          <w:szCs w:val="32"/>
        </w:rPr>
        <w:t>建设管理</w:t>
      </w:r>
      <w:r>
        <w:rPr>
          <w:rStyle w:val="20"/>
          <w:rFonts w:hint="eastAsia" w:ascii="仿宋" w:hAnsi="仿宋" w:eastAsia="仿宋"/>
          <w:bCs/>
          <w:color w:val="000000"/>
          <w:sz w:val="32"/>
          <w:szCs w:val="32"/>
        </w:rPr>
        <w:t>（项）</w:t>
      </w:r>
      <w:r>
        <w:rPr>
          <w:rStyle w:val="20"/>
          <w:rFonts w:ascii="仿宋" w:hAnsi="仿宋" w:eastAsia="仿宋"/>
          <w:bCs/>
          <w:color w:val="000000"/>
          <w:sz w:val="32"/>
          <w:szCs w:val="32"/>
        </w:rPr>
        <w:t>:</w:t>
      </w:r>
      <w:r>
        <w:rPr>
          <w:rStyle w:val="20"/>
          <w:rFonts w:ascii="仿宋" w:hAnsi="仿宋" w:eastAsia="仿宋"/>
          <w:b w:val="0"/>
          <w:bCs/>
          <w:color w:val="000000"/>
          <w:sz w:val="32"/>
          <w:szCs w:val="32"/>
        </w:rPr>
        <w:t xml:space="preserve"> </w:t>
      </w:r>
      <w:r>
        <w:rPr>
          <w:rStyle w:val="20"/>
          <w:rFonts w:hint="eastAsia" w:ascii="仿宋" w:hAnsi="仿宋" w:eastAsia="仿宋"/>
          <w:b w:val="0"/>
          <w:bCs/>
          <w:color w:val="000000"/>
          <w:sz w:val="32"/>
          <w:szCs w:val="32"/>
        </w:rPr>
        <w:t>支出决算为</w:t>
      </w:r>
      <w:r>
        <w:rPr>
          <w:rStyle w:val="20"/>
          <w:rFonts w:ascii="仿宋" w:hAnsi="仿宋" w:eastAsia="仿宋"/>
          <w:b w:val="0"/>
          <w:bCs/>
          <w:color w:val="000000"/>
          <w:sz w:val="32"/>
          <w:szCs w:val="32"/>
        </w:rPr>
        <w:t>383</w:t>
      </w:r>
      <w:r>
        <w:rPr>
          <w:rStyle w:val="20"/>
          <w:rFonts w:hint="eastAsia" w:ascii="仿宋" w:hAnsi="仿宋" w:eastAsia="仿宋"/>
          <w:b w:val="0"/>
          <w:bCs/>
          <w:color w:val="000000"/>
          <w:sz w:val="32"/>
          <w:szCs w:val="32"/>
        </w:rPr>
        <w:t>.57万元，完成预算</w:t>
      </w:r>
      <w:r>
        <w:rPr>
          <w:rStyle w:val="20"/>
          <w:rFonts w:ascii="仿宋" w:hAnsi="仿宋" w:eastAsia="仿宋"/>
          <w:b w:val="0"/>
          <w:bCs/>
          <w:color w:val="000000"/>
          <w:sz w:val="32"/>
          <w:szCs w:val="32"/>
        </w:rPr>
        <w:t>97.45%</w:t>
      </w:r>
      <w:r>
        <w:rPr>
          <w:rStyle w:val="20"/>
          <w:rFonts w:hint="eastAsia" w:ascii="仿宋" w:hAnsi="仿宋" w:eastAsia="仿宋"/>
          <w:b w:val="0"/>
          <w:bCs/>
          <w:color w:val="000000"/>
          <w:sz w:val="32"/>
          <w:szCs w:val="32"/>
        </w:rPr>
        <w:t>，决算数小于预算数的主要原因是2018年此类</w:t>
      </w:r>
      <w:r>
        <w:rPr>
          <w:rStyle w:val="20"/>
          <w:rFonts w:ascii="仿宋" w:hAnsi="仿宋" w:eastAsia="仿宋"/>
          <w:b w:val="0"/>
          <w:bCs/>
          <w:color w:val="000000"/>
          <w:sz w:val="32"/>
          <w:szCs w:val="32"/>
        </w:rPr>
        <w:t>资金有结余，我单位在</w:t>
      </w:r>
      <w:r>
        <w:rPr>
          <w:rStyle w:val="20"/>
          <w:rFonts w:hint="eastAsia" w:ascii="仿宋" w:hAnsi="仿宋" w:eastAsia="仿宋"/>
          <w:b w:val="0"/>
          <w:bCs/>
          <w:color w:val="000000"/>
          <w:sz w:val="32"/>
          <w:szCs w:val="32"/>
        </w:rPr>
        <w:t>2019年</w:t>
      </w:r>
      <w:r>
        <w:rPr>
          <w:rStyle w:val="20"/>
          <w:rFonts w:ascii="仿宋" w:hAnsi="仿宋" w:eastAsia="仿宋"/>
          <w:b w:val="0"/>
          <w:bCs/>
          <w:color w:val="000000"/>
          <w:sz w:val="32"/>
          <w:szCs w:val="32"/>
        </w:rPr>
        <w:t>优先使用结转结余资金，使得决算</w:t>
      </w:r>
      <w:r>
        <w:rPr>
          <w:rStyle w:val="20"/>
          <w:rFonts w:hint="eastAsia" w:ascii="仿宋" w:hAnsi="仿宋" w:eastAsia="仿宋"/>
          <w:b w:val="0"/>
          <w:bCs/>
          <w:color w:val="000000"/>
          <w:sz w:val="32"/>
          <w:szCs w:val="32"/>
        </w:rPr>
        <w:t>数小于</w:t>
      </w:r>
      <w:r>
        <w:rPr>
          <w:rStyle w:val="20"/>
          <w:rFonts w:ascii="仿宋" w:hAnsi="仿宋" w:eastAsia="仿宋"/>
          <w:b w:val="0"/>
          <w:bCs/>
          <w:color w:val="000000"/>
          <w:sz w:val="32"/>
          <w:szCs w:val="32"/>
        </w:rPr>
        <w:t>预算数</w:t>
      </w:r>
      <w:r>
        <w:rPr>
          <w:rStyle w:val="20"/>
          <w:rFonts w:hint="eastAsia" w:ascii="仿宋" w:hAnsi="仿宋" w:eastAsia="仿宋"/>
          <w:b w:val="0"/>
          <w:bCs/>
          <w:color w:val="000000"/>
          <w:sz w:val="32"/>
          <w:szCs w:val="32"/>
        </w:rPr>
        <w:t>。</w:t>
      </w:r>
    </w:p>
    <w:p>
      <w:pPr>
        <w:spacing w:line="600" w:lineRule="exact"/>
        <w:ind w:firstLine="643" w:firstLineChars="200"/>
        <w:rPr>
          <w:rFonts w:ascii="仿宋" w:hAnsi="仿宋" w:eastAsia="仿宋"/>
          <w:b/>
          <w:color w:val="000000"/>
          <w:sz w:val="32"/>
          <w:szCs w:val="32"/>
        </w:rPr>
      </w:pPr>
      <w:r>
        <w:rPr>
          <w:rStyle w:val="20"/>
          <w:rFonts w:ascii="仿宋" w:hAnsi="仿宋" w:eastAsia="仿宋"/>
          <w:bCs/>
          <w:color w:val="000000"/>
          <w:sz w:val="32"/>
          <w:szCs w:val="32"/>
        </w:rPr>
        <w:t>4.</w:t>
      </w:r>
      <w:r>
        <w:rPr>
          <w:rStyle w:val="20"/>
          <w:rFonts w:hint="eastAsia" w:ascii="仿宋" w:hAnsi="仿宋" w:eastAsia="仿宋"/>
          <w:bCs/>
          <w:color w:val="000000"/>
          <w:sz w:val="32"/>
          <w:szCs w:val="32"/>
        </w:rPr>
        <w:t>城乡社区</w:t>
      </w:r>
      <w:r>
        <w:rPr>
          <w:rStyle w:val="20"/>
          <w:rFonts w:ascii="仿宋" w:hAnsi="仿宋" w:eastAsia="仿宋"/>
          <w:bCs/>
          <w:color w:val="000000"/>
          <w:sz w:val="32"/>
          <w:szCs w:val="32"/>
        </w:rPr>
        <w:t>支出</w:t>
      </w:r>
      <w:r>
        <w:rPr>
          <w:rStyle w:val="20"/>
          <w:rFonts w:hint="eastAsia" w:ascii="仿宋" w:hAnsi="仿宋" w:eastAsia="仿宋"/>
          <w:bCs/>
          <w:color w:val="000000"/>
          <w:sz w:val="32"/>
          <w:szCs w:val="32"/>
        </w:rPr>
        <w:t>（类）建设</w:t>
      </w:r>
      <w:r>
        <w:rPr>
          <w:rStyle w:val="20"/>
          <w:rFonts w:ascii="仿宋" w:hAnsi="仿宋" w:eastAsia="仿宋"/>
          <w:bCs/>
          <w:color w:val="000000"/>
          <w:sz w:val="32"/>
          <w:szCs w:val="32"/>
        </w:rPr>
        <w:t>市场管理</w:t>
      </w:r>
      <w:r>
        <w:rPr>
          <w:rStyle w:val="20"/>
          <w:rFonts w:hint="eastAsia" w:ascii="仿宋" w:hAnsi="仿宋" w:eastAsia="仿宋"/>
          <w:bCs/>
          <w:color w:val="000000"/>
          <w:sz w:val="32"/>
          <w:szCs w:val="32"/>
        </w:rPr>
        <w:t>与</w:t>
      </w:r>
      <w:r>
        <w:rPr>
          <w:rStyle w:val="20"/>
          <w:rFonts w:ascii="仿宋" w:hAnsi="仿宋" w:eastAsia="仿宋"/>
          <w:bCs/>
          <w:color w:val="000000"/>
          <w:sz w:val="32"/>
          <w:szCs w:val="32"/>
        </w:rPr>
        <w:t>监督</w:t>
      </w:r>
      <w:r>
        <w:rPr>
          <w:rStyle w:val="20"/>
          <w:rFonts w:hint="eastAsia" w:ascii="仿宋" w:hAnsi="仿宋" w:eastAsia="仿宋"/>
          <w:bCs/>
          <w:color w:val="000000"/>
          <w:sz w:val="32"/>
          <w:szCs w:val="32"/>
        </w:rPr>
        <w:t>（款）建设</w:t>
      </w:r>
      <w:r>
        <w:rPr>
          <w:rStyle w:val="20"/>
          <w:rFonts w:ascii="仿宋" w:hAnsi="仿宋" w:eastAsia="仿宋"/>
          <w:bCs/>
          <w:color w:val="000000"/>
          <w:sz w:val="32"/>
          <w:szCs w:val="32"/>
        </w:rPr>
        <w:t>市场管理与监督</w:t>
      </w:r>
      <w:r>
        <w:rPr>
          <w:rStyle w:val="20"/>
          <w:rFonts w:hint="eastAsia" w:ascii="仿宋" w:hAnsi="仿宋" w:eastAsia="仿宋"/>
          <w:bCs/>
          <w:color w:val="000000"/>
          <w:sz w:val="32"/>
          <w:szCs w:val="32"/>
        </w:rPr>
        <w:t>（项）</w:t>
      </w:r>
      <w:r>
        <w:rPr>
          <w:rStyle w:val="20"/>
          <w:rFonts w:ascii="仿宋" w:hAnsi="仿宋" w:eastAsia="仿宋"/>
          <w:bCs/>
          <w:color w:val="000000"/>
          <w:sz w:val="32"/>
          <w:szCs w:val="32"/>
        </w:rPr>
        <w:t>:</w:t>
      </w:r>
      <w:r>
        <w:rPr>
          <w:rStyle w:val="20"/>
          <w:rFonts w:ascii="仿宋" w:hAnsi="仿宋" w:eastAsia="仿宋"/>
          <w:b w:val="0"/>
          <w:bCs/>
          <w:color w:val="000000"/>
          <w:sz w:val="32"/>
          <w:szCs w:val="32"/>
        </w:rPr>
        <w:t xml:space="preserve"> </w:t>
      </w:r>
      <w:r>
        <w:rPr>
          <w:rStyle w:val="20"/>
          <w:rFonts w:hint="eastAsia" w:ascii="仿宋" w:hAnsi="仿宋" w:eastAsia="仿宋"/>
          <w:b w:val="0"/>
          <w:bCs/>
          <w:color w:val="000000"/>
          <w:sz w:val="32"/>
          <w:szCs w:val="32"/>
        </w:rPr>
        <w:t>支出决算为</w:t>
      </w:r>
      <w:r>
        <w:rPr>
          <w:rStyle w:val="20"/>
          <w:rFonts w:ascii="仿宋" w:hAnsi="仿宋" w:eastAsia="仿宋"/>
          <w:b w:val="0"/>
          <w:bCs/>
          <w:color w:val="000000"/>
          <w:sz w:val="32"/>
          <w:szCs w:val="32"/>
        </w:rPr>
        <w:t>2</w:t>
      </w:r>
      <w:r>
        <w:rPr>
          <w:rStyle w:val="20"/>
          <w:rFonts w:hint="eastAsia" w:ascii="仿宋" w:hAnsi="仿宋" w:eastAsia="仿宋"/>
          <w:b w:val="0"/>
          <w:bCs/>
          <w:color w:val="000000"/>
          <w:sz w:val="32"/>
          <w:szCs w:val="32"/>
        </w:rPr>
        <w:t>.27万元，完成预算</w:t>
      </w:r>
      <w:r>
        <w:rPr>
          <w:rStyle w:val="20"/>
          <w:rFonts w:ascii="仿宋" w:hAnsi="仿宋" w:eastAsia="仿宋"/>
          <w:b w:val="0"/>
          <w:bCs/>
          <w:color w:val="000000"/>
          <w:sz w:val="32"/>
          <w:szCs w:val="32"/>
        </w:rPr>
        <w:t>45.04%</w:t>
      </w:r>
      <w:r>
        <w:rPr>
          <w:rStyle w:val="20"/>
          <w:rFonts w:hint="eastAsia" w:ascii="仿宋" w:hAnsi="仿宋" w:eastAsia="仿宋"/>
          <w:b w:val="0"/>
          <w:bCs/>
          <w:color w:val="000000"/>
          <w:sz w:val="32"/>
          <w:szCs w:val="32"/>
        </w:rPr>
        <w:t>，决算数预算数的主要原因是2019年</w:t>
      </w:r>
      <w:r>
        <w:rPr>
          <w:rStyle w:val="20"/>
          <w:rFonts w:ascii="仿宋" w:hAnsi="仿宋" w:eastAsia="仿宋"/>
          <w:b w:val="0"/>
          <w:bCs/>
          <w:color w:val="000000"/>
          <w:sz w:val="32"/>
          <w:szCs w:val="32"/>
        </w:rPr>
        <w:t>我单位厉行节约</w:t>
      </w:r>
      <w:r>
        <w:rPr>
          <w:rStyle w:val="20"/>
          <w:rFonts w:hint="eastAsia" w:ascii="仿宋" w:hAnsi="仿宋" w:eastAsia="仿宋"/>
          <w:b w:val="0"/>
          <w:bCs/>
          <w:color w:val="000000"/>
          <w:sz w:val="32"/>
          <w:szCs w:val="32"/>
        </w:rPr>
        <w:t>使得</w:t>
      </w:r>
      <w:r>
        <w:rPr>
          <w:rStyle w:val="20"/>
          <w:rFonts w:ascii="仿宋" w:hAnsi="仿宋" w:eastAsia="仿宋"/>
          <w:b w:val="0"/>
          <w:bCs/>
          <w:color w:val="000000"/>
          <w:sz w:val="32"/>
          <w:szCs w:val="32"/>
        </w:rPr>
        <w:t>此类支出小于预算数</w:t>
      </w:r>
      <w:r>
        <w:rPr>
          <w:rStyle w:val="20"/>
          <w:rFonts w:hint="eastAsia" w:ascii="仿宋" w:hAnsi="仿宋" w:eastAsia="仿宋"/>
          <w:b w:val="0"/>
          <w:bCs/>
          <w:color w:val="000000"/>
          <w:sz w:val="32"/>
          <w:szCs w:val="32"/>
        </w:rPr>
        <w:t>。</w:t>
      </w:r>
    </w:p>
    <w:p>
      <w:pPr>
        <w:spacing w:line="600" w:lineRule="exact"/>
        <w:ind w:firstLine="643" w:firstLineChars="200"/>
        <w:rPr>
          <w:rFonts w:ascii="仿宋" w:hAnsi="仿宋" w:eastAsia="仿宋"/>
          <w:b/>
          <w:color w:val="000000"/>
          <w:sz w:val="32"/>
          <w:szCs w:val="32"/>
        </w:rPr>
      </w:pPr>
      <w:r>
        <w:rPr>
          <w:rStyle w:val="20"/>
          <w:rFonts w:ascii="仿宋" w:hAnsi="仿宋" w:eastAsia="仿宋"/>
          <w:bCs/>
          <w:color w:val="000000"/>
          <w:sz w:val="32"/>
          <w:szCs w:val="32"/>
        </w:rPr>
        <w:t>5.</w:t>
      </w:r>
      <w:r>
        <w:rPr>
          <w:rStyle w:val="20"/>
          <w:rFonts w:hint="eastAsia" w:ascii="仿宋" w:hAnsi="仿宋" w:eastAsia="仿宋"/>
          <w:bCs/>
          <w:color w:val="000000"/>
          <w:sz w:val="32"/>
          <w:szCs w:val="32"/>
        </w:rPr>
        <w:t>城乡</w:t>
      </w:r>
      <w:r>
        <w:rPr>
          <w:rStyle w:val="20"/>
          <w:rFonts w:ascii="仿宋" w:hAnsi="仿宋" w:eastAsia="仿宋"/>
          <w:bCs/>
          <w:color w:val="000000"/>
          <w:sz w:val="32"/>
          <w:szCs w:val="32"/>
        </w:rPr>
        <w:t>社区支出</w:t>
      </w:r>
      <w:r>
        <w:rPr>
          <w:rStyle w:val="20"/>
          <w:rFonts w:hint="eastAsia" w:ascii="仿宋" w:hAnsi="仿宋" w:eastAsia="仿宋"/>
          <w:bCs/>
          <w:color w:val="000000"/>
          <w:sz w:val="32"/>
          <w:szCs w:val="32"/>
        </w:rPr>
        <w:t>（类）其他</w:t>
      </w:r>
      <w:r>
        <w:rPr>
          <w:rStyle w:val="20"/>
          <w:rFonts w:ascii="仿宋" w:hAnsi="仿宋" w:eastAsia="仿宋"/>
          <w:bCs/>
          <w:color w:val="000000"/>
          <w:sz w:val="32"/>
          <w:szCs w:val="32"/>
        </w:rPr>
        <w:t>城乡社区支出</w:t>
      </w:r>
      <w:r>
        <w:rPr>
          <w:rStyle w:val="20"/>
          <w:rFonts w:hint="eastAsia" w:ascii="仿宋" w:hAnsi="仿宋" w:eastAsia="仿宋"/>
          <w:bCs/>
          <w:color w:val="000000"/>
          <w:sz w:val="32"/>
          <w:szCs w:val="32"/>
        </w:rPr>
        <w:t>（款）其他</w:t>
      </w:r>
      <w:r>
        <w:rPr>
          <w:rStyle w:val="20"/>
          <w:rFonts w:ascii="仿宋" w:hAnsi="仿宋" w:eastAsia="仿宋"/>
          <w:bCs/>
          <w:color w:val="000000"/>
          <w:sz w:val="32"/>
          <w:szCs w:val="32"/>
        </w:rPr>
        <w:t>城乡社区</w:t>
      </w:r>
      <w:r>
        <w:rPr>
          <w:rStyle w:val="20"/>
          <w:rFonts w:hint="eastAsia" w:ascii="仿宋" w:hAnsi="仿宋" w:eastAsia="仿宋"/>
          <w:bCs/>
          <w:color w:val="000000"/>
          <w:sz w:val="32"/>
          <w:szCs w:val="32"/>
        </w:rPr>
        <w:t>支出（项）</w:t>
      </w:r>
      <w:r>
        <w:rPr>
          <w:rStyle w:val="20"/>
          <w:rFonts w:ascii="仿宋" w:hAnsi="仿宋" w:eastAsia="仿宋"/>
          <w:bCs/>
          <w:color w:val="000000"/>
          <w:sz w:val="32"/>
          <w:szCs w:val="32"/>
        </w:rPr>
        <w:t>:</w:t>
      </w:r>
      <w:r>
        <w:rPr>
          <w:rStyle w:val="20"/>
          <w:rFonts w:ascii="仿宋" w:hAnsi="仿宋" w:eastAsia="仿宋"/>
          <w:b w:val="0"/>
          <w:bCs/>
          <w:color w:val="000000"/>
          <w:sz w:val="32"/>
          <w:szCs w:val="32"/>
        </w:rPr>
        <w:t xml:space="preserve"> </w:t>
      </w:r>
      <w:r>
        <w:rPr>
          <w:rStyle w:val="20"/>
          <w:rFonts w:hint="eastAsia" w:ascii="仿宋" w:hAnsi="仿宋" w:eastAsia="仿宋"/>
          <w:b w:val="0"/>
          <w:bCs/>
          <w:color w:val="000000"/>
          <w:sz w:val="32"/>
          <w:szCs w:val="32"/>
        </w:rPr>
        <w:t>支出决算为</w:t>
      </w:r>
      <w:r>
        <w:rPr>
          <w:rStyle w:val="20"/>
          <w:rFonts w:ascii="仿宋" w:hAnsi="仿宋" w:eastAsia="仿宋"/>
          <w:b w:val="0"/>
          <w:bCs/>
          <w:color w:val="000000"/>
          <w:sz w:val="32"/>
          <w:szCs w:val="32"/>
        </w:rPr>
        <w:t>270</w:t>
      </w:r>
      <w:r>
        <w:rPr>
          <w:rStyle w:val="20"/>
          <w:rFonts w:hint="eastAsia" w:ascii="仿宋" w:hAnsi="仿宋" w:eastAsia="仿宋"/>
          <w:b w:val="0"/>
          <w:bCs/>
          <w:color w:val="000000"/>
          <w:sz w:val="32"/>
          <w:szCs w:val="32"/>
        </w:rPr>
        <w:t>万元，完成预算</w:t>
      </w:r>
      <w:r>
        <w:rPr>
          <w:rStyle w:val="20"/>
          <w:rFonts w:ascii="仿宋" w:hAnsi="仿宋" w:eastAsia="仿宋"/>
          <w:b w:val="0"/>
          <w:bCs/>
          <w:color w:val="000000"/>
          <w:sz w:val="32"/>
          <w:szCs w:val="32"/>
        </w:rPr>
        <w:t>100%</w:t>
      </w:r>
      <w:r>
        <w:rPr>
          <w:rStyle w:val="20"/>
          <w:rFonts w:hint="eastAsia" w:ascii="仿宋" w:hAnsi="仿宋" w:eastAsia="仿宋"/>
          <w:b w:val="0"/>
          <w:bCs/>
          <w:color w:val="000000"/>
          <w:sz w:val="32"/>
          <w:szCs w:val="32"/>
        </w:rPr>
        <w:t>，决算数等于预算数的主要原因是2019年</w:t>
      </w:r>
      <w:r>
        <w:rPr>
          <w:rStyle w:val="20"/>
          <w:rFonts w:ascii="仿宋" w:hAnsi="仿宋" w:eastAsia="仿宋"/>
          <w:b w:val="0"/>
          <w:bCs/>
          <w:color w:val="000000"/>
          <w:sz w:val="32"/>
          <w:szCs w:val="32"/>
        </w:rPr>
        <w:t>我单位以收定支，严格执行预算</w:t>
      </w:r>
      <w:r>
        <w:rPr>
          <w:rStyle w:val="20"/>
          <w:rFonts w:hint="eastAsia" w:ascii="仿宋" w:hAnsi="仿宋" w:eastAsia="仿宋"/>
          <w:b w:val="0"/>
          <w:bCs/>
          <w:color w:val="000000"/>
          <w:sz w:val="32"/>
          <w:szCs w:val="32"/>
        </w:rPr>
        <w:t>。</w:t>
      </w:r>
    </w:p>
    <w:p>
      <w:pPr>
        <w:spacing w:line="600" w:lineRule="exact"/>
        <w:ind w:firstLine="643" w:firstLineChars="200"/>
        <w:rPr>
          <w:rStyle w:val="20"/>
          <w:rFonts w:ascii="仿宋" w:hAnsi="仿宋" w:eastAsia="仿宋"/>
          <w:b w:val="0"/>
          <w:bCs/>
          <w:color w:val="000000"/>
          <w:sz w:val="32"/>
          <w:szCs w:val="32"/>
        </w:rPr>
      </w:pPr>
      <w:r>
        <w:rPr>
          <w:rStyle w:val="20"/>
          <w:rFonts w:ascii="仿宋" w:hAnsi="仿宋" w:eastAsia="仿宋"/>
          <w:bCs/>
          <w:color w:val="000000"/>
          <w:sz w:val="32"/>
          <w:szCs w:val="32"/>
        </w:rPr>
        <w:t>6.</w:t>
      </w:r>
      <w:r>
        <w:rPr>
          <w:rFonts w:hint="eastAsia" w:ascii="仿宋" w:hAnsi="仿宋" w:eastAsia="仿宋"/>
          <w:b/>
          <w:bCs/>
          <w:color w:val="000000" w:themeColor="text1"/>
          <w:sz w:val="32"/>
          <w:szCs w:val="32"/>
          <w14:textFill>
            <w14:solidFill>
              <w14:schemeClr w14:val="tx1"/>
            </w14:solidFill>
          </w14:textFill>
        </w:rPr>
        <w:t>住房</w:t>
      </w:r>
      <w:r>
        <w:rPr>
          <w:rFonts w:ascii="仿宋" w:hAnsi="仿宋" w:eastAsia="仿宋"/>
          <w:b/>
          <w:bCs/>
          <w:color w:val="000000" w:themeColor="text1"/>
          <w:sz w:val="32"/>
          <w:szCs w:val="32"/>
          <w14:textFill>
            <w14:solidFill>
              <w14:schemeClr w14:val="tx1"/>
            </w14:solidFill>
          </w14:textFill>
        </w:rPr>
        <w:t>保障支出</w:t>
      </w:r>
      <w:r>
        <w:rPr>
          <w:rStyle w:val="20"/>
          <w:rFonts w:hint="eastAsia" w:ascii="仿宋" w:hAnsi="仿宋" w:eastAsia="仿宋"/>
          <w:bCs/>
          <w:color w:val="000000"/>
          <w:sz w:val="32"/>
          <w:szCs w:val="32"/>
        </w:rPr>
        <w:t>（类）保障性</w:t>
      </w:r>
      <w:r>
        <w:rPr>
          <w:rStyle w:val="20"/>
          <w:rFonts w:ascii="仿宋" w:hAnsi="仿宋" w:eastAsia="仿宋"/>
          <w:bCs/>
          <w:color w:val="000000"/>
          <w:sz w:val="32"/>
          <w:szCs w:val="32"/>
        </w:rPr>
        <w:t>安居工程</w:t>
      </w:r>
      <w:r>
        <w:rPr>
          <w:rStyle w:val="20"/>
          <w:rFonts w:hint="eastAsia" w:ascii="仿宋" w:hAnsi="仿宋" w:eastAsia="仿宋"/>
          <w:bCs/>
          <w:color w:val="000000"/>
          <w:sz w:val="32"/>
          <w:szCs w:val="32"/>
        </w:rPr>
        <w:t>支出（款）棚户区</w:t>
      </w:r>
      <w:r>
        <w:rPr>
          <w:rStyle w:val="20"/>
          <w:rFonts w:ascii="仿宋" w:hAnsi="仿宋" w:eastAsia="仿宋"/>
          <w:bCs/>
          <w:color w:val="000000"/>
          <w:sz w:val="32"/>
          <w:szCs w:val="32"/>
        </w:rPr>
        <w:t>改造</w:t>
      </w:r>
      <w:r>
        <w:rPr>
          <w:rStyle w:val="20"/>
          <w:rFonts w:hint="eastAsia" w:ascii="仿宋" w:hAnsi="仿宋" w:eastAsia="仿宋"/>
          <w:bCs/>
          <w:color w:val="000000"/>
          <w:sz w:val="32"/>
          <w:szCs w:val="32"/>
        </w:rPr>
        <w:t>（项）</w:t>
      </w:r>
      <w:r>
        <w:rPr>
          <w:rStyle w:val="20"/>
          <w:rFonts w:ascii="仿宋" w:hAnsi="仿宋" w:eastAsia="仿宋"/>
          <w:bCs/>
          <w:color w:val="000000"/>
          <w:sz w:val="32"/>
          <w:szCs w:val="32"/>
        </w:rPr>
        <w:t>:</w:t>
      </w:r>
      <w:r>
        <w:rPr>
          <w:rStyle w:val="20"/>
          <w:rFonts w:hint="eastAsia" w:ascii="仿宋" w:hAnsi="仿宋" w:eastAsia="仿宋"/>
          <w:b w:val="0"/>
          <w:bCs/>
          <w:color w:val="000000"/>
          <w:sz w:val="32"/>
          <w:szCs w:val="32"/>
        </w:rPr>
        <w:t>支出决算为</w:t>
      </w:r>
      <w:r>
        <w:rPr>
          <w:rStyle w:val="20"/>
          <w:rFonts w:ascii="仿宋" w:hAnsi="仿宋" w:eastAsia="仿宋"/>
          <w:b w:val="0"/>
          <w:bCs/>
          <w:color w:val="000000"/>
          <w:sz w:val="32"/>
          <w:szCs w:val="32"/>
        </w:rPr>
        <w:t>500</w:t>
      </w:r>
      <w:r>
        <w:rPr>
          <w:rStyle w:val="20"/>
          <w:rFonts w:hint="eastAsia" w:ascii="仿宋" w:hAnsi="仿宋" w:eastAsia="仿宋"/>
          <w:b w:val="0"/>
          <w:bCs/>
          <w:color w:val="000000"/>
          <w:sz w:val="32"/>
          <w:szCs w:val="32"/>
        </w:rPr>
        <w:t>万元，完成预算</w:t>
      </w:r>
      <w:r>
        <w:rPr>
          <w:rStyle w:val="20"/>
          <w:rFonts w:ascii="仿宋" w:hAnsi="仿宋" w:eastAsia="仿宋"/>
          <w:b w:val="0"/>
          <w:bCs/>
          <w:color w:val="000000"/>
          <w:sz w:val="32"/>
          <w:szCs w:val="32"/>
        </w:rPr>
        <w:t>2.53%</w:t>
      </w:r>
      <w:r>
        <w:rPr>
          <w:rStyle w:val="20"/>
          <w:rFonts w:hint="eastAsia" w:ascii="仿宋" w:hAnsi="仿宋" w:eastAsia="仿宋"/>
          <w:b w:val="0"/>
          <w:bCs/>
          <w:color w:val="000000"/>
          <w:sz w:val="32"/>
          <w:szCs w:val="32"/>
        </w:rPr>
        <w:t>，决算数小于预算数的主要原因是2019年</w:t>
      </w:r>
      <w:r>
        <w:rPr>
          <w:rStyle w:val="20"/>
          <w:rFonts w:ascii="仿宋" w:hAnsi="仿宋" w:eastAsia="仿宋"/>
          <w:b w:val="0"/>
          <w:bCs/>
          <w:color w:val="000000"/>
          <w:sz w:val="32"/>
          <w:szCs w:val="32"/>
        </w:rPr>
        <w:t>我单位项目支出</w:t>
      </w:r>
      <w:r>
        <w:rPr>
          <w:rStyle w:val="20"/>
          <w:rFonts w:hint="eastAsia" w:ascii="仿宋" w:hAnsi="仿宋" w:eastAsia="仿宋"/>
          <w:b w:val="0"/>
          <w:bCs/>
          <w:color w:val="000000"/>
          <w:sz w:val="32"/>
          <w:szCs w:val="32"/>
        </w:rPr>
        <w:t>优先</w:t>
      </w:r>
      <w:r>
        <w:rPr>
          <w:rStyle w:val="20"/>
          <w:rFonts w:ascii="仿宋" w:hAnsi="仿宋" w:eastAsia="仿宋"/>
          <w:b w:val="0"/>
          <w:bCs/>
          <w:color w:val="000000"/>
          <w:sz w:val="32"/>
          <w:szCs w:val="32"/>
        </w:rPr>
        <w:t>使用贷款资金，使得财政资金</w:t>
      </w:r>
      <w:r>
        <w:rPr>
          <w:rStyle w:val="20"/>
          <w:rFonts w:hint="eastAsia" w:ascii="仿宋" w:hAnsi="仿宋" w:eastAsia="仿宋"/>
          <w:b w:val="0"/>
          <w:bCs/>
          <w:color w:val="000000"/>
          <w:sz w:val="32"/>
          <w:szCs w:val="32"/>
        </w:rPr>
        <w:t>有所</w:t>
      </w:r>
      <w:r>
        <w:rPr>
          <w:rStyle w:val="20"/>
          <w:rFonts w:ascii="仿宋" w:hAnsi="仿宋" w:eastAsia="仿宋"/>
          <w:b w:val="0"/>
          <w:bCs/>
          <w:color w:val="000000"/>
          <w:sz w:val="32"/>
          <w:szCs w:val="32"/>
        </w:rPr>
        <w:t>结余</w:t>
      </w:r>
      <w:r>
        <w:rPr>
          <w:rStyle w:val="20"/>
          <w:rFonts w:hint="eastAsia" w:ascii="仿宋" w:hAnsi="仿宋" w:eastAsia="仿宋"/>
          <w:b w:val="0"/>
          <w:bCs/>
          <w:color w:val="000000"/>
          <w:sz w:val="32"/>
          <w:szCs w:val="32"/>
        </w:rPr>
        <w:t>。</w:t>
      </w:r>
    </w:p>
    <w:p>
      <w:pPr>
        <w:spacing w:line="600" w:lineRule="exact"/>
        <w:ind w:firstLine="643" w:firstLineChars="200"/>
        <w:rPr>
          <w:rStyle w:val="20"/>
          <w:rFonts w:ascii="仿宋" w:hAnsi="仿宋" w:eastAsia="仿宋"/>
          <w:b w:val="0"/>
          <w:bCs/>
          <w:color w:val="000000"/>
          <w:sz w:val="32"/>
          <w:szCs w:val="32"/>
        </w:rPr>
      </w:pPr>
      <w:r>
        <w:rPr>
          <w:rStyle w:val="20"/>
          <w:rFonts w:ascii="仿宋" w:hAnsi="仿宋" w:eastAsia="仿宋"/>
          <w:bCs/>
          <w:color w:val="000000"/>
          <w:sz w:val="32"/>
          <w:szCs w:val="32"/>
        </w:rPr>
        <w:t>6.</w:t>
      </w:r>
      <w:r>
        <w:rPr>
          <w:rFonts w:hint="eastAsia" w:ascii="仿宋" w:hAnsi="仿宋" w:eastAsia="仿宋"/>
          <w:b/>
          <w:bCs/>
          <w:color w:val="000000" w:themeColor="text1"/>
          <w:sz w:val="32"/>
          <w:szCs w:val="32"/>
          <w14:textFill>
            <w14:solidFill>
              <w14:schemeClr w14:val="tx1"/>
            </w14:solidFill>
          </w14:textFill>
        </w:rPr>
        <w:t>住房</w:t>
      </w:r>
      <w:r>
        <w:rPr>
          <w:rFonts w:ascii="仿宋" w:hAnsi="仿宋" w:eastAsia="仿宋"/>
          <w:b/>
          <w:bCs/>
          <w:color w:val="000000" w:themeColor="text1"/>
          <w:sz w:val="32"/>
          <w:szCs w:val="32"/>
          <w14:textFill>
            <w14:solidFill>
              <w14:schemeClr w14:val="tx1"/>
            </w14:solidFill>
          </w14:textFill>
        </w:rPr>
        <w:t>保障支出</w:t>
      </w:r>
      <w:r>
        <w:rPr>
          <w:rStyle w:val="20"/>
          <w:rFonts w:hint="eastAsia" w:ascii="仿宋" w:hAnsi="仿宋" w:eastAsia="仿宋"/>
          <w:bCs/>
          <w:color w:val="000000"/>
          <w:sz w:val="32"/>
          <w:szCs w:val="32"/>
        </w:rPr>
        <w:t>（类）保障</w:t>
      </w:r>
      <w:r>
        <w:rPr>
          <w:rStyle w:val="20"/>
          <w:rFonts w:ascii="仿宋" w:hAnsi="仿宋" w:eastAsia="仿宋"/>
          <w:bCs/>
          <w:color w:val="000000"/>
          <w:sz w:val="32"/>
          <w:szCs w:val="32"/>
        </w:rPr>
        <w:t>性安居</w:t>
      </w:r>
      <w:r>
        <w:rPr>
          <w:rStyle w:val="20"/>
          <w:rFonts w:hint="eastAsia" w:ascii="仿宋" w:hAnsi="仿宋" w:eastAsia="仿宋"/>
          <w:bCs/>
          <w:color w:val="000000"/>
          <w:sz w:val="32"/>
          <w:szCs w:val="32"/>
        </w:rPr>
        <w:t>工程</w:t>
      </w:r>
      <w:r>
        <w:rPr>
          <w:rStyle w:val="20"/>
          <w:rFonts w:ascii="仿宋" w:hAnsi="仿宋" w:eastAsia="仿宋"/>
          <w:bCs/>
          <w:color w:val="000000"/>
          <w:sz w:val="32"/>
          <w:szCs w:val="32"/>
        </w:rPr>
        <w:t>支出</w:t>
      </w:r>
      <w:r>
        <w:rPr>
          <w:rStyle w:val="20"/>
          <w:rFonts w:hint="eastAsia" w:ascii="仿宋" w:hAnsi="仿宋" w:eastAsia="仿宋"/>
          <w:bCs/>
          <w:color w:val="000000"/>
          <w:sz w:val="32"/>
          <w:szCs w:val="32"/>
        </w:rPr>
        <w:t>（款）其他</w:t>
      </w:r>
      <w:r>
        <w:rPr>
          <w:rStyle w:val="20"/>
          <w:rFonts w:ascii="仿宋" w:hAnsi="仿宋" w:eastAsia="仿宋"/>
          <w:bCs/>
          <w:color w:val="000000"/>
          <w:sz w:val="32"/>
          <w:szCs w:val="32"/>
        </w:rPr>
        <w:t>保障性安居工程支出</w:t>
      </w:r>
      <w:r>
        <w:rPr>
          <w:rStyle w:val="20"/>
          <w:rFonts w:hint="eastAsia" w:ascii="仿宋" w:hAnsi="仿宋" w:eastAsia="仿宋"/>
          <w:bCs/>
          <w:color w:val="000000"/>
          <w:sz w:val="32"/>
          <w:szCs w:val="32"/>
        </w:rPr>
        <w:t>（项）</w:t>
      </w:r>
      <w:r>
        <w:rPr>
          <w:rStyle w:val="20"/>
          <w:rFonts w:ascii="仿宋" w:hAnsi="仿宋" w:eastAsia="仿宋"/>
          <w:bCs/>
          <w:color w:val="000000"/>
          <w:sz w:val="32"/>
          <w:szCs w:val="32"/>
        </w:rPr>
        <w:t>:</w:t>
      </w:r>
      <w:r>
        <w:rPr>
          <w:rStyle w:val="20"/>
          <w:rFonts w:hint="eastAsia" w:ascii="仿宋" w:hAnsi="仿宋" w:eastAsia="仿宋"/>
          <w:b w:val="0"/>
          <w:bCs/>
          <w:color w:val="000000"/>
          <w:sz w:val="32"/>
          <w:szCs w:val="32"/>
        </w:rPr>
        <w:t>支出决算为</w:t>
      </w:r>
      <w:r>
        <w:rPr>
          <w:rStyle w:val="20"/>
          <w:rFonts w:ascii="仿宋" w:hAnsi="仿宋" w:eastAsia="仿宋"/>
          <w:b w:val="0"/>
          <w:bCs/>
          <w:color w:val="000000"/>
          <w:sz w:val="32"/>
          <w:szCs w:val="32"/>
        </w:rPr>
        <w:t>0</w:t>
      </w:r>
      <w:r>
        <w:rPr>
          <w:rStyle w:val="20"/>
          <w:rFonts w:hint="eastAsia" w:ascii="仿宋" w:hAnsi="仿宋" w:eastAsia="仿宋"/>
          <w:b w:val="0"/>
          <w:bCs/>
          <w:color w:val="000000"/>
          <w:sz w:val="32"/>
          <w:szCs w:val="32"/>
        </w:rPr>
        <w:t>万元，完成预算</w:t>
      </w:r>
      <w:r>
        <w:rPr>
          <w:rStyle w:val="20"/>
          <w:rFonts w:ascii="仿宋" w:hAnsi="仿宋" w:eastAsia="仿宋"/>
          <w:b w:val="0"/>
          <w:bCs/>
          <w:color w:val="000000"/>
          <w:sz w:val="32"/>
          <w:szCs w:val="32"/>
        </w:rPr>
        <w:t>0%</w:t>
      </w:r>
      <w:r>
        <w:rPr>
          <w:rStyle w:val="20"/>
          <w:rFonts w:hint="eastAsia" w:ascii="仿宋" w:hAnsi="仿宋" w:eastAsia="仿宋"/>
          <w:b w:val="0"/>
          <w:bCs/>
          <w:color w:val="000000"/>
          <w:sz w:val="32"/>
          <w:szCs w:val="32"/>
        </w:rPr>
        <w:t>，决算数小于预算数的主要原因是2019年</w:t>
      </w:r>
      <w:r>
        <w:rPr>
          <w:rStyle w:val="20"/>
          <w:rFonts w:ascii="仿宋" w:hAnsi="仿宋" w:eastAsia="仿宋"/>
          <w:b w:val="0"/>
          <w:bCs/>
          <w:color w:val="000000"/>
          <w:sz w:val="32"/>
          <w:szCs w:val="32"/>
        </w:rPr>
        <w:t>我单位项目支出</w:t>
      </w:r>
      <w:r>
        <w:rPr>
          <w:rStyle w:val="20"/>
          <w:rFonts w:hint="eastAsia" w:ascii="仿宋" w:hAnsi="仿宋" w:eastAsia="仿宋"/>
          <w:b w:val="0"/>
          <w:bCs/>
          <w:color w:val="000000"/>
          <w:sz w:val="32"/>
          <w:szCs w:val="32"/>
        </w:rPr>
        <w:t>优先</w:t>
      </w:r>
      <w:r>
        <w:rPr>
          <w:rStyle w:val="20"/>
          <w:rFonts w:ascii="仿宋" w:hAnsi="仿宋" w:eastAsia="仿宋"/>
          <w:b w:val="0"/>
          <w:bCs/>
          <w:color w:val="000000"/>
          <w:sz w:val="32"/>
          <w:szCs w:val="32"/>
        </w:rPr>
        <w:t>使用贷款资金，使得财政资金有所结余</w:t>
      </w:r>
      <w:r>
        <w:rPr>
          <w:rStyle w:val="20"/>
          <w:rFonts w:hint="eastAsia" w:ascii="仿宋" w:hAnsi="仿宋" w:eastAsia="仿宋"/>
          <w:b w:val="0"/>
          <w:bCs/>
          <w:color w:val="000000"/>
          <w:sz w:val="32"/>
          <w:szCs w:val="32"/>
        </w:rPr>
        <w:t>。</w:t>
      </w:r>
    </w:p>
    <w:p>
      <w:pPr>
        <w:spacing w:line="600" w:lineRule="exact"/>
        <w:ind w:firstLine="643" w:firstLineChars="200"/>
        <w:rPr>
          <w:rFonts w:hint="eastAsia" w:ascii="仿宋" w:hAnsi="仿宋" w:eastAsia="仿宋"/>
          <w:b/>
          <w:color w:val="000000"/>
          <w:sz w:val="32"/>
          <w:szCs w:val="32"/>
        </w:rPr>
      </w:pPr>
      <w:r>
        <w:rPr>
          <w:rStyle w:val="20"/>
          <w:rFonts w:ascii="仿宋" w:hAnsi="仿宋" w:eastAsia="仿宋"/>
          <w:bCs/>
          <w:color w:val="000000"/>
          <w:sz w:val="32"/>
          <w:szCs w:val="32"/>
        </w:rPr>
        <w:t>6.</w:t>
      </w:r>
      <w:r>
        <w:rPr>
          <w:rStyle w:val="20"/>
          <w:rFonts w:hint="eastAsia" w:ascii="仿宋" w:hAnsi="仿宋" w:eastAsia="仿宋"/>
          <w:bCs/>
          <w:color w:val="000000"/>
          <w:sz w:val="32"/>
          <w:szCs w:val="32"/>
        </w:rPr>
        <w:t>住房</w:t>
      </w:r>
      <w:r>
        <w:rPr>
          <w:rStyle w:val="20"/>
          <w:rFonts w:ascii="仿宋" w:hAnsi="仿宋" w:eastAsia="仿宋"/>
          <w:bCs/>
          <w:color w:val="000000"/>
          <w:sz w:val="32"/>
          <w:szCs w:val="32"/>
        </w:rPr>
        <w:t>保障支出</w:t>
      </w:r>
      <w:r>
        <w:rPr>
          <w:rStyle w:val="20"/>
          <w:rFonts w:hint="eastAsia" w:ascii="仿宋" w:hAnsi="仿宋" w:eastAsia="仿宋"/>
          <w:bCs/>
          <w:color w:val="000000"/>
          <w:sz w:val="32"/>
          <w:szCs w:val="32"/>
        </w:rPr>
        <w:t>（类）住房</w:t>
      </w:r>
      <w:r>
        <w:rPr>
          <w:rStyle w:val="20"/>
          <w:rFonts w:ascii="仿宋" w:hAnsi="仿宋" w:eastAsia="仿宋"/>
          <w:bCs/>
          <w:color w:val="000000"/>
          <w:sz w:val="32"/>
          <w:szCs w:val="32"/>
        </w:rPr>
        <w:t>改革支出</w:t>
      </w:r>
      <w:r>
        <w:rPr>
          <w:rStyle w:val="20"/>
          <w:rFonts w:hint="eastAsia" w:ascii="仿宋" w:hAnsi="仿宋" w:eastAsia="仿宋"/>
          <w:bCs/>
          <w:color w:val="000000"/>
          <w:sz w:val="32"/>
          <w:szCs w:val="32"/>
        </w:rPr>
        <w:t>（款）住房</w:t>
      </w:r>
      <w:r>
        <w:rPr>
          <w:rStyle w:val="20"/>
          <w:rFonts w:ascii="仿宋" w:hAnsi="仿宋" w:eastAsia="仿宋"/>
          <w:bCs/>
          <w:color w:val="000000"/>
          <w:sz w:val="32"/>
          <w:szCs w:val="32"/>
        </w:rPr>
        <w:t>公积金</w:t>
      </w:r>
      <w:r>
        <w:rPr>
          <w:rStyle w:val="20"/>
          <w:rFonts w:hint="eastAsia" w:ascii="仿宋" w:hAnsi="仿宋" w:eastAsia="仿宋"/>
          <w:bCs/>
          <w:color w:val="000000"/>
          <w:sz w:val="32"/>
          <w:szCs w:val="32"/>
        </w:rPr>
        <w:t>（项）</w:t>
      </w:r>
      <w:r>
        <w:rPr>
          <w:rStyle w:val="20"/>
          <w:rFonts w:ascii="仿宋" w:hAnsi="仿宋" w:eastAsia="仿宋"/>
          <w:bCs/>
          <w:color w:val="000000"/>
          <w:sz w:val="32"/>
          <w:szCs w:val="32"/>
        </w:rPr>
        <w:t>:</w:t>
      </w:r>
      <w:r>
        <w:rPr>
          <w:rStyle w:val="20"/>
          <w:rFonts w:hint="eastAsia" w:ascii="仿宋" w:hAnsi="仿宋" w:eastAsia="仿宋"/>
          <w:b w:val="0"/>
          <w:bCs/>
          <w:color w:val="000000"/>
          <w:sz w:val="32"/>
          <w:szCs w:val="32"/>
        </w:rPr>
        <w:t>支出决算为</w:t>
      </w:r>
      <w:r>
        <w:rPr>
          <w:rStyle w:val="20"/>
          <w:rFonts w:ascii="仿宋" w:hAnsi="仿宋" w:eastAsia="仿宋"/>
          <w:b w:val="0"/>
          <w:bCs/>
          <w:color w:val="000000"/>
          <w:sz w:val="32"/>
          <w:szCs w:val="32"/>
        </w:rPr>
        <w:t>27.70</w:t>
      </w:r>
      <w:r>
        <w:rPr>
          <w:rStyle w:val="20"/>
          <w:rFonts w:hint="eastAsia" w:ascii="仿宋" w:hAnsi="仿宋" w:eastAsia="仿宋"/>
          <w:b w:val="0"/>
          <w:bCs/>
          <w:color w:val="000000"/>
          <w:sz w:val="32"/>
          <w:szCs w:val="32"/>
        </w:rPr>
        <w:t>万元，完成预算</w:t>
      </w:r>
      <w:r>
        <w:rPr>
          <w:rStyle w:val="20"/>
          <w:rFonts w:ascii="仿宋" w:hAnsi="仿宋" w:eastAsia="仿宋"/>
          <w:b w:val="0"/>
          <w:bCs/>
          <w:color w:val="000000"/>
          <w:sz w:val="32"/>
          <w:szCs w:val="32"/>
        </w:rPr>
        <w:t>100%</w:t>
      </w:r>
      <w:r>
        <w:rPr>
          <w:rStyle w:val="20"/>
          <w:rFonts w:hint="eastAsia" w:ascii="仿宋" w:hAnsi="仿宋" w:eastAsia="仿宋"/>
          <w:b w:val="0"/>
          <w:bCs/>
          <w:color w:val="000000"/>
          <w:sz w:val="32"/>
          <w:szCs w:val="32"/>
        </w:rPr>
        <w:t>，决算数等于预算数的主要原因是2019年</w:t>
      </w:r>
      <w:r>
        <w:rPr>
          <w:rStyle w:val="20"/>
          <w:rFonts w:ascii="仿宋" w:hAnsi="仿宋" w:eastAsia="仿宋"/>
          <w:b w:val="0"/>
          <w:bCs/>
          <w:color w:val="000000"/>
          <w:sz w:val="32"/>
          <w:szCs w:val="32"/>
        </w:rPr>
        <w:t>我</w:t>
      </w:r>
      <w:r>
        <w:rPr>
          <w:rStyle w:val="20"/>
          <w:rFonts w:hint="eastAsia" w:ascii="仿宋" w:hAnsi="仿宋" w:eastAsia="仿宋"/>
          <w:b w:val="0"/>
          <w:bCs/>
          <w:color w:val="000000"/>
          <w:sz w:val="32"/>
          <w:szCs w:val="32"/>
        </w:rPr>
        <w:t>单位</w:t>
      </w:r>
      <w:r>
        <w:rPr>
          <w:rStyle w:val="20"/>
          <w:rFonts w:ascii="仿宋" w:hAnsi="仿宋" w:eastAsia="仿宋"/>
          <w:b w:val="0"/>
          <w:bCs/>
          <w:color w:val="000000"/>
          <w:sz w:val="32"/>
          <w:szCs w:val="32"/>
        </w:rPr>
        <w:t>在此类资金使用</w:t>
      </w:r>
      <w:r>
        <w:rPr>
          <w:rStyle w:val="20"/>
          <w:rFonts w:hint="eastAsia" w:ascii="仿宋" w:hAnsi="仿宋" w:eastAsia="仿宋"/>
          <w:b w:val="0"/>
          <w:bCs/>
          <w:color w:val="000000"/>
          <w:sz w:val="32"/>
          <w:szCs w:val="32"/>
        </w:rPr>
        <w:t>上以收定支</w:t>
      </w:r>
      <w:r>
        <w:rPr>
          <w:rStyle w:val="20"/>
          <w:rFonts w:ascii="仿宋" w:hAnsi="仿宋" w:eastAsia="仿宋"/>
          <w:b w:val="0"/>
          <w:bCs/>
          <w:color w:val="000000"/>
          <w:sz w:val="32"/>
          <w:szCs w:val="32"/>
        </w:rPr>
        <w:t>，严格按照预算执行</w:t>
      </w:r>
      <w:r>
        <w:rPr>
          <w:rStyle w:val="20"/>
          <w:rFonts w:hint="eastAsia" w:ascii="仿宋" w:hAnsi="仿宋" w:eastAsia="仿宋"/>
          <w:b w:val="0"/>
          <w:bCs/>
          <w:color w:val="000000"/>
          <w:sz w:val="32"/>
          <w:szCs w:val="32"/>
        </w:rPr>
        <w:t>。</w:t>
      </w:r>
    </w:p>
    <w:p>
      <w:pPr>
        <w:pStyle w:val="3"/>
        <w:rPr>
          <w:rStyle w:val="31"/>
          <w:b w:val="0"/>
          <w:bCs w:val="0"/>
        </w:rPr>
      </w:pPr>
      <w:bookmarkStart w:id="51" w:name="_Toc15377214"/>
      <w:bookmarkStart w:id="52" w:name="_Toc15396608"/>
      <w:bookmarkStart w:id="53" w:name="_Toc56281453"/>
      <w:r>
        <w:rPr>
          <w:rFonts w:hint="eastAsia"/>
          <w:color w:val="000000"/>
        </w:rPr>
        <w:t>六、一</w:t>
      </w:r>
      <w:r>
        <w:rPr>
          <w:rStyle w:val="31"/>
          <w:rFonts w:hint="eastAsia" w:ascii="黑体" w:hAnsi="黑体" w:eastAsia="黑体"/>
          <w:b/>
          <w:bCs w:val="0"/>
        </w:rPr>
        <w:t>般公共预算财政拨款基本支出决算情况说明</w:t>
      </w:r>
      <w:bookmarkEnd w:id="51"/>
      <w:bookmarkEnd w:id="52"/>
      <w:bookmarkEnd w:id="53"/>
      <w:r>
        <w:rPr>
          <w:rStyle w:val="31"/>
          <w:rFonts w:ascii="黑体" w:hAnsi="黑体" w:eastAsia="黑体"/>
          <w:b/>
          <w:bCs w:val="0"/>
        </w:rPr>
        <w:tab/>
      </w:r>
    </w:p>
    <w:p>
      <w:pPr>
        <w:spacing w:line="600" w:lineRule="exact"/>
        <w:ind w:firstLine="645"/>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9年一般公共预算财政拨款基本支出1239.57万元，其中：</w:t>
      </w:r>
    </w:p>
    <w:p>
      <w:pPr>
        <w:spacing w:line="600" w:lineRule="exact"/>
        <w:ind w:firstLine="645"/>
        <w:rPr>
          <w:rFonts w:ascii="仿宋" w:hAnsi="仿宋" w:eastAsia="仿宋"/>
          <w:color w:val="000000"/>
          <w:sz w:val="32"/>
          <w:szCs w:val="32"/>
        </w:rPr>
      </w:pPr>
      <w:r>
        <w:rPr>
          <w:rFonts w:hint="eastAsia" w:ascii="仿宋" w:hAnsi="仿宋" w:eastAsia="仿宋"/>
          <w:color w:val="000000"/>
          <w:sz w:val="32"/>
          <w:szCs w:val="32"/>
        </w:rPr>
        <w:t>人员经费500.48万元，主要包括：基本工资160.65万元、津贴补贴5.04万元、奖金18.25万元、伙食补助费23.76万元、绩效工资85.82万元、机关事业单位基本养老保险缴费40.33万元、职业年金缴费0万元、职工基本医疗保险费15.70万元、其他社会保障缴费0万元、其他工资福利支出122.78万元、医疗费补助0.35万元、奖励金0.1万元、住房公积金27.70万元、其他对个人和家庭的补助支出0万元等。</w:t>
      </w:r>
      <w:r>
        <w:rPr>
          <w:rFonts w:ascii="仿宋" w:hAnsi="仿宋" w:eastAsia="仿宋"/>
          <w:color w:val="000000"/>
          <w:sz w:val="32"/>
          <w:szCs w:val="32"/>
        </w:rPr>
        <w:br w:type="textWrapping"/>
      </w:r>
      <w:r>
        <w:rPr>
          <w:rFonts w:hint="eastAsia" w:ascii="仿宋" w:hAnsi="仿宋" w:eastAsia="仿宋"/>
          <w:color w:val="000000"/>
          <w:sz w:val="32"/>
          <w:szCs w:val="32"/>
        </w:rPr>
        <w:t>　　日常公用经费237.88万元，主要包括：办公费18.49万元、印刷费0.23万元、咨询费1.5万元、水费2.45万元、电费2.63万元、邮电费3.87万元、差旅费91.15万元、培训费1.00万元、公务接待费1.64万元、劳务费10.08万元、委托业务费55.90万元、工会经费24.27万元、福利费10.95万元、公务用车运行维护费3.7万元、其他商品和服务支出4.76万元、办公设备购置5.25万元等。</w:t>
      </w:r>
    </w:p>
    <w:p>
      <w:pPr>
        <w:pStyle w:val="3"/>
        <w:rPr>
          <w:rStyle w:val="31"/>
          <w:rFonts w:ascii="黑体" w:hAnsi="黑体" w:eastAsia="黑体"/>
          <w:b/>
          <w:bCs w:val="0"/>
        </w:rPr>
      </w:pPr>
      <w:bookmarkStart w:id="54" w:name="_Toc15396609"/>
      <w:bookmarkStart w:id="55" w:name="_Toc56281454"/>
      <w:bookmarkStart w:id="56" w:name="_Toc15377215"/>
      <w:r>
        <w:rPr>
          <w:rFonts w:hint="eastAsia"/>
          <w:color w:val="000000"/>
        </w:rPr>
        <w:t>七、</w:t>
      </w:r>
      <w:r>
        <w:rPr>
          <w:rStyle w:val="31"/>
          <w:rFonts w:hint="eastAsia" w:ascii="黑体" w:hAnsi="黑体" w:eastAsia="黑体"/>
          <w:b w:val="0"/>
          <w:bCs w:val="0"/>
        </w:rPr>
        <w:t>“</w:t>
      </w:r>
      <w:r>
        <w:rPr>
          <w:rStyle w:val="31"/>
          <w:rFonts w:hint="eastAsia" w:ascii="黑体" w:hAnsi="黑体" w:eastAsia="黑体"/>
          <w:b/>
          <w:bCs w:val="0"/>
        </w:rPr>
        <w:t>三公”经费财政拨款支出决算情况说明</w:t>
      </w:r>
      <w:bookmarkEnd w:id="54"/>
      <w:bookmarkEnd w:id="55"/>
      <w:bookmarkEnd w:id="56"/>
    </w:p>
    <w:p>
      <w:pPr>
        <w:rPr>
          <w:rFonts w:ascii="仿宋" w:hAnsi="仿宋" w:eastAsia="仿宋"/>
          <w:b/>
          <w:sz w:val="32"/>
          <w:szCs w:val="32"/>
        </w:rPr>
      </w:pPr>
      <w:bookmarkStart w:id="57" w:name="_Toc15377216"/>
      <w:r>
        <w:rPr>
          <w:rFonts w:hint="eastAsia" w:ascii="仿宋" w:hAnsi="仿宋" w:eastAsia="仿宋"/>
          <w:b/>
          <w:sz w:val="32"/>
          <w:szCs w:val="32"/>
        </w:rPr>
        <w:t>（一）“三公”经费财政拨款支出决算总体情况说明</w:t>
      </w:r>
      <w:bookmarkEnd w:id="57"/>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9年“三公”经费财政拨款支出决算为3.70万元，完成预算28.46</w:t>
      </w:r>
      <w:r>
        <w:rPr>
          <w:rFonts w:ascii="仿宋" w:hAnsi="仿宋" w:eastAsia="仿宋"/>
          <w:color w:val="000000"/>
          <w:sz w:val="32"/>
          <w:szCs w:val="32"/>
        </w:rPr>
        <w:t>%</w:t>
      </w:r>
      <w:r>
        <w:rPr>
          <w:rFonts w:hint="eastAsia" w:ascii="仿宋" w:hAnsi="仿宋" w:eastAsia="仿宋"/>
          <w:color w:val="000000"/>
          <w:sz w:val="32"/>
          <w:szCs w:val="32"/>
        </w:rPr>
        <w:t>，决算数小于预算数的主要原因是2019年我单位厉行节约再加上2019年我单位公务车的油料费未结算。</w:t>
      </w:r>
    </w:p>
    <w:p>
      <w:pPr>
        <w:rPr>
          <w:b/>
          <w:sz w:val="32"/>
          <w:szCs w:val="32"/>
        </w:rPr>
      </w:pPr>
      <w:bookmarkStart w:id="58" w:name="_Toc15377217"/>
      <w:r>
        <w:rPr>
          <w:rFonts w:hint="eastAsia"/>
          <w:b/>
          <w:sz w:val="32"/>
          <w:szCs w:val="32"/>
        </w:rPr>
        <w:t>（二）“三公”经费财政拨款支出决算具体情况说明</w:t>
      </w:r>
      <w:bookmarkEnd w:id="58"/>
    </w:p>
    <w:p>
      <w:pPr>
        <w:spacing w:line="600" w:lineRule="exact"/>
        <w:ind w:firstLine="640"/>
        <w:rPr>
          <w:rFonts w:hint="eastAsia"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9年“三公”经费财政拨款支出决算中，因公出国（境）费支出决算0万元，占0</w:t>
      </w:r>
      <w:r>
        <w:rPr>
          <w:rFonts w:ascii="仿宋" w:hAnsi="仿宋" w:eastAsia="仿宋"/>
          <w:color w:val="000000"/>
          <w:sz w:val="32"/>
          <w:szCs w:val="32"/>
        </w:rPr>
        <w:t>%</w:t>
      </w:r>
      <w:r>
        <w:rPr>
          <w:rFonts w:hint="eastAsia" w:ascii="仿宋" w:hAnsi="仿宋" w:eastAsia="仿宋"/>
          <w:color w:val="000000"/>
          <w:sz w:val="32"/>
          <w:szCs w:val="32"/>
        </w:rPr>
        <w:t>；公务用车购置及运行维护费支出决算3.7万元，占69.29</w:t>
      </w:r>
      <w:r>
        <w:rPr>
          <w:rFonts w:ascii="仿宋" w:hAnsi="仿宋" w:eastAsia="仿宋"/>
          <w:color w:val="000000"/>
          <w:sz w:val="32"/>
          <w:szCs w:val="32"/>
        </w:rPr>
        <w:t>%</w:t>
      </w:r>
      <w:r>
        <w:rPr>
          <w:rFonts w:hint="eastAsia" w:ascii="仿宋" w:hAnsi="仿宋" w:eastAsia="仿宋"/>
          <w:color w:val="000000"/>
          <w:sz w:val="32"/>
          <w:szCs w:val="32"/>
        </w:rPr>
        <w:t>；公务接待费支出决算1.64万元，占30.71</w:t>
      </w:r>
      <w:r>
        <w:rPr>
          <w:rFonts w:ascii="仿宋" w:hAnsi="仿宋" w:eastAsia="仿宋"/>
          <w:color w:val="000000"/>
          <w:sz w:val="32"/>
          <w:szCs w:val="32"/>
        </w:rPr>
        <w:t>%</w:t>
      </w:r>
      <w:r>
        <w:rPr>
          <w:rFonts w:hint="eastAsia" w:ascii="仿宋" w:hAnsi="仿宋" w:eastAsia="仿宋"/>
          <w:color w:val="000000"/>
          <w:sz w:val="32"/>
          <w:szCs w:val="32"/>
        </w:rPr>
        <w:t>。具体情况如下：</w:t>
      </w:r>
    </w:p>
    <w:p>
      <w:pPr>
        <w:spacing w:line="600" w:lineRule="exact"/>
        <w:ind w:firstLine="640"/>
        <w:rPr>
          <w:rFonts w:ascii="仿宋" w:hAnsi="仿宋" w:eastAsia="仿宋"/>
          <w:color w:val="FF0000"/>
          <w:sz w:val="32"/>
          <w:szCs w:val="32"/>
        </w:rPr>
      </w:pPr>
      <w:r>
        <w:rPr>
          <w:rFonts w:hint="eastAsia" w:ascii="仿宋" w:hAnsi="仿宋" w:eastAsia="仿宋"/>
          <w:color w:val="FF0000"/>
          <w:sz w:val="32"/>
          <w:szCs w:val="32"/>
        </w:rPr>
        <w:t>（图7：“三公”经费财政拨款支出结构）（饼状图）</w:t>
      </w:r>
    </w:p>
    <w:p>
      <w:pPr>
        <w:ind w:firstLine="641"/>
        <w:rPr>
          <w:rFonts w:ascii="仿宋" w:hAnsi="仿宋" w:eastAsia="仿宋"/>
          <w:color w:val="FF0000"/>
          <w:sz w:val="32"/>
          <w:szCs w:val="32"/>
        </w:rPr>
      </w:pPr>
      <w:r>
        <w:drawing>
          <wp:inline distT="0" distB="0" distL="114300" distR="114300">
            <wp:extent cx="5269865" cy="3390900"/>
            <wp:effectExtent l="4445" t="4445" r="21590" b="14605"/>
            <wp:docPr id="10"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spacing w:line="600" w:lineRule="exact"/>
        <w:ind w:firstLine="640"/>
        <w:rPr>
          <w:rFonts w:ascii="仿宋_GB2312" w:eastAsia="仿宋_GB2312"/>
          <w:b/>
          <w:color w:val="000000"/>
          <w:sz w:val="32"/>
          <w:szCs w:val="32"/>
        </w:rPr>
      </w:pPr>
      <w:r>
        <w:rPr>
          <w:rFonts w:ascii="仿宋_GB2312" w:eastAsia="仿宋_GB2312"/>
          <w:b/>
          <w:color w:val="000000"/>
          <w:sz w:val="32"/>
          <w:szCs w:val="32"/>
        </w:rPr>
        <w:t>1.</w:t>
      </w:r>
      <w:r>
        <w:rPr>
          <w:rFonts w:hint="eastAsia" w:ascii="仿宋_GB2312" w:eastAsia="仿宋_GB2312"/>
          <w:b/>
          <w:color w:val="000000"/>
          <w:sz w:val="32"/>
          <w:szCs w:val="32"/>
        </w:rPr>
        <w:t>因公出国（境）经费支出</w:t>
      </w:r>
      <w:r>
        <w:rPr>
          <w:rFonts w:hint="eastAsia" w:ascii="仿宋_GB2312" w:eastAsia="仿宋_GB2312"/>
          <w:color w:val="000000"/>
          <w:sz w:val="32"/>
          <w:szCs w:val="32"/>
        </w:rPr>
        <w:t>0万元，</w:t>
      </w:r>
      <w:r>
        <w:rPr>
          <w:rStyle w:val="20"/>
          <w:rFonts w:hint="eastAsia" w:ascii="仿宋" w:hAnsi="仿宋" w:eastAsia="仿宋"/>
          <w:b w:val="0"/>
          <w:bCs/>
          <w:color w:val="000000"/>
          <w:sz w:val="32"/>
          <w:szCs w:val="32"/>
        </w:rPr>
        <w:t>完成预算0</w:t>
      </w:r>
      <w:r>
        <w:rPr>
          <w:rStyle w:val="20"/>
          <w:rFonts w:ascii="仿宋" w:hAnsi="仿宋" w:eastAsia="仿宋"/>
          <w:b w:val="0"/>
          <w:bCs/>
          <w:color w:val="000000"/>
          <w:sz w:val="32"/>
          <w:szCs w:val="32"/>
        </w:rPr>
        <w:t>%</w:t>
      </w:r>
      <w:r>
        <w:rPr>
          <w:rStyle w:val="20"/>
          <w:rFonts w:hint="eastAsia" w:ascii="仿宋" w:hAnsi="仿宋" w:eastAsia="仿宋"/>
          <w:b w:val="0"/>
          <w:bCs/>
          <w:color w:val="000000"/>
          <w:sz w:val="32"/>
          <w:szCs w:val="32"/>
        </w:rPr>
        <w:t>。</w:t>
      </w:r>
      <w:r>
        <w:rPr>
          <w:rFonts w:hint="eastAsia" w:ascii="仿宋_GB2312" w:eastAsia="仿宋_GB2312"/>
          <w:color w:val="000000"/>
          <w:sz w:val="32"/>
          <w:szCs w:val="32"/>
        </w:rPr>
        <w:t>全年安排因公出国（境）团组0次，出国（境）0人。因公出国（境）支出决算比</w:t>
      </w:r>
      <w:r>
        <w:rPr>
          <w:rFonts w:ascii="仿宋_GB2312" w:eastAsia="仿宋_GB2312"/>
          <w:color w:val="000000"/>
          <w:sz w:val="32"/>
          <w:szCs w:val="32"/>
        </w:rPr>
        <w:t>201</w:t>
      </w:r>
      <w:r>
        <w:rPr>
          <w:rFonts w:hint="eastAsia" w:ascii="仿宋_GB2312" w:eastAsia="仿宋_GB2312"/>
          <w:color w:val="000000"/>
          <w:sz w:val="32"/>
          <w:szCs w:val="32"/>
        </w:rPr>
        <w:t>8年增加0万元，增长0</w:t>
      </w:r>
      <w:r>
        <w:rPr>
          <w:rFonts w:ascii="仿宋_GB2312" w:eastAsia="仿宋_GB2312"/>
          <w:color w:val="000000"/>
          <w:sz w:val="32"/>
          <w:szCs w:val="32"/>
        </w:rPr>
        <w:t>%</w:t>
      </w:r>
      <w:r>
        <w:rPr>
          <w:rFonts w:hint="eastAsia" w:ascii="仿宋_GB2312" w:eastAsia="仿宋_GB2312"/>
          <w:color w:val="000000"/>
          <w:sz w:val="32"/>
          <w:szCs w:val="32"/>
        </w:rPr>
        <w:t>。主要原因是2019年我单位无因公出国（境）经费预算且2019年我单位无因公出国（境）。</w:t>
      </w:r>
    </w:p>
    <w:p>
      <w:pPr>
        <w:spacing w:line="600" w:lineRule="exact"/>
        <w:ind w:firstLine="640"/>
        <w:rPr>
          <w:rFonts w:ascii="仿宋_GB2312" w:eastAsia="仿宋_GB2312"/>
          <w:b/>
          <w:color w:val="000000"/>
          <w:sz w:val="32"/>
          <w:szCs w:val="32"/>
        </w:rPr>
      </w:pPr>
      <w:r>
        <w:rPr>
          <w:rFonts w:ascii="仿宋_GB2312" w:eastAsia="仿宋_GB2312"/>
          <w:b/>
          <w:color w:val="000000"/>
          <w:sz w:val="32"/>
          <w:szCs w:val="32"/>
        </w:rPr>
        <w:t>2.</w:t>
      </w:r>
      <w:r>
        <w:rPr>
          <w:rFonts w:hint="eastAsia" w:ascii="仿宋_GB2312" w:eastAsia="仿宋_GB2312"/>
          <w:b/>
          <w:color w:val="000000"/>
          <w:sz w:val="32"/>
          <w:szCs w:val="32"/>
        </w:rPr>
        <w:t>公务用车购置及运行维护费支出</w:t>
      </w:r>
      <w:r>
        <w:rPr>
          <w:rFonts w:hint="eastAsia" w:ascii="仿宋_GB2312" w:eastAsia="仿宋_GB2312"/>
          <w:color w:val="000000"/>
          <w:sz w:val="32"/>
          <w:szCs w:val="32"/>
        </w:rPr>
        <w:t>3.70万元,</w:t>
      </w:r>
      <w:r>
        <w:rPr>
          <w:rStyle w:val="20"/>
          <w:rFonts w:hint="eastAsia" w:ascii="仿宋" w:hAnsi="仿宋" w:eastAsia="仿宋"/>
          <w:b w:val="0"/>
          <w:bCs/>
          <w:color w:val="000000"/>
          <w:sz w:val="32"/>
          <w:szCs w:val="32"/>
        </w:rPr>
        <w:t>完成预算41.11</w:t>
      </w:r>
      <w:r>
        <w:rPr>
          <w:rStyle w:val="20"/>
          <w:rFonts w:ascii="仿宋" w:hAnsi="仿宋" w:eastAsia="仿宋"/>
          <w:b w:val="0"/>
          <w:bCs/>
          <w:color w:val="000000"/>
          <w:sz w:val="32"/>
          <w:szCs w:val="32"/>
        </w:rPr>
        <w:t>%</w:t>
      </w:r>
      <w:r>
        <w:rPr>
          <w:rStyle w:val="20"/>
          <w:rFonts w:hint="eastAsia" w:ascii="仿宋" w:hAnsi="仿宋" w:eastAsia="仿宋"/>
          <w:b w:val="0"/>
          <w:bCs/>
          <w:color w:val="000000"/>
          <w:sz w:val="32"/>
          <w:szCs w:val="32"/>
        </w:rPr>
        <w:t>。</w:t>
      </w:r>
      <w:r>
        <w:rPr>
          <w:rFonts w:hint="eastAsia" w:ascii="仿宋_GB2312" w:eastAsia="仿宋_GB2312"/>
          <w:color w:val="000000"/>
          <w:sz w:val="32"/>
          <w:szCs w:val="32"/>
        </w:rPr>
        <w:t>公务用车购置及运行维护费支出决算比</w:t>
      </w:r>
      <w:r>
        <w:rPr>
          <w:rFonts w:ascii="仿宋_GB2312" w:eastAsia="仿宋_GB2312"/>
          <w:color w:val="000000"/>
          <w:sz w:val="32"/>
          <w:szCs w:val="32"/>
        </w:rPr>
        <w:t>201</w:t>
      </w:r>
      <w:r>
        <w:rPr>
          <w:rFonts w:hint="eastAsia" w:ascii="仿宋_GB2312" w:eastAsia="仿宋_GB2312"/>
          <w:color w:val="000000"/>
          <w:sz w:val="32"/>
          <w:szCs w:val="32"/>
        </w:rPr>
        <w:t>8年增减少3.28万元，下降46.99</w:t>
      </w:r>
      <w:r>
        <w:rPr>
          <w:rFonts w:ascii="仿宋_GB2312" w:eastAsia="仿宋_GB2312"/>
          <w:color w:val="000000"/>
          <w:sz w:val="32"/>
          <w:szCs w:val="32"/>
        </w:rPr>
        <w:t>%</w:t>
      </w:r>
      <w:r>
        <w:rPr>
          <w:rFonts w:hint="eastAsia" w:ascii="仿宋_GB2312" w:eastAsia="仿宋_GB2312"/>
          <w:color w:val="000000"/>
          <w:sz w:val="32"/>
          <w:szCs w:val="32"/>
        </w:rPr>
        <w:t>。主要原因是我单位2019年厉行节约，加上2019年公务车油料费未结算。</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其中：</w:t>
      </w:r>
      <w:r>
        <w:rPr>
          <w:rFonts w:hint="eastAsia" w:ascii="仿宋_GB2312" w:eastAsia="仿宋_GB2312"/>
          <w:b/>
          <w:color w:val="000000"/>
          <w:sz w:val="32"/>
          <w:szCs w:val="32"/>
        </w:rPr>
        <w:t>公务用车购置支出</w:t>
      </w:r>
      <w:r>
        <w:rPr>
          <w:rFonts w:hint="eastAsia" w:ascii="仿宋_GB2312" w:eastAsia="仿宋_GB2312"/>
          <w:color w:val="000000"/>
          <w:sz w:val="32"/>
          <w:szCs w:val="32"/>
        </w:rPr>
        <w:t>0万元。全年按规定更新购置公务用车0辆，金额0</w:t>
      </w:r>
      <w:r>
        <w:rPr>
          <w:rFonts w:ascii="仿宋_GB2312" w:eastAsia="仿宋_GB2312"/>
          <w:color w:val="000000"/>
          <w:sz w:val="32"/>
          <w:szCs w:val="32"/>
        </w:rPr>
        <w:t>元。</w:t>
      </w:r>
      <w:r>
        <w:rPr>
          <w:rFonts w:hint="eastAsia" w:ascii="仿宋_GB2312" w:eastAsia="仿宋_GB2312"/>
          <w:color w:val="000000"/>
          <w:sz w:val="32"/>
          <w:szCs w:val="32"/>
        </w:rPr>
        <w:t>截至</w:t>
      </w:r>
      <w:r>
        <w:rPr>
          <w:rFonts w:ascii="仿宋_GB2312" w:eastAsia="仿宋_GB2312"/>
          <w:color w:val="000000"/>
          <w:sz w:val="32"/>
          <w:szCs w:val="32"/>
        </w:rPr>
        <w:t>201</w:t>
      </w:r>
      <w:r>
        <w:rPr>
          <w:rFonts w:hint="eastAsia" w:ascii="仿宋_GB2312" w:eastAsia="仿宋_GB2312"/>
          <w:color w:val="000000"/>
          <w:sz w:val="32"/>
          <w:szCs w:val="32"/>
        </w:rPr>
        <w:t>9年</w:t>
      </w:r>
      <w:r>
        <w:rPr>
          <w:rFonts w:ascii="仿宋_GB2312" w:eastAsia="仿宋_GB2312"/>
          <w:color w:val="000000"/>
          <w:sz w:val="32"/>
          <w:szCs w:val="32"/>
        </w:rPr>
        <w:t>12</w:t>
      </w:r>
      <w:r>
        <w:rPr>
          <w:rFonts w:hint="eastAsia" w:ascii="仿宋_GB2312" w:eastAsia="仿宋_GB2312"/>
          <w:color w:val="000000"/>
          <w:sz w:val="32"/>
          <w:szCs w:val="32"/>
        </w:rPr>
        <w:t>月底，单位共有公务用车2辆，其中：主要领导干部用车0辆、机要通信用车0辆、应急保障用车0辆、 执法执勤用车0辆，其他车辆2辆。</w:t>
      </w:r>
    </w:p>
    <w:p>
      <w:pPr>
        <w:spacing w:line="600" w:lineRule="exact"/>
        <w:ind w:firstLine="640"/>
        <w:rPr>
          <w:rFonts w:ascii="仿宋_GB2312" w:eastAsia="仿宋_GB2312"/>
          <w:color w:val="000000"/>
          <w:sz w:val="32"/>
          <w:szCs w:val="32"/>
        </w:rPr>
      </w:pPr>
      <w:r>
        <w:rPr>
          <w:rFonts w:hint="eastAsia" w:ascii="仿宋_GB2312" w:eastAsia="仿宋_GB2312"/>
          <w:b/>
          <w:color w:val="000000"/>
          <w:sz w:val="32"/>
          <w:szCs w:val="32"/>
        </w:rPr>
        <w:t>公务用车运行维护费支出</w:t>
      </w:r>
      <w:r>
        <w:rPr>
          <w:rFonts w:hint="eastAsia" w:ascii="仿宋_GB2312" w:eastAsia="仿宋_GB2312"/>
          <w:color w:val="000000"/>
          <w:sz w:val="32"/>
          <w:szCs w:val="32"/>
        </w:rPr>
        <w:t>3.70万元。主要用于我单位房屋征收工作、安置工作、信访等工作所需公务用车燃料费、维修费、过路过桥费、保险费等支出。</w:t>
      </w:r>
    </w:p>
    <w:p>
      <w:pPr>
        <w:spacing w:line="600" w:lineRule="exact"/>
        <w:ind w:firstLine="640"/>
        <w:rPr>
          <w:rFonts w:ascii="仿宋_GB2312" w:eastAsia="仿宋_GB2312"/>
          <w:color w:val="000000"/>
          <w:sz w:val="32"/>
          <w:szCs w:val="32"/>
        </w:rPr>
      </w:pPr>
      <w:r>
        <w:rPr>
          <w:rFonts w:ascii="仿宋_GB2312" w:eastAsia="仿宋_GB2312"/>
          <w:b/>
          <w:color w:val="000000"/>
          <w:sz w:val="32"/>
          <w:szCs w:val="32"/>
        </w:rPr>
        <w:t>3.</w:t>
      </w:r>
      <w:r>
        <w:rPr>
          <w:rFonts w:hint="eastAsia" w:ascii="仿宋_GB2312" w:eastAsia="仿宋_GB2312"/>
          <w:b/>
          <w:color w:val="000000"/>
          <w:sz w:val="32"/>
          <w:szCs w:val="32"/>
        </w:rPr>
        <w:t>公务接待费支出</w:t>
      </w:r>
      <w:r>
        <w:rPr>
          <w:rFonts w:hint="eastAsia" w:ascii="仿宋_GB2312" w:eastAsia="仿宋_GB2312"/>
          <w:color w:val="000000"/>
          <w:sz w:val="32"/>
          <w:szCs w:val="32"/>
        </w:rPr>
        <w:t>1.64万元，</w:t>
      </w:r>
      <w:r>
        <w:rPr>
          <w:rStyle w:val="20"/>
          <w:rFonts w:hint="eastAsia" w:ascii="仿宋" w:hAnsi="仿宋" w:eastAsia="仿宋"/>
          <w:b w:val="0"/>
          <w:bCs/>
          <w:color w:val="000000"/>
          <w:sz w:val="32"/>
          <w:szCs w:val="32"/>
        </w:rPr>
        <w:t>完成预算41</w:t>
      </w:r>
      <w:r>
        <w:rPr>
          <w:rStyle w:val="20"/>
          <w:rFonts w:ascii="仿宋" w:hAnsi="仿宋" w:eastAsia="仿宋"/>
          <w:b w:val="0"/>
          <w:bCs/>
          <w:color w:val="000000"/>
          <w:sz w:val="32"/>
          <w:szCs w:val="32"/>
        </w:rPr>
        <w:t>%</w:t>
      </w:r>
      <w:r>
        <w:rPr>
          <w:rStyle w:val="20"/>
          <w:rFonts w:hint="eastAsia" w:ascii="仿宋" w:hAnsi="仿宋" w:eastAsia="仿宋"/>
          <w:b w:val="0"/>
          <w:bCs/>
          <w:color w:val="000000"/>
          <w:sz w:val="32"/>
          <w:szCs w:val="32"/>
        </w:rPr>
        <w:t>。</w:t>
      </w:r>
      <w:r>
        <w:rPr>
          <w:rFonts w:hint="eastAsia" w:ascii="仿宋_GB2312" w:eastAsia="仿宋_GB2312"/>
          <w:color w:val="000000"/>
          <w:sz w:val="32"/>
          <w:szCs w:val="32"/>
        </w:rPr>
        <w:t>公务接待费支出决算比</w:t>
      </w:r>
      <w:r>
        <w:rPr>
          <w:rFonts w:ascii="仿宋_GB2312" w:eastAsia="仿宋_GB2312"/>
          <w:color w:val="000000"/>
          <w:sz w:val="32"/>
          <w:szCs w:val="32"/>
        </w:rPr>
        <w:t>201</w:t>
      </w:r>
      <w:r>
        <w:rPr>
          <w:rFonts w:hint="eastAsia" w:ascii="仿宋_GB2312" w:eastAsia="仿宋_GB2312"/>
          <w:color w:val="000000"/>
          <w:sz w:val="32"/>
          <w:szCs w:val="32"/>
        </w:rPr>
        <w:t>8年增加减少0.06万元，下降3.5</w:t>
      </w:r>
      <w:r>
        <w:rPr>
          <w:rFonts w:ascii="仿宋_GB2312" w:eastAsia="仿宋_GB2312"/>
          <w:color w:val="000000"/>
          <w:sz w:val="32"/>
          <w:szCs w:val="32"/>
        </w:rPr>
        <w:t>%</w:t>
      </w:r>
      <w:r>
        <w:rPr>
          <w:rFonts w:hint="eastAsia" w:ascii="仿宋_GB2312" w:eastAsia="仿宋_GB2312"/>
          <w:color w:val="000000"/>
          <w:sz w:val="32"/>
          <w:szCs w:val="32"/>
        </w:rPr>
        <w:t>。主要原因是2019年我单位厉行节约，控制了公务接待的开支，其中：</w:t>
      </w:r>
    </w:p>
    <w:p>
      <w:pPr>
        <w:spacing w:line="600" w:lineRule="exact"/>
        <w:ind w:firstLine="640"/>
        <w:rPr>
          <w:rFonts w:ascii="仿宋_GB2312" w:eastAsia="仿宋_GB2312"/>
          <w:color w:val="000000"/>
          <w:sz w:val="32"/>
          <w:szCs w:val="32"/>
        </w:rPr>
      </w:pPr>
      <w:r>
        <w:rPr>
          <w:rFonts w:hint="eastAsia" w:ascii="仿宋" w:hAnsi="仿宋" w:eastAsia="仿宋"/>
          <w:b/>
          <w:color w:val="000000"/>
          <w:sz w:val="32"/>
          <w:szCs w:val="32"/>
        </w:rPr>
        <w:t>国内公务接待支出</w:t>
      </w:r>
      <w:r>
        <w:rPr>
          <w:rFonts w:hint="eastAsia" w:ascii="仿宋" w:hAnsi="仿宋" w:eastAsia="仿宋"/>
          <w:color w:val="000000"/>
          <w:sz w:val="32"/>
          <w:szCs w:val="32"/>
        </w:rPr>
        <w:t>1.64</w:t>
      </w:r>
      <w:r>
        <w:rPr>
          <w:rFonts w:hint="eastAsia" w:ascii="仿宋_GB2312" w:eastAsia="仿宋_GB2312"/>
          <w:color w:val="000000"/>
          <w:sz w:val="32"/>
          <w:szCs w:val="32"/>
        </w:rPr>
        <w:t>万元，主要用于执行公务、开展业务活动开支的交通费、住宿费、用餐费等。国内公务接待31批次，330人次（不包括陪同人员），共计支出1.64万元，具体内容包括：房屋征收与安置、党建、脱贫攻坚等工作产生的业务招待费及加班工作餐费，其中加班工作餐费居多。</w:t>
      </w:r>
    </w:p>
    <w:p>
      <w:pPr>
        <w:spacing w:line="600" w:lineRule="exact"/>
        <w:ind w:firstLine="643" w:firstLineChars="200"/>
        <w:rPr>
          <w:rFonts w:hint="eastAsia" w:ascii="仿宋_GB2312" w:eastAsia="仿宋_GB2312"/>
          <w:color w:val="000000" w:themeColor="text1"/>
          <w:sz w:val="32"/>
          <w:szCs w:val="32"/>
          <w14:textFill>
            <w14:solidFill>
              <w14:schemeClr w14:val="tx1"/>
            </w14:solidFill>
          </w14:textFill>
        </w:rPr>
      </w:pPr>
      <w:r>
        <w:rPr>
          <w:rFonts w:hint="eastAsia" w:ascii="仿宋" w:hAnsi="仿宋" w:eastAsia="仿宋"/>
          <w:b/>
          <w:color w:val="000000"/>
          <w:sz w:val="32"/>
          <w:szCs w:val="32"/>
        </w:rPr>
        <w:t>外事接待支出</w:t>
      </w:r>
      <w:r>
        <w:rPr>
          <w:rFonts w:hint="eastAsia" w:ascii="仿宋" w:hAnsi="仿宋" w:eastAsia="仿宋"/>
          <w:color w:val="000000"/>
          <w:sz w:val="32"/>
          <w:szCs w:val="32"/>
        </w:rPr>
        <w:t>0</w:t>
      </w:r>
      <w:r>
        <w:rPr>
          <w:rFonts w:hint="eastAsia" w:ascii="仿宋_GB2312" w:eastAsia="仿宋_GB2312"/>
          <w:color w:val="000000"/>
          <w:sz w:val="32"/>
          <w:szCs w:val="32"/>
        </w:rPr>
        <w:t>万元</w:t>
      </w:r>
      <w:r>
        <w:rPr>
          <w:rFonts w:hint="eastAsia" w:ascii="仿宋_GB2312" w:eastAsia="仿宋_GB2312"/>
          <w:color w:val="000000" w:themeColor="text1"/>
          <w:sz w:val="32"/>
          <w:szCs w:val="32"/>
          <w14:textFill>
            <w14:solidFill>
              <w14:schemeClr w14:val="tx1"/>
            </w14:solidFill>
          </w14:textFill>
        </w:rPr>
        <w:t>，外事接待0批次，0人，共计支出0万元。</w:t>
      </w:r>
      <w:bookmarkStart w:id="59" w:name="_Toc15396610"/>
      <w:bookmarkStart w:id="60" w:name="_Toc15377218"/>
    </w:p>
    <w:p>
      <w:pPr>
        <w:pStyle w:val="3"/>
        <w:rPr>
          <w:rStyle w:val="31"/>
          <w:rFonts w:ascii="黑体" w:hAnsi="黑体" w:eastAsia="黑体"/>
          <w:b w:val="0"/>
          <w:bCs w:val="0"/>
        </w:rPr>
      </w:pPr>
      <w:bookmarkStart w:id="61" w:name="_Toc56281455"/>
      <w:r>
        <w:rPr>
          <w:rFonts w:hint="eastAsia"/>
          <w:color w:val="000000"/>
        </w:rPr>
        <w:t>八、</w:t>
      </w:r>
      <w:r>
        <w:rPr>
          <w:rStyle w:val="31"/>
          <w:rFonts w:hint="eastAsia" w:ascii="黑体" w:hAnsi="黑体" w:eastAsia="黑体"/>
          <w:b/>
          <w:bCs w:val="0"/>
        </w:rPr>
        <w:t>政府性基金预算支出决算情况说明</w:t>
      </w:r>
      <w:bookmarkEnd w:id="59"/>
      <w:bookmarkEnd w:id="60"/>
      <w:bookmarkEnd w:id="61"/>
    </w:p>
    <w:p>
      <w:pPr>
        <w:spacing w:line="600" w:lineRule="exact"/>
        <w:ind w:firstLine="640"/>
        <w:rPr>
          <w:rFonts w:hint="eastAsia"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9年政府性基金预算拨款支出11455.24万元。</w:t>
      </w:r>
    </w:p>
    <w:p>
      <w:pPr>
        <w:pStyle w:val="3"/>
        <w:rPr>
          <w:rStyle w:val="31"/>
          <w:rFonts w:ascii="黑体" w:hAnsi="黑体" w:eastAsia="黑体"/>
          <w:b/>
          <w:bCs w:val="0"/>
        </w:rPr>
      </w:pPr>
      <w:bookmarkStart w:id="62" w:name="_Toc15377219"/>
      <w:bookmarkStart w:id="63" w:name="_Toc15396611"/>
      <w:bookmarkStart w:id="64" w:name="_Toc56281456"/>
      <w:r>
        <w:rPr>
          <w:rStyle w:val="31"/>
          <w:rFonts w:hint="eastAsia" w:ascii="黑体" w:hAnsi="黑体" w:eastAsia="黑体"/>
          <w:b/>
          <w:bCs w:val="0"/>
        </w:rPr>
        <w:t>九</w:t>
      </w:r>
      <w:r>
        <w:rPr>
          <w:rStyle w:val="31"/>
          <w:rFonts w:ascii="黑体" w:hAnsi="黑体" w:eastAsia="黑体"/>
          <w:b/>
          <w:bCs w:val="0"/>
        </w:rPr>
        <w:t>、</w:t>
      </w:r>
      <w:r>
        <w:rPr>
          <w:rStyle w:val="31"/>
          <w:rFonts w:hint="eastAsia" w:ascii="黑体" w:hAnsi="黑体" w:eastAsia="黑体"/>
          <w:b/>
          <w:bCs w:val="0"/>
        </w:rPr>
        <w:t>国有资本经营预算支出决算情况说明</w:t>
      </w:r>
      <w:bookmarkEnd w:id="62"/>
      <w:bookmarkEnd w:id="63"/>
      <w:bookmarkEnd w:id="64"/>
    </w:p>
    <w:p>
      <w:pPr>
        <w:spacing w:line="600" w:lineRule="exact"/>
        <w:ind w:firstLine="640"/>
        <w:rPr>
          <w:rFonts w:hint="eastAsia"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9年国有资本经营预算拨款支出0万元。</w:t>
      </w:r>
    </w:p>
    <w:p>
      <w:pPr>
        <w:pStyle w:val="3"/>
        <w:rPr>
          <w:rStyle w:val="31"/>
          <w:rFonts w:ascii="黑体" w:hAnsi="黑体" w:eastAsia="黑体"/>
          <w:b w:val="0"/>
          <w:bCs w:val="0"/>
        </w:rPr>
      </w:pPr>
      <w:bookmarkStart w:id="65" w:name="_Toc15396612"/>
      <w:bookmarkStart w:id="66" w:name="_Toc15377221"/>
      <w:bookmarkStart w:id="67" w:name="_Toc56281457"/>
      <w:r>
        <w:rPr>
          <w:rFonts w:hint="eastAsia"/>
          <w:color w:val="000000"/>
        </w:rPr>
        <w:t>十</w:t>
      </w:r>
      <w:r>
        <w:rPr>
          <w:rStyle w:val="31"/>
          <w:rFonts w:hint="eastAsia" w:ascii="黑体" w:hAnsi="黑体" w:eastAsia="黑体"/>
          <w:b w:val="0"/>
          <w:bCs w:val="0"/>
        </w:rPr>
        <w:t>、</w:t>
      </w:r>
      <w:r>
        <w:rPr>
          <w:rStyle w:val="31"/>
          <w:rFonts w:hint="eastAsia" w:ascii="黑体" w:hAnsi="黑体" w:eastAsia="黑体"/>
          <w:b/>
          <w:bCs w:val="0"/>
        </w:rPr>
        <w:t>其他重要事项的情况说明</w:t>
      </w:r>
      <w:bookmarkEnd w:id="65"/>
      <w:bookmarkEnd w:id="66"/>
      <w:bookmarkEnd w:id="67"/>
    </w:p>
    <w:p>
      <w:pPr>
        <w:rPr>
          <w:rFonts w:ascii="仿宋" w:hAnsi="仿宋" w:eastAsia="仿宋"/>
          <w:b/>
          <w:sz w:val="32"/>
          <w:szCs w:val="32"/>
        </w:rPr>
      </w:pPr>
      <w:bookmarkStart w:id="68" w:name="_Toc15377222"/>
      <w:r>
        <w:rPr>
          <w:rFonts w:hint="eastAsia" w:ascii="仿宋" w:hAnsi="仿宋" w:eastAsia="仿宋"/>
          <w:b/>
          <w:sz w:val="32"/>
          <w:szCs w:val="32"/>
        </w:rPr>
        <w:t>（一）机关运行经费支出情况</w:t>
      </w:r>
      <w:bookmarkEnd w:id="68"/>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ascii="仿宋_GB2312" w:eastAsia="仿宋_GB2312"/>
          <w:color w:val="000000"/>
          <w:sz w:val="32"/>
          <w:szCs w:val="32"/>
        </w:rPr>
        <w:t>201</w:t>
      </w:r>
      <w:r>
        <w:rPr>
          <w:rFonts w:hint="eastAsia" w:ascii="仿宋_GB2312" w:eastAsia="仿宋_GB2312"/>
          <w:color w:val="000000"/>
          <w:sz w:val="32"/>
          <w:szCs w:val="32"/>
        </w:rPr>
        <w:t>9年，大竹县房屋征收与补偿中心机关运行经费支出</w:t>
      </w:r>
      <w:r>
        <w:rPr>
          <w:rFonts w:hint="eastAsia" w:ascii="仿宋" w:hAnsi="仿宋" w:eastAsia="仿宋"/>
          <w:color w:val="000000"/>
          <w:sz w:val="32"/>
          <w:szCs w:val="32"/>
        </w:rPr>
        <w:t>237.88</w:t>
      </w:r>
      <w:r>
        <w:rPr>
          <w:rFonts w:hint="eastAsia" w:ascii="仿宋_GB2312" w:eastAsia="仿宋_GB2312"/>
          <w:color w:val="000000"/>
          <w:sz w:val="32"/>
          <w:szCs w:val="32"/>
        </w:rPr>
        <w:t>万元，比</w:t>
      </w:r>
      <w:r>
        <w:rPr>
          <w:rFonts w:ascii="仿宋_GB2312" w:eastAsia="仿宋_GB2312"/>
          <w:color w:val="000000"/>
          <w:sz w:val="32"/>
          <w:szCs w:val="32"/>
        </w:rPr>
        <w:t>201</w:t>
      </w:r>
      <w:r>
        <w:rPr>
          <w:rFonts w:hint="eastAsia" w:ascii="仿宋_GB2312" w:eastAsia="仿宋_GB2312"/>
          <w:color w:val="000000"/>
          <w:sz w:val="32"/>
          <w:szCs w:val="32"/>
        </w:rPr>
        <w:t>8年增加1.68万元，增长0.71</w:t>
      </w:r>
      <w:r>
        <w:rPr>
          <w:rFonts w:ascii="仿宋_GB2312" w:eastAsia="仿宋_GB2312"/>
          <w:color w:val="000000"/>
          <w:sz w:val="32"/>
          <w:szCs w:val="32"/>
        </w:rPr>
        <w:t>%</w:t>
      </w:r>
      <w:r>
        <w:rPr>
          <w:rFonts w:hint="eastAsia" w:ascii="仿宋_GB2312" w:eastAsia="仿宋_GB2312"/>
          <w:color w:val="000000"/>
          <w:sz w:val="32"/>
          <w:szCs w:val="32"/>
        </w:rPr>
        <w:t>。</w:t>
      </w:r>
      <w:r>
        <w:rPr>
          <w:rFonts w:hint="eastAsia" w:ascii="仿宋_GB2312" w:eastAsia="仿宋_GB2312"/>
          <w:color w:val="000000" w:themeColor="text1"/>
          <w:sz w:val="32"/>
          <w:szCs w:val="32"/>
          <w14:textFill>
            <w14:solidFill>
              <w14:schemeClr w14:val="tx1"/>
            </w14:solidFill>
          </w14:textFill>
        </w:rPr>
        <w:t>主要原因是2019年有人员新增使得机关运行经费略有增长。</w:t>
      </w:r>
    </w:p>
    <w:p>
      <w:pPr>
        <w:rPr>
          <w:rFonts w:ascii="仿宋" w:hAnsi="仿宋" w:eastAsia="仿宋"/>
          <w:b/>
          <w:sz w:val="32"/>
          <w:szCs w:val="32"/>
        </w:rPr>
      </w:pPr>
      <w:bookmarkStart w:id="69" w:name="_Toc15377223"/>
      <w:r>
        <w:rPr>
          <w:rFonts w:hint="eastAsia" w:ascii="仿宋" w:hAnsi="仿宋" w:eastAsia="仿宋"/>
          <w:b/>
          <w:sz w:val="32"/>
          <w:szCs w:val="32"/>
        </w:rPr>
        <w:t>（二）政府采购支出情况</w:t>
      </w:r>
      <w:bookmarkEnd w:id="69"/>
    </w:p>
    <w:p>
      <w:pPr>
        <w:spacing w:line="600" w:lineRule="exact"/>
        <w:ind w:firstLine="640" w:firstLineChars="20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9年，大竹县房屋征收与补偿中心政府采购支出总额0万元，其中：政府采购货物支出0万元、政府采购工程支出0万元、政府采购服务支出0万元。授予中小企业合同金额0万元，占政府采购支出总额的0</w:t>
      </w:r>
      <w:r>
        <w:rPr>
          <w:rFonts w:ascii="仿宋_GB2312" w:eastAsia="仿宋_GB2312"/>
          <w:color w:val="000000"/>
          <w:sz w:val="32"/>
          <w:szCs w:val="32"/>
        </w:rPr>
        <w:t>%</w:t>
      </w:r>
      <w:r>
        <w:rPr>
          <w:rFonts w:hint="eastAsia" w:ascii="仿宋_GB2312" w:eastAsia="仿宋_GB2312"/>
          <w:color w:val="000000"/>
          <w:sz w:val="32"/>
          <w:szCs w:val="32"/>
        </w:rPr>
        <w:t>，其中：授予小微企业合同金额0万元，占政府采购支出总额的0</w:t>
      </w:r>
      <w:r>
        <w:rPr>
          <w:rFonts w:ascii="仿宋_GB2312" w:eastAsia="仿宋_GB2312"/>
          <w:color w:val="000000"/>
          <w:sz w:val="32"/>
          <w:szCs w:val="32"/>
        </w:rPr>
        <w:t>%</w:t>
      </w:r>
      <w:r>
        <w:rPr>
          <w:rFonts w:hint="eastAsia" w:ascii="仿宋_GB2312" w:eastAsia="仿宋_GB2312"/>
          <w:color w:val="000000"/>
          <w:sz w:val="32"/>
          <w:szCs w:val="32"/>
        </w:rPr>
        <w:t>。</w:t>
      </w:r>
    </w:p>
    <w:p>
      <w:pPr>
        <w:rPr>
          <w:rFonts w:ascii="仿宋" w:hAnsi="仿宋" w:eastAsia="仿宋"/>
          <w:b/>
          <w:sz w:val="32"/>
          <w:szCs w:val="32"/>
        </w:rPr>
      </w:pPr>
      <w:bookmarkStart w:id="70" w:name="_Toc15377224"/>
      <w:r>
        <w:rPr>
          <w:rFonts w:hint="eastAsia" w:ascii="仿宋" w:hAnsi="仿宋" w:eastAsia="仿宋"/>
          <w:b/>
          <w:sz w:val="32"/>
          <w:szCs w:val="32"/>
        </w:rPr>
        <w:t>（三）国有资产占有使用情况</w:t>
      </w:r>
      <w:bookmarkEnd w:id="70"/>
    </w:p>
    <w:p>
      <w:pPr>
        <w:autoSpaceDE w:val="0"/>
        <w:autoSpaceDN w:val="0"/>
        <w:adjustRightInd w:val="0"/>
        <w:spacing w:line="600" w:lineRule="exact"/>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t>截至</w:t>
      </w:r>
      <w:r>
        <w:rPr>
          <w:rFonts w:ascii="仿宋_GB2312" w:eastAsia="仿宋_GB2312"/>
          <w:color w:val="000000"/>
          <w:sz w:val="32"/>
          <w:szCs w:val="32"/>
        </w:rPr>
        <w:t>201</w:t>
      </w:r>
      <w:r>
        <w:rPr>
          <w:rFonts w:hint="eastAsia" w:ascii="仿宋_GB2312" w:eastAsia="仿宋_GB2312"/>
          <w:color w:val="000000"/>
          <w:sz w:val="32"/>
          <w:szCs w:val="32"/>
        </w:rPr>
        <w:t>9年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31</w:t>
      </w:r>
      <w:r>
        <w:rPr>
          <w:rFonts w:hint="eastAsia" w:ascii="仿宋_GB2312" w:eastAsia="仿宋_GB2312"/>
          <w:color w:val="000000"/>
          <w:sz w:val="32"/>
          <w:szCs w:val="32"/>
        </w:rPr>
        <w:t>日，大竹县房屋征收与补偿中心共有车辆2辆，其中：主要领导干部用车0辆、机要通信用车0辆、应急保障用车0辆、其他用车2辆，</w:t>
      </w:r>
      <w:r>
        <w:rPr>
          <w:rFonts w:hint="eastAsia" w:ascii="仿宋_GB2312" w:eastAsia="仿宋_GB2312"/>
          <w:color w:val="000000" w:themeColor="text1"/>
          <w:sz w:val="32"/>
          <w:szCs w:val="32"/>
          <w14:textFill>
            <w14:solidFill>
              <w14:schemeClr w14:val="tx1"/>
            </w14:solidFill>
          </w14:textFill>
        </w:rPr>
        <w:t>其他用车</w:t>
      </w:r>
      <w:r>
        <w:rPr>
          <w:rFonts w:hint="eastAsia" w:ascii="仿宋_GB2312" w:eastAsia="仿宋_GB2312"/>
          <w:color w:val="000000"/>
          <w:sz w:val="32"/>
          <w:szCs w:val="32"/>
        </w:rPr>
        <w:t>主要用于我单位房屋征收工作、安置工作、信访等工作所需公务用车等，</w:t>
      </w:r>
      <w:r>
        <w:rPr>
          <w:rFonts w:hint="eastAsia" w:ascii="仿宋_GB2312" w:eastAsia="仿宋_GB2312"/>
          <w:color w:val="000000" w:themeColor="text1"/>
          <w:sz w:val="32"/>
          <w:szCs w:val="32"/>
          <w14:textFill>
            <w14:solidFill>
              <w14:schemeClr w14:val="tx1"/>
            </w14:solidFill>
          </w14:textFill>
        </w:rPr>
        <w:t>单价</w:t>
      </w:r>
      <w:r>
        <w:rPr>
          <w:rFonts w:ascii="仿宋_GB2312" w:eastAsia="仿宋_GB2312"/>
          <w:color w:val="000000" w:themeColor="text1"/>
          <w:sz w:val="32"/>
          <w:szCs w:val="32"/>
          <w14:textFill>
            <w14:solidFill>
              <w14:schemeClr w14:val="tx1"/>
            </w14:solidFill>
          </w14:textFill>
        </w:rPr>
        <w:t>50</w:t>
      </w:r>
      <w:r>
        <w:rPr>
          <w:rFonts w:hint="eastAsia" w:ascii="仿宋_GB2312" w:eastAsia="仿宋_GB2312"/>
          <w:color w:val="000000" w:themeColor="text1"/>
          <w:sz w:val="32"/>
          <w:szCs w:val="32"/>
          <w14:textFill>
            <w14:solidFill>
              <w14:schemeClr w14:val="tx1"/>
            </w14:solidFill>
          </w14:textFill>
        </w:rPr>
        <w:t>万元以上通用设备0台（套），单价</w:t>
      </w:r>
      <w:r>
        <w:rPr>
          <w:rFonts w:ascii="仿宋_GB2312" w:eastAsia="仿宋_GB2312"/>
          <w:color w:val="000000" w:themeColor="text1"/>
          <w:sz w:val="32"/>
          <w:szCs w:val="32"/>
          <w14:textFill>
            <w14:solidFill>
              <w14:schemeClr w14:val="tx1"/>
            </w14:solidFill>
          </w14:textFill>
        </w:rPr>
        <w:t>100</w:t>
      </w:r>
      <w:r>
        <w:rPr>
          <w:rFonts w:hint="eastAsia" w:ascii="仿宋_GB2312" w:eastAsia="仿宋_GB2312"/>
          <w:color w:val="000000"/>
          <w:sz w:val="32"/>
          <w:szCs w:val="32"/>
        </w:rPr>
        <w:t>万元以上专用设备0台（套）。</w:t>
      </w:r>
    </w:p>
    <w:p>
      <w:pPr>
        <w:rPr>
          <w:rFonts w:ascii="仿宋" w:hAnsi="仿宋" w:eastAsia="仿宋"/>
          <w:b/>
          <w:sz w:val="32"/>
          <w:szCs w:val="32"/>
        </w:rPr>
      </w:pPr>
      <w:r>
        <w:rPr>
          <w:rFonts w:hint="eastAsia" w:ascii="仿宋" w:hAnsi="仿宋" w:eastAsia="仿宋"/>
          <w:b/>
          <w:sz w:val="32"/>
          <w:szCs w:val="32"/>
        </w:rPr>
        <w:t>（四）预算绩效管理情况。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根据预算绩效管理要求，本部门（单位）在年初预算编制阶段，组织对项目资金开展了预算事前绩效评估，对</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个项目编制了绩效目标，预算执行过程中，选取</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个项目开展绩效监控，年终执行完毕后，对</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个项目开展了绩效目标完成情况自评。</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本部门未对2019年部门整体支出开展绩效自评。本部门自行组织了</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个项目支出绩效评价，从评价情况来看2019年</w:t>
      </w:r>
      <w:r>
        <w:rPr>
          <w:rFonts w:ascii="仿宋_GB2312" w:hAnsi="仿宋_GB2312" w:eastAsia="仿宋_GB2312" w:cs="仿宋_GB2312"/>
          <w:sz w:val="32"/>
          <w:szCs w:val="32"/>
        </w:rPr>
        <w:t>我单位</w:t>
      </w:r>
      <w:r>
        <w:rPr>
          <w:rFonts w:hint="eastAsia" w:ascii="仿宋_GB2312" w:hAnsi="仿宋_GB2312" w:eastAsia="仿宋_GB2312" w:cs="仿宋_GB2312"/>
          <w:sz w:val="32"/>
          <w:szCs w:val="32"/>
        </w:rPr>
        <w:t>按照</w:t>
      </w:r>
      <w:r>
        <w:rPr>
          <w:rFonts w:ascii="仿宋_GB2312" w:hAnsi="仿宋_GB2312" w:eastAsia="仿宋_GB2312" w:cs="仿宋_GB2312"/>
          <w:sz w:val="32"/>
          <w:szCs w:val="32"/>
        </w:rPr>
        <w:t>相关要求从</w:t>
      </w:r>
      <w:r>
        <w:rPr>
          <w:rFonts w:hint="eastAsia" w:ascii="仿宋_GB2312" w:hAnsi="仿宋_GB2312" w:eastAsia="仿宋_GB2312" w:cs="仿宋_GB2312"/>
          <w:sz w:val="32"/>
          <w:szCs w:val="32"/>
        </w:rPr>
        <w:t>定性</w:t>
      </w:r>
      <w:r>
        <w:rPr>
          <w:rFonts w:ascii="仿宋_GB2312" w:hAnsi="仿宋_GB2312" w:eastAsia="仿宋_GB2312" w:cs="仿宋_GB2312"/>
          <w:sz w:val="32"/>
          <w:szCs w:val="32"/>
        </w:rPr>
        <w:t>和定量两个指标，采用</w:t>
      </w:r>
      <w:r>
        <w:rPr>
          <w:rFonts w:hint="eastAsia" w:ascii="仿宋_GB2312" w:hAnsi="仿宋_GB2312" w:eastAsia="仿宋_GB2312" w:cs="仿宋_GB2312"/>
          <w:sz w:val="32"/>
          <w:szCs w:val="32"/>
        </w:rPr>
        <w:t>是否</w:t>
      </w:r>
      <w:r>
        <w:rPr>
          <w:rFonts w:ascii="仿宋_GB2312" w:hAnsi="仿宋_GB2312" w:eastAsia="仿宋_GB2312" w:cs="仿宋_GB2312"/>
          <w:sz w:val="32"/>
          <w:szCs w:val="32"/>
        </w:rPr>
        <w:t>评分法</w:t>
      </w:r>
      <w:r>
        <w:rPr>
          <w:rFonts w:hint="eastAsia" w:ascii="仿宋_GB2312" w:hAnsi="仿宋_GB2312" w:eastAsia="仿宋_GB2312" w:cs="仿宋_GB2312"/>
          <w:sz w:val="32"/>
          <w:szCs w:val="32"/>
        </w:rPr>
        <w:t>、分级评分法、</w:t>
      </w:r>
      <w:r>
        <w:rPr>
          <w:rFonts w:ascii="仿宋_GB2312" w:hAnsi="仿宋_GB2312" w:eastAsia="仿宋_GB2312" w:cs="仿宋_GB2312"/>
          <w:sz w:val="32"/>
          <w:szCs w:val="32"/>
        </w:rPr>
        <w:t>比率评分法等</w:t>
      </w:r>
      <w:r>
        <w:rPr>
          <w:rFonts w:hint="eastAsia" w:ascii="仿宋_GB2312" w:hAnsi="仿宋_GB2312" w:eastAsia="仿宋_GB2312" w:cs="仿宋_GB2312"/>
          <w:sz w:val="32"/>
          <w:szCs w:val="32"/>
        </w:rPr>
        <w:t>6个</w:t>
      </w:r>
      <w:r>
        <w:rPr>
          <w:rFonts w:ascii="仿宋_GB2312" w:hAnsi="仿宋_GB2312" w:eastAsia="仿宋_GB2312" w:cs="仿宋_GB2312"/>
          <w:sz w:val="32"/>
          <w:szCs w:val="32"/>
        </w:rPr>
        <w:t>方法</w:t>
      </w:r>
      <w:r>
        <w:rPr>
          <w:rFonts w:hint="eastAsia" w:ascii="仿宋_GB2312" w:hAnsi="仿宋_GB2312" w:eastAsia="仿宋_GB2312" w:cs="仿宋_GB2312"/>
          <w:sz w:val="32"/>
          <w:szCs w:val="32"/>
        </w:rPr>
        <w:t>对</w:t>
      </w:r>
      <w:r>
        <w:rPr>
          <w:rFonts w:ascii="仿宋_GB2312" w:hAnsi="仿宋_GB2312" w:eastAsia="仿宋_GB2312" w:cs="仿宋_GB2312"/>
          <w:sz w:val="32"/>
          <w:szCs w:val="32"/>
        </w:rPr>
        <w:t>大竹县</w:t>
      </w:r>
      <w:r>
        <w:rPr>
          <w:rFonts w:hint="eastAsia" w:ascii="仿宋_GB2312" w:hAnsi="仿宋_GB2312" w:eastAsia="仿宋_GB2312" w:cs="仿宋_GB2312"/>
          <w:sz w:val="32"/>
          <w:szCs w:val="32"/>
        </w:rPr>
        <w:t>景观</w:t>
      </w:r>
      <w:r>
        <w:rPr>
          <w:rFonts w:ascii="仿宋_GB2312" w:hAnsi="仿宋_GB2312" w:eastAsia="仿宋_GB2312" w:cs="仿宋_GB2312"/>
          <w:sz w:val="32"/>
          <w:szCs w:val="32"/>
        </w:rPr>
        <w:t>大道拆迁安置房项目</w:t>
      </w:r>
      <w:r>
        <w:rPr>
          <w:rFonts w:hint="eastAsia" w:ascii="仿宋_GB2312" w:hAnsi="仿宋_GB2312" w:eastAsia="仿宋_GB2312" w:cs="仿宋_GB2312"/>
          <w:sz w:val="32"/>
          <w:szCs w:val="32"/>
        </w:rPr>
        <w:t>的</w:t>
      </w:r>
      <w:r>
        <w:rPr>
          <w:rFonts w:ascii="仿宋_GB2312" w:hAnsi="仿宋_GB2312" w:eastAsia="仿宋_GB2312" w:cs="仿宋_GB2312"/>
          <w:sz w:val="32"/>
          <w:szCs w:val="32"/>
        </w:rPr>
        <w:t>绩效情况进行了自评，</w:t>
      </w:r>
      <w:r>
        <w:rPr>
          <w:rFonts w:hint="eastAsia" w:ascii="仿宋_GB2312" w:hAnsi="仿宋_GB2312" w:eastAsia="仿宋_GB2312" w:cs="仿宋_GB2312"/>
          <w:sz w:val="32"/>
          <w:szCs w:val="32"/>
        </w:rPr>
        <w:t>综合</w:t>
      </w:r>
      <w:r>
        <w:rPr>
          <w:rFonts w:ascii="仿宋_GB2312" w:hAnsi="仿宋_GB2312" w:eastAsia="仿宋_GB2312" w:cs="仿宋_GB2312"/>
          <w:sz w:val="32"/>
          <w:szCs w:val="32"/>
        </w:rPr>
        <w:t>得分</w:t>
      </w:r>
      <w:r>
        <w:rPr>
          <w:rFonts w:hint="eastAsia" w:ascii="仿宋_GB2312" w:hAnsi="仿宋_GB2312" w:eastAsia="仿宋_GB2312" w:cs="仿宋_GB2312"/>
          <w:sz w:val="32"/>
          <w:szCs w:val="32"/>
        </w:rPr>
        <w:t>92分</w:t>
      </w:r>
      <w:r>
        <w:rPr>
          <w:rFonts w:ascii="仿宋_GB2312" w:hAnsi="仿宋_GB2312" w:eastAsia="仿宋_GB2312" w:cs="仿宋_GB2312"/>
          <w:sz w:val="32"/>
          <w:szCs w:val="32"/>
        </w:rPr>
        <w:t>，并向</w:t>
      </w:r>
      <w:r>
        <w:rPr>
          <w:rFonts w:hint="eastAsia" w:ascii="仿宋_GB2312" w:hAnsi="仿宋_GB2312" w:eastAsia="仿宋_GB2312" w:cs="仿宋_GB2312"/>
          <w:sz w:val="32"/>
          <w:szCs w:val="32"/>
        </w:rPr>
        <w:t>县财政局</w:t>
      </w:r>
      <w:r>
        <w:rPr>
          <w:rFonts w:ascii="仿宋_GB2312" w:hAnsi="仿宋_GB2312" w:eastAsia="仿宋_GB2312" w:cs="仿宋_GB2312"/>
          <w:sz w:val="32"/>
          <w:szCs w:val="32"/>
        </w:rPr>
        <w:t>提交</w:t>
      </w:r>
      <w:r>
        <w:rPr>
          <w:rFonts w:hint="eastAsia" w:ascii="仿宋_GB2312" w:hAnsi="仿宋_GB2312" w:eastAsia="仿宋_GB2312" w:cs="仿宋_GB2312"/>
          <w:sz w:val="32"/>
          <w:szCs w:val="32"/>
        </w:rPr>
        <w:t>了</w:t>
      </w:r>
      <w:r>
        <w:rPr>
          <w:rFonts w:ascii="仿宋_GB2312" w:hAnsi="仿宋_GB2312" w:eastAsia="仿宋_GB2312" w:cs="仿宋_GB2312"/>
          <w:sz w:val="32"/>
          <w:szCs w:val="32"/>
        </w:rPr>
        <w:t>自评表和</w:t>
      </w:r>
      <w:r>
        <w:rPr>
          <w:rFonts w:hint="eastAsia" w:ascii="仿宋_GB2312" w:hAnsi="仿宋_GB2312" w:eastAsia="仿宋_GB2312" w:cs="仿宋_GB2312"/>
          <w:sz w:val="32"/>
          <w:szCs w:val="32"/>
        </w:rPr>
        <w:t>大竹县</w:t>
      </w:r>
      <w:r>
        <w:rPr>
          <w:rFonts w:ascii="仿宋_GB2312" w:hAnsi="仿宋_GB2312" w:eastAsia="仿宋_GB2312" w:cs="仿宋_GB2312"/>
          <w:sz w:val="32"/>
          <w:szCs w:val="32"/>
        </w:rPr>
        <w:t>景观大道拆迁安置房项目评价报告，再由</w:t>
      </w:r>
      <w:r>
        <w:rPr>
          <w:rFonts w:hint="eastAsia" w:ascii="仿宋_GB2312" w:hAnsi="仿宋_GB2312" w:eastAsia="仿宋_GB2312" w:cs="仿宋_GB2312"/>
          <w:sz w:val="32"/>
          <w:szCs w:val="32"/>
        </w:rPr>
        <w:t>县</w:t>
      </w:r>
      <w:r>
        <w:rPr>
          <w:rFonts w:ascii="仿宋_GB2312" w:hAnsi="仿宋_GB2312" w:eastAsia="仿宋_GB2312" w:cs="仿宋_GB2312"/>
          <w:sz w:val="32"/>
          <w:szCs w:val="32"/>
        </w:rPr>
        <w:t>财政局综合股</w:t>
      </w:r>
      <w:r>
        <w:rPr>
          <w:rFonts w:hint="eastAsia" w:ascii="仿宋_GB2312" w:hAnsi="仿宋_GB2312" w:eastAsia="仿宋_GB2312" w:cs="仿宋_GB2312"/>
          <w:sz w:val="32"/>
          <w:szCs w:val="32"/>
        </w:rPr>
        <w:t>按照科学</w:t>
      </w:r>
      <w:r>
        <w:rPr>
          <w:rFonts w:ascii="仿宋_GB2312" w:hAnsi="仿宋_GB2312" w:eastAsia="仿宋_GB2312" w:cs="仿宋_GB2312"/>
          <w:sz w:val="32"/>
          <w:szCs w:val="32"/>
        </w:rPr>
        <w:t>的方法对该项目进行复评，复评得分</w:t>
      </w:r>
      <w:r>
        <w:rPr>
          <w:rFonts w:hint="eastAsia" w:ascii="仿宋_GB2312" w:hAnsi="仿宋_GB2312" w:eastAsia="仿宋_GB2312" w:cs="仿宋_GB2312"/>
          <w:sz w:val="32"/>
          <w:szCs w:val="32"/>
        </w:rPr>
        <w:t>90.5分</w:t>
      </w:r>
      <w:r>
        <w:rPr>
          <w:rFonts w:ascii="仿宋_GB2312" w:hAnsi="仿宋_GB2312" w:eastAsia="仿宋_GB2312" w:cs="仿宋_GB2312"/>
          <w:sz w:val="32"/>
          <w:szCs w:val="32"/>
        </w:rPr>
        <w:t>，总的来说</w:t>
      </w:r>
      <w:r>
        <w:rPr>
          <w:rFonts w:hint="eastAsia" w:ascii="仿宋_GB2312" w:hAnsi="仿宋_GB2312" w:eastAsia="仿宋_GB2312" w:cs="仿宋_GB2312"/>
          <w:sz w:val="32"/>
          <w:szCs w:val="32"/>
        </w:rPr>
        <w:t>景观大道拆迁安置房项目的实施，有助于改善原被拆迁居民的居住环境，提高其生活质量；另外，该项目的实施对我县被拆迁居民的生产生活、安居乐业,以及对加快我县城市建设、统筹城乡一体化协调发展都有重大意义，</w:t>
      </w:r>
      <w:r>
        <w:rPr>
          <w:rFonts w:ascii="仿宋_GB2312" w:hAnsi="仿宋_GB2312" w:eastAsia="仿宋_GB2312" w:cs="仿宋_GB2312"/>
          <w:sz w:val="32"/>
          <w:szCs w:val="32"/>
        </w:rPr>
        <w:t>但是该项目存在建设期</w:t>
      </w:r>
      <w:r>
        <w:rPr>
          <w:rFonts w:hint="eastAsia" w:ascii="仿宋_GB2312" w:hAnsi="仿宋_GB2312" w:eastAsia="仿宋_GB2312" w:cs="仿宋_GB2312"/>
          <w:sz w:val="32"/>
          <w:szCs w:val="32"/>
        </w:rPr>
        <w:t>长</w:t>
      </w:r>
      <w:r>
        <w:rPr>
          <w:rFonts w:ascii="仿宋_GB2312" w:hAnsi="仿宋_GB2312" w:eastAsia="仿宋_GB2312" w:cs="仿宋_GB2312"/>
          <w:sz w:val="32"/>
          <w:szCs w:val="32"/>
        </w:rPr>
        <w:t>的问题。</w:t>
      </w:r>
    </w:p>
    <w:p>
      <w:pPr>
        <w:spacing w:line="58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1.项目绩效目标完成情况。</w:t>
      </w:r>
      <w:r>
        <w:rPr>
          <w:rFonts w:hint="eastAsia" w:ascii="楷体_GB2312" w:hAnsi="楷体_GB2312" w:eastAsia="楷体_GB2312" w:cs="楷体_GB2312"/>
          <w:sz w:val="32"/>
          <w:szCs w:val="32"/>
        </w:rPr>
        <w:br w:type="textWrapping"/>
      </w:r>
      <w:r>
        <w:rPr>
          <w:rFonts w:hint="eastAsia" w:ascii="仿宋_GB2312" w:hAnsi="仿宋_GB2312" w:eastAsia="仿宋_GB2312" w:cs="仿宋_GB2312"/>
          <w:sz w:val="32"/>
          <w:szCs w:val="32"/>
        </w:rPr>
        <w:t xml:space="preserve">    本部门在2019年度部门决算中反映“项目资金”等</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个项目绩效目标实际完成情况。（本单位部门项目绩效目标个数在5个以上的，选取5个项目进行公开，目标个数在5个以下的，全部进行公开，公开内容包括选取的全部项目完成情况综述和完成情况表）。</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（1）项目资金目标完成情况综述：项目资金全年预算数</w:t>
      </w:r>
      <w:r>
        <w:rPr>
          <w:rFonts w:ascii="仿宋_GB2312" w:hAnsi="仿宋_GB2312" w:eastAsia="仿宋_GB2312" w:cs="仿宋_GB2312"/>
          <w:sz w:val="32"/>
          <w:szCs w:val="32"/>
        </w:rPr>
        <w:t>270</w:t>
      </w:r>
      <w:r>
        <w:rPr>
          <w:rFonts w:hint="eastAsia" w:ascii="仿宋_GB2312" w:hAnsi="仿宋_GB2312" w:eastAsia="仿宋_GB2312" w:cs="仿宋_GB2312"/>
          <w:sz w:val="32"/>
          <w:szCs w:val="32"/>
        </w:rPr>
        <w:t>万元，执行数为</w:t>
      </w:r>
      <w:r>
        <w:rPr>
          <w:rFonts w:ascii="仿宋_GB2312" w:hAnsi="仿宋_GB2312" w:eastAsia="仿宋_GB2312" w:cs="仿宋_GB2312"/>
          <w:sz w:val="32"/>
          <w:szCs w:val="32"/>
        </w:rPr>
        <w:t>270</w:t>
      </w:r>
      <w:r>
        <w:rPr>
          <w:rFonts w:hint="eastAsia" w:ascii="仿宋_GB2312" w:hAnsi="仿宋_GB2312" w:eastAsia="仿宋_GB2312" w:cs="仿宋_GB2312"/>
          <w:sz w:val="32"/>
          <w:szCs w:val="32"/>
        </w:rPr>
        <w:t>万元，完成预算的</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%。通过该项目资金</w:t>
      </w:r>
      <w:r>
        <w:rPr>
          <w:rFonts w:ascii="仿宋_GB2312" w:hAnsi="仿宋_GB2312" w:eastAsia="仿宋_GB2312" w:cs="仿宋_GB2312"/>
          <w:sz w:val="32"/>
          <w:szCs w:val="32"/>
        </w:rPr>
        <w:t>的</w:t>
      </w:r>
      <w:r>
        <w:rPr>
          <w:rFonts w:hint="eastAsia" w:ascii="仿宋_GB2312" w:hAnsi="仿宋_GB2312" w:eastAsia="仿宋_GB2312" w:cs="仿宋_GB2312"/>
          <w:sz w:val="32"/>
          <w:szCs w:val="32"/>
        </w:rPr>
        <w:t>实施，保障了我单位</w:t>
      </w:r>
      <w:r>
        <w:rPr>
          <w:rFonts w:ascii="仿宋_GB2312" w:hAnsi="仿宋_GB2312" w:eastAsia="仿宋_GB2312" w:cs="仿宋_GB2312"/>
          <w:sz w:val="32"/>
          <w:szCs w:val="32"/>
        </w:rPr>
        <w:t>拆迁工作和安置房建设工作以及信访</w:t>
      </w:r>
      <w:r>
        <w:rPr>
          <w:rFonts w:hint="eastAsia" w:ascii="仿宋_GB2312" w:hAnsi="仿宋_GB2312" w:eastAsia="仿宋_GB2312" w:cs="仿宋_GB2312"/>
          <w:sz w:val="32"/>
          <w:szCs w:val="32"/>
        </w:rPr>
        <w:t>等</w:t>
      </w:r>
      <w:r>
        <w:rPr>
          <w:rFonts w:ascii="仿宋_GB2312" w:hAnsi="仿宋_GB2312" w:eastAsia="仿宋_GB2312" w:cs="仿宋_GB2312"/>
          <w:sz w:val="32"/>
          <w:szCs w:val="32"/>
        </w:rPr>
        <w:t>工作的</w:t>
      </w:r>
      <w:r>
        <w:rPr>
          <w:rFonts w:hint="eastAsia" w:ascii="仿宋_GB2312" w:hAnsi="仿宋_GB2312" w:eastAsia="仿宋_GB2312" w:cs="仿宋_GB2312"/>
          <w:sz w:val="32"/>
          <w:szCs w:val="32"/>
        </w:rPr>
        <w:t>有序</w:t>
      </w:r>
      <w:r>
        <w:rPr>
          <w:rFonts w:ascii="仿宋_GB2312" w:hAnsi="仿宋_GB2312" w:eastAsia="仿宋_GB2312" w:cs="仿宋_GB2312"/>
          <w:sz w:val="32"/>
          <w:szCs w:val="32"/>
        </w:rPr>
        <w:t>进行。</w:t>
      </w:r>
      <w:r>
        <w:rPr>
          <w:rFonts w:hint="eastAsia" w:ascii="仿宋_GB2312" w:hAnsi="仿宋_GB2312" w:eastAsia="仿宋_GB2312" w:cs="仿宋_GB2312"/>
          <w:sz w:val="32"/>
          <w:szCs w:val="32"/>
        </w:rPr>
        <w:t>发现的主要问题：我单位的</w:t>
      </w:r>
      <w:r>
        <w:rPr>
          <w:rFonts w:ascii="仿宋_GB2312" w:hAnsi="仿宋_GB2312" w:eastAsia="仿宋_GB2312" w:cs="仿宋_GB2312"/>
          <w:sz w:val="32"/>
          <w:szCs w:val="32"/>
        </w:rPr>
        <w:t>征拆</w:t>
      </w:r>
      <w:r>
        <w:rPr>
          <w:rFonts w:hint="eastAsia" w:ascii="仿宋_GB2312" w:hAnsi="仿宋_GB2312" w:eastAsia="仿宋_GB2312" w:cs="仿宋_GB2312"/>
          <w:sz w:val="32"/>
          <w:szCs w:val="32"/>
        </w:rPr>
        <w:t>工作</w:t>
      </w:r>
      <w:r>
        <w:rPr>
          <w:rFonts w:ascii="仿宋_GB2312" w:hAnsi="仿宋_GB2312" w:eastAsia="仿宋_GB2312" w:cs="仿宋_GB2312"/>
          <w:sz w:val="32"/>
          <w:szCs w:val="32"/>
        </w:rPr>
        <w:t>和安置房建设工作</w:t>
      </w:r>
      <w:r>
        <w:rPr>
          <w:rFonts w:hint="eastAsia" w:ascii="仿宋_GB2312" w:hAnsi="仿宋_GB2312" w:eastAsia="仿宋_GB2312" w:cs="仿宋_GB2312"/>
          <w:sz w:val="32"/>
          <w:szCs w:val="32"/>
        </w:rPr>
        <w:t>等</w:t>
      </w:r>
      <w:r>
        <w:rPr>
          <w:rFonts w:ascii="仿宋_GB2312" w:hAnsi="仿宋_GB2312" w:eastAsia="仿宋_GB2312" w:cs="仿宋_GB2312"/>
          <w:sz w:val="32"/>
          <w:szCs w:val="32"/>
        </w:rPr>
        <w:t>在群众满意度上还需进一步提升</w:t>
      </w:r>
      <w:r>
        <w:rPr>
          <w:rFonts w:hint="eastAsia" w:ascii="仿宋_GB2312" w:hAnsi="仿宋_GB2312" w:eastAsia="仿宋_GB2312" w:cs="仿宋_GB2312"/>
          <w:sz w:val="32"/>
          <w:szCs w:val="32"/>
        </w:rPr>
        <w:t>。下一步改进措施：进一步提升</w:t>
      </w:r>
      <w:r>
        <w:rPr>
          <w:rFonts w:ascii="仿宋_GB2312" w:hAnsi="仿宋_GB2312" w:eastAsia="仿宋_GB2312" w:cs="仿宋_GB2312"/>
          <w:sz w:val="32"/>
          <w:szCs w:val="32"/>
        </w:rPr>
        <w:t>群众对</w:t>
      </w:r>
      <w:r>
        <w:rPr>
          <w:rFonts w:hint="eastAsia" w:ascii="仿宋_GB2312" w:hAnsi="仿宋_GB2312" w:eastAsia="仿宋_GB2312" w:cs="仿宋_GB2312"/>
          <w:sz w:val="32"/>
          <w:szCs w:val="32"/>
        </w:rPr>
        <w:t>我单位</w:t>
      </w:r>
      <w:r>
        <w:rPr>
          <w:rFonts w:ascii="仿宋_GB2312" w:hAnsi="仿宋_GB2312" w:eastAsia="仿宋_GB2312" w:cs="仿宋_GB2312"/>
          <w:sz w:val="32"/>
          <w:szCs w:val="32"/>
        </w:rPr>
        <w:t>各项工作的满意度</w:t>
      </w:r>
      <w:r>
        <w:rPr>
          <w:rFonts w:hint="eastAsia" w:ascii="仿宋_GB2312" w:hAnsi="仿宋_GB2312" w:eastAsia="仿宋_GB2312" w:cs="仿宋_GB2312"/>
          <w:sz w:val="32"/>
          <w:szCs w:val="32"/>
        </w:rPr>
        <w:t>，我单位</w:t>
      </w:r>
      <w:r>
        <w:rPr>
          <w:rFonts w:ascii="仿宋_GB2312" w:hAnsi="仿宋_GB2312" w:eastAsia="仿宋_GB2312" w:cs="仿宋_GB2312"/>
          <w:sz w:val="32"/>
          <w:szCs w:val="32"/>
        </w:rPr>
        <w:t>将继续为</w:t>
      </w:r>
      <w:r>
        <w:rPr>
          <w:rFonts w:hint="eastAsia" w:ascii="仿宋_GB2312" w:hAnsi="仿宋_GB2312" w:eastAsia="仿宋_GB2312" w:cs="仿宋_GB2312"/>
          <w:sz w:val="32"/>
          <w:szCs w:val="32"/>
        </w:rPr>
        <w:t>100</w:t>
      </w:r>
      <w:r>
        <w:rPr>
          <w:rFonts w:ascii="仿宋_GB2312" w:hAnsi="仿宋_GB2312" w:eastAsia="仿宋_GB2312" w:cs="仿宋_GB2312"/>
          <w:sz w:val="32"/>
          <w:szCs w:val="32"/>
        </w:rPr>
        <w:t>%群众满意度</w:t>
      </w:r>
      <w:r>
        <w:rPr>
          <w:rFonts w:hint="eastAsia" w:ascii="仿宋_GB2312" w:hAnsi="仿宋_GB2312" w:eastAsia="仿宋_GB2312" w:cs="仿宋_GB2312"/>
          <w:sz w:val="32"/>
          <w:szCs w:val="32"/>
        </w:rPr>
        <w:t>而</w:t>
      </w:r>
      <w:r>
        <w:rPr>
          <w:rFonts w:ascii="仿宋_GB2312" w:hAnsi="仿宋_GB2312" w:eastAsia="仿宋_GB2312" w:cs="仿宋_GB2312"/>
          <w:sz w:val="32"/>
          <w:szCs w:val="32"/>
        </w:rPr>
        <w:t>不懈努力</w:t>
      </w:r>
      <w:r>
        <w:rPr>
          <w:rFonts w:hint="eastAsia" w:ascii="仿宋_GB2312" w:hAnsi="仿宋_GB2312" w:eastAsia="仿宋_GB2312" w:cs="仿宋_GB2312"/>
          <w:sz w:val="32"/>
          <w:szCs w:val="32"/>
        </w:rPr>
        <w:t>。</w:t>
      </w:r>
    </w:p>
    <w:tbl>
      <w:tblPr>
        <w:tblStyle w:val="18"/>
        <w:tblpPr w:leftFromText="180" w:rightFromText="180" w:vertAnchor="text" w:horzAnchor="page" w:tblpXSpec="center" w:tblpY="423"/>
        <w:tblOverlap w:val="never"/>
        <w:tblW w:w="9960" w:type="dxa"/>
        <w:jc w:val="center"/>
        <w:tblLayout w:type="fixed"/>
        <w:tblCellMar>
          <w:top w:w="0" w:type="dxa"/>
          <w:left w:w="0" w:type="dxa"/>
          <w:bottom w:w="0" w:type="dxa"/>
          <w:right w:w="0" w:type="dxa"/>
        </w:tblCellMar>
      </w:tblPr>
      <w:tblGrid>
        <w:gridCol w:w="390"/>
        <w:gridCol w:w="1043"/>
        <w:gridCol w:w="1134"/>
        <w:gridCol w:w="1843"/>
        <w:gridCol w:w="3158"/>
        <w:gridCol w:w="2392"/>
      </w:tblGrid>
      <w:tr>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right w:w="15" w:type="dxa"/>
            </w:tcMar>
            <w:vAlign w:val="center"/>
          </w:tcPr>
          <w:p>
            <w:pPr>
              <w:widowControl/>
              <w:textAlignment w:val="center"/>
              <w:rPr>
                <w:rFonts w:hint="eastAsia" w:ascii="宋体" w:hAnsi="宋体" w:cs="宋体"/>
                <w:b/>
                <w:bCs/>
                <w:color w:val="000000"/>
                <w:kern w:val="0"/>
                <w:sz w:val="36"/>
                <w:szCs w:val="36"/>
              </w:rPr>
            </w:pPr>
          </w:p>
          <w:p>
            <w:pPr>
              <w:widowControl/>
              <w:jc w:val="center"/>
              <w:textAlignment w:val="center"/>
              <w:rPr>
                <w:rFonts w:ascii="宋体" w:hAnsi="宋体" w:cs="宋体"/>
                <w:b/>
                <w:bCs/>
                <w:color w:val="000000"/>
                <w:kern w:val="0"/>
                <w:sz w:val="36"/>
                <w:szCs w:val="36"/>
              </w:rPr>
            </w:pPr>
          </w:p>
          <w:p>
            <w:pPr>
              <w:widowControl/>
              <w:jc w:val="center"/>
              <w:textAlignment w:val="center"/>
              <w:rPr>
                <w:rFonts w:ascii="宋体" w:hAnsi="宋体" w:cs="宋体"/>
                <w:b/>
                <w:bCs/>
                <w:color w:val="000000"/>
                <w:kern w:val="0"/>
                <w:sz w:val="36"/>
                <w:szCs w:val="36"/>
              </w:rPr>
            </w:pPr>
          </w:p>
          <w:p>
            <w:pPr>
              <w:widowControl/>
              <w:jc w:val="center"/>
              <w:textAlignment w:val="center"/>
              <w:rPr>
                <w:rFonts w:ascii="宋体" w:hAnsi="宋体" w:cs="宋体"/>
                <w:b/>
                <w:bCs/>
                <w:color w:val="000000"/>
                <w:kern w:val="0"/>
                <w:sz w:val="36"/>
                <w:szCs w:val="36"/>
              </w:rPr>
            </w:pPr>
          </w:p>
          <w:p>
            <w:pPr>
              <w:widowControl/>
              <w:jc w:val="center"/>
              <w:textAlignment w:val="center"/>
              <w:rPr>
                <w:rFonts w:ascii="宋体" w:hAnsi="宋体" w:cs="宋体"/>
                <w:b/>
                <w:bCs/>
                <w:color w:val="000000"/>
                <w:kern w:val="0"/>
                <w:sz w:val="36"/>
                <w:szCs w:val="36"/>
              </w:rPr>
            </w:pPr>
          </w:p>
          <w:p>
            <w:pPr>
              <w:widowControl/>
              <w:textAlignment w:val="center"/>
              <w:rPr>
                <w:rFonts w:hint="eastAsia" w:ascii="宋体" w:hAnsi="宋体" w:cs="宋体"/>
                <w:b/>
                <w:bCs/>
                <w:color w:val="000000"/>
                <w:kern w:val="0"/>
                <w:sz w:val="36"/>
                <w:szCs w:val="36"/>
              </w:rPr>
            </w:pPr>
          </w:p>
          <w:p>
            <w:pPr>
              <w:widowControl/>
              <w:jc w:val="center"/>
              <w:textAlignment w:val="center"/>
              <w:rPr>
                <w:rFonts w:ascii="宋体" w:hAnsi="宋体" w:cs="宋体"/>
                <w:color w:val="000000"/>
                <w:sz w:val="36"/>
                <w:szCs w:val="36"/>
              </w:rPr>
            </w:pPr>
            <w:r>
              <w:rPr>
                <w:rFonts w:hint="eastAsia" w:ascii="宋体" w:hAnsi="宋体" w:cs="宋体"/>
                <w:b/>
                <w:bCs/>
                <w:color w:val="000000"/>
                <w:kern w:val="0"/>
                <w:sz w:val="36"/>
                <w:szCs w:val="36"/>
              </w:rPr>
              <w:t>项目绩效目标完成情况表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(2019 年度)</w:t>
            </w:r>
          </w:p>
        </w:tc>
      </w:tr>
      <w:tr>
        <w:tblPrEx>
          <w:tblCellMar>
            <w:top w:w="0" w:type="dxa"/>
            <w:left w:w="0" w:type="dxa"/>
            <w:bottom w:w="0" w:type="dxa"/>
            <w:right w:w="0" w:type="dxa"/>
          </w:tblCellMar>
        </w:tblPrEx>
        <w:trPr>
          <w:trHeight w:val="276" w:hRule="atLeast"/>
          <w:jc w:val="center"/>
        </w:trPr>
        <w:tc>
          <w:tcPr>
            <w:tcW w:w="2567"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393"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项目资金</w:t>
            </w:r>
          </w:p>
        </w:tc>
      </w:tr>
      <w:tr>
        <w:tblPrEx>
          <w:tblCellMar>
            <w:top w:w="0" w:type="dxa"/>
            <w:left w:w="0" w:type="dxa"/>
            <w:bottom w:w="0" w:type="dxa"/>
            <w:right w:w="0" w:type="dxa"/>
          </w:tblCellMar>
        </w:tblPrEx>
        <w:trPr>
          <w:trHeight w:val="276" w:hRule="atLeast"/>
          <w:jc w:val="center"/>
        </w:trPr>
        <w:tc>
          <w:tcPr>
            <w:tcW w:w="2567"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393"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rPr>
              <w:t>大竹县</w:t>
            </w:r>
            <w:r>
              <w:rPr>
                <w:rFonts w:ascii="宋体" w:hAnsi="宋体" w:cs="宋体"/>
                <w:color w:val="000000"/>
                <w:sz w:val="24"/>
              </w:rPr>
              <w:t>房屋征收与补偿</w:t>
            </w:r>
            <w:r>
              <w:rPr>
                <w:rFonts w:hint="eastAsia" w:ascii="宋体" w:hAnsi="宋体" w:cs="宋体"/>
                <w:color w:val="000000"/>
                <w:sz w:val="24"/>
              </w:rPr>
              <w:t>中心</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17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18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270万</w:t>
            </w:r>
          </w:p>
        </w:tc>
        <w:tc>
          <w:tcPr>
            <w:tcW w:w="31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270万</w:t>
            </w:r>
          </w:p>
        </w:tc>
      </w:tr>
      <w:tr>
        <w:tblPrEx>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17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18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270万</w:t>
            </w:r>
          </w:p>
        </w:tc>
        <w:tc>
          <w:tcPr>
            <w:tcW w:w="31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270万</w:t>
            </w:r>
          </w:p>
        </w:tc>
      </w:tr>
      <w:tr>
        <w:tblPrEx>
          <w:tblCellMar>
            <w:top w:w="0" w:type="dxa"/>
            <w:left w:w="0" w:type="dxa"/>
            <w:bottom w:w="0" w:type="dxa"/>
            <w:right w:w="0" w:type="dxa"/>
          </w:tblCellMar>
        </w:tblPrEx>
        <w:trPr>
          <w:trHeight w:val="15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17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18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0</w:t>
            </w:r>
          </w:p>
        </w:tc>
        <w:tc>
          <w:tcPr>
            <w:tcW w:w="31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rPr>
              <w:t>0</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02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555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115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402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坚定以习近平新时代中国特色社会主义思想“四川篇”为统揽，自觉把思想和行动统一到中央精神和省委、市委、县委的决策部署上来，紧密围绕市“12335”奋斗目标和县“1256”战略布局，坚持“围绕中心、强化管理、稳拆快建、提速升位”的工作思路，着眼大局，找差距、补短板，为加快我县的城市化进程，为建设繁荣时尚美丽和谐大竹作出应有的贡献。</w:t>
            </w:r>
          </w:p>
        </w:tc>
        <w:tc>
          <w:tcPr>
            <w:tcW w:w="555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2019年，县房屋征补中心在县委、县政府的正确领导下，在其他相关部门的积极配合和大力支持下，以习近平新时代中国特色社会主义思想为指导，紧紧围绕市“12335”奋斗目标和县“1256”战略布局，积极倡导“激情干事业，实干兴大竹”，始终坚持“围绕中心、强化管理、稳拆快建、提速升位”的工作思路，着力转变工作作风，着力提高服务质量，着力强化工作效率，严格按照法律法规要求，平安征拆，稳步建设，为加快我县的城市化进程，建设繁荣时尚美丽和谐大竹作出了应有的贡献</w:t>
            </w:r>
          </w:p>
        </w:tc>
      </w:tr>
      <w:tr>
        <w:tblPrEx>
          <w:tblCellMar>
            <w:top w:w="0" w:type="dxa"/>
            <w:left w:w="0" w:type="dxa"/>
            <w:bottom w:w="0" w:type="dxa"/>
            <w:right w:w="0" w:type="dxa"/>
          </w:tblCellMar>
        </w:tblPrEx>
        <w:trPr>
          <w:trHeight w:val="768" w:hRule="atLeast"/>
          <w:jc w:val="center"/>
        </w:trPr>
        <w:tc>
          <w:tcPr>
            <w:tcW w:w="3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0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18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31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tblPrEx>
          <w:tblCellMar>
            <w:top w:w="0" w:type="dxa"/>
            <w:left w:w="0" w:type="dxa"/>
            <w:bottom w:w="0" w:type="dxa"/>
            <w:right w:w="0" w:type="dxa"/>
          </w:tblCellMar>
        </w:tblPrEx>
        <w:trPr>
          <w:trHeight w:val="953"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043"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p>
            <w:pPr>
              <w:jc w:val="center"/>
              <w:textAlignment w:val="center"/>
              <w:rPr>
                <w:rFonts w:ascii="宋体" w:hAnsi="宋体" w:cs="宋体"/>
                <w:color w:val="000000"/>
                <w:sz w:val="24"/>
              </w:rPr>
            </w:pPr>
          </w:p>
        </w:tc>
        <w:tc>
          <w:tcPr>
            <w:tcW w:w="1134"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rPr>
              <w:t>数量</w:t>
            </w:r>
            <w:r>
              <w:rPr>
                <w:rFonts w:ascii="宋体" w:hAnsi="宋体" w:cs="宋体"/>
                <w:color w:val="000000"/>
                <w:sz w:val="24"/>
              </w:rPr>
              <w:t>指标</w:t>
            </w:r>
          </w:p>
        </w:tc>
        <w:tc>
          <w:tcPr>
            <w:tcW w:w="18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拆迁完成数量</w:t>
            </w:r>
          </w:p>
        </w:tc>
        <w:tc>
          <w:tcPr>
            <w:tcW w:w="31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rPr>
                <w:rFonts w:hint="eastAsia"/>
              </w:rPr>
            </w:pPr>
            <w:r>
              <w:rPr>
                <w:rFonts w:hint="eastAsia"/>
              </w:rPr>
              <w:t>确保2019年全年完成房屋征拆500户、8万平方米，力争完成600户、10万平方米</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截止2019年11月共签订房屋征拆协议627户，征拆面积约112314平方米</w:t>
            </w: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043" w:type="dxa"/>
            <w:vMerge w:val="continue"/>
            <w:tcBorders>
              <w:left w:val="single" w:color="000000" w:sz="4" w:space="0"/>
              <w:right w:val="single" w:color="000000" w:sz="4" w:space="0"/>
            </w:tcBorders>
            <w:tcMar>
              <w:top w:w="15" w:type="dxa"/>
              <w:left w:w="15" w:type="dxa"/>
              <w:right w:w="15" w:type="dxa"/>
            </w:tcMar>
            <w:vAlign w:val="center"/>
          </w:tcPr>
          <w:p>
            <w:pPr>
              <w:jc w:val="center"/>
              <w:textAlignment w:val="center"/>
              <w:rPr>
                <w:rFonts w:ascii="宋体" w:hAnsi="宋体" w:cs="宋体"/>
                <w:color w:val="000000"/>
                <w:sz w:val="24"/>
              </w:rPr>
            </w:pPr>
          </w:p>
        </w:tc>
        <w:tc>
          <w:tcPr>
            <w:tcW w:w="1134"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8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安置房建设进度</w:t>
            </w:r>
          </w:p>
        </w:tc>
        <w:tc>
          <w:tcPr>
            <w:tcW w:w="31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rPr>
                <w:rFonts w:hint="eastAsia"/>
              </w:rPr>
            </w:pPr>
            <w:r>
              <w:rPr>
                <w:rFonts w:hint="eastAsia"/>
              </w:rPr>
              <w:t>白沙农民集中住房完成100%并顺利返迁；北城竹和园棚户区改造项目完成100%、云台棚户区改造目完成总工程量的70%、竹阳社区城中村改造项目计划完成总工程量的30%、沙石坎城中村改造一期项目完成招投标并开始施工。</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白沙</w:t>
            </w:r>
            <w:r>
              <w:rPr>
                <w:rFonts w:ascii="宋体" w:hAnsi="宋体" w:cs="宋体"/>
                <w:color w:val="000000"/>
                <w:szCs w:val="21"/>
              </w:rPr>
              <w:t>完成了总工程的</w:t>
            </w:r>
            <w:r>
              <w:rPr>
                <w:rFonts w:hint="eastAsia" w:ascii="宋体" w:hAnsi="宋体" w:cs="宋体"/>
                <w:color w:val="000000"/>
                <w:szCs w:val="21"/>
              </w:rPr>
              <w:t>98</w:t>
            </w:r>
            <w:r>
              <w:rPr>
                <w:rFonts w:ascii="宋体" w:hAnsi="宋体" w:cs="宋体"/>
                <w:color w:val="000000"/>
                <w:szCs w:val="21"/>
              </w:rPr>
              <w:t>%；北城竹和园完成了</w:t>
            </w:r>
            <w:r>
              <w:rPr>
                <w:rFonts w:hint="eastAsia" w:ascii="宋体" w:hAnsi="宋体" w:cs="宋体"/>
                <w:color w:val="000000"/>
                <w:szCs w:val="21"/>
              </w:rPr>
              <w:t>88</w:t>
            </w:r>
            <w:r>
              <w:rPr>
                <w:rFonts w:ascii="宋体" w:hAnsi="宋体" w:cs="宋体"/>
                <w:color w:val="000000"/>
                <w:szCs w:val="21"/>
              </w:rPr>
              <w:t>%；竹阳社区</w:t>
            </w:r>
            <w:r>
              <w:rPr>
                <w:rFonts w:hint="eastAsia" w:ascii="宋体" w:hAnsi="宋体" w:cs="宋体"/>
                <w:color w:val="000000"/>
                <w:szCs w:val="21"/>
              </w:rPr>
              <w:t>桩基础施工已完成，正在进行主体工程施工；</w:t>
            </w:r>
            <w:r>
              <w:rPr>
                <w:rFonts w:ascii="宋体" w:hAnsi="宋体" w:cs="宋体"/>
                <w:color w:val="000000"/>
                <w:szCs w:val="21"/>
              </w:rPr>
              <w:t>沙石坎</w:t>
            </w:r>
            <w:r>
              <w:rPr>
                <w:rFonts w:hint="eastAsia" w:ascii="宋体" w:hAnsi="宋体" w:cs="宋体"/>
                <w:color w:val="000000"/>
                <w:szCs w:val="21"/>
              </w:rPr>
              <w:t>招标前期工作及相关资料已准备就绪，已移交招标代理机构。</w:t>
            </w:r>
          </w:p>
        </w:tc>
      </w:tr>
      <w:tr>
        <w:tblPrEx>
          <w:tblCellMar>
            <w:top w:w="0" w:type="dxa"/>
            <w:left w:w="0" w:type="dxa"/>
            <w:bottom w:w="0" w:type="dxa"/>
            <w:right w:w="0" w:type="dxa"/>
          </w:tblCellMar>
        </w:tblPrEx>
        <w:trPr>
          <w:trHeight w:val="1594"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043" w:type="dxa"/>
            <w:vMerge w:val="continue"/>
            <w:tcBorders>
              <w:left w:val="single" w:color="000000" w:sz="4" w:space="0"/>
              <w:right w:val="single" w:color="000000" w:sz="4" w:space="0"/>
            </w:tcBorders>
            <w:tcMar>
              <w:top w:w="15" w:type="dxa"/>
              <w:left w:w="15" w:type="dxa"/>
              <w:right w:w="15" w:type="dxa"/>
            </w:tcMar>
            <w:vAlign w:val="center"/>
          </w:tcPr>
          <w:p>
            <w:pPr>
              <w:jc w:val="center"/>
              <w:textAlignment w:val="center"/>
              <w:rPr>
                <w:rFonts w:ascii="宋体" w:hAnsi="宋体" w:cs="宋体"/>
                <w:color w:val="000000"/>
                <w:sz w:val="24"/>
              </w:rPr>
            </w:pPr>
          </w:p>
        </w:tc>
        <w:tc>
          <w:tcPr>
            <w:tcW w:w="1134"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8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信访工作</w:t>
            </w:r>
          </w:p>
        </w:tc>
        <w:tc>
          <w:tcPr>
            <w:tcW w:w="31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rPr>
                <w:rFonts w:hint="eastAsia"/>
              </w:rPr>
            </w:pPr>
            <w:r>
              <w:rPr>
                <w:rFonts w:hint="eastAsia"/>
              </w:rPr>
              <w:t>力争2019年信访案件做到件件有着落，事事有回响。</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对初信初访基本上做到一次性处理到位，100%领导阅批，100%处理，办结率达100%。做到件件有着落，事事有回音</w:t>
            </w:r>
          </w:p>
          <w:p>
            <w:pPr>
              <w:widowControl/>
              <w:jc w:val="center"/>
              <w:textAlignment w:val="center"/>
              <w:rPr>
                <w:rFonts w:hint="eastAsia" w:ascii="宋体" w:hAnsi="宋体" w:cs="宋体"/>
                <w:color w:val="000000"/>
                <w:szCs w:val="21"/>
              </w:rPr>
            </w:pP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043" w:type="dxa"/>
            <w:vMerge w:val="continue"/>
            <w:tcBorders>
              <w:left w:val="single" w:color="000000" w:sz="4" w:space="0"/>
              <w:right w:val="single" w:color="000000" w:sz="4" w:space="0"/>
            </w:tcBorders>
            <w:tcMar>
              <w:top w:w="15" w:type="dxa"/>
              <w:left w:w="15" w:type="dxa"/>
              <w:right w:w="15" w:type="dxa"/>
            </w:tcMar>
            <w:vAlign w:val="center"/>
          </w:tcPr>
          <w:p>
            <w:pPr>
              <w:jc w:val="center"/>
              <w:textAlignment w:val="center"/>
              <w:rPr>
                <w:rFonts w:ascii="宋体" w:hAnsi="宋体" w:cs="宋体"/>
                <w:color w:val="000000"/>
                <w:kern w:val="0"/>
                <w:sz w:val="24"/>
              </w:rPr>
            </w:pPr>
          </w:p>
        </w:tc>
        <w:tc>
          <w:tcPr>
            <w:tcW w:w="1134"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8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对城西乡九盘村帮扶工作</w:t>
            </w:r>
          </w:p>
        </w:tc>
        <w:tc>
          <w:tcPr>
            <w:tcW w:w="31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rPr>
                <w:rFonts w:hint="eastAsia"/>
              </w:rPr>
            </w:pPr>
            <w:r>
              <w:rPr>
                <w:rFonts w:hint="eastAsia"/>
              </w:rPr>
              <w:t>联系帮扶城西乡九盘村贫困对象120户，全年共解决城西乡、村脱贫攻坚帮扶资金12万元以上。</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联系帮扶城西乡九盘村贫困对象120户，联系帮扶对象送去生产生活物资折合资金8万余元</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043"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textAlignment w:val="center"/>
              <w:rPr>
                <w:rFonts w:hint="eastAsia" w:ascii="宋体" w:hAnsi="宋体" w:cs="宋体"/>
                <w:color w:val="000000"/>
                <w:sz w:val="24"/>
              </w:rPr>
            </w:pPr>
          </w:p>
          <w:p>
            <w:pPr>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rPr>
              <w:t>经济</w:t>
            </w:r>
            <w:r>
              <w:rPr>
                <w:rFonts w:ascii="宋体" w:hAnsi="宋体" w:cs="宋体"/>
                <w:color w:val="000000"/>
                <w:sz w:val="24"/>
              </w:rPr>
              <w:t>效益指标</w:t>
            </w:r>
          </w:p>
        </w:tc>
        <w:tc>
          <w:tcPr>
            <w:tcW w:w="18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rPr>
              <w:t>提供</w:t>
            </w:r>
            <w:r>
              <w:rPr>
                <w:rFonts w:ascii="宋体" w:hAnsi="宋体" w:cs="宋体"/>
                <w:color w:val="000000"/>
                <w:sz w:val="24"/>
              </w:rPr>
              <w:t>就业岗位，促进产业发展</w:t>
            </w:r>
          </w:p>
        </w:tc>
        <w:tc>
          <w:tcPr>
            <w:tcW w:w="31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hint="eastAsia" w:ascii="宋体" w:hAnsi="宋体" w:cs="宋体"/>
                <w:color w:val="000000"/>
                <w:szCs w:val="21"/>
              </w:rPr>
            </w:pPr>
            <w:r>
              <w:rPr>
                <w:rFonts w:hint="eastAsia" w:ascii="宋体" w:hAnsi="宋体" w:cs="宋体"/>
                <w:color w:val="000000"/>
                <w:szCs w:val="21"/>
              </w:rPr>
              <w:t>以</w:t>
            </w:r>
            <w:r>
              <w:rPr>
                <w:rFonts w:ascii="宋体" w:hAnsi="宋体" w:cs="宋体"/>
                <w:color w:val="000000"/>
                <w:szCs w:val="21"/>
              </w:rPr>
              <w:t>安置房建设项目为契机，带动就业和相关</w:t>
            </w:r>
            <w:r>
              <w:rPr>
                <w:rFonts w:hint="eastAsia" w:ascii="宋体" w:hAnsi="宋体" w:cs="宋体"/>
                <w:color w:val="000000"/>
                <w:szCs w:val="21"/>
              </w:rPr>
              <w:t>产业</w:t>
            </w:r>
            <w:r>
              <w:rPr>
                <w:rFonts w:ascii="宋体" w:hAnsi="宋体" w:cs="宋体"/>
                <w:color w:val="000000"/>
                <w:szCs w:val="21"/>
              </w:rPr>
              <w:t>发展</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我单位</w:t>
            </w:r>
            <w:r>
              <w:rPr>
                <w:rFonts w:ascii="宋体" w:hAnsi="宋体" w:cs="宋体"/>
                <w:color w:val="000000"/>
                <w:szCs w:val="21"/>
              </w:rPr>
              <w:t>安置房在建项目为</w:t>
            </w:r>
            <w:r>
              <w:rPr>
                <w:rFonts w:hint="eastAsia" w:ascii="宋体" w:hAnsi="宋体" w:cs="宋体"/>
                <w:color w:val="000000"/>
                <w:szCs w:val="21"/>
              </w:rPr>
              <w:t>我</w:t>
            </w:r>
            <w:r>
              <w:rPr>
                <w:rFonts w:ascii="宋体" w:hAnsi="宋体" w:cs="宋体"/>
                <w:color w:val="000000"/>
                <w:szCs w:val="21"/>
              </w:rPr>
              <w:t>县</w:t>
            </w:r>
            <w:r>
              <w:rPr>
                <w:rFonts w:hint="eastAsia" w:ascii="宋体" w:hAnsi="宋体" w:cs="宋体"/>
                <w:color w:val="000000"/>
                <w:szCs w:val="21"/>
              </w:rPr>
              <w:t>广大</w:t>
            </w:r>
            <w:r>
              <w:rPr>
                <w:rFonts w:ascii="宋体" w:hAnsi="宋体" w:cs="宋体"/>
                <w:color w:val="000000"/>
                <w:szCs w:val="21"/>
              </w:rPr>
              <w:t>农民工提供了就业，一定程度上</w:t>
            </w:r>
            <w:r>
              <w:rPr>
                <w:rFonts w:hint="eastAsia" w:ascii="宋体" w:hAnsi="宋体" w:cs="宋体"/>
                <w:color w:val="000000"/>
                <w:szCs w:val="21"/>
              </w:rPr>
              <w:t>促进</w:t>
            </w:r>
            <w:r>
              <w:rPr>
                <w:rFonts w:ascii="宋体" w:hAnsi="宋体" w:cs="宋体"/>
                <w:color w:val="000000"/>
                <w:szCs w:val="21"/>
              </w:rPr>
              <w:t>了建筑业的发展</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043" w:type="dxa"/>
            <w:vMerge w:val="continue"/>
            <w:tcBorders>
              <w:left w:val="single" w:color="000000" w:sz="4" w:space="0"/>
              <w:right w:val="single" w:color="000000" w:sz="4" w:space="0"/>
            </w:tcBorders>
            <w:tcMar>
              <w:top w:w="15" w:type="dxa"/>
              <w:left w:w="15" w:type="dxa"/>
              <w:right w:w="15" w:type="dxa"/>
            </w:tcMar>
            <w:vAlign w:val="center"/>
          </w:tcPr>
          <w:p>
            <w:pPr>
              <w:jc w:val="center"/>
              <w:textAlignment w:val="center"/>
              <w:rPr>
                <w:rFonts w:ascii="宋体" w:hAnsi="宋体" w:cs="宋体"/>
                <w:color w:val="000000"/>
                <w:sz w:val="24"/>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rPr>
              <w:t>社会</w:t>
            </w:r>
            <w:r>
              <w:rPr>
                <w:rFonts w:ascii="宋体" w:hAnsi="宋体" w:cs="宋体"/>
                <w:color w:val="000000"/>
                <w:sz w:val="24"/>
              </w:rPr>
              <w:t>效益指标</w:t>
            </w:r>
          </w:p>
        </w:tc>
        <w:tc>
          <w:tcPr>
            <w:tcW w:w="18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rPr>
              <w:t>改善</w:t>
            </w:r>
            <w:r>
              <w:rPr>
                <w:rFonts w:ascii="宋体" w:hAnsi="宋体" w:cs="宋体"/>
                <w:color w:val="000000"/>
                <w:sz w:val="24"/>
              </w:rPr>
              <w:t>群众生活</w:t>
            </w:r>
            <w:r>
              <w:rPr>
                <w:rFonts w:hint="eastAsia" w:ascii="宋体" w:hAnsi="宋体" w:cs="宋体"/>
                <w:color w:val="000000"/>
                <w:sz w:val="24"/>
              </w:rPr>
              <w:t>质量</w:t>
            </w:r>
          </w:p>
        </w:tc>
        <w:tc>
          <w:tcPr>
            <w:tcW w:w="31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通过</w:t>
            </w:r>
            <w:r>
              <w:rPr>
                <w:rFonts w:ascii="宋体" w:hAnsi="宋体" w:cs="宋体"/>
                <w:color w:val="000000"/>
                <w:szCs w:val="21"/>
              </w:rPr>
              <w:t>棚户区改造改善群众生活</w:t>
            </w:r>
            <w:r>
              <w:rPr>
                <w:rFonts w:hint="eastAsia" w:ascii="宋体" w:hAnsi="宋体" w:cs="宋体"/>
                <w:color w:val="000000"/>
                <w:szCs w:val="21"/>
              </w:rPr>
              <w:t>质量</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棚户区</w:t>
            </w:r>
            <w:r>
              <w:rPr>
                <w:rFonts w:ascii="宋体" w:hAnsi="宋体" w:cs="宋体"/>
                <w:color w:val="000000"/>
                <w:szCs w:val="21"/>
              </w:rPr>
              <w:t>改造项目的推进，改善了原有被拆迁居民的居住环境，</w:t>
            </w:r>
            <w:r>
              <w:rPr>
                <w:rFonts w:hint="eastAsia" w:ascii="宋体" w:hAnsi="宋体" w:cs="宋体"/>
                <w:color w:val="000000"/>
                <w:szCs w:val="21"/>
              </w:rPr>
              <w:t>进一步推进</w:t>
            </w:r>
            <w:r>
              <w:rPr>
                <w:rFonts w:ascii="宋体" w:hAnsi="宋体" w:cs="宋体"/>
                <w:color w:val="000000"/>
                <w:szCs w:val="21"/>
              </w:rPr>
              <w:t>了我县的城市建设</w:t>
            </w: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043"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rPr>
              <w:t>生态效益</w:t>
            </w:r>
            <w:r>
              <w:rPr>
                <w:rFonts w:ascii="宋体" w:hAnsi="宋体" w:cs="宋体"/>
                <w:color w:val="000000"/>
                <w:sz w:val="24"/>
              </w:rPr>
              <w:t>指标</w:t>
            </w:r>
          </w:p>
        </w:tc>
        <w:tc>
          <w:tcPr>
            <w:tcW w:w="18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rPr>
              <w:t>生态环境</w:t>
            </w:r>
            <w:r>
              <w:rPr>
                <w:rFonts w:ascii="宋体" w:hAnsi="宋体" w:cs="宋体"/>
                <w:color w:val="000000"/>
                <w:sz w:val="24"/>
              </w:rPr>
              <w:t>保护</w:t>
            </w:r>
          </w:p>
        </w:tc>
        <w:tc>
          <w:tcPr>
            <w:tcW w:w="31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通过</w:t>
            </w:r>
            <w:r>
              <w:rPr>
                <w:rFonts w:ascii="宋体" w:hAnsi="宋体" w:cs="宋体"/>
                <w:color w:val="000000"/>
                <w:szCs w:val="21"/>
              </w:rPr>
              <w:t>安置房建设改善我县的生态环境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安置房</w:t>
            </w:r>
            <w:r>
              <w:rPr>
                <w:rFonts w:ascii="宋体" w:hAnsi="宋体" w:cs="宋体"/>
                <w:color w:val="000000"/>
                <w:szCs w:val="21"/>
              </w:rPr>
              <w:t>建设中的污水排放</w:t>
            </w:r>
            <w:r>
              <w:rPr>
                <w:rFonts w:hint="eastAsia" w:ascii="宋体" w:hAnsi="宋体" w:cs="宋体"/>
                <w:color w:val="000000"/>
                <w:szCs w:val="21"/>
              </w:rPr>
              <w:t>系统</w:t>
            </w:r>
            <w:r>
              <w:rPr>
                <w:rFonts w:ascii="宋体" w:hAnsi="宋体" w:cs="宋体"/>
                <w:color w:val="000000"/>
                <w:szCs w:val="21"/>
              </w:rPr>
              <w:t>和绿化工程改善了棚改项目区的生态环境保护</w:t>
            </w:r>
          </w:p>
        </w:tc>
      </w:tr>
      <w:tr>
        <w:tblPrEx>
          <w:tblCellMar>
            <w:top w:w="0" w:type="dxa"/>
            <w:left w:w="0" w:type="dxa"/>
            <w:bottom w:w="0" w:type="dxa"/>
            <w:right w:w="0" w:type="dxa"/>
          </w:tblCellMar>
        </w:tblPrEx>
        <w:trPr>
          <w:trHeight w:val="1050" w:hRule="atLeast"/>
          <w:jc w:val="center"/>
        </w:trPr>
        <w:tc>
          <w:tcPr>
            <w:tcW w:w="39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0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rPr>
              <w:t>服务</w:t>
            </w:r>
            <w:r>
              <w:rPr>
                <w:rFonts w:ascii="宋体" w:hAnsi="宋体" w:cs="宋体"/>
                <w:color w:val="000000"/>
                <w:sz w:val="24"/>
              </w:rPr>
              <w:t>对象满意度指标</w:t>
            </w:r>
          </w:p>
        </w:tc>
        <w:tc>
          <w:tcPr>
            <w:tcW w:w="18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公众满意度</w:t>
            </w:r>
          </w:p>
        </w:tc>
        <w:tc>
          <w:tcPr>
            <w:tcW w:w="31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力争2019年</w:t>
            </w:r>
            <w:r>
              <w:rPr>
                <w:rFonts w:ascii="宋体" w:hAnsi="宋体" w:cs="宋体"/>
                <w:color w:val="000000"/>
                <w:szCs w:val="21"/>
              </w:rPr>
              <w:t>的我单位的拆迁和安置</w:t>
            </w:r>
            <w:r>
              <w:rPr>
                <w:rFonts w:hint="eastAsia" w:ascii="宋体" w:hAnsi="宋体" w:cs="宋体"/>
                <w:color w:val="000000"/>
                <w:szCs w:val="21"/>
              </w:rPr>
              <w:t>房</w:t>
            </w:r>
            <w:r>
              <w:rPr>
                <w:rFonts w:ascii="宋体" w:hAnsi="宋体" w:cs="宋体"/>
                <w:color w:val="000000"/>
                <w:szCs w:val="21"/>
              </w:rPr>
              <w:t>建设项目的群众满意度达到</w:t>
            </w:r>
            <w:r>
              <w:rPr>
                <w:rFonts w:hint="eastAsia" w:ascii="宋体" w:hAnsi="宋体" w:cs="宋体"/>
                <w:color w:val="000000"/>
                <w:szCs w:val="21"/>
              </w:rPr>
              <w:t>90</w:t>
            </w:r>
            <w:r>
              <w:rPr>
                <w:rFonts w:ascii="宋体" w:hAnsi="宋体" w:cs="宋体"/>
                <w:color w:val="000000"/>
                <w:szCs w:val="21"/>
              </w:rPr>
              <w:t>%以上</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ascii="宋体" w:hAnsi="宋体" w:cs="宋体"/>
                <w:color w:val="000000"/>
                <w:szCs w:val="21"/>
              </w:rPr>
              <w:t>2019</w:t>
            </w:r>
            <w:r>
              <w:rPr>
                <w:rFonts w:hint="eastAsia" w:ascii="宋体" w:hAnsi="宋体" w:cs="宋体"/>
                <w:color w:val="000000"/>
                <w:szCs w:val="21"/>
              </w:rPr>
              <w:t>年</w:t>
            </w:r>
            <w:r>
              <w:rPr>
                <w:rFonts w:ascii="宋体" w:hAnsi="宋体" w:cs="宋体"/>
                <w:color w:val="000000"/>
                <w:szCs w:val="21"/>
              </w:rPr>
              <w:t>的单位为进一步提升群众满意度而不懈努力。</w:t>
            </w:r>
          </w:p>
        </w:tc>
      </w:tr>
    </w:tbl>
    <w:p>
      <w:pPr>
        <w:spacing w:line="580" w:lineRule="exact"/>
        <w:ind w:left="630"/>
        <w:rPr>
          <w:rFonts w:hint="eastAsia" w:ascii="仿宋_GB2312" w:hAnsi="仿宋_GB2312" w:eastAsia="仿宋_GB2312" w:cs="仿宋_GB2312"/>
          <w:sz w:val="32"/>
          <w:szCs w:val="32"/>
        </w:rPr>
      </w:pPr>
    </w:p>
    <w:p>
      <w:pPr>
        <w:spacing w:line="580" w:lineRule="exact"/>
        <w:ind w:left="630"/>
        <w:rPr>
          <w:rFonts w:ascii="仿宋_GB2312" w:hAnsi="仿宋_GB2312" w:eastAsia="仿宋_GB2312" w:cs="仿宋_GB2312"/>
          <w:sz w:val="32"/>
          <w:szCs w:val="32"/>
        </w:rPr>
      </w:pPr>
      <w:r>
        <w:rPr>
          <w:rFonts w:hint="eastAsia" w:ascii="楷体_GB2312" w:hAnsi="楷体_GB2312" w:eastAsia="楷体_GB2312" w:cs="楷体_GB2312"/>
          <w:sz w:val="32"/>
          <w:szCs w:val="32"/>
        </w:rPr>
        <w:t>2.部门绩效评价结果。</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本部门未对2019年部门整体支出绩效评价情况开展自评，《XX部门2019年部门整体支出绩效评价报告》见附件（附件1）。</w:t>
      </w:r>
    </w:p>
    <w:p>
      <w:pPr>
        <w:spacing w:line="580" w:lineRule="exact"/>
        <w:ind w:firstLine="640" w:firstLineChars="200"/>
        <w:rPr>
          <w:rFonts w:ascii="仿宋_GB2312" w:eastAsia="仿宋_GB2312"/>
          <w:b/>
          <w:color w:val="000000"/>
          <w:sz w:val="32"/>
          <w:szCs w:val="32"/>
        </w:rPr>
      </w:pPr>
      <w:r>
        <w:rPr>
          <w:rFonts w:hint="eastAsia" w:ascii="仿宋_GB2312" w:hAnsi="仿宋_GB2312" w:eastAsia="仿宋_GB2312" w:cs="仿宋_GB2312"/>
          <w:sz w:val="32"/>
          <w:szCs w:val="32"/>
        </w:rPr>
        <w:t>本部门自行组织对大竹县景观</w:t>
      </w:r>
      <w:r>
        <w:rPr>
          <w:rFonts w:ascii="仿宋_GB2312" w:hAnsi="仿宋_GB2312" w:eastAsia="仿宋_GB2312" w:cs="仿宋_GB2312"/>
          <w:sz w:val="32"/>
          <w:szCs w:val="32"/>
        </w:rPr>
        <w:t>大道拆迁安置房</w:t>
      </w:r>
      <w:r>
        <w:rPr>
          <w:rFonts w:hint="eastAsia" w:ascii="仿宋_GB2312" w:hAnsi="仿宋_GB2312" w:eastAsia="仿宋_GB2312" w:cs="仿宋_GB2312"/>
          <w:sz w:val="32"/>
          <w:szCs w:val="32"/>
        </w:rPr>
        <w:t>项目开展了绩效评价，《大竹县景观</w:t>
      </w:r>
      <w:r>
        <w:rPr>
          <w:rFonts w:ascii="仿宋_GB2312" w:hAnsi="仿宋_GB2312" w:eastAsia="仿宋_GB2312" w:cs="仿宋_GB2312"/>
          <w:sz w:val="32"/>
          <w:szCs w:val="32"/>
        </w:rPr>
        <w:t>大道拆迁安置房</w:t>
      </w:r>
      <w:r>
        <w:rPr>
          <w:rFonts w:hint="eastAsia" w:ascii="仿宋_GB2312" w:hAnsi="仿宋_GB2312" w:eastAsia="仿宋_GB2312" w:cs="仿宋_GB2312"/>
          <w:sz w:val="32"/>
          <w:szCs w:val="32"/>
        </w:rPr>
        <w:t>项目2019年绩效评价报告》见附件（附件2）。（非涉密部门均需公开部门整体支出评价报告，部门自行组织的绩效评价情况根据部门实际公开，若未组织项目绩效评价，则只需说明部门整体支出绩效评价情况）</w:t>
      </w:r>
    </w:p>
    <w:p>
      <w:pPr>
        <w:widowControl/>
        <w:jc w:val="left"/>
        <w:rPr>
          <w:rFonts w:ascii="仿宋_GB2312" w:eastAsia="仿宋_GB2312"/>
          <w:b/>
          <w:color w:val="000000"/>
          <w:sz w:val="32"/>
          <w:szCs w:val="32"/>
        </w:rPr>
      </w:pPr>
      <w:r>
        <w:rPr>
          <w:rFonts w:ascii="仿宋_GB2312" w:eastAsia="仿宋_GB2312"/>
          <w:b/>
          <w:color w:val="000000"/>
          <w:sz w:val="32"/>
          <w:szCs w:val="32"/>
        </w:rPr>
        <w:br w:type="page"/>
      </w:r>
    </w:p>
    <w:p>
      <w:pPr>
        <w:pStyle w:val="2"/>
        <w:jc w:val="center"/>
        <w:rPr>
          <w:rStyle w:val="30"/>
          <w:rFonts w:hint="eastAsia" w:ascii="黑体" w:hAnsi="黑体" w:eastAsia="黑体"/>
          <w:b/>
          <w:bCs w:val="0"/>
        </w:rPr>
      </w:pPr>
      <w:bookmarkStart w:id="71" w:name="_Toc15396613"/>
      <w:bookmarkStart w:id="72" w:name="_Toc15377225"/>
      <w:bookmarkStart w:id="73" w:name="_Toc56281458"/>
      <w:r>
        <w:rPr>
          <w:rFonts w:hint="eastAsia"/>
          <w:color w:val="000000"/>
        </w:rPr>
        <w:t>第三</w:t>
      </w:r>
      <w:r>
        <w:rPr>
          <w:color w:val="000000"/>
        </w:rPr>
        <w:t>部分</w:t>
      </w:r>
      <w:r>
        <w:rPr>
          <w:rFonts w:hint="eastAsia"/>
          <w:color w:val="000000"/>
        </w:rPr>
        <w:t>名</w:t>
      </w:r>
      <w:r>
        <w:rPr>
          <w:rStyle w:val="30"/>
          <w:rFonts w:hint="eastAsia" w:ascii="黑体" w:hAnsi="黑体" w:eastAsia="黑体"/>
          <w:b/>
          <w:bCs w:val="0"/>
        </w:rPr>
        <w:t>词解释</w:t>
      </w:r>
      <w:bookmarkEnd w:id="71"/>
      <w:bookmarkEnd w:id="72"/>
      <w:bookmarkEnd w:id="73"/>
    </w:p>
    <w:p>
      <w:pPr>
        <w:spacing w:line="600" w:lineRule="exact"/>
        <w:jc w:val="left"/>
        <w:rPr>
          <w:rFonts w:ascii="宋体"/>
          <w:b/>
          <w:color w:val="000000"/>
          <w:sz w:val="44"/>
          <w:szCs w:val="44"/>
        </w:rPr>
      </w:pPr>
    </w:p>
    <w:p>
      <w:pPr>
        <w:spacing w:line="6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1.财政拨款收入：指单位从同级财政部门取得的财政预算资金。</w:t>
      </w:r>
    </w:p>
    <w:p>
      <w:pPr>
        <w:spacing w:line="6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2.事业收入：指事业单位开展专业业务活动及辅助活动取得的收入。</w:t>
      </w:r>
    </w:p>
    <w:p>
      <w:pPr>
        <w:spacing w:line="6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3.经营收入：指事业单位在专业业务活动及其辅助活动之外开展非独立核算经营活动取得的收入。</w:t>
      </w:r>
    </w:p>
    <w:p>
      <w:pPr>
        <w:spacing w:line="6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4.其他收入：指单位取得的除上述收入以外的各项收入。</w:t>
      </w:r>
    </w:p>
    <w:p>
      <w:pPr>
        <w:spacing w:line="6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5.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pPr>
        <w:spacing w:line="6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6.年初结转和结余：指以前年度尚未完成、结转到本年按有关规定继续使用的资金。 </w:t>
      </w:r>
    </w:p>
    <w:p>
      <w:pPr>
        <w:spacing w:line="6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7.结余分配：指事业单位按照事业单位会计制度的规定从非财政补助结余中分配的事业基金和职工福利基金等。</w:t>
      </w:r>
    </w:p>
    <w:p>
      <w:pPr>
        <w:spacing w:line="6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8、年末结转和结余：指单位按有关规定结转到下年或以后年度继续使用的资金。</w:t>
      </w:r>
    </w:p>
    <w:p>
      <w:pPr>
        <w:spacing w:line="6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9.社会保障和就业（类）行政事业单位离退休（款）机关事业单位基本养老保险缴费支出（项）：指机关事业单位实施养老保险制度由单位缴纳的基本养老保险支出。</w:t>
      </w:r>
    </w:p>
    <w:p>
      <w:pPr>
        <w:spacing w:line="600" w:lineRule="exact"/>
        <w:ind w:firstLine="640"/>
        <w:rPr>
          <w:rFonts w:ascii="仿宋_GB2312" w:hAnsi="仿宋_GB2312" w:eastAsia="仿宋_GB2312" w:cs="仿宋_GB2312"/>
          <w:sz w:val="28"/>
          <w:szCs w:val="28"/>
        </w:rPr>
      </w:pPr>
      <w:r>
        <w:rPr>
          <w:rFonts w:hint="eastAsia" w:ascii="仿宋_GB2312" w:hAnsi="仿宋_GB2312" w:eastAsia="仿宋_GB2312" w:cs="仿宋_GB2312"/>
          <w:sz w:val="32"/>
          <w:szCs w:val="32"/>
        </w:rPr>
        <w:t>10.社会保障和就业（类）行政事业单位离退休（款）事业单位离退休（项）：指反映实行归口管理的事业单位开支的离退休经费。</w:t>
      </w:r>
    </w:p>
    <w:p>
      <w:pPr>
        <w:spacing w:line="6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11.城乡社区（类）城乡社区管理事务（款）工程建设管理（项）：指反映调控建设市场运行、拟定建设市场法规、实施建筑工程质量、安全、工程勘察设计监管等方面的支出。</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12.城乡社区（类）城乡社区公共设施（款）小城镇基础设施建设（项）：指反映用于小城镇路、气、水、电等基础建设方面的支出。</w:t>
      </w:r>
    </w:p>
    <w:p>
      <w:pPr>
        <w:spacing w:line="6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13.住房保障（类）保障性安居工程支出（款）棚户区改造（项）：指反映棚户区改造方面的支出。</w:t>
      </w:r>
    </w:p>
    <w:p>
      <w:pPr>
        <w:spacing w:line="6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14.住房保障（类）住房改革支出（款）住房公积金（项）：指反映行政事业单位按人力资源和社会保障部、财政部规定的基本工资和津贴补贴以及规定比例为职工缴纳的住房公积金。</w:t>
      </w:r>
    </w:p>
    <w:p>
      <w:pPr>
        <w:ind w:firstLine="640" w:firstLineChars="200"/>
        <w:rPr>
          <w:rFonts w:ascii="仿宋" w:hAnsi="仿宋" w:eastAsia="仿宋"/>
          <w:sz w:val="32"/>
          <w:szCs w:val="32"/>
        </w:rPr>
      </w:pPr>
      <w:r>
        <w:rPr>
          <w:rFonts w:ascii="仿宋" w:hAnsi="仿宋" w:eastAsia="仿宋"/>
          <w:sz w:val="32"/>
          <w:szCs w:val="32"/>
        </w:rPr>
        <w:t>15.</w:t>
      </w:r>
      <w:r>
        <w:rPr>
          <w:rFonts w:hint="eastAsia" w:ascii="仿宋" w:hAnsi="仿宋" w:eastAsia="仿宋"/>
          <w:sz w:val="32"/>
          <w:szCs w:val="32"/>
        </w:rPr>
        <w:t>城乡社区支出（类）国有土地收益基金及对应专项债务收入安排的支出（款）征地和拆迁补偿支出（项）：指从国有土地收益基金中安排用于收购储备土地需要支付的前期土地补偿费、安置补助费、地上附着物和青苗补偿费、拆迁补偿费支出。</w:t>
      </w:r>
    </w:p>
    <w:p>
      <w:pPr>
        <w:ind w:firstLine="640" w:firstLineChars="200"/>
        <w:rPr>
          <w:rFonts w:ascii="仿宋" w:hAnsi="仿宋" w:eastAsia="仿宋"/>
          <w:sz w:val="32"/>
          <w:szCs w:val="32"/>
        </w:rPr>
      </w:pPr>
      <w:r>
        <w:rPr>
          <w:rFonts w:ascii="仿宋" w:hAnsi="仿宋" w:eastAsia="仿宋"/>
          <w:sz w:val="32"/>
          <w:szCs w:val="32"/>
        </w:rPr>
        <w:t>16.</w:t>
      </w:r>
      <w:r>
        <w:rPr>
          <w:rFonts w:hint="eastAsia" w:ascii="仿宋" w:hAnsi="仿宋" w:eastAsia="仿宋"/>
          <w:sz w:val="32"/>
          <w:szCs w:val="32"/>
        </w:rPr>
        <w:t>住房保障支出（类）保障性安居工程支出（款）其他保障性安居工程支出（项）</w:t>
      </w:r>
      <w:r>
        <w:rPr>
          <w:rFonts w:ascii="仿宋" w:hAnsi="仿宋" w:eastAsia="仿宋"/>
          <w:sz w:val="32"/>
          <w:szCs w:val="32"/>
        </w:rPr>
        <w:t>:</w:t>
      </w:r>
      <w:r>
        <w:rPr>
          <w:rFonts w:hint="eastAsia" w:ascii="仿宋" w:hAnsi="仿宋" w:eastAsia="仿宋"/>
          <w:sz w:val="32"/>
          <w:szCs w:val="32"/>
        </w:rPr>
        <w:t>指其他用于保障性住房方面的开支。</w:t>
      </w:r>
    </w:p>
    <w:p>
      <w:pPr>
        <w:spacing w:line="6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17.基本支出：指为保障机构正常运转、完成日常工作任务而发生的人员支出和公用支出。</w:t>
      </w:r>
    </w:p>
    <w:p>
      <w:pPr>
        <w:ind w:firstLine="640" w:firstLineChars="200"/>
        <w:rPr>
          <w:rFonts w:ascii="仿宋_GB2312" w:eastAsia="仿宋_GB2312"/>
          <w:color w:val="000000"/>
          <w:sz w:val="32"/>
          <w:szCs w:val="32"/>
        </w:rPr>
      </w:pPr>
      <w:r>
        <w:rPr>
          <w:rFonts w:ascii="仿宋_GB2312" w:eastAsia="仿宋_GB2312"/>
          <w:color w:val="000000"/>
          <w:sz w:val="32"/>
          <w:szCs w:val="32"/>
        </w:rPr>
        <w:t>18.</w:t>
      </w:r>
      <w:r>
        <w:rPr>
          <w:rFonts w:hint="eastAsia" w:ascii="仿宋_GB2312" w:eastAsia="仿宋_GB2312"/>
          <w:color w:val="000000"/>
          <w:sz w:val="32"/>
          <w:szCs w:val="32"/>
        </w:rPr>
        <w:t>项目支出：指在基本支出之外为完成特定行政任务和事业发展目标所发生的支出。</w:t>
      </w:r>
      <w:r>
        <w:rPr>
          <w:rFonts w:ascii="仿宋_GB2312" w:eastAsia="仿宋_GB2312"/>
          <w:color w:val="000000"/>
          <w:sz w:val="32"/>
          <w:szCs w:val="32"/>
        </w:rPr>
        <w:t xml:space="preserve"> </w:t>
      </w:r>
    </w:p>
    <w:p>
      <w:pPr>
        <w:ind w:firstLine="640" w:firstLineChars="200"/>
        <w:rPr>
          <w:rFonts w:ascii="仿宋_GB2312" w:eastAsia="仿宋_GB2312"/>
          <w:color w:val="000000"/>
          <w:sz w:val="32"/>
          <w:szCs w:val="32"/>
        </w:rPr>
      </w:pPr>
      <w:r>
        <w:rPr>
          <w:rFonts w:ascii="仿宋_GB2312" w:eastAsia="仿宋_GB2312"/>
          <w:color w:val="000000"/>
          <w:sz w:val="32"/>
          <w:szCs w:val="32"/>
        </w:rPr>
        <w:t>19.</w:t>
      </w:r>
      <w:r>
        <w:rPr>
          <w:rFonts w:hint="eastAsia" w:ascii="仿宋_GB2312" w:eastAsia="仿宋_GB2312"/>
          <w:color w:val="000000"/>
          <w:sz w:val="32"/>
          <w:szCs w:val="32"/>
        </w:rPr>
        <w:t>经营支出：指事业单位在专业业务活动及其辅助活动之外开展非独立核算经营活动发生的支出。</w:t>
      </w:r>
    </w:p>
    <w:p>
      <w:pPr>
        <w:pStyle w:val="28"/>
        <w:spacing w:line="560" w:lineRule="exact"/>
        <w:ind w:firstLine="640" w:firstLineChars="20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8"/>
        <w:spacing w:line="560" w:lineRule="exact"/>
        <w:ind w:firstLine="640" w:firstLineChars="200"/>
        <w:rPr>
          <w:rFonts w:hint="eastAsia" w:ascii="仿宋_GB2312" w:eastAsia="仿宋_GB2312"/>
          <w:sz w:val="32"/>
          <w:szCs w:val="32"/>
        </w:rPr>
      </w:pPr>
      <w:r>
        <w:rPr>
          <w:rFonts w:ascii="仿宋_GB2312" w:eastAsia="仿宋_GB2312"/>
          <w:sz w:val="32"/>
          <w:szCs w:val="32"/>
        </w:rPr>
        <w:t>21.</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
        <w:jc w:val="center"/>
        <w:rPr>
          <w:rStyle w:val="30"/>
          <w:rFonts w:ascii="黑体" w:hAnsi="黑体" w:eastAsia="黑体"/>
          <w:b/>
          <w:bCs w:val="0"/>
        </w:rPr>
      </w:pPr>
      <w:bookmarkStart w:id="74" w:name="_Toc15377226"/>
      <w:r>
        <w:rPr>
          <w:rFonts w:ascii="宋体"/>
          <w:color w:val="000000"/>
        </w:rPr>
        <w:br w:type="page"/>
      </w:r>
      <w:bookmarkStart w:id="75" w:name="_Toc56281459"/>
      <w:bookmarkStart w:id="76" w:name="_Toc15396614"/>
      <w:r>
        <w:rPr>
          <w:rFonts w:hint="eastAsia"/>
          <w:color w:val="000000"/>
        </w:rPr>
        <w:t>第</w:t>
      </w:r>
      <w:r>
        <w:rPr>
          <w:rStyle w:val="30"/>
          <w:rFonts w:hint="eastAsia" w:ascii="黑体" w:hAnsi="黑体" w:eastAsia="黑体"/>
          <w:b/>
          <w:bCs w:val="0"/>
        </w:rPr>
        <w:t>四部分 附件</w:t>
      </w:r>
      <w:bookmarkEnd w:id="75"/>
      <w:bookmarkEnd w:id="76"/>
    </w:p>
    <w:p>
      <w:pPr>
        <w:pStyle w:val="3"/>
        <w:rPr>
          <w:rFonts w:ascii="方正小标宋简体" w:hAnsi="方正小标宋简体" w:eastAsia="方正小标宋简体" w:cs="方正小标宋简体"/>
        </w:rPr>
      </w:pPr>
      <w:bookmarkStart w:id="77" w:name="_Toc56281460"/>
      <w:r>
        <w:rPr>
          <w:rFonts w:hint="eastAsia"/>
        </w:rPr>
        <w:t>附件1</w:t>
      </w:r>
      <w:bookmarkEnd w:id="77"/>
    </w:p>
    <w:p>
      <w:pPr>
        <w:spacing w:line="580" w:lineRule="exact"/>
        <w:jc w:val="center"/>
        <w:rPr>
          <w:rFonts w:ascii="方正小标宋简体" w:hAnsi="方正小标宋简体" w:eastAsia="方正小标宋简体" w:cs="方正小标宋简体"/>
          <w:sz w:val="44"/>
          <w:szCs w:val="44"/>
        </w:rPr>
      </w:pPr>
    </w:p>
    <w:p>
      <w:pPr>
        <w:spacing w:line="600" w:lineRule="exact"/>
        <w:jc w:val="center"/>
        <w:rPr>
          <w:rFonts w:ascii="方正小标宋简体" w:hAnsi="宋体" w:eastAsia="方正小标宋简体"/>
          <w:color w:val="000000"/>
          <w:kern w:val="0"/>
          <w:sz w:val="40"/>
          <w:szCs w:val="44"/>
          <w:lang w:val="zh-CN"/>
        </w:rPr>
      </w:pPr>
      <w:r>
        <w:rPr>
          <w:rFonts w:ascii="方正小标宋简体" w:hAnsi="宋体" w:eastAsia="方正小标宋简体"/>
          <w:color w:val="000000"/>
          <w:kern w:val="0"/>
          <w:sz w:val="40"/>
          <w:szCs w:val="44"/>
        </w:rPr>
        <w:t>XX</w:t>
      </w:r>
      <w:r>
        <w:rPr>
          <w:rFonts w:hint="eastAsia" w:ascii="方正小标宋简体" w:hAnsi="宋体" w:eastAsia="方正小标宋简体"/>
          <w:color w:val="000000"/>
          <w:kern w:val="0"/>
          <w:sz w:val="40"/>
          <w:szCs w:val="44"/>
          <w:lang w:val="zh-CN"/>
        </w:rPr>
        <w:t>部门</w:t>
      </w:r>
      <w:r>
        <w:rPr>
          <w:rFonts w:ascii="方正小标宋简体" w:hAnsi="宋体" w:eastAsia="方正小标宋简体"/>
          <w:color w:val="000000"/>
          <w:kern w:val="0"/>
          <w:sz w:val="40"/>
          <w:szCs w:val="44"/>
        </w:rPr>
        <w:t>2019年部门</w:t>
      </w:r>
      <w:r>
        <w:rPr>
          <w:rFonts w:hint="eastAsia" w:ascii="方正小标宋简体" w:hAnsi="宋体" w:eastAsia="方正小标宋简体"/>
          <w:color w:val="000000"/>
          <w:kern w:val="0"/>
          <w:sz w:val="40"/>
          <w:szCs w:val="44"/>
          <w:lang w:val="zh-CN"/>
        </w:rPr>
        <w:t>整体支出绩效评价报告</w:t>
      </w:r>
    </w:p>
    <w:p>
      <w:pPr>
        <w:widowControl/>
        <w:spacing w:line="580" w:lineRule="exact"/>
        <w:ind w:firstLine="640" w:firstLineChars="200"/>
        <w:contextualSpacing/>
        <w:jc w:val="center"/>
        <w:rPr>
          <w:rFonts w:ascii="仿宋_GB2312" w:hAnsi="宋体" w:eastAsia="仿宋_GB2312"/>
          <w:sz w:val="32"/>
          <w:szCs w:val="32"/>
          <w:shd w:val="clear" w:color="auto" w:fill="FFFFFF"/>
        </w:rPr>
      </w:pPr>
      <w:r>
        <w:rPr>
          <w:rFonts w:hint="eastAsia" w:ascii="仿宋_GB2312" w:hAnsi="宋体" w:eastAsia="仿宋_GB2312"/>
          <w:sz w:val="32"/>
          <w:szCs w:val="32"/>
          <w:shd w:val="clear" w:color="auto" w:fill="FFFFFF"/>
        </w:rPr>
        <w:t>（报告范围包括机关和下属单位）</w:t>
      </w:r>
    </w:p>
    <w:p>
      <w:pPr>
        <w:widowControl/>
        <w:adjustRightInd w:val="0"/>
        <w:snapToGrid w:val="0"/>
        <w:spacing w:line="580" w:lineRule="exact"/>
        <w:ind w:firstLine="480" w:firstLineChars="200"/>
        <w:contextualSpacing/>
        <w:jc w:val="left"/>
        <w:rPr>
          <w:rFonts w:ascii="黑体" w:hAnsi="宋体" w:eastAsia="黑体" w:cs="宋体"/>
          <w:color w:val="000000"/>
          <w:kern w:val="0"/>
          <w:sz w:val="24"/>
          <w:szCs w:val="32"/>
          <w:shd w:val="clear" w:color="auto" w:fill="FFFFFF"/>
        </w:rPr>
      </w:pP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lang w:val="zh-CN"/>
        </w:rPr>
      </w:pPr>
      <w:r>
        <w:rPr>
          <w:rFonts w:hint="eastAsia" w:ascii="黑体" w:hAnsi="宋体" w:eastAsia="黑体" w:cs="宋体"/>
          <w:color w:val="000000"/>
          <w:kern w:val="0"/>
          <w:sz w:val="32"/>
          <w:szCs w:val="32"/>
          <w:shd w:val="clear" w:color="auto" w:fill="FFFFFF"/>
        </w:rPr>
        <w:t>一、</w:t>
      </w:r>
      <w:r>
        <w:rPr>
          <w:rFonts w:hint="eastAsia" w:ascii="黑体" w:hAnsi="宋体" w:eastAsia="黑体" w:cs="宋体"/>
          <w:color w:val="000000"/>
          <w:kern w:val="0"/>
          <w:sz w:val="32"/>
          <w:szCs w:val="32"/>
          <w:shd w:val="clear" w:color="auto" w:fill="FFFFFF"/>
          <w:lang w:val="zh-CN"/>
        </w:rPr>
        <w:t>部门（单位）概况</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（一）机构组成。</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（二）机构职能。</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（三）人员概况。</w:t>
      </w: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二、部门财政资金收支情况</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（一）部门财政资金收入情况。</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（二）部门财政资金支出情况。</w:t>
      </w: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三、部门整体预算绩效管理情况</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（一）部门预算管理。</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包括部门绩效目标制定、目标实现、预算编制准确、支出控制、预算动态调整、执行进度、预算完成情况和违规记录等情况。</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（二）结果应用情况。</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包括绩效自评公开、评价结果整改和应用结果反馈等情况。</w:t>
      </w: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四、评价结论及建议</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（一）评价结论。</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（二）存在问题。</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（三）改进建议。</w:t>
      </w: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rPr>
          <w:rFonts w:ascii="黑体" w:hAnsi="黑体" w:eastAsia="黑体" w:cs="黑体"/>
          <w:sz w:val="32"/>
          <w:szCs w:val="32"/>
        </w:rPr>
      </w:pPr>
    </w:p>
    <w:p>
      <w:pPr>
        <w:spacing w:line="580" w:lineRule="exact"/>
        <w:rPr>
          <w:rFonts w:ascii="黑体" w:hAnsi="黑体" w:eastAsia="黑体" w:cs="黑体"/>
          <w:sz w:val="32"/>
          <w:szCs w:val="32"/>
        </w:rPr>
      </w:pPr>
    </w:p>
    <w:p>
      <w:pPr>
        <w:spacing w:line="580" w:lineRule="exact"/>
        <w:rPr>
          <w:rFonts w:ascii="黑体" w:hAnsi="黑体" w:eastAsia="黑体" w:cs="黑体"/>
          <w:sz w:val="32"/>
          <w:szCs w:val="32"/>
        </w:rPr>
      </w:pPr>
    </w:p>
    <w:p>
      <w:pPr>
        <w:spacing w:line="580" w:lineRule="exact"/>
        <w:rPr>
          <w:rFonts w:ascii="黑体" w:hAnsi="黑体" w:eastAsia="黑体" w:cs="黑体"/>
          <w:sz w:val="32"/>
          <w:szCs w:val="32"/>
        </w:rPr>
      </w:pPr>
    </w:p>
    <w:p>
      <w:pPr>
        <w:spacing w:line="580" w:lineRule="exact"/>
        <w:rPr>
          <w:rFonts w:ascii="黑体" w:hAnsi="黑体" w:eastAsia="黑体" w:cs="黑体"/>
          <w:sz w:val="32"/>
          <w:szCs w:val="32"/>
        </w:rPr>
      </w:pPr>
    </w:p>
    <w:p>
      <w:pPr>
        <w:spacing w:line="580" w:lineRule="exact"/>
        <w:rPr>
          <w:rFonts w:ascii="黑体" w:hAnsi="黑体" w:eastAsia="黑体" w:cs="黑体"/>
          <w:sz w:val="32"/>
          <w:szCs w:val="32"/>
        </w:rPr>
      </w:pPr>
    </w:p>
    <w:p>
      <w:pPr>
        <w:spacing w:line="580" w:lineRule="exact"/>
        <w:rPr>
          <w:rFonts w:ascii="黑体" w:hAnsi="黑体" w:eastAsia="黑体" w:cs="黑体"/>
          <w:sz w:val="32"/>
          <w:szCs w:val="32"/>
        </w:rPr>
      </w:pPr>
    </w:p>
    <w:p>
      <w:pPr>
        <w:spacing w:line="580" w:lineRule="exact"/>
        <w:rPr>
          <w:rFonts w:ascii="黑体" w:hAnsi="黑体" w:eastAsia="黑体" w:cs="黑体"/>
          <w:sz w:val="32"/>
          <w:szCs w:val="32"/>
        </w:rPr>
      </w:pPr>
    </w:p>
    <w:p>
      <w:pPr>
        <w:spacing w:line="580" w:lineRule="exact"/>
        <w:rPr>
          <w:rFonts w:ascii="黑体" w:hAnsi="黑体" w:eastAsia="黑体" w:cs="黑体"/>
          <w:sz w:val="32"/>
          <w:szCs w:val="32"/>
        </w:rPr>
      </w:pPr>
    </w:p>
    <w:p>
      <w:pPr>
        <w:spacing w:line="580" w:lineRule="exact"/>
        <w:rPr>
          <w:rFonts w:ascii="黑体" w:hAnsi="黑体" w:eastAsia="黑体" w:cs="黑体"/>
          <w:sz w:val="32"/>
          <w:szCs w:val="32"/>
        </w:rPr>
      </w:pPr>
    </w:p>
    <w:p>
      <w:pPr>
        <w:spacing w:line="580" w:lineRule="exact"/>
        <w:rPr>
          <w:rFonts w:ascii="黑体" w:hAnsi="黑体" w:eastAsia="黑体" w:cs="黑体"/>
          <w:sz w:val="32"/>
          <w:szCs w:val="32"/>
        </w:rPr>
      </w:pPr>
    </w:p>
    <w:p>
      <w:pPr>
        <w:spacing w:line="580" w:lineRule="exact"/>
        <w:rPr>
          <w:rFonts w:ascii="黑体" w:hAnsi="黑体" w:eastAsia="黑体" w:cs="黑体"/>
          <w:sz w:val="32"/>
          <w:szCs w:val="32"/>
        </w:rPr>
      </w:pPr>
    </w:p>
    <w:p>
      <w:pPr>
        <w:spacing w:line="580" w:lineRule="exact"/>
        <w:rPr>
          <w:rFonts w:ascii="黑体" w:hAnsi="黑体" w:eastAsia="黑体" w:cs="黑体"/>
          <w:sz w:val="32"/>
          <w:szCs w:val="32"/>
        </w:rPr>
      </w:pPr>
    </w:p>
    <w:p>
      <w:pPr>
        <w:spacing w:line="580" w:lineRule="exact"/>
        <w:rPr>
          <w:rFonts w:ascii="黑体" w:hAnsi="黑体" w:eastAsia="黑体" w:cs="黑体"/>
          <w:sz w:val="32"/>
          <w:szCs w:val="32"/>
        </w:rPr>
      </w:pPr>
    </w:p>
    <w:p>
      <w:pPr>
        <w:spacing w:line="580" w:lineRule="exact"/>
        <w:rPr>
          <w:rFonts w:ascii="黑体" w:hAnsi="黑体" w:eastAsia="黑体" w:cs="黑体"/>
          <w:sz w:val="32"/>
          <w:szCs w:val="32"/>
        </w:rPr>
      </w:pPr>
    </w:p>
    <w:p>
      <w:pPr>
        <w:spacing w:line="580" w:lineRule="exact"/>
        <w:rPr>
          <w:rFonts w:ascii="黑体" w:hAnsi="黑体" w:eastAsia="黑体" w:cs="黑体"/>
          <w:sz w:val="32"/>
          <w:szCs w:val="32"/>
        </w:rPr>
      </w:pPr>
    </w:p>
    <w:p>
      <w:pPr>
        <w:spacing w:line="580" w:lineRule="exact"/>
        <w:rPr>
          <w:rFonts w:ascii="黑体" w:hAnsi="黑体" w:eastAsia="黑体" w:cs="黑体"/>
          <w:sz w:val="32"/>
          <w:szCs w:val="32"/>
        </w:rPr>
      </w:pPr>
    </w:p>
    <w:p>
      <w:pPr>
        <w:spacing w:line="580" w:lineRule="exact"/>
        <w:rPr>
          <w:rFonts w:ascii="黑体" w:hAnsi="黑体" w:eastAsia="黑体" w:cs="黑体"/>
          <w:sz w:val="32"/>
          <w:szCs w:val="32"/>
        </w:rPr>
      </w:pPr>
    </w:p>
    <w:p>
      <w:pPr>
        <w:spacing w:line="580" w:lineRule="exact"/>
        <w:rPr>
          <w:rFonts w:hint="eastAsia" w:ascii="黑体" w:hAnsi="黑体" w:eastAsia="黑体" w:cs="黑体"/>
          <w:sz w:val="32"/>
          <w:szCs w:val="32"/>
        </w:rPr>
      </w:pPr>
    </w:p>
    <w:p>
      <w:pPr>
        <w:pStyle w:val="3"/>
        <w:rPr>
          <w:rFonts w:ascii="仿宋_GB2312" w:hAnsi="仿宋_GB2312" w:eastAsia="仿宋_GB2312" w:cs="仿宋_GB2312"/>
        </w:rPr>
      </w:pPr>
      <w:bookmarkStart w:id="78" w:name="_Toc56281461"/>
      <w:r>
        <w:rPr>
          <w:rFonts w:hint="eastAsia"/>
        </w:rPr>
        <w:t>附件2</w:t>
      </w:r>
      <w:bookmarkEnd w:id="78"/>
    </w:p>
    <w:p>
      <w:pPr>
        <w:spacing w:line="580" w:lineRule="exact"/>
        <w:ind w:firstLine="640" w:firstLineChars="200"/>
        <w:rPr>
          <w:rFonts w:ascii="仿宋_GB2312" w:hAnsi="仿宋_GB2312" w:eastAsia="仿宋_GB2312" w:cs="仿宋_GB2312"/>
          <w:sz w:val="32"/>
          <w:szCs w:val="32"/>
        </w:rPr>
      </w:pPr>
    </w:p>
    <w:p>
      <w:pPr>
        <w:spacing w:line="600" w:lineRule="exact"/>
        <w:jc w:val="center"/>
        <w:rPr>
          <w:rFonts w:ascii="方正小标宋简体" w:hAnsi="宋体" w:eastAsia="方正小标宋简体"/>
          <w:color w:val="000000"/>
          <w:kern w:val="0"/>
          <w:sz w:val="44"/>
          <w:szCs w:val="44"/>
          <w:lang w:val="zh-CN"/>
        </w:rPr>
      </w:pPr>
      <w:r>
        <w:rPr>
          <w:rFonts w:hint="eastAsia" w:ascii="方正小标宋简体" w:hAnsi="宋体" w:eastAsia="方正小标宋简体"/>
          <w:color w:val="000000"/>
          <w:kern w:val="0"/>
          <w:sz w:val="44"/>
          <w:szCs w:val="44"/>
        </w:rPr>
        <w:t>景观</w:t>
      </w:r>
      <w:r>
        <w:rPr>
          <w:rFonts w:ascii="方正小标宋简体" w:hAnsi="宋体" w:eastAsia="方正小标宋简体"/>
          <w:color w:val="000000"/>
          <w:kern w:val="0"/>
          <w:sz w:val="44"/>
          <w:szCs w:val="44"/>
        </w:rPr>
        <w:t>大道拆迁安置房</w:t>
      </w:r>
      <w:r>
        <w:rPr>
          <w:rFonts w:hint="eastAsia" w:ascii="方正小标宋简体" w:hAnsi="宋体" w:eastAsia="方正小标宋简体"/>
          <w:color w:val="000000"/>
          <w:kern w:val="0"/>
          <w:sz w:val="44"/>
          <w:szCs w:val="44"/>
          <w:lang w:val="zh-CN"/>
        </w:rPr>
        <w:t>项目</w:t>
      </w:r>
    </w:p>
    <w:p>
      <w:pPr>
        <w:spacing w:line="600" w:lineRule="exact"/>
        <w:jc w:val="center"/>
        <w:rPr>
          <w:rFonts w:ascii="方正小标宋简体" w:hAnsi="宋体" w:eastAsia="方正小标宋简体"/>
          <w:color w:val="000000"/>
          <w:kern w:val="0"/>
          <w:sz w:val="44"/>
          <w:szCs w:val="44"/>
          <w:lang w:val="zh-CN"/>
        </w:rPr>
      </w:pPr>
      <w:r>
        <w:rPr>
          <w:rFonts w:hint="eastAsia" w:ascii="方正小标宋简体" w:hAnsi="宋体" w:eastAsia="方正小标宋简体"/>
          <w:color w:val="000000"/>
          <w:kern w:val="0"/>
          <w:sz w:val="44"/>
          <w:szCs w:val="44"/>
        </w:rPr>
        <w:t>2019年</w:t>
      </w:r>
      <w:r>
        <w:rPr>
          <w:rFonts w:hint="eastAsia" w:ascii="方正小标宋简体" w:hAnsi="宋体" w:eastAsia="方正小标宋简体"/>
          <w:color w:val="000000"/>
          <w:kern w:val="0"/>
          <w:sz w:val="44"/>
          <w:szCs w:val="44"/>
          <w:lang w:val="zh-CN"/>
        </w:rPr>
        <w:t>绩效评价报告</w:t>
      </w:r>
    </w:p>
    <w:p>
      <w:pPr>
        <w:spacing w:line="600" w:lineRule="exact"/>
        <w:rPr>
          <w:rFonts w:ascii="宋体" w:hAnsi="宋体"/>
          <w:sz w:val="32"/>
          <w:szCs w:val="32"/>
          <w:lang w:val="zh-CN"/>
        </w:rPr>
      </w:pPr>
    </w:p>
    <w:p>
      <w:pPr>
        <w:adjustRightInd w:val="0"/>
        <w:snapToGrid w:val="0"/>
        <w:spacing w:line="600" w:lineRule="exact"/>
        <w:ind w:firstLine="720"/>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（一）项目基本情况。</w:t>
      </w:r>
    </w:p>
    <w:p>
      <w:pPr>
        <w:adjustRightInd w:val="0"/>
        <w:snapToGrid w:val="0"/>
        <w:spacing w:line="600" w:lineRule="exact"/>
        <w:ind w:firstLine="720"/>
        <w:rPr>
          <w:rFonts w:ascii="仿宋_GB2312" w:hAnsi="宋体" w:eastAsia="仿宋_GB2312"/>
          <w:sz w:val="32"/>
          <w:szCs w:val="32"/>
          <w:lang w:val="zh-CN"/>
        </w:rPr>
      </w:pPr>
      <w:r>
        <w:rPr>
          <w:rFonts w:hint="eastAsia" w:ascii="仿宋" w:hAnsi="仿宋" w:eastAsia="仿宋" w:cs="仿宋"/>
          <w:sz w:val="32"/>
          <w:szCs w:val="32"/>
        </w:rPr>
        <w:t>为确保我县重点项目房屋征收工作的顺利推进，切实保障广大被拆迁群体的利益，加快全县保障性安置房建设进程，大竹县发展和改革局于2013年1月14日发布了《大竹县发展和改革局关于大竹县景观大道拆迁安置房建设工程可行性研究报告的批复》竹发改投资[2013]1号文件，根据该文件，大竹县竹和房征投资开发有限公司为大竹县景观大道拆迁安置房建设工程项目的业主单位，负责具体组织实施该项目建设，我单位为主管部门，全过程监督该项目的建设。大竹县景观大道拆迁安置房建设项目位于大竹县竹北乡街道居委会2组和双马村，该项目新建安置房708户，总建筑面积81425.47㎡,预计建设工期为24个月，该工程预计投资15684.96万元</w:t>
      </w:r>
      <w:r>
        <w:rPr>
          <w:rFonts w:hint="eastAsia" w:ascii="仿宋_GB2312" w:hAnsi="宋体" w:eastAsia="仿宋_GB2312"/>
          <w:sz w:val="32"/>
          <w:szCs w:val="32"/>
          <w:lang w:val="zh-CN"/>
        </w:rPr>
        <w:t>。</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（二）项目绩效目标。</w:t>
      </w:r>
    </w:p>
    <w:p>
      <w:pPr>
        <w:adjustRightInd w:val="0"/>
        <w:snapToGrid w:val="0"/>
        <w:spacing w:line="600" w:lineRule="exact"/>
        <w:ind w:firstLine="720"/>
        <w:rPr>
          <w:rFonts w:ascii="楷体_GB2312" w:hAnsi="宋体" w:eastAsia="楷体_GB2312"/>
          <w:b/>
          <w:sz w:val="32"/>
          <w:szCs w:val="32"/>
          <w:lang w:val="zh-CN"/>
        </w:rPr>
      </w:pPr>
      <w:r>
        <w:rPr>
          <w:rFonts w:hint="eastAsia" w:ascii="仿宋_GB2312" w:hAnsi="宋体" w:eastAsia="仿宋_GB2312"/>
          <w:sz w:val="32"/>
          <w:szCs w:val="32"/>
        </w:rPr>
        <w:t xml:space="preserve">该项目主要是拆迁、安置房建设和配套道路建设，规划建设用地面积51025.00平方米，总建筑面积78590.25平方米，其中住宅面积71708平方米，商业建筑面积6882.25平方米，绿地面积17792.12平方米，道路面积11483.23平方米。景观大道安置建设项目旨在建设多层安置房32栋共计840套安置房，对被拆迁区域内的762户被拆迁户进行安置，旨在改善旧房棚户区居民生活环境，促进社会稳定，提升城市形象，加快大竹县城镇化进程，从而促进大竹县经济建设等方面发展,该项目于2014年下半年开工，2016年底竣工。 </w:t>
      </w:r>
      <w:r>
        <w:rPr>
          <w:rFonts w:ascii="仿宋_GB2312" w:hAnsi="宋体" w:eastAsia="仿宋_GB2312"/>
          <w:sz w:val="32"/>
          <w:szCs w:val="32"/>
        </w:rPr>
        <w:t xml:space="preserve">  </w:t>
      </w:r>
      <w:r>
        <w:rPr>
          <w:rFonts w:hint="eastAsia" w:ascii="楷体_GB2312" w:hAnsi="宋体" w:eastAsia="楷体_GB2312"/>
          <w:b/>
          <w:sz w:val="32"/>
          <w:szCs w:val="32"/>
          <w:lang w:val="zh-CN"/>
        </w:rPr>
        <w:t>（三）项目自评步骤及方法。</w:t>
      </w:r>
    </w:p>
    <w:p>
      <w:pPr>
        <w:adjustRightInd w:val="0"/>
        <w:snapToGrid w:val="0"/>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lang w:val="zh-CN"/>
        </w:rPr>
        <w:t>按照县财政部署景观大道拆迁安置房建设采用错项扣分法和比率分值法对该项目的设计、建设以及完成情况进行综合自评，确保了自评结果科学有效</w:t>
      </w:r>
      <w:r>
        <w:rPr>
          <w:rFonts w:hint="eastAsia" w:ascii="仿宋_GB2312" w:hAnsi="宋体" w:eastAsia="仿宋_GB2312"/>
          <w:sz w:val="32"/>
          <w:szCs w:val="32"/>
        </w:rPr>
        <w:t>,我单位在本次自评中综合得分为92分。</w:t>
      </w:r>
    </w:p>
    <w:p>
      <w:pPr>
        <w:adjustRightInd w:val="0"/>
        <w:snapToGrid w:val="0"/>
        <w:spacing w:line="60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rPr>
        <w:t>二、项目资金申报及使用情况</w:t>
      </w:r>
    </w:p>
    <w:p>
      <w:pPr>
        <w:adjustRightInd w:val="0"/>
        <w:snapToGrid w:val="0"/>
        <w:spacing w:line="600" w:lineRule="exact"/>
        <w:ind w:firstLine="643" w:firstLineChars="200"/>
        <w:rPr>
          <w:rFonts w:ascii="仿宋_GB2312" w:hAnsi="宋体" w:eastAsia="仿宋_GB2312"/>
          <w:b/>
          <w:sz w:val="32"/>
          <w:szCs w:val="32"/>
          <w:lang w:val="zh-CN"/>
        </w:rPr>
      </w:pPr>
      <w:r>
        <w:rPr>
          <w:rFonts w:hint="eastAsia" w:ascii="仿宋_GB2312" w:hAnsi="宋体" w:eastAsia="仿宋_GB2312"/>
          <w:b/>
          <w:sz w:val="32"/>
          <w:szCs w:val="32"/>
          <w:lang w:val="zh-CN"/>
        </w:rPr>
        <w:t>（一）项目资金申报及批复情况</w:t>
      </w:r>
    </w:p>
    <w:p>
      <w:pPr>
        <w:adjustRightInd w:val="0"/>
        <w:snapToGrid w:val="0"/>
        <w:spacing w:line="60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我局严格按照县财政局有关建设项目财务管理制度、法规，由计划财务股和安置股按大竹县景观大道拆迁安置房建设项目的投资计划用好资金，实行专款专用。由安置股根据工程进度，质量情况向县财政局申报所需资金，经县财政局审批后由计划财务股将该项资金拨付到位。</w:t>
      </w:r>
    </w:p>
    <w:p>
      <w:pPr>
        <w:adjustRightInd w:val="0"/>
        <w:snapToGrid w:val="0"/>
        <w:spacing w:line="600" w:lineRule="exact"/>
        <w:ind w:firstLine="643" w:firstLineChars="200"/>
        <w:rPr>
          <w:rFonts w:ascii="仿宋_GB2312" w:hAnsi="宋体" w:eastAsia="仿宋_GB2312"/>
          <w:sz w:val="32"/>
          <w:szCs w:val="32"/>
          <w:lang w:val="zh-CN"/>
        </w:rPr>
      </w:pPr>
      <w:r>
        <w:rPr>
          <w:rFonts w:hint="eastAsia" w:ascii="仿宋_GB2312" w:hAnsi="宋体" w:eastAsia="仿宋_GB2312"/>
          <w:b/>
          <w:sz w:val="32"/>
          <w:szCs w:val="32"/>
          <w:lang w:val="zh-CN"/>
        </w:rPr>
        <w:t>（二）资金计划、到位及使用情况（可用表格形式反映）</w:t>
      </w:r>
    </w:p>
    <w:p>
      <w:pPr>
        <w:adjustRightInd w:val="0"/>
        <w:snapToGrid w:val="0"/>
        <w:spacing w:line="60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1、资金计划。根据《大竹县发展和改革局关于大竹县景观大道拆迁安置房建设工程可行性研究报告的批复》竹发改投资[2013]1号文件，该工程估算投资</w:t>
      </w:r>
      <w:r>
        <w:rPr>
          <w:rFonts w:hint="eastAsia" w:ascii="仿宋_GB2312" w:hAnsi="宋体" w:eastAsia="仿宋_GB2312"/>
          <w:sz w:val="32"/>
          <w:szCs w:val="32"/>
        </w:rPr>
        <w:t>15684.96万元，资金来源为自筹，实际上，</w:t>
      </w:r>
      <w:r>
        <w:rPr>
          <w:rFonts w:hint="eastAsia" w:ascii="仿宋_GB2312" w:hAnsi="宋体" w:eastAsia="仿宋_GB2312"/>
          <w:sz w:val="32"/>
          <w:szCs w:val="32"/>
          <w:lang w:val="zh-CN"/>
        </w:rPr>
        <w:t>该项目拟取得国家开发银行贷款资金</w:t>
      </w:r>
      <w:r>
        <w:rPr>
          <w:rFonts w:hint="eastAsia" w:ascii="仿宋_GB2312" w:hAnsi="宋体" w:eastAsia="仿宋_GB2312"/>
          <w:sz w:val="32"/>
          <w:szCs w:val="32"/>
        </w:rPr>
        <w:t>16300万元，自筹资金6293.28万元，自筹资金由大竹县财政局统筹安排。</w:t>
      </w:r>
    </w:p>
    <w:p>
      <w:pPr>
        <w:adjustRightInd w:val="0"/>
        <w:snapToGrid w:val="0"/>
        <w:spacing w:line="60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2、资金到位。按照大竹县景观大道拆迁安置项目的工程进度和约定拨款方式，截止</w:t>
      </w:r>
      <w:r>
        <w:rPr>
          <w:rFonts w:hint="eastAsia" w:ascii="仿宋_GB2312" w:hAnsi="宋体" w:eastAsia="仿宋_GB2312"/>
          <w:sz w:val="32"/>
          <w:szCs w:val="32"/>
        </w:rPr>
        <w:t>2019年8月底，国开行贷款资金到位9261.48万元，财政资金到位412.93万元。</w:t>
      </w:r>
    </w:p>
    <w:p>
      <w:pPr>
        <w:adjustRightInd w:val="0"/>
        <w:snapToGrid w:val="0"/>
        <w:spacing w:line="60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3、资金使用。按照大竹县景观大道拆迁安置项目的工程进度和约定拨款方式，截止</w:t>
      </w:r>
      <w:r>
        <w:rPr>
          <w:rFonts w:hint="eastAsia" w:ascii="仿宋_GB2312" w:hAnsi="宋体" w:eastAsia="仿宋_GB2312"/>
          <w:sz w:val="32"/>
          <w:szCs w:val="32"/>
        </w:rPr>
        <w:t>2019年8月底，我单位累计拨付景观大道拆迁安置房项目工程款9674.41万元，其中由大竹县鑫源投资有限公司从国开行贷款资金中列支9261.48万元，由财政资金列支412.93万元。</w:t>
      </w:r>
    </w:p>
    <w:p>
      <w:pPr>
        <w:adjustRightInd w:val="0"/>
        <w:snapToGrid w:val="0"/>
        <w:spacing w:line="600" w:lineRule="exact"/>
        <w:ind w:firstLine="643" w:firstLineChars="200"/>
        <w:rPr>
          <w:rFonts w:ascii="仿宋_GB2312" w:hAnsi="宋体" w:eastAsia="仿宋_GB2312"/>
          <w:b/>
          <w:sz w:val="32"/>
          <w:szCs w:val="32"/>
          <w:lang w:val="zh-CN"/>
        </w:rPr>
      </w:pPr>
      <w:r>
        <w:rPr>
          <w:rFonts w:hint="eastAsia" w:ascii="仿宋_GB2312" w:hAnsi="宋体" w:eastAsia="仿宋_GB2312"/>
          <w:b/>
          <w:sz w:val="32"/>
          <w:szCs w:val="32"/>
          <w:lang w:val="zh-CN"/>
        </w:rPr>
        <w:t>（三）项目财务管理情况</w:t>
      </w:r>
    </w:p>
    <w:p>
      <w:pPr>
        <w:adjustRightInd w:val="0"/>
        <w:snapToGrid w:val="0"/>
        <w:spacing w:line="60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大竹县景观大道拆迁安置房项目建设资金由计划财务股具体向县财政局申报、管理。由安置股和计划财务股负责登记该项目工程款的拨付台账，并严格执行县财政局有关项目建设的相关制度，并按投资计划、工程进度和约定支付方式及时向县财政申报资金，实行专款专用。</w:t>
      </w:r>
    </w:p>
    <w:p>
      <w:pPr>
        <w:adjustRightInd w:val="0"/>
        <w:snapToGrid w:val="0"/>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三、项目实施及管理情况</w:t>
      </w:r>
    </w:p>
    <w:p>
      <w:pPr>
        <w:adjustRightInd w:val="0"/>
        <w:snapToGrid w:val="0"/>
        <w:spacing w:line="60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大竹县景观大道拆迁安置房项目具体由我局安置股负责具体实施并负责监管，并严格按照有关部门相关制度和流程做好该项目的招投标、政府采购、项目公示等相关工作。</w:t>
      </w:r>
    </w:p>
    <w:p>
      <w:pPr>
        <w:adjustRightInd w:val="0"/>
        <w:snapToGrid w:val="0"/>
        <w:spacing w:line="60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rPr>
        <w:t>四、项目绩效情况</w:t>
      </w:r>
      <w:r>
        <w:rPr>
          <w:rFonts w:hint="eastAsia" w:ascii="仿宋_GB2312" w:hAnsi="宋体" w:eastAsia="仿宋_GB2312"/>
          <w:sz w:val="32"/>
          <w:szCs w:val="32"/>
          <w:lang w:val="zh-CN"/>
        </w:rPr>
        <w:tab/>
      </w:r>
    </w:p>
    <w:p>
      <w:pPr>
        <w:adjustRightInd w:val="0"/>
        <w:snapToGrid w:val="0"/>
        <w:spacing w:line="600" w:lineRule="exact"/>
        <w:ind w:firstLine="643" w:firstLineChars="200"/>
        <w:rPr>
          <w:rFonts w:ascii="仿宋_GB2312" w:hAnsi="宋体" w:eastAsia="仿宋_GB2312"/>
          <w:b/>
          <w:sz w:val="32"/>
          <w:szCs w:val="32"/>
          <w:lang w:val="zh-CN"/>
        </w:rPr>
      </w:pPr>
      <w:r>
        <w:rPr>
          <w:rFonts w:hint="eastAsia" w:ascii="仿宋_GB2312" w:hAnsi="宋体" w:eastAsia="仿宋_GB2312"/>
          <w:b/>
          <w:sz w:val="32"/>
          <w:szCs w:val="32"/>
          <w:lang w:val="zh-CN"/>
        </w:rPr>
        <w:t>（一）项目完成情况</w:t>
      </w:r>
    </w:p>
    <w:p>
      <w:pPr>
        <w:adjustRightInd w:val="0"/>
        <w:snapToGrid w:val="0"/>
        <w:spacing w:line="600" w:lineRule="exact"/>
        <w:ind w:firstLine="640" w:firstLineChars="200"/>
        <w:rPr>
          <w:rFonts w:ascii="仿宋_GB2312" w:hAnsi="宋体" w:eastAsia="仿宋_GB2312"/>
          <w:b/>
          <w:sz w:val="32"/>
          <w:szCs w:val="32"/>
          <w:lang w:val="zh-CN"/>
        </w:rPr>
      </w:pPr>
      <w:r>
        <w:rPr>
          <w:rFonts w:hint="eastAsia" w:ascii="仿宋_GB2312" w:hAnsi="宋体" w:eastAsia="仿宋_GB2312"/>
          <w:sz w:val="32"/>
          <w:szCs w:val="32"/>
          <w:lang w:val="zh-CN"/>
        </w:rPr>
        <w:t>截止201</w:t>
      </w:r>
      <w:r>
        <w:rPr>
          <w:rFonts w:hint="eastAsia" w:ascii="仿宋_GB2312" w:hAnsi="宋体" w:eastAsia="仿宋_GB2312"/>
          <w:sz w:val="32"/>
          <w:szCs w:val="32"/>
        </w:rPr>
        <w:t>6</w:t>
      </w:r>
      <w:r>
        <w:rPr>
          <w:rFonts w:hint="eastAsia" w:ascii="仿宋_GB2312" w:hAnsi="宋体" w:eastAsia="仿宋_GB2312"/>
          <w:sz w:val="32"/>
          <w:szCs w:val="32"/>
          <w:lang w:val="zh-CN"/>
        </w:rPr>
        <w:t>年</w:t>
      </w:r>
      <w:r>
        <w:rPr>
          <w:rFonts w:hint="eastAsia" w:ascii="仿宋_GB2312" w:hAnsi="宋体" w:eastAsia="仿宋_GB2312"/>
          <w:sz w:val="32"/>
          <w:szCs w:val="32"/>
        </w:rPr>
        <w:t>底</w:t>
      </w:r>
      <w:r>
        <w:rPr>
          <w:rFonts w:hint="eastAsia" w:ascii="仿宋_GB2312" w:hAnsi="宋体" w:eastAsia="仿宋_GB2312"/>
          <w:sz w:val="32"/>
          <w:szCs w:val="32"/>
          <w:lang w:val="zh-CN"/>
        </w:rPr>
        <w:t>景观大道拆迁安置房建设项目已基本完成，其完工进度与原定计划基本相符，于</w:t>
      </w:r>
      <w:r>
        <w:rPr>
          <w:rFonts w:hint="eastAsia" w:ascii="仿宋_GB2312" w:hAnsi="宋体" w:eastAsia="仿宋_GB2312"/>
          <w:sz w:val="32"/>
          <w:szCs w:val="32"/>
        </w:rPr>
        <w:t>2018年大竹县审计局对大竹县景观大道安置建设工程、大竹县护城河拆迁安置房教师新村二期工程（一、三标段）进行了竣工结算审计，并出具了审计报告。</w:t>
      </w:r>
      <w:r>
        <w:rPr>
          <w:rFonts w:hint="eastAsia" w:ascii="仿宋_GB2312" w:hAnsi="宋体" w:eastAsia="仿宋_GB2312"/>
          <w:sz w:val="32"/>
          <w:szCs w:val="32"/>
          <w:lang w:val="zh-CN"/>
        </w:rPr>
        <w:t>并于2018年下半年启动了景观大道拆迁安置房的返迁工作。</w:t>
      </w:r>
    </w:p>
    <w:p>
      <w:pPr>
        <w:adjustRightInd w:val="0"/>
        <w:snapToGrid w:val="0"/>
        <w:spacing w:line="600" w:lineRule="exact"/>
        <w:ind w:firstLine="643" w:firstLineChars="200"/>
        <w:rPr>
          <w:rFonts w:ascii="仿宋_GB2312" w:hAnsi="宋体" w:eastAsia="仿宋_GB2312"/>
          <w:b/>
          <w:sz w:val="32"/>
          <w:szCs w:val="32"/>
          <w:lang w:val="zh-CN"/>
        </w:rPr>
      </w:pPr>
      <w:r>
        <w:rPr>
          <w:rFonts w:hint="eastAsia" w:ascii="仿宋_GB2312" w:hAnsi="宋体" w:eastAsia="仿宋_GB2312"/>
          <w:b/>
          <w:sz w:val="32"/>
          <w:szCs w:val="32"/>
          <w:lang w:val="zh-CN"/>
        </w:rPr>
        <w:t>（二）项目效益情况</w:t>
      </w:r>
    </w:p>
    <w:p>
      <w:pPr>
        <w:adjustRightInd w:val="0"/>
        <w:snapToGrid w:val="0"/>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lang w:val="zh-CN"/>
        </w:rPr>
        <w:t>景观大道拆迁安置房项目的实施，有助于改善原被拆迁居民的居住环境，提高其生活质量；虽然该项目在施工过程中产生的废气、噪音等会对环境造成不利影响，但我们在项目实施过程中采取了有力的环保措施有效的将污染降到了最低，同时，我们在项目设计过程中考虑了污水排放系统和绿化工程有利于该项目区的生态环境保护；另外，该项目的实施对我县被拆迁居民的生产生活、安居乐业，以及对加快我县城市建设、统筹城乡一体化协调发展都有重大意义。从</w:t>
      </w:r>
      <w:r>
        <w:rPr>
          <w:rFonts w:hint="eastAsia" w:ascii="仿宋_GB2312" w:hAnsi="宋体" w:eastAsia="仿宋_GB2312"/>
          <w:sz w:val="32"/>
          <w:szCs w:val="32"/>
        </w:rPr>
        <w:t>2018年下半年的景观大道的返迁工作可以看出广大安置户对于该项目的建设都比较满意。</w:t>
      </w:r>
    </w:p>
    <w:p>
      <w:pPr>
        <w:adjustRightInd w:val="0"/>
        <w:snapToGrid w:val="0"/>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五、评价结论及建议</w:t>
      </w:r>
    </w:p>
    <w:p>
      <w:pPr>
        <w:adjustRightInd w:val="0"/>
        <w:snapToGrid w:val="0"/>
        <w:spacing w:line="600" w:lineRule="exact"/>
        <w:ind w:firstLine="643" w:firstLineChars="200"/>
        <w:rPr>
          <w:rFonts w:ascii="仿宋_GB2312" w:hAnsi="宋体" w:eastAsia="仿宋_GB2312"/>
          <w:b/>
          <w:sz w:val="32"/>
          <w:szCs w:val="32"/>
          <w:lang w:val="zh-CN"/>
        </w:rPr>
      </w:pPr>
      <w:r>
        <w:rPr>
          <w:rFonts w:hint="eastAsia" w:ascii="仿宋_GB2312" w:hAnsi="宋体" w:eastAsia="仿宋_GB2312"/>
          <w:b/>
          <w:sz w:val="32"/>
          <w:szCs w:val="32"/>
          <w:lang w:val="zh-CN"/>
        </w:rPr>
        <w:t>（一）评价结论</w:t>
      </w:r>
    </w:p>
    <w:p>
      <w:pPr>
        <w:adjustRightInd w:val="0"/>
        <w:snapToGrid w:val="0"/>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lang w:val="zh-CN"/>
        </w:rPr>
        <w:t>景观大道拆迁安置房建设项目的建设改善了当地居民特别是被拆迁户的生产生活条件，提高了棚户区居民的生活水平和生活质量，合理的规划、布局节约了国家资源，并且该项目的建设促进了对水泥、钢筋、砂石等建筑行业的发展。</w:t>
      </w:r>
    </w:p>
    <w:p>
      <w:pPr>
        <w:adjustRightInd w:val="0"/>
        <w:snapToGrid w:val="0"/>
        <w:spacing w:line="600" w:lineRule="exact"/>
        <w:ind w:firstLine="643" w:firstLineChars="200"/>
        <w:rPr>
          <w:rFonts w:ascii="仿宋_GB2312" w:hAnsi="宋体" w:eastAsia="仿宋_GB2312"/>
          <w:b/>
          <w:sz w:val="32"/>
          <w:szCs w:val="32"/>
          <w:lang w:val="zh-CN"/>
        </w:rPr>
      </w:pPr>
      <w:r>
        <w:rPr>
          <w:rFonts w:hint="eastAsia" w:ascii="仿宋_GB2312" w:hAnsi="宋体" w:eastAsia="仿宋_GB2312"/>
          <w:b/>
          <w:sz w:val="32"/>
          <w:szCs w:val="32"/>
          <w:lang w:val="zh-CN"/>
        </w:rPr>
        <w:t>（二）存在的问题</w:t>
      </w:r>
    </w:p>
    <w:p>
      <w:pPr>
        <w:adjustRightInd w:val="0"/>
        <w:snapToGrid w:val="0"/>
        <w:spacing w:line="60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由于景观大道拆迁安置房建设项目涉及到拆迁和安置，事关群众的切身利益，少数被拆迁户处于自身利益的考虑对于拆迁和安置的原则、方案和标准不能完全满意，难免引起了冲突和上访事件，为此，政府应加大宣传力度获得群众满意，在拆迁和安置过程中严格按照程序公开透明的依法拆迁和安置，确保群众合法利益不被侵犯。</w:t>
      </w:r>
    </w:p>
    <w:p>
      <w:pPr>
        <w:adjustRightInd w:val="0"/>
        <w:snapToGrid w:val="0"/>
        <w:spacing w:line="600" w:lineRule="exact"/>
        <w:ind w:firstLine="643" w:firstLineChars="200"/>
        <w:rPr>
          <w:rFonts w:ascii="仿宋_GB2312" w:hAnsi="宋体" w:eastAsia="仿宋_GB2312"/>
          <w:b/>
          <w:sz w:val="32"/>
          <w:szCs w:val="32"/>
          <w:lang w:val="zh-CN"/>
        </w:rPr>
      </w:pPr>
      <w:r>
        <w:rPr>
          <w:rFonts w:hint="eastAsia" w:ascii="仿宋_GB2312" w:hAnsi="宋体" w:eastAsia="仿宋_GB2312"/>
          <w:b/>
          <w:sz w:val="32"/>
          <w:szCs w:val="32"/>
          <w:lang w:val="zh-CN"/>
        </w:rPr>
        <w:t>（三）相关建议</w:t>
      </w:r>
    </w:p>
    <w:p>
      <w:pPr>
        <w:adjustRightInd w:val="0"/>
        <w:snapToGrid w:val="0"/>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lang w:val="zh-CN"/>
        </w:rPr>
        <w:t>无</w:t>
      </w:r>
    </w:p>
    <w:p>
      <w:pPr>
        <w:adjustRightInd w:val="0"/>
        <w:snapToGrid w:val="0"/>
        <w:spacing w:line="600" w:lineRule="exact"/>
        <w:ind w:firstLine="640" w:firstLineChars="200"/>
        <w:rPr>
          <w:rFonts w:ascii="仿宋_GB2312" w:hAnsi="宋体" w:eastAsia="仿宋_GB2312"/>
          <w:sz w:val="32"/>
          <w:szCs w:val="32"/>
          <w:lang w:val="zh-CN"/>
        </w:rPr>
      </w:pPr>
    </w:p>
    <w:p>
      <w:pPr>
        <w:spacing w:line="580" w:lineRule="exact"/>
        <w:ind w:firstLine="640"/>
        <w:rPr>
          <w:rFonts w:ascii="仿宋_GB2312" w:hAnsi="仿宋_GB2312" w:eastAsia="仿宋_GB2312" w:cs="仿宋_GB2312"/>
          <w:sz w:val="32"/>
          <w:szCs w:val="32"/>
        </w:rPr>
      </w:pPr>
    </w:p>
    <w:p>
      <w:pPr>
        <w:spacing w:line="580" w:lineRule="exact"/>
        <w:ind w:firstLine="640"/>
        <w:rPr>
          <w:rFonts w:ascii="仿宋_GB2312" w:hAnsi="仿宋_GB2312" w:eastAsia="仿宋_GB2312" w:cs="仿宋_GB2312"/>
          <w:sz w:val="32"/>
          <w:szCs w:val="32"/>
        </w:rPr>
      </w:pPr>
    </w:p>
    <w:p>
      <w:pPr>
        <w:widowControl/>
        <w:jc w:val="left"/>
        <w:rPr>
          <w:rStyle w:val="30"/>
          <w:rFonts w:ascii="黑体" w:hAnsi="黑体" w:eastAsia="黑体"/>
          <w:b w:val="0"/>
        </w:rPr>
      </w:pPr>
    </w:p>
    <w:p>
      <w:pPr>
        <w:widowControl/>
        <w:jc w:val="left"/>
        <w:rPr>
          <w:rStyle w:val="30"/>
          <w:rFonts w:ascii="黑体" w:hAnsi="黑体" w:eastAsia="黑体"/>
          <w:b w:val="0"/>
        </w:rPr>
      </w:pPr>
      <w:r>
        <w:rPr>
          <w:rStyle w:val="30"/>
          <w:rFonts w:ascii="黑体" w:hAnsi="黑体" w:eastAsia="黑体"/>
          <w:b w:val="0"/>
        </w:rPr>
        <w:br w:type="page"/>
      </w:r>
    </w:p>
    <w:p>
      <w:pPr>
        <w:spacing w:line="600" w:lineRule="exact"/>
        <w:jc w:val="center"/>
        <w:outlineLvl w:val="0"/>
        <w:rPr>
          <w:rStyle w:val="30"/>
          <w:rFonts w:ascii="黑体" w:hAnsi="黑体" w:eastAsia="黑体"/>
          <w:b w:val="0"/>
        </w:rPr>
      </w:pPr>
    </w:p>
    <w:p>
      <w:pPr>
        <w:spacing w:line="600" w:lineRule="exact"/>
        <w:jc w:val="center"/>
        <w:outlineLvl w:val="0"/>
        <w:rPr>
          <w:rStyle w:val="30"/>
          <w:rFonts w:ascii="黑体" w:hAnsi="黑体" w:eastAsia="黑体"/>
          <w:b w:val="0"/>
        </w:rPr>
      </w:pPr>
      <w:bookmarkStart w:id="79" w:name="_Toc15396618"/>
      <w:bookmarkStart w:id="80" w:name="_Toc56281462"/>
      <w:r>
        <w:rPr>
          <w:rFonts w:hint="eastAsia" w:ascii="黑体" w:hAnsi="黑体" w:eastAsia="黑体"/>
          <w:color w:val="000000"/>
          <w:sz w:val="44"/>
          <w:szCs w:val="44"/>
        </w:rPr>
        <w:t>第</w:t>
      </w:r>
      <w:r>
        <w:rPr>
          <w:rStyle w:val="30"/>
          <w:rFonts w:hint="eastAsia" w:ascii="黑体" w:hAnsi="黑体" w:eastAsia="黑体"/>
          <w:b w:val="0"/>
        </w:rPr>
        <w:t>五部分 附表</w:t>
      </w:r>
      <w:bookmarkEnd w:id="74"/>
      <w:bookmarkEnd w:id="79"/>
      <w:bookmarkEnd w:id="80"/>
    </w:p>
    <w:p>
      <w:pPr>
        <w:spacing w:line="600" w:lineRule="exact"/>
        <w:jc w:val="center"/>
        <w:outlineLvl w:val="0"/>
        <w:rPr>
          <w:rFonts w:ascii="仿宋" w:hAnsi="仿宋" w:eastAsia="仿宋"/>
          <w:b/>
          <w:color w:val="000000"/>
          <w:sz w:val="44"/>
          <w:szCs w:val="44"/>
        </w:rPr>
      </w:pPr>
    </w:p>
    <w:p>
      <w:pPr>
        <w:pStyle w:val="3"/>
        <w:rPr>
          <w:rFonts w:ascii="仿宋" w:hAnsi="仿宋" w:eastAsia="仿宋"/>
          <w:color w:val="000000"/>
        </w:rPr>
      </w:pPr>
      <w:bookmarkStart w:id="81" w:name="_Toc15396619"/>
      <w:bookmarkStart w:id="82" w:name="_Toc56281463"/>
      <w:r>
        <w:rPr>
          <w:rFonts w:hint="eastAsia" w:ascii="仿宋" w:hAnsi="仿宋" w:eastAsia="仿宋"/>
          <w:b w:val="0"/>
          <w:color w:val="000000"/>
        </w:rPr>
        <w:t>一、收</w:t>
      </w:r>
      <w:r>
        <w:rPr>
          <w:rStyle w:val="31"/>
          <w:rFonts w:hint="eastAsia" w:ascii="仿宋" w:hAnsi="仿宋" w:eastAsia="仿宋"/>
          <w:b w:val="0"/>
          <w:bCs w:val="0"/>
        </w:rPr>
        <w:t>入支出决算总表</w:t>
      </w:r>
      <w:bookmarkEnd w:id="81"/>
      <w:bookmarkEnd w:id="82"/>
    </w:p>
    <w:p>
      <w:pPr>
        <w:pStyle w:val="3"/>
        <w:rPr>
          <w:rFonts w:ascii="仿宋" w:hAnsi="仿宋" w:eastAsia="仿宋"/>
          <w:color w:val="000000"/>
        </w:rPr>
      </w:pPr>
      <w:bookmarkStart w:id="83" w:name="_Toc15396620"/>
      <w:bookmarkStart w:id="84" w:name="_Toc56281464"/>
      <w:r>
        <w:rPr>
          <w:rFonts w:hint="eastAsia" w:ascii="仿宋" w:hAnsi="仿宋" w:eastAsia="仿宋"/>
          <w:b w:val="0"/>
          <w:color w:val="000000"/>
        </w:rPr>
        <w:t>二、收</w:t>
      </w:r>
      <w:r>
        <w:rPr>
          <w:rStyle w:val="31"/>
          <w:rFonts w:hint="eastAsia" w:ascii="仿宋" w:hAnsi="仿宋" w:eastAsia="仿宋"/>
          <w:b w:val="0"/>
          <w:bCs w:val="0"/>
        </w:rPr>
        <w:t>入决算表</w:t>
      </w:r>
      <w:bookmarkEnd w:id="83"/>
      <w:bookmarkEnd w:id="84"/>
    </w:p>
    <w:p>
      <w:pPr>
        <w:pStyle w:val="3"/>
        <w:rPr>
          <w:rFonts w:ascii="仿宋" w:hAnsi="仿宋" w:eastAsia="仿宋"/>
          <w:color w:val="000000"/>
        </w:rPr>
      </w:pPr>
      <w:bookmarkStart w:id="85" w:name="_Toc15396621"/>
      <w:bookmarkStart w:id="86" w:name="_Toc56281465"/>
      <w:r>
        <w:rPr>
          <w:rStyle w:val="31"/>
          <w:rFonts w:hint="eastAsia" w:ascii="仿宋" w:hAnsi="仿宋" w:eastAsia="仿宋"/>
          <w:b w:val="0"/>
          <w:bCs w:val="0"/>
        </w:rPr>
        <w:t>三、</w:t>
      </w:r>
      <w:r>
        <w:rPr>
          <w:rFonts w:hint="eastAsia" w:ascii="仿宋" w:hAnsi="仿宋" w:eastAsia="仿宋"/>
          <w:b w:val="0"/>
          <w:color w:val="000000"/>
        </w:rPr>
        <w:t>支</w:t>
      </w:r>
      <w:r>
        <w:rPr>
          <w:rStyle w:val="31"/>
          <w:rFonts w:hint="eastAsia" w:ascii="仿宋" w:hAnsi="仿宋" w:eastAsia="仿宋"/>
          <w:b w:val="0"/>
          <w:bCs w:val="0"/>
        </w:rPr>
        <w:t>出决算表</w:t>
      </w:r>
      <w:bookmarkEnd w:id="85"/>
      <w:bookmarkEnd w:id="86"/>
    </w:p>
    <w:p>
      <w:pPr>
        <w:pStyle w:val="3"/>
        <w:rPr>
          <w:rFonts w:ascii="仿宋" w:hAnsi="仿宋" w:eastAsia="仿宋"/>
          <w:b w:val="0"/>
          <w:color w:val="000000"/>
        </w:rPr>
      </w:pPr>
      <w:bookmarkStart w:id="87" w:name="_Toc15396622"/>
      <w:bookmarkStart w:id="88" w:name="_Toc56281466"/>
      <w:r>
        <w:rPr>
          <w:rStyle w:val="31"/>
          <w:rFonts w:hint="eastAsia" w:ascii="仿宋" w:hAnsi="仿宋" w:eastAsia="仿宋"/>
          <w:b w:val="0"/>
          <w:bCs w:val="0"/>
        </w:rPr>
        <w:t>四、</w:t>
      </w:r>
      <w:r>
        <w:rPr>
          <w:rFonts w:hint="eastAsia" w:ascii="仿宋" w:hAnsi="仿宋" w:eastAsia="仿宋"/>
          <w:b w:val="0"/>
          <w:color w:val="000000"/>
        </w:rPr>
        <w:t>财</w:t>
      </w:r>
      <w:r>
        <w:rPr>
          <w:rStyle w:val="31"/>
          <w:rFonts w:hint="eastAsia" w:ascii="仿宋" w:hAnsi="仿宋" w:eastAsia="仿宋"/>
          <w:b w:val="0"/>
          <w:bCs w:val="0"/>
        </w:rPr>
        <w:t>政拨款收入支出决算总表</w:t>
      </w:r>
      <w:bookmarkEnd w:id="87"/>
      <w:bookmarkEnd w:id="88"/>
    </w:p>
    <w:p>
      <w:pPr>
        <w:pStyle w:val="3"/>
        <w:rPr>
          <w:rStyle w:val="31"/>
          <w:rFonts w:ascii="仿宋" w:hAnsi="仿宋" w:eastAsia="仿宋"/>
          <w:b w:val="0"/>
          <w:bCs w:val="0"/>
        </w:rPr>
      </w:pPr>
      <w:bookmarkStart w:id="89" w:name="_Toc15396623"/>
      <w:bookmarkStart w:id="90" w:name="_Toc56281467"/>
      <w:r>
        <w:rPr>
          <w:rStyle w:val="31"/>
          <w:rFonts w:hint="eastAsia" w:ascii="仿宋" w:hAnsi="仿宋" w:eastAsia="仿宋"/>
          <w:b w:val="0"/>
          <w:bCs w:val="0"/>
        </w:rPr>
        <w:t>五、</w:t>
      </w:r>
      <w:r>
        <w:rPr>
          <w:rFonts w:hint="eastAsia" w:ascii="仿宋" w:hAnsi="仿宋" w:eastAsia="仿宋"/>
          <w:b w:val="0"/>
          <w:color w:val="000000"/>
        </w:rPr>
        <w:t>财</w:t>
      </w:r>
      <w:r>
        <w:rPr>
          <w:rStyle w:val="31"/>
          <w:rFonts w:hint="eastAsia" w:ascii="仿宋" w:hAnsi="仿宋" w:eastAsia="仿宋"/>
          <w:b w:val="0"/>
          <w:bCs w:val="0"/>
        </w:rPr>
        <w:t>政拨款支出决算明细表</w:t>
      </w:r>
      <w:bookmarkEnd w:id="89"/>
      <w:bookmarkEnd w:id="90"/>
      <w:bookmarkStart w:id="91" w:name="_Toc15396624"/>
    </w:p>
    <w:p>
      <w:pPr>
        <w:pStyle w:val="3"/>
        <w:rPr>
          <w:rFonts w:ascii="仿宋" w:hAnsi="仿宋" w:eastAsia="仿宋"/>
          <w:color w:val="000000"/>
        </w:rPr>
      </w:pPr>
      <w:bookmarkStart w:id="92" w:name="_Toc56281468"/>
      <w:r>
        <w:rPr>
          <w:rStyle w:val="31"/>
          <w:rFonts w:hint="eastAsia" w:ascii="仿宋" w:hAnsi="仿宋" w:eastAsia="仿宋"/>
          <w:b w:val="0"/>
          <w:bCs w:val="0"/>
        </w:rPr>
        <w:t>六、</w:t>
      </w:r>
      <w:r>
        <w:rPr>
          <w:rFonts w:hint="eastAsia" w:ascii="仿宋" w:hAnsi="仿宋" w:eastAsia="仿宋"/>
          <w:b w:val="0"/>
          <w:color w:val="000000"/>
        </w:rPr>
        <w:t>一</w:t>
      </w:r>
      <w:r>
        <w:rPr>
          <w:rStyle w:val="31"/>
          <w:rFonts w:hint="eastAsia" w:ascii="仿宋" w:hAnsi="仿宋" w:eastAsia="仿宋"/>
          <w:b w:val="0"/>
          <w:bCs w:val="0"/>
        </w:rPr>
        <w:t>般公共预算财政拨款支出决算表</w:t>
      </w:r>
      <w:bookmarkEnd w:id="91"/>
      <w:bookmarkEnd w:id="92"/>
    </w:p>
    <w:p>
      <w:pPr>
        <w:pStyle w:val="3"/>
        <w:rPr>
          <w:rFonts w:ascii="仿宋" w:hAnsi="仿宋" w:eastAsia="仿宋"/>
          <w:color w:val="000000"/>
        </w:rPr>
      </w:pPr>
      <w:bookmarkStart w:id="93" w:name="_Toc15396625"/>
      <w:bookmarkStart w:id="94" w:name="_Toc56281469"/>
      <w:r>
        <w:rPr>
          <w:rStyle w:val="31"/>
          <w:rFonts w:hint="eastAsia" w:ascii="仿宋" w:hAnsi="仿宋" w:eastAsia="仿宋"/>
          <w:b w:val="0"/>
          <w:bCs w:val="0"/>
        </w:rPr>
        <w:t>七、</w:t>
      </w:r>
      <w:r>
        <w:rPr>
          <w:rFonts w:hint="eastAsia" w:ascii="仿宋" w:hAnsi="仿宋" w:eastAsia="仿宋"/>
          <w:b w:val="0"/>
          <w:color w:val="000000"/>
        </w:rPr>
        <w:t>一</w:t>
      </w:r>
      <w:r>
        <w:rPr>
          <w:rStyle w:val="31"/>
          <w:rFonts w:hint="eastAsia" w:ascii="仿宋" w:hAnsi="仿宋" w:eastAsia="仿宋"/>
          <w:b w:val="0"/>
          <w:bCs w:val="0"/>
        </w:rPr>
        <w:t>般公共预算财政拨款支出决算明细表</w:t>
      </w:r>
      <w:bookmarkEnd w:id="93"/>
      <w:bookmarkEnd w:id="94"/>
    </w:p>
    <w:p>
      <w:pPr>
        <w:pStyle w:val="3"/>
        <w:rPr>
          <w:rFonts w:ascii="仿宋" w:hAnsi="仿宋" w:eastAsia="仿宋"/>
          <w:color w:val="000000"/>
        </w:rPr>
      </w:pPr>
      <w:bookmarkStart w:id="95" w:name="_Toc15396626"/>
      <w:bookmarkStart w:id="96" w:name="_Toc56281470"/>
      <w:r>
        <w:rPr>
          <w:rStyle w:val="31"/>
          <w:rFonts w:hint="eastAsia" w:ascii="仿宋" w:hAnsi="仿宋" w:eastAsia="仿宋"/>
          <w:b w:val="0"/>
          <w:bCs w:val="0"/>
        </w:rPr>
        <w:t>八、</w:t>
      </w:r>
      <w:r>
        <w:rPr>
          <w:rFonts w:hint="eastAsia" w:ascii="仿宋" w:hAnsi="仿宋" w:eastAsia="仿宋"/>
          <w:b w:val="0"/>
          <w:color w:val="000000"/>
        </w:rPr>
        <w:t>一</w:t>
      </w:r>
      <w:r>
        <w:rPr>
          <w:rStyle w:val="31"/>
          <w:rFonts w:hint="eastAsia" w:ascii="仿宋" w:hAnsi="仿宋" w:eastAsia="仿宋"/>
          <w:b w:val="0"/>
          <w:bCs w:val="0"/>
        </w:rPr>
        <w:t>般公共预算财政拨款基本支出决算表</w:t>
      </w:r>
      <w:bookmarkEnd w:id="95"/>
      <w:bookmarkEnd w:id="96"/>
    </w:p>
    <w:p>
      <w:pPr>
        <w:pStyle w:val="3"/>
        <w:rPr>
          <w:rFonts w:ascii="仿宋" w:hAnsi="仿宋" w:eastAsia="仿宋"/>
          <w:color w:val="000000"/>
        </w:rPr>
      </w:pPr>
      <w:bookmarkStart w:id="97" w:name="_Toc15396627"/>
      <w:bookmarkStart w:id="98" w:name="_Toc56281471"/>
      <w:r>
        <w:rPr>
          <w:rStyle w:val="31"/>
          <w:rFonts w:hint="eastAsia" w:ascii="仿宋" w:hAnsi="仿宋" w:eastAsia="仿宋"/>
          <w:b w:val="0"/>
          <w:bCs w:val="0"/>
        </w:rPr>
        <w:t>九、</w:t>
      </w:r>
      <w:r>
        <w:rPr>
          <w:rFonts w:hint="eastAsia" w:ascii="仿宋" w:hAnsi="仿宋" w:eastAsia="仿宋"/>
          <w:b w:val="0"/>
          <w:color w:val="000000"/>
        </w:rPr>
        <w:t>一</w:t>
      </w:r>
      <w:r>
        <w:rPr>
          <w:rStyle w:val="31"/>
          <w:rFonts w:hint="eastAsia" w:ascii="仿宋" w:hAnsi="仿宋" w:eastAsia="仿宋"/>
          <w:b w:val="0"/>
          <w:bCs w:val="0"/>
        </w:rPr>
        <w:t>般公共预算财政拨款项目支出决算表</w:t>
      </w:r>
      <w:bookmarkEnd w:id="97"/>
      <w:bookmarkEnd w:id="98"/>
    </w:p>
    <w:p>
      <w:pPr>
        <w:pStyle w:val="3"/>
        <w:rPr>
          <w:rFonts w:ascii="仿宋" w:hAnsi="仿宋" w:eastAsia="仿宋"/>
          <w:color w:val="000000"/>
        </w:rPr>
      </w:pPr>
      <w:bookmarkStart w:id="99" w:name="_Toc15396628"/>
      <w:bookmarkStart w:id="100" w:name="_Toc56281472"/>
      <w:r>
        <w:rPr>
          <w:rStyle w:val="31"/>
          <w:rFonts w:hint="eastAsia" w:ascii="仿宋" w:hAnsi="仿宋" w:eastAsia="仿宋"/>
          <w:b w:val="0"/>
          <w:bCs w:val="0"/>
        </w:rPr>
        <w:t>十、</w:t>
      </w:r>
      <w:r>
        <w:rPr>
          <w:rFonts w:hint="eastAsia" w:ascii="仿宋" w:hAnsi="仿宋" w:eastAsia="仿宋"/>
          <w:b w:val="0"/>
          <w:color w:val="000000"/>
        </w:rPr>
        <w:t>一</w:t>
      </w:r>
      <w:r>
        <w:rPr>
          <w:rStyle w:val="31"/>
          <w:rFonts w:hint="eastAsia" w:ascii="仿宋" w:hAnsi="仿宋" w:eastAsia="仿宋"/>
          <w:b w:val="0"/>
          <w:bCs w:val="0"/>
        </w:rPr>
        <w:t>般公共预算财政拨款“三公”经费支出决算表</w:t>
      </w:r>
      <w:bookmarkEnd w:id="99"/>
      <w:bookmarkEnd w:id="100"/>
    </w:p>
    <w:p>
      <w:pPr>
        <w:pStyle w:val="3"/>
        <w:rPr>
          <w:rFonts w:ascii="仿宋" w:hAnsi="仿宋" w:eastAsia="仿宋"/>
          <w:color w:val="000000"/>
        </w:rPr>
      </w:pPr>
      <w:bookmarkStart w:id="101" w:name="_Toc15396629"/>
      <w:bookmarkStart w:id="102" w:name="_Toc56281473"/>
      <w:r>
        <w:rPr>
          <w:rStyle w:val="31"/>
          <w:rFonts w:hint="eastAsia" w:ascii="仿宋" w:hAnsi="仿宋" w:eastAsia="仿宋"/>
          <w:b w:val="0"/>
          <w:bCs w:val="0"/>
        </w:rPr>
        <w:t>十一、</w:t>
      </w:r>
      <w:r>
        <w:rPr>
          <w:rFonts w:hint="eastAsia" w:ascii="仿宋" w:hAnsi="仿宋" w:eastAsia="仿宋"/>
          <w:b w:val="0"/>
          <w:color w:val="000000"/>
        </w:rPr>
        <w:t>政</w:t>
      </w:r>
      <w:r>
        <w:rPr>
          <w:rStyle w:val="31"/>
          <w:rFonts w:hint="eastAsia" w:ascii="仿宋" w:hAnsi="仿宋" w:eastAsia="仿宋"/>
          <w:b w:val="0"/>
          <w:bCs w:val="0"/>
        </w:rPr>
        <w:t>府性基金预算财政拨款收入支出决算表</w:t>
      </w:r>
      <w:bookmarkEnd w:id="101"/>
      <w:bookmarkEnd w:id="102"/>
    </w:p>
    <w:p>
      <w:pPr>
        <w:pStyle w:val="3"/>
        <w:rPr>
          <w:rFonts w:ascii="仿宋" w:hAnsi="仿宋" w:eastAsia="仿宋"/>
          <w:color w:val="000000"/>
        </w:rPr>
      </w:pPr>
      <w:bookmarkStart w:id="103" w:name="_Toc15396630"/>
      <w:bookmarkStart w:id="104" w:name="_Toc56281474"/>
      <w:r>
        <w:rPr>
          <w:rStyle w:val="31"/>
          <w:rFonts w:hint="eastAsia" w:ascii="仿宋" w:hAnsi="仿宋" w:eastAsia="仿宋"/>
          <w:b w:val="0"/>
          <w:bCs w:val="0"/>
        </w:rPr>
        <w:t>十二、</w:t>
      </w:r>
      <w:r>
        <w:rPr>
          <w:rFonts w:hint="eastAsia" w:ascii="仿宋" w:hAnsi="仿宋" w:eastAsia="仿宋"/>
          <w:b w:val="0"/>
          <w:color w:val="000000"/>
        </w:rPr>
        <w:t>政</w:t>
      </w:r>
      <w:r>
        <w:rPr>
          <w:rStyle w:val="31"/>
          <w:rFonts w:hint="eastAsia" w:ascii="仿宋" w:hAnsi="仿宋" w:eastAsia="仿宋"/>
          <w:b w:val="0"/>
          <w:bCs w:val="0"/>
        </w:rPr>
        <w:t>府性基金预算财政拨款“三公”经费支出决算表</w:t>
      </w:r>
      <w:bookmarkEnd w:id="103"/>
      <w:bookmarkEnd w:id="104"/>
    </w:p>
    <w:p>
      <w:pPr>
        <w:pStyle w:val="3"/>
        <w:rPr>
          <w:rFonts w:ascii="仿宋" w:hAnsi="仿宋" w:eastAsia="仿宋"/>
          <w:color w:val="000000" w:themeColor="text1"/>
          <w14:textFill>
            <w14:solidFill>
              <w14:schemeClr w14:val="tx1"/>
            </w14:solidFill>
          </w14:textFill>
        </w:rPr>
      </w:pPr>
      <w:bookmarkStart w:id="105" w:name="_Toc15396631"/>
      <w:bookmarkStart w:id="106" w:name="_Toc56281475"/>
      <w:r>
        <w:rPr>
          <w:rStyle w:val="31"/>
          <w:rFonts w:hint="eastAsia" w:ascii="仿宋" w:hAnsi="仿宋" w:eastAsia="仿宋"/>
          <w:b w:val="0"/>
          <w:bCs w:val="0"/>
        </w:rPr>
        <w:t>十三、</w:t>
      </w:r>
      <w:r>
        <w:rPr>
          <w:rFonts w:hint="eastAsia" w:ascii="仿宋" w:hAnsi="仿宋" w:eastAsia="仿宋"/>
          <w:b w:val="0"/>
          <w:color w:val="000000"/>
        </w:rPr>
        <w:t>国</w:t>
      </w:r>
      <w:r>
        <w:rPr>
          <w:rStyle w:val="31"/>
          <w:rFonts w:hint="eastAsia" w:ascii="仿宋" w:hAnsi="仿宋" w:eastAsia="仿宋"/>
          <w:b w:val="0"/>
          <w:bCs w:val="0"/>
        </w:rPr>
        <w:t>有资本经营预算支出决算表</w:t>
      </w:r>
      <w:bookmarkEnd w:id="105"/>
      <w:bookmarkEnd w:id="106"/>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0000000000000000000"/>
    <w:charset w:val="86"/>
    <w:family w:val="script"/>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11"/>
          <w:jc w:val="center"/>
        </w:pPr>
        <w:r>
          <w:fldChar w:fldCharType="begin"/>
        </w:r>
        <w:r>
          <w:instrText xml:space="preserve">PAGE   \* MERGEFORMAT</w:instrText>
        </w:r>
        <w:r>
          <w:fldChar w:fldCharType="separate"/>
        </w:r>
        <w:r>
          <w:rPr>
            <w:lang w:val="zh-CN"/>
          </w:rPr>
          <w:t>34</w:t>
        </w:r>
        <w:r>
          <w:fldChar w:fldCharType="end"/>
        </w:r>
      </w:p>
    </w:sdtContent>
  </w:sdt>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22C6"/>
    <w:rsid w:val="0002549F"/>
    <w:rsid w:val="000468DB"/>
    <w:rsid w:val="0006487A"/>
    <w:rsid w:val="00065F8F"/>
    <w:rsid w:val="00070A43"/>
    <w:rsid w:val="0007573D"/>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0F28B8"/>
    <w:rsid w:val="00100056"/>
    <w:rsid w:val="00114E9B"/>
    <w:rsid w:val="00142216"/>
    <w:rsid w:val="00144D6A"/>
    <w:rsid w:val="0014729F"/>
    <w:rsid w:val="00157BAB"/>
    <w:rsid w:val="001654D1"/>
    <w:rsid w:val="00174518"/>
    <w:rsid w:val="00175A63"/>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53D5"/>
    <w:rsid w:val="002662AA"/>
    <w:rsid w:val="00276606"/>
    <w:rsid w:val="00280496"/>
    <w:rsid w:val="00294DC9"/>
    <w:rsid w:val="00295495"/>
    <w:rsid w:val="002A31DE"/>
    <w:rsid w:val="002B2613"/>
    <w:rsid w:val="002D19B0"/>
    <w:rsid w:val="002D6D05"/>
    <w:rsid w:val="002F1818"/>
    <w:rsid w:val="002F567B"/>
    <w:rsid w:val="003216A9"/>
    <w:rsid w:val="00326030"/>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16CD4"/>
    <w:rsid w:val="0041797C"/>
    <w:rsid w:val="004223DE"/>
    <w:rsid w:val="00426EA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4F403E"/>
    <w:rsid w:val="00505A47"/>
    <w:rsid w:val="00512FDA"/>
    <w:rsid w:val="00520DA0"/>
    <w:rsid w:val="005664BB"/>
    <w:rsid w:val="00566FFA"/>
    <w:rsid w:val="0057481D"/>
    <w:rsid w:val="00575F0B"/>
    <w:rsid w:val="0058486E"/>
    <w:rsid w:val="00585B33"/>
    <w:rsid w:val="0059014D"/>
    <w:rsid w:val="005B5C64"/>
    <w:rsid w:val="005C6BD0"/>
    <w:rsid w:val="005C6C4C"/>
    <w:rsid w:val="005D1C8B"/>
    <w:rsid w:val="005D468D"/>
    <w:rsid w:val="005D5CED"/>
    <w:rsid w:val="005D71F1"/>
    <w:rsid w:val="005F1A4C"/>
    <w:rsid w:val="00605688"/>
    <w:rsid w:val="006070AF"/>
    <w:rsid w:val="00607E6C"/>
    <w:rsid w:val="006101B1"/>
    <w:rsid w:val="00614E44"/>
    <w:rsid w:val="00620AB5"/>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27533"/>
    <w:rsid w:val="007416B6"/>
    <w:rsid w:val="00746F48"/>
    <w:rsid w:val="007477EE"/>
    <w:rsid w:val="0075404D"/>
    <w:rsid w:val="0076182A"/>
    <w:rsid w:val="00767B7E"/>
    <w:rsid w:val="007770C3"/>
    <w:rsid w:val="00784D24"/>
    <w:rsid w:val="00785FBA"/>
    <w:rsid w:val="00786E4A"/>
    <w:rsid w:val="007875EB"/>
    <w:rsid w:val="0079426B"/>
    <w:rsid w:val="007C347D"/>
    <w:rsid w:val="007D1682"/>
    <w:rsid w:val="007D312A"/>
    <w:rsid w:val="007D3F19"/>
    <w:rsid w:val="007E23B0"/>
    <w:rsid w:val="007F1991"/>
    <w:rsid w:val="007F2C2F"/>
    <w:rsid w:val="007F35CC"/>
    <w:rsid w:val="007F55FC"/>
    <w:rsid w:val="007F5665"/>
    <w:rsid w:val="00800112"/>
    <w:rsid w:val="00813348"/>
    <w:rsid w:val="00820E7E"/>
    <w:rsid w:val="008253BB"/>
    <w:rsid w:val="00833962"/>
    <w:rsid w:val="0083706E"/>
    <w:rsid w:val="008408F6"/>
    <w:rsid w:val="008423A5"/>
    <w:rsid w:val="008429EE"/>
    <w:rsid w:val="00850625"/>
    <w:rsid w:val="00853718"/>
    <w:rsid w:val="00855221"/>
    <w:rsid w:val="00860645"/>
    <w:rsid w:val="00871F71"/>
    <w:rsid w:val="00872FD8"/>
    <w:rsid w:val="0087450E"/>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56C0"/>
    <w:rsid w:val="0098660A"/>
    <w:rsid w:val="009931C3"/>
    <w:rsid w:val="009A011B"/>
    <w:rsid w:val="009B2C43"/>
    <w:rsid w:val="009B4EAE"/>
    <w:rsid w:val="009B6CA9"/>
    <w:rsid w:val="009B7573"/>
    <w:rsid w:val="009C22F4"/>
    <w:rsid w:val="009C2E98"/>
    <w:rsid w:val="009C37FB"/>
    <w:rsid w:val="009D3447"/>
    <w:rsid w:val="009D4711"/>
    <w:rsid w:val="009F1185"/>
    <w:rsid w:val="009F18CD"/>
    <w:rsid w:val="009F2A13"/>
    <w:rsid w:val="009F7527"/>
    <w:rsid w:val="00A039ED"/>
    <w:rsid w:val="00A04EB0"/>
    <w:rsid w:val="00A13CC1"/>
    <w:rsid w:val="00A16847"/>
    <w:rsid w:val="00A237D8"/>
    <w:rsid w:val="00A268C4"/>
    <w:rsid w:val="00A307CD"/>
    <w:rsid w:val="00A331C8"/>
    <w:rsid w:val="00A35117"/>
    <w:rsid w:val="00A40A00"/>
    <w:rsid w:val="00A4142F"/>
    <w:rsid w:val="00A422EB"/>
    <w:rsid w:val="00A45BB7"/>
    <w:rsid w:val="00A56DF2"/>
    <w:rsid w:val="00A56E6E"/>
    <w:rsid w:val="00A67AB5"/>
    <w:rsid w:val="00A733B2"/>
    <w:rsid w:val="00A741C2"/>
    <w:rsid w:val="00A85C65"/>
    <w:rsid w:val="00A91760"/>
    <w:rsid w:val="00A93B00"/>
    <w:rsid w:val="00A93C21"/>
    <w:rsid w:val="00AB64C9"/>
    <w:rsid w:val="00AC3C6A"/>
    <w:rsid w:val="00AD0F83"/>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0792"/>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0E69"/>
    <w:rsid w:val="00C33E72"/>
    <w:rsid w:val="00C354B2"/>
    <w:rsid w:val="00C35554"/>
    <w:rsid w:val="00C42709"/>
    <w:rsid w:val="00C533CC"/>
    <w:rsid w:val="00C5751C"/>
    <w:rsid w:val="00C61BFC"/>
    <w:rsid w:val="00C62B85"/>
    <w:rsid w:val="00C65438"/>
    <w:rsid w:val="00C655ED"/>
    <w:rsid w:val="00C91CBB"/>
    <w:rsid w:val="00CB4E70"/>
    <w:rsid w:val="00CC09B6"/>
    <w:rsid w:val="00CC666F"/>
    <w:rsid w:val="00CD1E3F"/>
    <w:rsid w:val="00CE44F6"/>
    <w:rsid w:val="00CE49DA"/>
    <w:rsid w:val="00CE7B61"/>
    <w:rsid w:val="00D00095"/>
    <w:rsid w:val="00D114F0"/>
    <w:rsid w:val="00D11C9E"/>
    <w:rsid w:val="00D20620"/>
    <w:rsid w:val="00D254F7"/>
    <w:rsid w:val="00D26091"/>
    <w:rsid w:val="00D2685C"/>
    <w:rsid w:val="00D34E7C"/>
    <w:rsid w:val="00D35489"/>
    <w:rsid w:val="00D36AFE"/>
    <w:rsid w:val="00D51276"/>
    <w:rsid w:val="00D7035F"/>
    <w:rsid w:val="00DA5C68"/>
    <w:rsid w:val="00DA634F"/>
    <w:rsid w:val="00DA65AC"/>
    <w:rsid w:val="00DB1913"/>
    <w:rsid w:val="00DC410D"/>
    <w:rsid w:val="00DC5A81"/>
    <w:rsid w:val="00DC68CA"/>
    <w:rsid w:val="00DC7CBA"/>
    <w:rsid w:val="00DD73B7"/>
    <w:rsid w:val="00DE71A8"/>
    <w:rsid w:val="00DF28BC"/>
    <w:rsid w:val="00DF34B9"/>
    <w:rsid w:val="00E01053"/>
    <w:rsid w:val="00E07ACF"/>
    <w:rsid w:val="00E331A1"/>
    <w:rsid w:val="00E33202"/>
    <w:rsid w:val="00E336A9"/>
    <w:rsid w:val="00E472B1"/>
    <w:rsid w:val="00E50624"/>
    <w:rsid w:val="00E54278"/>
    <w:rsid w:val="00E568DF"/>
    <w:rsid w:val="00E64269"/>
    <w:rsid w:val="00E66797"/>
    <w:rsid w:val="00E66B96"/>
    <w:rsid w:val="00E82267"/>
    <w:rsid w:val="00E853CE"/>
    <w:rsid w:val="00E867B6"/>
    <w:rsid w:val="00E87F08"/>
    <w:rsid w:val="00EA010F"/>
    <w:rsid w:val="00EB6EA0"/>
    <w:rsid w:val="00ED1B63"/>
    <w:rsid w:val="00ED3C1F"/>
    <w:rsid w:val="00ED4085"/>
    <w:rsid w:val="00ED420E"/>
    <w:rsid w:val="00ED6FBE"/>
    <w:rsid w:val="00EE2F57"/>
    <w:rsid w:val="00EF4C34"/>
    <w:rsid w:val="00EF77C6"/>
    <w:rsid w:val="00F05438"/>
    <w:rsid w:val="00F1361C"/>
    <w:rsid w:val="00F156F0"/>
    <w:rsid w:val="00F160C7"/>
    <w:rsid w:val="00F163FC"/>
    <w:rsid w:val="00F2408F"/>
    <w:rsid w:val="00F240E9"/>
    <w:rsid w:val="00F27895"/>
    <w:rsid w:val="00F36D8F"/>
    <w:rsid w:val="00F417B1"/>
    <w:rsid w:val="00F45853"/>
    <w:rsid w:val="00F602DF"/>
    <w:rsid w:val="00F754A1"/>
    <w:rsid w:val="00F81FD9"/>
    <w:rsid w:val="00F841AA"/>
    <w:rsid w:val="00F84A94"/>
    <w:rsid w:val="00F87E96"/>
    <w:rsid w:val="00FA23E8"/>
    <w:rsid w:val="00FC0CEF"/>
    <w:rsid w:val="00FD3CC1"/>
    <w:rsid w:val="00FE1C0B"/>
    <w:rsid w:val="00FF1E02"/>
    <w:rsid w:val="00FF30B4"/>
    <w:rsid w:val="10C055FF"/>
    <w:rsid w:val="16BB723D"/>
    <w:rsid w:val="1AFE6EBE"/>
    <w:rsid w:val="240371BF"/>
    <w:rsid w:val="286A2324"/>
    <w:rsid w:val="29FD04D3"/>
    <w:rsid w:val="319F7F4E"/>
    <w:rsid w:val="37920FDD"/>
    <w:rsid w:val="3FC14EBA"/>
    <w:rsid w:val="41CF51BA"/>
    <w:rsid w:val="447E59D8"/>
    <w:rsid w:val="4ECE2238"/>
    <w:rsid w:val="57733733"/>
    <w:rsid w:val="61A65BC4"/>
    <w:rsid w:val="6E3E5C81"/>
    <w:rsid w:val="71DA1071"/>
    <w:rsid w:val="72734D90"/>
    <w:rsid w:val="75E326DD"/>
    <w:rsid w:val="799C3CB7"/>
    <w:rsid w:val="7C753DC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0"/>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4"/>
    <w:unhideWhenUsed/>
    <w:qFormat/>
    <w:uiPriority w:val="9"/>
    <w:pPr>
      <w:keepNext/>
      <w:keepLines/>
      <w:spacing w:before="260" w:after="260" w:line="416" w:lineRule="auto"/>
      <w:outlineLvl w:val="2"/>
    </w:pPr>
    <w:rPr>
      <w:b/>
      <w:bCs/>
      <w:sz w:val="32"/>
      <w:szCs w:val="32"/>
    </w:rPr>
  </w:style>
  <w:style w:type="character" w:default="1" w:styleId="19">
    <w:name w:val="Default Paragraph Font"/>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unhideWhenUsed/>
    <w:qFormat/>
    <w:uiPriority w:val="39"/>
    <w:pPr>
      <w:ind w:left="2520" w:leftChars="1200"/>
    </w:pPr>
    <w:rPr>
      <w:rFonts w:asciiTheme="minorHAnsi" w:hAnsiTheme="minorHAnsi" w:eastAsiaTheme="minorEastAsia" w:cstheme="minorBidi"/>
      <w:szCs w:val="22"/>
    </w:rPr>
  </w:style>
  <w:style w:type="paragraph" w:styleId="6">
    <w:name w:val="Body Text"/>
    <w:basedOn w:val="1"/>
    <w:link w:val="27"/>
    <w:qFormat/>
    <w:uiPriority w:val="99"/>
    <w:pPr>
      <w:spacing w:beforeLines="30"/>
    </w:pPr>
    <w:rPr>
      <w:rFonts w:ascii="仿宋_GB2312" w:eastAsia="仿宋_GB2312"/>
      <w:kern w:val="0"/>
      <w:sz w:val="30"/>
    </w:rPr>
  </w:style>
  <w:style w:type="paragraph" w:styleId="7">
    <w:name w:val="toc 5"/>
    <w:basedOn w:val="1"/>
    <w:next w:val="1"/>
    <w:unhideWhenUsed/>
    <w:qFormat/>
    <w:uiPriority w:val="39"/>
    <w:pPr>
      <w:ind w:left="1680" w:leftChars="800"/>
    </w:pPr>
    <w:rPr>
      <w:rFonts w:asciiTheme="minorHAnsi" w:hAnsiTheme="minorHAnsi" w:eastAsiaTheme="minorEastAsia" w:cstheme="minorBidi"/>
      <w:szCs w:val="22"/>
    </w:rPr>
  </w:style>
  <w:style w:type="paragraph" w:styleId="8">
    <w:name w:val="toc 3"/>
    <w:basedOn w:val="1"/>
    <w:next w:val="1"/>
    <w:unhideWhenUsed/>
    <w:qFormat/>
    <w:uiPriority w:val="39"/>
    <w:pPr>
      <w:tabs>
        <w:tab w:val="right" w:leader="dot" w:pos="8296"/>
      </w:tabs>
      <w:ind w:left="840" w:leftChars="400"/>
    </w:pPr>
  </w:style>
  <w:style w:type="paragraph" w:styleId="9">
    <w:name w:val="toc 8"/>
    <w:basedOn w:val="1"/>
    <w:next w:val="1"/>
    <w:unhideWhenUsed/>
    <w:qFormat/>
    <w:uiPriority w:val="39"/>
    <w:pPr>
      <w:ind w:left="2940" w:leftChars="1400"/>
    </w:pPr>
    <w:rPr>
      <w:rFonts w:asciiTheme="minorHAnsi" w:hAnsiTheme="minorHAnsi" w:eastAsiaTheme="minorEastAsia" w:cstheme="minorBidi"/>
      <w:szCs w:val="22"/>
    </w:rPr>
  </w:style>
  <w:style w:type="paragraph" w:styleId="10">
    <w:name w:val="Balloon Text"/>
    <w:basedOn w:val="1"/>
    <w:link w:val="33"/>
    <w:unhideWhenUsed/>
    <w:qFormat/>
    <w:uiPriority w:val="99"/>
    <w:rPr>
      <w:sz w:val="18"/>
      <w:szCs w:val="18"/>
    </w:rPr>
  </w:style>
  <w:style w:type="paragraph" w:styleId="11">
    <w:name w:val="footer"/>
    <w:basedOn w:val="1"/>
    <w:link w:val="25"/>
    <w:qFormat/>
    <w:uiPriority w:val="99"/>
    <w:pPr>
      <w:tabs>
        <w:tab w:val="center" w:pos="4153"/>
        <w:tab w:val="right" w:pos="8306"/>
      </w:tabs>
      <w:snapToGrid w:val="0"/>
      <w:jc w:val="left"/>
    </w:pPr>
    <w:rPr>
      <w:rFonts w:ascii="Calibri" w:hAnsi="Calibri"/>
      <w:kern w:val="0"/>
      <w:sz w:val="18"/>
      <w:szCs w:val="18"/>
    </w:rPr>
  </w:style>
  <w:style w:type="paragraph" w:styleId="12">
    <w:name w:val="header"/>
    <w:basedOn w:val="1"/>
    <w:link w:val="23"/>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3">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4">
    <w:name w:val="toc 4"/>
    <w:basedOn w:val="1"/>
    <w:next w:val="1"/>
    <w:unhideWhenUsed/>
    <w:qFormat/>
    <w:uiPriority w:val="39"/>
    <w:pPr>
      <w:ind w:left="1260" w:leftChars="600"/>
    </w:pPr>
    <w:rPr>
      <w:rFonts w:asciiTheme="minorHAnsi" w:hAnsiTheme="minorHAnsi" w:eastAsiaTheme="minorEastAsia" w:cstheme="minorBidi"/>
      <w:szCs w:val="22"/>
    </w:rPr>
  </w:style>
  <w:style w:type="paragraph" w:styleId="15">
    <w:name w:val="toc 6"/>
    <w:basedOn w:val="1"/>
    <w:next w:val="1"/>
    <w:unhideWhenUsed/>
    <w:qFormat/>
    <w:uiPriority w:val="39"/>
    <w:pPr>
      <w:ind w:left="2100" w:leftChars="1000"/>
    </w:pPr>
    <w:rPr>
      <w:rFonts w:asciiTheme="minorHAnsi" w:hAnsiTheme="minorHAnsi" w:eastAsiaTheme="minorEastAsia" w:cstheme="minorBidi"/>
      <w:szCs w:val="22"/>
    </w:rPr>
  </w:style>
  <w:style w:type="paragraph" w:styleId="16">
    <w:name w:val="toc 2"/>
    <w:basedOn w:val="1"/>
    <w:next w:val="1"/>
    <w:unhideWhenUsed/>
    <w:qFormat/>
    <w:uiPriority w:val="39"/>
    <w:pPr>
      <w:tabs>
        <w:tab w:val="right" w:leader="dot" w:pos="8296"/>
      </w:tabs>
      <w:ind w:left="420" w:leftChars="200"/>
    </w:pPr>
  </w:style>
  <w:style w:type="paragraph" w:styleId="17">
    <w:name w:val="toc 9"/>
    <w:basedOn w:val="1"/>
    <w:next w:val="1"/>
    <w:unhideWhenUsed/>
    <w:qFormat/>
    <w:uiPriority w:val="39"/>
    <w:pPr>
      <w:ind w:left="3360" w:leftChars="1600"/>
    </w:pPr>
    <w:rPr>
      <w:rFonts w:asciiTheme="minorHAnsi" w:hAnsiTheme="minorHAnsi" w:eastAsiaTheme="minorEastAsia" w:cstheme="minorBidi"/>
      <w:szCs w:val="22"/>
    </w:rPr>
  </w:style>
  <w:style w:type="character" w:styleId="20">
    <w:name w:val="Strong"/>
    <w:basedOn w:val="19"/>
    <w:qFormat/>
    <w:uiPriority w:val="99"/>
    <w:rPr>
      <w:b/>
    </w:rPr>
  </w:style>
  <w:style w:type="character" w:styleId="21">
    <w:name w:val="Hyperlink"/>
    <w:basedOn w:val="19"/>
    <w:unhideWhenUsed/>
    <w:qFormat/>
    <w:uiPriority w:val="99"/>
    <w:rPr>
      <w:color w:val="0000FF" w:themeColor="hyperlink"/>
      <w:u w:val="single"/>
      <w14:textFill>
        <w14:solidFill>
          <w14:schemeClr w14:val="hlink"/>
        </w14:solidFill>
      </w14:textFill>
    </w:rPr>
  </w:style>
  <w:style w:type="character" w:customStyle="1" w:styleId="22">
    <w:name w:val="Header Char"/>
    <w:basedOn w:val="19"/>
    <w:semiHidden/>
    <w:qFormat/>
    <w:uiPriority w:val="99"/>
    <w:rPr>
      <w:rFonts w:ascii="Times New Roman" w:hAnsi="Times New Roman"/>
      <w:sz w:val="18"/>
      <w:szCs w:val="18"/>
    </w:rPr>
  </w:style>
  <w:style w:type="character" w:customStyle="1" w:styleId="23">
    <w:name w:val="页眉 Char"/>
    <w:link w:val="12"/>
    <w:semiHidden/>
    <w:qFormat/>
    <w:locked/>
    <w:uiPriority w:val="99"/>
    <w:rPr>
      <w:sz w:val="18"/>
    </w:rPr>
  </w:style>
  <w:style w:type="character" w:customStyle="1" w:styleId="24">
    <w:name w:val="Footer Char"/>
    <w:basedOn w:val="19"/>
    <w:semiHidden/>
    <w:qFormat/>
    <w:uiPriority w:val="99"/>
    <w:rPr>
      <w:rFonts w:ascii="Times New Roman" w:hAnsi="Times New Roman"/>
      <w:sz w:val="18"/>
      <w:szCs w:val="18"/>
    </w:rPr>
  </w:style>
  <w:style w:type="character" w:customStyle="1" w:styleId="25">
    <w:name w:val="页脚 Char"/>
    <w:link w:val="11"/>
    <w:qFormat/>
    <w:locked/>
    <w:uiPriority w:val="99"/>
    <w:rPr>
      <w:sz w:val="18"/>
    </w:rPr>
  </w:style>
  <w:style w:type="character" w:customStyle="1" w:styleId="26">
    <w:name w:val="Body Text Char"/>
    <w:basedOn w:val="19"/>
    <w:semiHidden/>
    <w:qFormat/>
    <w:uiPriority w:val="99"/>
    <w:rPr>
      <w:rFonts w:ascii="Times New Roman" w:hAnsi="Times New Roman"/>
      <w:szCs w:val="24"/>
    </w:rPr>
  </w:style>
  <w:style w:type="character" w:customStyle="1" w:styleId="27">
    <w:name w:val="正文文本 Char"/>
    <w:link w:val="6"/>
    <w:qFormat/>
    <w:locked/>
    <w:uiPriority w:val="99"/>
    <w:rPr>
      <w:rFonts w:ascii="仿宋_GB2312" w:hAnsi="Times New Roman" w:eastAsia="仿宋_GB2312"/>
      <w:sz w:val="24"/>
    </w:rPr>
  </w:style>
  <w:style w:type="paragraph" w:customStyle="1" w:styleId="28">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customStyle="1" w:styleId="29">
    <w:name w:val="列出段落1"/>
    <w:basedOn w:val="1"/>
    <w:qFormat/>
    <w:uiPriority w:val="34"/>
    <w:pPr>
      <w:ind w:firstLine="420" w:firstLineChars="200"/>
    </w:pPr>
  </w:style>
  <w:style w:type="character" w:customStyle="1" w:styleId="30">
    <w:name w:val="标题 1 Char"/>
    <w:basedOn w:val="19"/>
    <w:link w:val="2"/>
    <w:qFormat/>
    <w:uiPriority w:val="9"/>
    <w:rPr>
      <w:rFonts w:ascii="Times New Roman" w:hAnsi="Times New Roman"/>
      <w:b/>
      <w:bCs/>
      <w:kern w:val="44"/>
      <w:sz w:val="44"/>
      <w:szCs w:val="44"/>
    </w:rPr>
  </w:style>
  <w:style w:type="character" w:customStyle="1" w:styleId="31">
    <w:name w:val="标题 2 Char"/>
    <w:basedOn w:val="19"/>
    <w:link w:val="3"/>
    <w:qFormat/>
    <w:uiPriority w:val="9"/>
    <w:rPr>
      <w:rFonts w:asciiTheme="majorHAnsi" w:hAnsiTheme="majorHAnsi" w:eastAsiaTheme="majorEastAsia" w:cstheme="majorBidi"/>
      <w:b/>
      <w:bCs/>
      <w:kern w:val="2"/>
      <w:sz w:val="32"/>
      <w:szCs w:val="32"/>
    </w:rPr>
  </w:style>
  <w:style w:type="paragraph" w:customStyle="1" w:styleId="32">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3">
    <w:name w:val="批注框文本 Char"/>
    <w:basedOn w:val="19"/>
    <w:link w:val="10"/>
    <w:semiHidden/>
    <w:qFormat/>
    <w:uiPriority w:val="99"/>
    <w:rPr>
      <w:rFonts w:ascii="Times New Roman" w:hAnsi="Times New Roman"/>
      <w:kern w:val="2"/>
      <w:sz w:val="18"/>
      <w:szCs w:val="18"/>
    </w:rPr>
  </w:style>
  <w:style w:type="character" w:customStyle="1" w:styleId="34">
    <w:name w:val="标题 3 Char"/>
    <w:basedOn w:val="19"/>
    <w:link w:val="4"/>
    <w:qFormat/>
    <w:uiPriority w:val="9"/>
    <w:rPr>
      <w:rFonts w:ascii="Times New Roman" w:hAnsi="Times New Roman"/>
      <w:b/>
      <w:bCs/>
      <w:kern w:val="2"/>
      <w:sz w:val="32"/>
      <w:szCs w:val="32"/>
    </w:rPr>
  </w:style>
  <w:style w:type="paragraph" w:customStyle="1" w:styleId="35">
    <w:name w:val="TOC 标题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6">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customXml" Target="../customXml/item1.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Administrator.JXDN-20161027QE\Desktop\2019&#24180;&#20915;&#31639;&#20844;&#24320;\&#20915;&#31639;&#20844;&#24320;&#39292;&#29366;&#22270;.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dministrator.JXDN-20161027QE\Desktop\2019&#24180;&#20915;&#31639;&#20844;&#24320;\&#20915;&#31639;&#20844;&#24320;&#39292;&#29366;&#22270;.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Administrator.JXDN-20161027QE\Desktop\2019&#24180;&#20915;&#31639;&#20844;&#24320;\&#20915;&#31639;&#20844;&#24320;&#39292;&#29366;&#22270;.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embeddings/oleObject1.bin"/></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6.xml.rels><?xml version="1.0" encoding="UTF-8" standalone="yes"?>
<Relationships xmlns="http://schemas.openxmlformats.org/package/2006/relationships"><Relationship Id="rId1" Type="http://schemas.openxmlformats.org/officeDocument/2006/relationships/oleObject" Target="file:///C:\Users\Administrator.JXDN-20161027QE\Desktop\2019&#24180;&#20915;&#31639;&#20844;&#24320;\&#20915;&#31639;&#20844;&#24320;&#39292;&#29366;&#22270;.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Administrator.JXDN-20161027QE\Desktop\2019&#24180;&#20915;&#31639;&#20844;&#24320;\&#20915;&#31639;&#20844;&#24320;&#39292;&#29366;&#2227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sz="1800" b="1"/>
              <a:t>收、支决算总计变动情况图</a:t>
            </a:r>
            <a:endParaRPr lang="zh-CN" altLang="en-US" sz="1800" b="1"/>
          </a:p>
        </c:rich>
      </c:tx>
      <c:layout/>
      <c:overlay val="0"/>
      <c:spPr>
        <a:noFill/>
        <a:ln>
          <a:noFill/>
        </a:ln>
        <a:effectLst/>
      </c:spPr>
    </c:title>
    <c:autoTitleDeleted val="0"/>
    <c:plotArea>
      <c:layout/>
      <c:barChart>
        <c:barDir val="col"/>
        <c:grouping val="clustered"/>
        <c:varyColors val="0"/>
        <c:ser>
          <c:idx val="0"/>
          <c:order val="0"/>
          <c:tx>
            <c:strRef>
              <c:f>[决算公开饼状图.xlsx]Sheet1!$A$2</c:f>
              <c:strCache>
                <c:ptCount val="1"/>
                <c:pt idx="0">
                  <c:v>2018年</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[决算公开饼状图.xlsx]Sheet1!$B$1:$C$1</c:f>
              <c:strCache>
                <c:ptCount val="2"/>
                <c:pt idx="0">
                  <c:v>收入（万元）</c:v>
                </c:pt>
                <c:pt idx="1">
                  <c:v>支出（万元）</c:v>
                </c:pt>
              </c:strCache>
            </c:strRef>
          </c:cat>
          <c:val>
            <c:numRef>
              <c:f>[决算公开饼状图.xlsx]Sheet1!$B$2:$C$2</c:f>
              <c:numCache>
                <c:formatCode>General</c:formatCode>
                <c:ptCount val="2"/>
                <c:pt idx="0">
                  <c:v>40231.24</c:v>
                </c:pt>
                <c:pt idx="1">
                  <c:v>17880.07</c:v>
                </c:pt>
              </c:numCache>
            </c:numRef>
          </c:val>
        </c:ser>
        <c:ser>
          <c:idx val="1"/>
          <c:order val="1"/>
          <c:tx>
            <c:strRef>
              <c:f>[决算公开饼状图.xlsx]Sheet1!$A$3</c:f>
              <c:strCache>
                <c:ptCount val="1"/>
                <c:pt idx="0">
                  <c:v>2019年</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[决算公开饼状图.xlsx]Sheet1!$B$1:$C$1</c:f>
              <c:strCache>
                <c:ptCount val="2"/>
                <c:pt idx="0">
                  <c:v>收入（万元）</c:v>
                </c:pt>
                <c:pt idx="1">
                  <c:v>支出（万元）</c:v>
                </c:pt>
              </c:strCache>
            </c:strRef>
          </c:cat>
          <c:val>
            <c:numRef>
              <c:f>[决算公开饼状图.xlsx]Sheet1!$B$3:$C$3</c:f>
              <c:numCache>
                <c:formatCode>General</c:formatCode>
                <c:ptCount val="2"/>
                <c:pt idx="0">
                  <c:v>55384.81</c:v>
                </c:pt>
                <c:pt idx="1">
                  <c:v>12694.81</c:v>
                </c:pt>
              </c:numCache>
            </c:numRef>
          </c:val>
        </c:ser>
        <c:dLbls>
          <c:showLegendKey val="0"/>
          <c:showVal val="1"/>
          <c:showCatName val="0"/>
          <c:showSerName val="0"/>
          <c:showPercent val="0"/>
          <c:showBubbleSize val="0"/>
        </c:dLbls>
        <c:gapWidth val="219"/>
        <c:overlap val="-27"/>
        <c:axId val="183243336"/>
        <c:axId val="181229176"/>
      </c:barChart>
      <c:catAx>
        <c:axId val="183243336"/>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81229176"/>
        <c:crosses val="autoZero"/>
        <c:auto val="1"/>
        <c:lblAlgn val="ctr"/>
        <c:lblOffset val="100"/>
        <c:noMultiLvlLbl val="0"/>
      </c:catAx>
      <c:valAx>
        <c:axId val="1812291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83243336"/>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10"/>
    </mc:Choice>
    <mc:Fallback>
      <c:style val="10"/>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t>收入决算结构图</a:t>
            </a:r>
            <a:endParaRPr lang="zh-CN"/>
          </a:p>
        </c:rich>
      </c:tx>
      <c:layout/>
      <c:overlay val="0"/>
    </c:title>
    <c:autoTitleDeleted val="0"/>
    <c:plotArea>
      <c:layout/>
      <c:pieChart>
        <c:varyColors val="1"/>
        <c:ser>
          <c:idx val="0"/>
          <c:order val="0"/>
          <c:tx>
            <c:strRef>
              <c:f>[决算公开饼状图.xlsx]Sheet1!$A$33</c:f>
              <c:strCache>
                <c:ptCount val="1"/>
                <c:pt idx="0">
                  <c:v>金额（万元）</c:v>
                </c:pt>
              </c:strCache>
            </c:strRef>
          </c:tx>
          <c:explosion val="0"/>
          <c:dPt>
            <c:idx val="0"/>
            <c:bubble3D val="0"/>
          </c:dPt>
          <c:dPt>
            <c:idx val="1"/>
            <c:bubble3D val="0"/>
          </c:dPt>
          <c:dLbls>
            <c:dLbl>
              <c:idx val="0"/>
              <c:layout>
                <c:manualLayout>
                  <c:x val="0.14869109947644"/>
                  <c:y val="0.062370041949992"/>
                </c:manualLayout>
              </c:layout>
              <c:dLblPos val="inEnd"/>
              <c:showLegendKey val="0"/>
              <c:showVal val="0"/>
              <c:showCatName val="0"/>
              <c:showSerName val="0"/>
              <c:showPercent val="1"/>
              <c:showBubbleSize val="0"/>
              <c:extLst>
                <c:ext xmlns:c15="http://schemas.microsoft.com/office/drawing/2012/chart" uri="{CE6537A1-D6FC-4f65-9D91-7224C49458BB}">
                  <c15:layout/>
                </c:ext>
              </c:extLst>
            </c:dLbl>
            <c:dLbl>
              <c:idx val="1"/>
              <c:layout>
                <c:manualLayout>
                  <c:x val="-0.0963350785340315"/>
                  <c:y val="-0.112266075509986"/>
                </c:manualLayout>
              </c:layout>
              <c:dLblPos val="inEnd"/>
              <c:showLegendKey val="0"/>
              <c:showVal val="0"/>
              <c:showCatName val="0"/>
              <c:showSerName val="0"/>
              <c:showPercent val="1"/>
              <c:showBubbleSize val="0"/>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[决算公开饼状图.xlsx]Sheet1!$B$32:$C$32</c:f>
              <c:strCache>
                <c:ptCount val="2"/>
                <c:pt idx="0">
                  <c:v>一般公共预算财政拨款收入</c:v>
                </c:pt>
                <c:pt idx="1">
                  <c:v>政府性基金预算财政拨款收入</c:v>
                </c:pt>
              </c:strCache>
            </c:strRef>
          </c:cat>
          <c:val>
            <c:numRef>
              <c:f>[决算公开饼状图.xlsx]Sheet1!$B$33:$C$33</c:f>
              <c:numCache>
                <c:formatCode>General</c:formatCode>
                <c:ptCount val="2"/>
                <c:pt idx="0">
                  <c:v>22614.06</c:v>
                </c:pt>
                <c:pt idx="1">
                  <c:v>32734.75</c:v>
                </c:pt>
              </c:numCache>
            </c:numRef>
          </c:val>
        </c:ser>
        <c:dLbls>
          <c:showLegendKey val="0"/>
          <c:showVal val="0"/>
          <c:showCatName val="0"/>
          <c:showSerName val="0"/>
          <c:showPercent val="1"/>
          <c:showBubbleSize val="0"/>
          <c:showLeaderLines val="1"/>
        </c:dLbls>
        <c:firstSliceAng val="0"/>
      </c:pieChart>
    </c:plotArea>
    <c:legend>
      <c:legendPos val="r"/>
      <c:layout>
        <c:manualLayout>
          <c:xMode val="edge"/>
          <c:yMode val="edge"/>
          <c:x val="0.616786412169683"/>
          <c:y val="0.351477940812958"/>
          <c:w val="0.32457484437482"/>
          <c:h val="0.287074027169161"/>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chart>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spc="0" baseline="0">
                <a:solidFill>
                  <a:schemeClr val="tx1">
                    <a:lumMod val="65000"/>
                    <a:lumOff val="35000"/>
                  </a:schemeClr>
                </a:solidFill>
                <a:latin typeface="+mn-lt"/>
                <a:ea typeface="+mn-ea"/>
                <a:cs typeface="+mn-cs"/>
              </a:defRPr>
            </a:pPr>
            <a:r>
              <a:rPr lang="zh-CN" altLang="en-US" sz="1800" b="1">
                <a:solidFill>
                  <a:schemeClr val="tx1"/>
                </a:solidFill>
              </a:rPr>
              <a:t>支出决算结构图</a:t>
            </a:r>
            <a:endParaRPr lang="zh-CN" altLang="en-US" sz="1800" b="1">
              <a:solidFill>
                <a:schemeClr val="tx1"/>
              </a:solidFill>
            </a:endParaRPr>
          </a:p>
        </c:rich>
      </c:tx>
      <c:layout/>
      <c:overlay val="0"/>
      <c:spPr>
        <a:solidFill>
          <a:sysClr val="window" lastClr="FFFFFF"/>
        </a:solidFill>
        <a:ln>
          <a:noFill/>
        </a:ln>
        <a:effectLst/>
      </c:spPr>
    </c:title>
    <c:autoTitleDeleted val="0"/>
    <c:plotArea>
      <c:layout>
        <c:manualLayout>
          <c:layoutTarget val="inner"/>
          <c:xMode val="edge"/>
          <c:yMode val="edge"/>
          <c:x val="0.24592075724577"/>
          <c:y val="0.175393154486586"/>
          <c:w val="0.433723404255319"/>
          <c:h val="0.754301572617947"/>
        </c:manualLayout>
      </c:layout>
      <c:pieChart>
        <c:varyColors val="1"/>
        <c:ser>
          <c:idx val="0"/>
          <c:order val="0"/>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dLbl>
              <c:idx val="0"/>
              <c:layout>
                <c:manualLayout>
                  <c:x val="0.132652538113587"/>
                  <c:y val="-0.0714506107643113"/>
                </c:manualLayout>
              </c:layout>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extLst>
                <c:ext xmlns:c15="http://schemas.microsoft.com/office/drawing/2012/chart" uri="{CE6537A1-D6FC-4f65-9D91-7224C49458BB}">
                  <c15:layout/>
                </c:ext>
              </c:extLst>
            </c:dLbl>
            <c:dLbl>
              <c:idx val="1"/>
              <c:layout>
                <c:manualLayout>
                  <c:x val="-0.203750544479812"/>
                  <c:y val="0.0465177329244575"/>
                </c:manualLayout>
              </c:layout>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[决算公开饼状图.xlsx]Sheet1!$B$56:$C$56</c:f>
              <c:strCache>
                <c:ptCount val="2"/>
                <c:pt idx="0">
                  <c:v>基本支出</c:v>
                </c:pt>
                <c:pt idx="1">
                  <c:v>项目支出</c:v>
                </c:pt>
              </c:strCache>
            </c:strRef>
          </c:cat>
          <c:val>
            <c:numRef>
              <c:f>[决算公开饼状图.xlsx]Sheet1!$B$57:$C$57</c:f>
              <c:numCache>
                <c:formatCode>General</c:formatCode>
                <c:ptCount val="2"/>
                <c:pt idx="0">
                  <c:v>738.36</c:v>
                </c:pt>
                <c:pt idx="1">
                  <c:v>11956.45</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770296321655445"/>
          <c:y val="0.492203257201545"/>
          <c:w val="0.122349947802418"/>
          <c:h val="0.149754976280139"/>
        </c:manualLayout>
      </c:layout>
      <c:overlay val="0"/>
      <c:spPr>
        <a:noFill/>
        <a:ln>
          <a:noFill/>
        </a:ln>
        <a:effectLst/>
      </c:spPr>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a:t>财政拨款收、支变动情况</a:t>
            </a:r>
            <a:endParaRPr lang="zh-CN" altLang="en-US"/>
          </a:p>
        </c:rich>
      </c:tx>
      <c:layout/>
      <c:overlay val="0"/>
    </c:title>
    <c:autoTitleDeleted val="0"/>
    <c:plotArea>
      <c:layout>
        <c:manualLayout>
          <c:layoutTarget val="inner"/>
          <c:xMode val="edge"/>
          <c:yMode val="edge"/>
          <c:x val="0.0826678569248612"/>
          <c:y val="0.178600823045267"/>
          <c:w val="0.651583043398645"/>
          <c:h val="0.676231165548751"/>
        </c:manualLayout>
      </c:layout>
      <c:barChart>
        <c:barDir val="col"/>
        <c:grouping val="clustered"/>
        <c:varyColors val="0"/>
        <c:ser>
          <c:idx val="0"/>
          <c:order val="0"/>
          <c:tx>
            <c:strRef>
              <c:f>[决算公开饼状图.xlsx]Sheet1!$A$83</c:f>
              <c:strCache>
                <c:ptCount val="1"/>
                <c:pt idx="0">
                  <c:v>2018年</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[决算公开饼状图.xlsx]Sheet1!$B$82:$C$82</c:f>
              <c:strCache>
                <c:ptCount val="2"/>
                <c:pt idx="0">
                  <c:v>财政拨款收入（万元）</c:v>
                </c:pt>
                <c:pt idx="1">
                  <c:v>财政拨款支出（万元）</c:v>
                </c:pt>
              </c:strCache>
            </c:strRef>
          </c:cat>
          <c:val>
            <c:numRef>
              <c:f>[决算公开饼状图.xlsx]Sheet1!$B$83:$C$83</c:f>
              <c:numCache>
                <c:formatCode>General</c:formatCode>
                <c:ptCount val="2"/>
                <c:pt idx="0">
                  <c:v>40231.24</c:v>
                </c:pt>
                <c:pt idx="1">
                  <c:v>17880.07</c:v>
                </c:pt>
              </c:numCache>
            </c:numRef>
          </c:val>
        </c:ser>
        <c:ser>
          <c:idx val="1"/>
          <c:order val="1"/>
          <c:tx>
            <c:strRef>
              <c:f>[决算公开饼状图.xlsx]Sheet1!$A$84</c:f>
              <c:strCache>
                <c:ptCount val="1"/>
                <c:pt idx="0">
                  <c:v>2019年</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[决算公开饼状图.xlsx]Sheet1!$B$82:$C$82</c:f>
              <c:strCache>
                <c:ptCount val="2"/>
                <c:pt idx="0">
                  <c:v>财政拨款收入（万元）</c:v>
                </c:pt>
                <c:pt idx="1">
                  <c:v>财政拨款支出（万元）</c:v>
                </c:pt>
              </c:strCache>
            </c:strRef>
          </c:cat>
          <c:val>
            <c:numRef>
              <c:f>[决算公开饼状图.xlsx]Sheet1!$B$84:$C$84</c:f>
              <c:numCache>
                <c:formatCode>General</c:formatCode>
                <c:ptCount val="2"/>
                <c:pt idx="0">
                  <c:v>55348.91</c:v>
                </c:pt>
                <c:pt idx="1">
                  <c:v>12694.81</c:v>
                </c:pt>
              </c:numCache>
            </c:numRef>
          </c:val>
        </c:ser>
        <c:dLbls>
          <c:showLegendKey val="0"/>
          <c:showVal val="1"/>
          <c:showCatName val="0"/>
          <c:showSerName val="0"/>
          <c:showPercent val="0"/>
          <c:showBubbleSize val="0"/>
        </c:dLbls>
        <c:gapWidth val="150"/>
        <c:axId val="184559976"/>
        <c:axId val="184144800"/>
      </c:barChart>
      <c:catAx>
        <c:axId val="184559976"/>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84144800"/>
        <c:crosses val="autoZero"/>
        <c:auto val="1"/>
        <c:lblAlgn val="ctr"/>
        <c:lblOffset val="100"/>
        <c:noMultiLvlLbl val="0"/>
      </c:catAx>
      <c:valAx>
        <c:axId val="184144800"/>
        <c:scaling>
          <c:orientation val="minMax"/>
        </c:scaling>
        <c:delete val="0"/>
        <c:axPos val="l"/>
        <c:majorGridlines/>
        <c:numFmt formatCode="General" sourceLinked="1"/>
        <c:majorTickMark val="none"/>
        <c:minorTickMark val="none"/>
        <c:tickLblPos val="nextTo"/>
        <c:spPr>
          <a:noFill/>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84559976"/>
        <c:crosses val="autoZero"/>
        <c:crossBetween val="between"/>
      </c:valAx>
      <c:spPr>
        <a:noFill/>
        <a:ln>
          <a:noFill/>
        </a:ln>
        <a:effectLst/>
      </c:spPr>
    </c:plotArea>
    <c:legend>
      <c:legendPos val="r"/>
      <c:layout>
        <c:manualLayout>
          <c:xMode val="edge"/>
          <c:yMode val="edge"/>
          <c:x val="0.813708264664592"/>
          <c:y val="0.410801983085448"/>
          <c:w val="0.114250133544286"/>
          <c:h val="0.126544181977253"/>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a:t>一般公共预算财政拨款支出变动情况</a:t>
            </a:r>
            <a:endParaRPr lang="zh-CN" altLang="en-US"/>
          </a:p>
        </c:rich>
      </c:tx>
      <c:layout/>
      <c:overlay val="0"/>
    </c:title>
    <c:autoTitleDeleted val="0"/>
    <c:plotArea>
      <c:layout>
        <c:manualLayout>
          <c:layoutTarget val="inner"/>
          <c:xMode val="edge"/>
          <c:yMode val="edge"/>
          <c:x val="0.105267087055913"/>
          <c:y val="0.152816901408451"/>
          <c:w val="0.450625256223056"/>
          <c:h val="0.752168241939346"/>
        </c:manualLayout>
      </c:layout>
      <c:barChart>
        <c:barDir val="col"/>
        <c:grouping val="clustered"/>
        <c:varyColors val="0"/>
        <c:ser>
          <c:idx val="0"/>
          <c:order val="0"/>
          <c:tx>
            <c:strRef>
              <c:f>Sheet1!$A$109</c:f>
              <c:strCache>
                <c:ptCount val="1"/>
                <c:pt idx="0">
                  <c:v>一般公共预算财政拨款支出（万元）</c:v>
                </c:pt>
              </c:strCache>
            </c:strRef>
          </c:tx>
          <c:spPr>
            <a:solidFill>
              <a:schemeClr val="accent1"/>
            </a:solidFill>
            <a:ln>
              <a:noFill/>
            </a:ln>
            <a:effectLst/>
          </c:spPr>
          <c:invertIfNegative val="0"/>
          <c:dLbls>
            <c:dLbl>
              <c:idx val="0"/>
              <c:layout>
                <c:manualLayout>
                  <c:x val="0.0018700327255727"/>
                  <c:y val="-0.122772277227723"/>
                </c:manualLayout>
              </c:layout>
              <c:dLblPos val="in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0374006545114533"/>
                  <c:y val="-0.099009900990099"/>
                </c:manualLayout>
              </c:layout>
              <c:dLblPos val="in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Sheet1!$B$108:$C$108</c:f>
              <c:strCache>
                <c:ptCount val="2"/>
                <c:pt idx="0">
                  <c:v>2019年</c:v>
                </c:pt>
                <c:pt idx="1">
                  <c:v>2018年</c:v>
                </c:pt>
              </c:strCache>
            </c:strRef>
          </c:cat>
          <c:val>
            <c:numRef>
              <c:f>Sheet1!$B$109:$C$109</c:f>
              <c:numCache>
                <c:formatCode>General</c:formatCode>
                <c:ptCount val="2"/>
                <c:pt idx="0">
                  <c:v>1239.57</c:v>
                </c:pt>
                <c:pt idx="1">
                  <c:v>6084.18</c:v>
                </c:pt>
              </c:numCache>
            </c:numRef>
          </c:val>
        </c:ser>
        <c:dLbls>
          <c:showLegendKey val="0"/>
          <c:showVal val="1"/>
          <c:showCatName val="0"/>
          <c:showSerName val="0"/>
          <c:showPercent val="0"/>
          <c:showBubbleSize val="0"/>
        </c:dLbls>
        <c:gapWidth val="75"/>
        <c:overlap val="40"/>
        <c:axId val="183792296"/>
        <c:axId val="182761232"/>
      </c:barChart>
      <c:catAx>
        <c:axId val="183792296"/>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crossAx val="182761232"/>
        <c:crosses val="autoZero"/>
        <c:auto val="1"/>
        <c:lblAlgn val="ctr"/>
        <c:lblOffset val="100"/>
        <c:noMultiLvlLbl val="0"/>
      </c:catAx>
      <c:valAx>
        <c:axId val="182761232"/>
        <c:scaling>
          <c:orientation val="minMax"/>
        </c:scaling>
        <c:delete val="0"/>
        <c:axPos val="l"/>
        <c:majorGridlines/>
        <c:numFmt formatCode="#,##0.00_);[Red]\(#,##0.00\)" sourceLinked="0"/>
        <c:majorTickMark val="none"/>
        <c:minorTickMark val="none"/>
        <c:tickLblPos val="nextTo"/>
        <c:spPr>
          <a:noFill/>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83792296"/>
        <c:crosses val="autoZero"/>
        <c:crossBetween val="between"/>
      </c:valAx>
      <c:spPr>
        <a:noFill/>
        <a:ln>
          <a:noFill/>
        </a:ln>
        <a:effectLst/>
      </c:spPr>
    </c:plotArea>
    <c:legend>
      <c:legendPos val="r"/>
      <c:layout>
        <c:manualLayout>
          <c:xMode val="edge"/>
          <c:yMode val="edge"/>
          <c:x val="0.568405029241576"/>
          <c:y val="0.527332538538317"/>
          <c:w val="0.394183761182775"/>
          <c:h val="0.0594194299656205"/>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a:t>一般公共预算财政拨款支出结构</a:t>
            </a:r>
            <a:endParaRPr lang="zh-CN" altLang="en-US"/>
          </a:p>
        </c:rich>
      </c:tx>
      <c:layout/>
      <c:overlay val="0"/>
    </c:title>
    <c:autoTitleDeleted val="0"/>
    <c:plotArea>
      <c:layout>
        <c:manualLayout>
          <c:layoutTarget val="inner"/>
          <c:xMode val="edge"/>
          <c:yMode val="edge"/>
          <c:x val="0.177532959093969"/>
          <c:y val="0.255476375887243"/>
          <c:w val="0.42314189487376"/>
          <c:h val="0.744782462939796"/>
        </c:manualLayout>
      </c:layout>
      <c:pieChart>
        <c:varyColors val="1"/>
        <c:ser>
          <c:idx val="0"/>
          <c:order val="0"/>
          <c:explosion val="25"/>
          <c:dPt>
            <c:idx val="0"/>
            <c:bubble3D val="0"/>
          </c:dPt>
          <c:dPt>
            <c:idx val="1"/>
            <c:bubble3D val="0"/>
          </c:dPt>
          <c:dPt>
            <c:idx val="2"/>
            <c:bubble3D val="0"/>
          </c:dPt>
          <c:dPt>
            <c:idx val="3"/>
            <c:bubble3D val="0"/>
          </c:dPt>
          <c:dLbls>
            <c:dLbl>
              <c:idx val="0"/>
              <c:layout>
                <c:manualLayout>
                  <c:x val="-0.115764326334208"/>
                  <c:y val="-0.0113775882181394"/>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dLbl>
              <c:idx val="1"/>
              <c:layout>
                <c:manualLayout>
                  <c:x val="0.104059930008749"/>
                  <c:y val="0.0512948381452319"/>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dLbl>
              <c:idx val="2"/>
              <c:layout>
                <c:manualLayout>
                  <c:x val="-0.146942475940507"/>
                  <c:y val="-0.0368288859725868"/>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[决算公开饼状图.xlsx]Sheet1!$B$143:$E$143</c:f>
              <c:strCache>
                <c:ptCount val="4"/>
                <c:pt idx="0">
                  <c:v>社会保障和就业支出</c:v>
                </c:pt>
                <c:pt idx="1">
                  <c:v>住房保障支出</c:v>
                </c:pt>
                <c:pt idx="2">
                  <c:v>城乡社区支出</c:v>
                </c:pt>
                <c:pt idx="3">
                  <c:v>卫生健康支出</c:v>
                </c:pt>
              </c:strCache>
            </c:strRef>
          </c:cat>
          <c:val>
            <c:numRef>
              <c:f>[决算公开饼状图.xlsx]Sheet1!$B$144:$E$144</c:f>
              <c:numCache>
                <c:formatCode>General</c:formatCode>
                <c:ptCount val="4"/>
                <c:pt idx="0">
                  <c:v>40.33</c:v>
                </c:pt>
                <c:pt idx="1">
                  <c:v>527.7</c:v>
                </c:pt>
                <c:pt idx="2">
                  <c:v>655.84</c:v>
                </c:pt>
                <c:pt idx="3">
                  <c:v>15.7</c:v>
                </c:pt>
              </c:numCache>
            </c:numRef>
          </c:val>
        </c:ser>
        <c:dLbls>
          <c:showLegendKey val="0"/>
          <c:showVal val="0"/>
          <c:showCatName val="0"/>
          <c:showSerName val="0"/>
          <c:showPercent val="1"/>
          <c:showBubbleSize val="0"/>
          <c:showLeaderLines val="1"/>
        </c:dLbls>
        <c:firstSliceAng val="0"/>
      </c:pieChart>
    </c:plotArea>
    <c:legend>
      <c:legendPos val="r"/>
      <c:layout>
        <c:manualLayout>
          <c:xMode val="edge"/>
          <c:yMode val="edge"/>
          <c:x val="0.731089533869119"/>
          <c:y val="0.459651449386001"/>
          <c:w val="0.255235254909885"/>
          <c:h val="0.24099257675893"/>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spc="0" baseline="0">
                <a:solidFill>
                  <a:schemeClr val="tx1"/>
                </a:solidFill>
                <a:latin typeface="+mn-lt"/>
                <a:ea typeface="+mn-ea"/>
                <a:cs typeface="+mn-cs"/>
              </a:defRPr>
            </a:pPr>
            <a:r>
              <a:rPr lang="zh-CN" altLang="en-US" sz="1800" b="1">
                <a:solidFill>
                  <a:schemeClr val="tx1"/>
                </a:solidFill>
              </a:rPr>
              <a:t>三公经费财政拨款支出结构（万元）</a:t>
            </a:r>
            <a:endParaRPr lang="zh-CN" altLang="en-US" sz="1800" b="1">
              <a:solidFill>
                <a:schemeClr val="tx1"/>
              </a:solidFill>
            </a:endParaRPr>
          </a:p>
        </c:rich>
      </c:tx>
      <c:layout/>
      <c:overlay val="0"/>
      <c:spPr>
        <a:noFill/>
        <a:ln>
          <a:noFill/>
        </a:ln>
        <a:effectLst/>
      </c:spPr>
    </c:title>
    <c:autoTitleDeleted val="0"/>
    <c:plotArea>
      <c:layout>
        <c:manualLayout>
          <c:layoutTarget val="inner"/>
          <c:xMode val="edge"/>
          <c:yMode val="edge"/>
          <c:x val="0.137524582931407"/>
          <c:y val="0.20484429065744"/>
          <c:w val="0.371889838556505"/>
          <c:h val="0.677508650519032"/>
        </c:manualLayout>
      </c:layout>
      <c:pieChart>
        <c:varyColors val="1"/>
        <c:ser>
          <c:idx val="0"/>
          <c:order val="0"/>
          <c:tx>
            <c:strRef>
              <c:f>[决算公开饼状图.xlsx]Sheet1!$A$168</c:f>
              <c:strCache>
                <c:ptCount val="1"/>
                <c:pt idx="0">
                  <c:v>三公经费支出（万元）</c:v>
                </c:pt>
              </c:strCache>
            </c:strRef>
          </c:tx>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dLbl>
              <c:idx val="0"/>
              <c:layout>
                <c:manualLayout>
                  <c:x val="0.147286821705426"/>
                  <c:y val="-0.0501930501930502"/>
                </c:manualLayout>
              </c:layout>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extLst>
                <c:ext xmlns:c15="http://schemas.microsoft.com/office/drawing/2012/chart" uri="{CE6537A1-D6FC-4f65-9D91-7224C49458BB}">
                  <c15:layout/>
                </c:ext>
              </c:extLst>
            </c:dLbl>
            <c:dLbl>
              <c:idx val="1"/>
              <c:layout>
                <c:manualLayout>
                  <c:x val="-0.0872093023255814"/>
                  <c:y val="0.0579150579150579"/>
                </c:manualLayout>
              </c:layout>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extLst>
                <c:ext xmlns:c15="http://schemas.microsoft.com/office/drawing/2012/chart" uri="{CE6537A1-D6FC-4f65-9D91-7224C49458BB}">
                  <c15:layout/>
                </c:ext>
              </c:extLst>
            </c:dLbl>
            <c:dLbl>
              <c:idx val="2"/>
              <c:layout>
                <c:manualLayout>
                  <c:x val="-0.060077519379845"/>
                  <c:y val="-0.0694980694980695"/>
                </c:manualLayout>
              </c:layout>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[决算公开饼状图.xlsx]Sheet1!$B$167:$D$167</c:f>
              <c:strCache>
                <c:ptCount val="3"/>
                <c:pt idx="0">
                  <c:v>公务接待费</c:v>
                </c:pt>
                <c:pt idx="1">
                  <c:v>公务用车购置及运行维护费</c:v>
                </c:pt>
                <c:pt idx="2">
                  <c:v>因公出国（境）费</c:v>
                </c:pt>
              </c:strCache>
            </c:strRef>
          </c:cat>
          <c:val>
            <c:numRef>
              <c:f>[决算公开饼状图.xlsx]Sheet1!$B$168:$D$168</c:f>
              <c:numCache>
                <c:formatCode>General</c:formatCode>
                <c:ptCount val="3"/>
                <c:pt idx="0">
                  <c:v>1.64</c:v>
                </c:pt>
                <c:pt idx="1">
                  <c:v>3.7</c:v>
                </c:pt>
                <c:pt idx="2">
                  <c:v>0</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590327897047057"/>
          <c:y val="0.404183581723565"/>
          <c:w val="0.255594060916804"/>
          <c:h val="0.249518742589609"/>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2324565-C9E9-41C2-BBF7-325C75E309C6}">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34</Pages>
  <Words>12128</Words>
  <Characters>3727</Characters>
  <Lines>31</Lines>
  <Paragraphs>31</Paragraphs>
  <TotalTime>263</TotalTime>
  <ScaleCrop>false</ScaleCrop>
  <LinksUpToDate>false</LinksUpToDate>
  <CharactersWithSpaces>15824</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2020-08-04T01:49:00Z</dcterms:created>
  <dc:creator>曹颖</dc:creator>
  <cp:lastModifiedBy>Administrator</cp:lastModifiedBy>
  <cp:lastPrinted>2020-07-23T02:58:00Z</cp:lastPrinted>
  <dcterms:modified xsi:type="dcterms:W3CDTF">2020-11-19T07:43:22Z</dcterms:modified>
  <dc:title>四川省***</dc:title>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