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大竹县教育和科学技术局</w:t>
      </w:r>
      <w:r>
        <w:rPr>
          <w:rFonts w:hint="default" w:ascii="Times New Roman" w:hAnsi="Times New Roman" w:eastAsia="方正小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兑现</w:t>
      </w:r>
      <w:r>
        <w:rPr>
          <w:rFonts w:hint="default"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年度高新技术企业奖励等</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eastAsia" w:eastAsia="方正小标宋简体" w:cs="Times New Roman"/>
          <w:sz w:val="44"/>
          <w:szCs w:val="44"/>
          <w:lang w:eastAsia="zh-CN"/>
        </w:rPr>
        <w:t>资金的</w:t>
      </w:r>
      <w:r>
        <w:rPr>
          <w:rFonts w:hint="default" w:ascii="Times New Roman" w:hAnsi="Times New Roman" w:eastAsia="方正小标宋简体" w:cs="Times New Roman"/>
          <w:sz w:val="44"/>
          <w:szCs w:val="44"/>
          <w:lang w:val="en-US" w:eastAsia="zh-CN"/>
        </w:rPr>
        <w:t>建议方案</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为充分发挥政府扶持资金的宏观导向和激励作用，加快实施创新驱动发展战略，促进县域经济持续健康发展，县教科局根据《中共大竹县委大竹县人民政府关于促进民营经济</w:t>
      </w:r>
      <w:r>
        <w:rPr>
          <w:rFonts w:hint="eastAsia" w:eastAsia="仿宋_GB2312" w:cs="Times New Roman"/>
          <w:sz w:val="32"/>
          <w:szCs w:val="32"/>
          <w:lang w:val="en-US" w:eastAsia="zh-CN"/>
        </w:rPr>
        <w:t>健康</w:t>
      </w:r>
      <w:r>
        <w:rPr>
          <w:rFonts w:hint="default" w:ascii="Times New Roman" w:hAnsi="Times New Roman" w:eastAsia="仿宋_GB2312" w:cs="Times New Roman"/>
          <w:sz w:val="32"/>
          <w:szCs w:val="32"/>
        </w:rPr>
        <w:t>发展的实施意见》（竹委发〔2019〕29 号）、《大竹县人民政府关于全面推进大众创业万众创新的实施意见》（竹府发〔2015〕37号）、《大竹县人民政府关于重大科研基础设施和大型科研仪器向社会开放的实施意见》（竹府发〔2017〕21号）</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文件精神，组织民营企业申报</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年度高新技术企业奖励等激励引导资金，</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rPr>
        <w:t>进行了严格的原件审查</w:t>
      </w:r>
      <w:r>
        <w:rPr>
          <w:rFonts w:hint="eastAsia" w:eastAsia="仿宋_GB2312" w:cs="Times New Roman"/>
          <w:sz w:val="32"/>
          <w:szCs w:val="32"/>
          <w:lang w:val="en-US" w:eastAsia="zh-CN"/>
        </w:rPr>
        <w:t>和现场核查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应奖励或补助项目</w:t>
      </w:r>
      <w:r>
        <w:rPr>
          <w:rFonts w:hint="eastAsia"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项、资金</w:t>
      </w:r>
      <w:r>
        <w:rPr>
          <w:rFonts w:hint="eastAsia" w:eastAsia="仿宋_GB2312" w:cs="Times New Roman"/>
          <w:color w:val="auto"/>
          <w:sz w:val="32"/>
          <w:szCs w:val="32"/>
          <w:lang w:val="en-US" w:eastAsia="zh-CN"/>
        </w:rPr>
        <w:t>452.5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具体如下：</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w:t>
      </w:r>
      <w:r>
        <w:rPr>
          <w:rFonts w:hint="eastAsia" w:eastAsia="黑体" w:cs="Times New Roman"/>
          <w:sz w:val="32"/>
          <w:szCs w:val="32"/>
          <w:lang w:val="en-US" w:eastAsia="zh-CN"/>
        </w:rPr>
        <w:t>20</w:t>
      </w:r>
      <w:r>
        <w:rPr>
          <w:rFonts w:hint="default" w:ascii="Times New Roman" w:hAnsi="Times New Roman" w:eastAsia="黑体" w:cs="Times New Roman"/>
          <w:sz w:val="32"/>
          <w:szCs w:val="32"/>
        </w:rPr>
        <w:t>年度认定高新技术企业奖励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color w:val="000000"/>
          <w:sz w:val="32"/>
          <w:szCs w:val="32"/>
        </w:rPr>
        <w:t>政策依据</w:t>
      </w:r>
      <w:r>
        <w:rPr>
          <w:rFonts w:hint="eastAsia" w:eastAsia="仿宋_GB2312" w:cs="Times New Roman"/>
          <w:b w:val="0"/>
          <w:bCs/>
          <w:color w:val="000000"/>
          <w:sz w:val="32"/>
          <w:szCs w:val="32"/>
          <w:lang w:eastAsia="zh-CN"/>
        </w:rPr>
        <w:t>：</w:t>
      </w:r>
      <w:r>
        <w:rPr>
          <w:rFonts w:hint="default" w:ascii="Times New Roman" w:hAnsi="Times New Roman" w:eastAsia="仿宋_GB2312" w:cs="Times New Roman"/>
          <w:sz w:val="32"/>
          <w:szCs w:val="32"/>
        </w:rPr>
        <w:t>《中共大竹县委大竹县人民政府关于促进民营经济</w:t>
      </w:r>
      <w:r>
        <w:rPr>
          <w:rFonts w:hint="eastAsia" w:eastAsia="仿宋_GB2312" w:cs="Times New Roman"/>
          <w:sz w:val="32"/>
          <w:szCs w:val="32"/>
          <w:lang w:val="en-US" w:eastAsia="zh-CN"/>
        </w:rPr>
        <w:t>健康</w:t>
      </w:r>
      <w:r>
        <w:rPr>
          <w:rFonts w:hint="default" w:ascii="Times New Roman" w:hAnsi="Times New Roman" w:eastAsia="仿宋_GB2312" w:cs="Times New Roman"/>
          <w:sz w:val="32"/>
          <w:szCs w:val="32"/>
        </w:rPr>
        <w:t>发展的实施意见》（竹委发〔2019〕29号）文件第14页第22行</w:t>
      </w:r>
      <w:r>
        <w:rPr>
          <w:rFonts w:hint="default" w:ascii="Times New Roman" w:hAnsi="Times New Roman" w:eastAsia="仿宋_GB2312" w:cs="Times New Roman"/>
          <w:color w:val="000000"/>
          <w:sz w:val="32"/>
          <w:szCs w:val="32"/>
        </w:rPr>
        <w:t>：对首次获得高新技术企业认定的民营企业，给予50万元奖励；重新认定的民营高新技术企业，给予20万元奖励。</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sz w:val="32"/>
          <w:szCs w:val="32"/>
        </w:rPr>
        <w:t>奖励资金：</w:t>
      </w:r>
      <w:r>
        <w:rPr>
          <w:rFonts w:hint="eastAsia" w:eastAsia="仿宋_GB2312" w:cs="Times New Roman"/>
          <w:b w:val="0"/>
          <w:bCs/>
          <w:color w:val="auto"/>
          <w:sz w:val="32"/>
          <w:szCs w:val="32"/>
          <w:lang w:val="en-US" w:eastAsia="zh-CN"/>
        </w:rPr>
        <w:t>290</w:t>
      </w:r>
      <w:r>
        <w:rPr>
          <w:rFonts w:hint="default" w:ascii="Times New Roman" w:hAnsi="Times New Roman" w:eastAsia="仿宋_GB2312" w:cs="Times New Roman"/>
          <w:b w:val="0"/>
          <w:bCs/>
          <w:color w:val="000000"/>
          <w:kern w:val="0"/>
          <w:sz w:val="32"/>
          <w:szCs w:val="32"/>
        </w:rPr>
        <w:t>万元。</w:t>
      </w:r>
      <w:r>
        <w:rPr>
          <w:rFonts w:hint="eastAsia" w:eastAsia="仿宋_GB2312" w:cs="Times New Roman"/>
          <w:b w:val="0"/>
          <w:bCs/>
          <w:color w:val="000000"/>
          <w:kern w:val="0"/>
          <w:sz w:val="32"/>
          <w:szCs w:val="32"/>
          <w:lang w:val="en-US" w:eastAsia="zh-CN"/>
        </w:rPr>
        <w:t>分别是</w:t>
      </w:r>
      <w:r>
        <w:rPr>
          <w:rFonts w:hint="default" w:ascii="Times New Roman" w:hAnsi="Times New Roman" w:eastAsia="仿宋_GB2312" w:cs="Times New Roman"/>
          <w:b w:val="0"/>
          <w:bCs/>
          <w:color w:val="000000"/>
          <w:kern w:val="0"/>
          <w:sz w:val="32"/>
          <w:szCs w:val="32"/>
        </w:rPr>
        <w:t>：</w:t>
      </w:r>
    </w:p>
    <w:tbl>
      <w:tblPr>
        <w:tblStyle w:val="6"/>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950"/>
        <w:gridCol w:w="1725"/>
        <w:gridCol w:w="2013"/>
        <w:gridCol w:w="202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73" w:type="dxa"/>
            <w:vMerge w:val="restart"/>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950" w:type="dxa"/>
            <w:vMerge w:val="restart"/>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企业名称</w:t>
            </w:r>
          </w:p>
        </w:tc>
        <w:tc>
          <w:tcPr>
            <w:tcW w:w="1725" w:type="dxa"/>
            <w:vMerge w:val="restart"/>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首次认定</w:t>
            </w:r>
            <w:r>
              <w:rPr>
                <w:rFonts w:hint="eastAsia" w:ascii="仿宋_GB2312" w:hAnsi="仿宋_GB2312" w:eastAsia="仿宋_GB2312" w:cs="仿宋_GB2312"/>
                <w:b w:val="0"/>
                <w:bCs/>
                <w:sz w:val="24"/>
                <w:szCs w:val="24"/>
                <w:lang w:val="en-US" w:eastAsia="zh-CN"/>
              </w:rPr>
              <w:t>时间</w:t>
            </w:r>
          </w:p>
        </w:tc>
        <w:tc>
          <w:tcPr>
            <w:tcW w:w="4038" w:type="dxa"/>
            <w:gridSpan w:val="2"/>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重新认定</w:t>
            </w:r>
            <w:r>
              <w:rPr>
                <w:rFonts w:hint="eastAsia" w:ascii="仿宋_GB2312" w:hAnsi="仿宋_GB2312" w:eastAsia="仿宋_GB2312" w:cs="仿宋_GB2312"/>
                <w:b w:val="0"/>
                <w:bCs/>
                <w:sz w:val="24"/>
                <w:szCs w:val="24"/>
                <w:lang w:val="en-US" w:eastAsia="zh-CN"/>
              </w:rPr>
              <w:t>时间</w:t>
            </w:r>
          </w:p>
        </w:tc>
        <w:tc>
          <w:tcPr>
            <w:tcW w:w="1012" w:type="dxa"/>
            <w:vMerge w:val="restart"/>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3" w:type="dxa"/>
            <w:vMerge w:val="continue"/>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1950" w:type="dxa"/>
            <w:vMerge w:val="continue"/>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1725" w:type="dxa"/>
            <w:vMerge w:val="continue"/>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201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上次认定时间</w:t>
            </w:r>
          </w:p>
        </w:tc>
        <w:tc>
          <w:tcPr>
            <w:tcW w:w="20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三年重新认定时间</w:t>
            </w:r>
          </w:p>
        </w:tc>
        <w:tc>
          <w:tcPr>
            <w:tcW w:w="1012" w:type="dxa"/>
            <w:vMerge w:val="continue"/>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1950"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color w:val="auto"/>
                <w:sz w:val="24"/>
                <w:szCs w:val="24"/>
                <w:lang w:val="en-US" w:eastAsia="zh-CN"/>
              </w:rPr>
              <w:t>大竹县全畅麻纺有限公司</w:t>
            </w:r>
          </w:p>
        </w:tc>
        <w:tc>
          <w:tcPr>
            <w:tcW w:w="17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w:t>
            </w:r>
            <w:r>
              <w:rPr>
                <w:rFonts w:hint="eastAsia" w:ascii="仿宋_GB2312" w:hAnsi="仿宋_GB2312" w:eastAsia="仿宋_GB2312" w:cs="仿宋_GB2312"/>
                <w:b w:val="0"/>
                <w:bCs/>
                <w:sz w:val="24"/>
                <w:szCs w:val="24"/>
                <w:lang w:val="en-US" w:eastAsia="zh-CN"/>
              </w:rPr>
              <w:t>20</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val="en-US" w:eastAsia="zh-CN"/>
              </w:rPr>
              <w:t>9</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11</w:t>
            </w:r>
            <w:r>
              <w:rPr>
                <w:rFonts w:hint="eastAsia" w:ascii="仿宋_GB2312" w:hAnsi="仿宋_GB2312" w:eastAsia="仿宋_GB2312" w:cs="仿宋_GB2312"/>
                <w:b w:val="0"/>
                <w:bCs/>
                <w:sz w:val="24"/>
                <w:szCs w:val="24"/>
              </w:rPr>
              <w:t>日</w:t>
            </w:r>
          </w:p>
        </w:tc>
        <w:tc>
          <w:tcPr>
            <w:tcW w:w="201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20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1012"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1950"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color w:val="auto"/>
                <w:sz w:val="24"/>
                <w:szCs w:val="24"/>
                <w:lang w:val="en-US" w:eastAsia="zh-CN"/>
              </w:rPr>
              <w:t>四川省丰源创业孵化器有限公司</w:t>
            </w:r>
          </w:p>
        </w:tc>
        <w:tc>
          <w:tcPr>
            <w:tcW w:w="17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w:t>
            </w:r>
            <w:r>
              <w:rPr>
                <w:rFonts w:hint="eastAsia" w:ascii="仿宋_GB2312" w:hAnsi="仿宋_GB2312" w:eastAsia="仿宋_GB2312" w:cs="仿宋_GB2312"/>
                <w:b w:val="0"/>
                <w:bCs/>
                <w:sz w:val="24"/>
                <w:szCs w:val="24"/>
                <w:lang w:val="en-US" w:eastAsia="zh-CN"/>
              </w:rPr>
              <w:t>20</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val="en-US" w:eastAsia="zh-CN"/>
              </w:rPr>
              <w:t>12</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日</w:t>
            </w:r>
          </w:p>
        </w:tc>
        <w:tc>
          <w:tcPr>
            <w:tcW w:w="201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20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1012"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1950"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color w:val="auto"/>
                <w:sz w:val="24"/>
                <w:szCs w:val="24"/>
                <w:lang w:val="en-US" w:eastAsia="zh-CN"/>
              </w:rPr>
              <w:t>四川聚豪锦悦农林科技有限公司</w:t>
            </w:r>
          </w:p>
        </w:tc>
        <w:tc>
          <w:tcPr>
            <w:tcW w:w="17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w:t>
            </w:r>
            <w:r>
              <w:rPr>
                <w:rFonts w:hint="eastAsia" w:ascii="仿宋_GB2312" w:hAnsi="仿宋_GB2312" w:eastAsia="仿宋_GB2312" w:cs="仿宋_GB2312"/>
                <w:b w:val="0"/>
                <w:bCs/>
                <w:sz w:val="24"/>
                <w:szCs w:val="24"/>
                <w:lang w:val="en-US" w:eastAsia="zh-CN"/>
              </w:rPr>
              <w:t>20</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val="en-US" w:eastAsia="zh-CN"/>
              </w:rPr>
              <w:t>12</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日</w:t>
            </w:r>
          </w:p>
        </w:tc>
        <w:tc>
          <w:tcPr>
            <w:tcW w:w="201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20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1012"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1950"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达州市同展建材有限责任公司</w:t>
            </w:r>
          </w:p>
        </w:tc>
        <w:tc>
          <w:tcPr>
            <w:tcW w:w="17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w:t>
            </w:r>
            <w:r>
              <w:rPr>
                <w:rFonts w:hint="eastAsia" w:ascii="仿宋_GB2312" w:hAnsi="仿宋_GB2312" w:eastAsia="仿宋_GB2312" w:cs="仿宋_GB2312"/>
                <w:b w:val="0"/>
                <w:bCs/>
                <w:sz w:val="24"/>
                <w:szCs w:val="24"/>
                <w:lang w:val="en-US" w:eastAsia="zh-CN"/>
              </w:rPr>
              <w:t>20</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val="en-US" w:eastAsia="zh-CN"/>
              </w:rPr>
              <w:t>12</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日</w:t>
            </w:r>
          </w:p>
        </w:tc>
        <w:tc>
          <w:tcPr>
            <w:tcW w:w="201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20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1012"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w:t>
            </w:r>
          </w:p>
        </w:tc>
        <w:tc>
          <w:tcPr>
            <w:tcW w:w="1950"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四川会通汽车管业制造有限公司</w:t>
            </w:r>
          </w:p>
        </w:tc>
        <w:tc>
          <w:tcPr>
            <w:tcW w:w="17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w:t>
            </w:r>
            <w:r>
              <w:rPr>
                <w:rFonts w:hint="eastAsia" w:ascii="仿宋_GB2312" w:hAnsi="仿宋_GB2312" w:eastAsia="仿宋_GB2312" w:cs="仿宋_GB2312"/>
                <w:b w:val="0"/>
                <w:bCs/>
                <w:sz w:val="24"/>
                <w:szCs w:val="24"/>
                <w:lang w:val="en-US" w:eastAsia="zh-CN"/>
              </w:rPr>
              <w:t>20</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val="en-US" w:eastAsia="zh-CN"/>
              </w:rPr>
              <w:t>12</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日</w:t>
            </w:r>
          </w:p>
        </w:tc>
        <w:tc>
          <w:tcPr>
            <w:tcW w:w="201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20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p>
        </w:tc>
        <w:tc>
          <w:tcPr>
            <w:tcW w:w="1012"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w:t>
            </w:r>
          </w:p>
        </w:tc>
        <w:tc>
          <w:tcPr>
            <w:tcW w:w="1950"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rPr>
              <w:t xml:space="preserve">四川川环科技股份有限公司 </w:t>
            </w:r>
          </w:p>
        </w:tc>
        <w:tc>
          <w:tcPr>
            <w:tcW w:w="17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lang w:val="en-US" w:eastAsia="zh-CN"/>
              </w:rPr>
            </w:pPr>
          </w:p>
        </w:tc>
        <w:tc>
          <w:tcPr>
            <w:tcW w:w="201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2017年8月29日</w:t>
            </w:r>
          </w:p>
        </w:tc>
        <w:tc>
          <w:tcPr>
            <w:tcW w:w="20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2020年9月11日</w:t>
            </w:r>
          </w:p>
        </w:tc>
        <w:tc>
          <w:tcPr>
            <w:tcW w:w="1012"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w:t>
            </w:r>
          </w:p>
        </w:tc>
        <w:tc>
          <w:tcPr>
            <w:tcW w:w="1950"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rPr>
              <w:t>四川省维奇光电科技有限公司</w:t>
            </w:r>
          </w:p>
        </w:tc>
        <w:tc>
          <w:tcPr>
            <w:tcW w:w="17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lang w:val="en-US" w:eastAsia="zh-CN"/>
              </w:rPr>
            </w:pPr>
          </w:p>
        </w:tc>
        <w:tc>
          <w:tcPr>
            <w:tcW w:w="2013"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2017年12月4日</w:t>
            </w:r>
          </w:p>
        </w:tc>
        <w:tc>
          <w:tcPr>
            <w:tcW w:w="2025" w:type="dxa"/>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2020年12月3日</w:t>
            </w:r>
          </w:p>
        </w:tc>
        <w:tc>
          <w:tcPr>
            <w:tcW w:w="1012"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6" w:type="dxa"/>
            <w:gridSpan w:val="5"/>
            <w:noWrap/>
            <w:vAlign w:val="center"/>
          </w:tcPr>
          <w:p>
            <w:pPr>
              <w:keepNext w:val="0"/>
              <w:keepLines w:val="0"/>
              <w:suppressLineNumbers w:val="0"/>
              <w:spacing w:before="0" w:beforeAutospacing="0" w:after="0" w:afterAutospacing="0"/>
              <w:ind w:left="0" w:right="0" w:firstLine="3360" w:firstLineChars="14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    计</w:t>
            </w:r>
          </w:p>
        </w:tc>
        <w:tc>
          <w:tcPr>
            <w:tcW w:w="1012" w:type="dxa"/>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290</w:t>
            </w:r>
          </w:p>
        </w:tc>
      </w:tr>
    </w:tbl>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w:t>
      </w:r>
      <w:r>
        <w:rPr>
          <w:rFonts w:hint="eastAsia" w:eastAsia="黑体" w:cs="Times New Roman"/>
          <w:sz w:val="32"/>
          <w:szCs w:val="32"/>
          <w:lang w:val="en-US" w:eastAsia="zh-CN"/>
        </w:rPr>
        <w:t>20</w:t>
      </w:r>
      <w:r>
        <w:rPr>
          <w:rFonts w:hint="default" w:ascii="Times New Roman" w:hAnsi="Times New Roman" w:eastAsia="黑体" w:cs="Times New Roman"/>
          <w:sz w:val="32"/>
          <w:szCs w:val="32"/>
        </w:rPr>
        <w:t>年度科研平台</w:t>
      </w:r>
      <w:r>
        <w:rPr>
          <w:rFonts w:hint="eastAsia" w:eastAsia="黑体" w:cs="Times New Roman"/>
          <w:sz w:val="32"/>
          <w:szCs w:val="32"/>
          <w:lang w:val="en-US" w:eastAsia="zh-CN"/>
        </w:rPr>
        <w:t>奖励和</w:t>
      </w:r>
      <w:r>
        <w:rPr>
          <w:rFonts w:hint="default" w:ascii="Times New Roman" w:hAnsi="Times New Roman" w:eastAsia="黑体" w:cs="Times New Roman"/>
          <w:sz w:val="32"/>
          <w:szCs w:val="32"/>
        </w:rPr>
        <w:t>运行补助</w:t>
      </w:r>
    </w:p>
    <w:p>
      <w:pPr>
        <w:spacing w:line="578" w:lineRule="exact"/>
        <w:ind w:firstLine="645"/>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政策依据</w:t>
      </w:r>
      <w:r>
        <w:rPr>
          <w:rFonts w:hint="eastAsia" w:eastAsia="仿宋_GB2312" w:cs="Times New Roman"/>
          <w:b w:val="0"/>
          <w:bCs/>
          <w:color w:val="000000"/>
          <w:sz w:val="32"/>
          <w:szCs w:val="32"/>
          <w:lang w:eastAsia="zh-CN"/>
        </w:rPr>
        <w:t>：</w:t>
      </w:r>
      <w:r>
        <w:rPr>
          <w:rFonts w:hint="default" w:ascii="Times New Roman" w:hAnsi="Times New Roman" w:eastAsia="仿宋_GB2312" w:cs="Times New Roman"/>
          <w:sz w:val="32"/>
          <w:szCs w:val="32"/>
        </w:rPr>
        <w:t>《中共大竹县委大竹县人民政府关于促进民营经济</w:t>
      </w:r>
      <w:r>
        <w:rPr>
          <w:rFonts w:hint="eastAsia" w:eastAsia="仿宋_GB2312" w:cs="Times New Roman"/>
          <w:sz w:val="32"/>
          <w:szCs w:val="32"/>
          <w:lang w:val="en-US" w:eastAsia="zh-CN"/>
        </w:rPr>
        <w:t>健康</w:t>
      </w:r>
      <w:r>
        <w:rPr>
          <w:rFonts w:hint="default" w:ascii="Times New Roman" w:hAnsi="Times New Roman" w:eastAsia="仿宋_GB2312" w:cs="Times New Roman"/>
          <w:sz w:val="32"/>
          <w:szCs w:val="32"/>
        </w:rPr>
        <w:t>发展的实施意见》</w:t>
      </w:r>
      <w:r>
        <w:rPr>
          <w:rFonts w:hint="default" w:ascii="Times New Roman" w:hAnsi="Times New Roman" w:eastAsia="仿宋_GB2312" w:cs="Times New Roman"/>
          <w:b w:val="0"/>
          <w:bCs/>
          <w:sz w:val="32"/>
          <w:szCs w:val="32"/>
        </w:rPr>
        <w:t>（竹委发〔2019〕29号</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sz w:val="32"/>
          <w:szCs w:val="32"/>
        </w:rPr>
        <w:t>文件第15页第</w:t>
      </w:r>
      <w:r>
        <w:rPr>
          <w:rFonts w:hint="eastAsia" w:eastAsia="仿宋_GB2312" w:cs="Times New Roman"/>
          <w:b w:val="0"/>
          <w:bCs/>
          <w:sz w:val="32"/>
          <w:szCs w:val="32"/>
          <w:lang w:val="en-US" w:eastAsia="zh-CN"/>
        </w:rPr>
        <w:t>19</w:t>
      </w:r>
      <w:r>
        <w:rPr>
          <w:rFonts w:hint="default" w:ascii="Times New Roman" w:hAnsi="Times New Roman" w:eastAsia="仿宋_GB2312" w:cs="Times New Roman"/>
          <w:b w:val="0"/>
          <w:bCs/>
          <w:sz w:val="32"/>
          <w:szCs w:val="32"/>
        </w:rPr>
        <w:t>行</w:t>
      </w:r>
      <w:r>
        <w:rPr>
          <w:rFonts w:hint="default" w:ascii="Times New Roman" w:hAnsi="Times New Roman" w:eastAsia="仿宋_GB2312" w:cs="Times New Roman"/>
          <w:b w:val="0"/>
          <w:bCs/>
          <w:color w:val="000000"/>
          <w:sz w:val="32"/>
          <w:szCs w:val="32"/>
        </w:rPr>
        <w:t>：</w:t>
      </w:r>
      <w:r>
        <w:rPr>
          <w:rFonts w:hint="eastAsia" w:eastAsia="仿宋_GB2312" w:cs="Times New Roman"/>
          <w:b w:val="0"/>
          <w:bCs/>
          <w:color w:val="000000"/>
          <w:sz w:val="32"/>
          <w:szCs w:val="32"/>
          <w:lang w:val="en-US" w:eastAsia="zh-CN"/>
        </w:rPr>
        <w:t>对获得市级重点实验室、工程技术研究中心的民营企业，给予5万元一次性奖励。</w:t>
      </w:r>
      <w:r>
        <w:rPr>
          <w:rFonts w:hint="default" w:ascii="Times New Roman" w:hAnsi="Times New Roman" w:eastAsia="仿宋_GB2312" w:cs="Times New Roman"/>
          <w:b w:val="0"/>
          <w:bCs/>
          <w:color w:val="000000"/>
          <w:sz w:val="32"/>
          <w:szCs w:val="32"/>
        </w:rPr>
        <w:t>对国家、省、市级工程技术研究中心或重点实验室，每年经考评合格后分别给予20万元、15万元、10 万元运行补助。</w:t>
      </w:r>
    </w:p>
    <w:p>
      <w:pPr>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00"/>
          <w:sz w:val="32"/>
          <w:szCs w:val="32"/>
        </w:rPr>
        <w:t>补助资金：</w:t>
      </w:r>
      <w:r>
        <w:rPr>
          <w:rFonts w:hint="eastAsia" w:eastAsia="仿宋_GB2312" w:cs="Times New Roman"/>
          <w:b w:val="0"/>
          <w:bCs/>
          <w:color w:val="000000"/>
          <w:sz w:val="32"/>
          <w:szCs w:val="32"/>
          <w:lang w:val="en-US" w:eastAsia="zh-CN"/>
        </w:rPr>
        <w:t>65</w:t>
      </w:r>
      <w:r>
        <w:rPr>
          <w:rFonts w:hint="default" w:ascii="Times New Roman" w:hAnsi="Times New Roman" w:eastAsia="仿宋_GB2312" w:cs="Times New Roman"/>
          <w:b w:val="0"/>
          <w:bCs/>
          <w:color w:val="000000"/>
          <w:kern w:val="0"/>
          <w:sz w:val="32"/>
          <w:szCs w:val="32"/>
        </w:rPr>
        <w:t>万元。分别是：</w:t>
      </w:r>
    </w:p>
    <w:p>
      <w:pPr>
        <w:numPr>
          <w:ilvl w:val="0"/>
          <w:numId w:val="1"/>
        </w:numPr>
        <w:spacing w:line="578" w:lineRule="exact"/>
        <w:ind w:firstLine="645"/>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市级工程技术研究中心一次性奖励资金</w:t>
      </w:r>
    </w:p>
    <w:tbl>
      <w:tblPr>
        <w:tblStyle w:val="6"/>
        <w:tblW w:w="9615"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088"/>
        <w:gridCol w:w="713"/>
        <w:gridCol w:w="2450"/>
        <w:gridCol w:w="259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2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sz w:val="24"/>
              </w:rPr>
              <w:t>序号</w:t>
            </w:r>
          </w:p>
        </w:tc>
        <w:tc>
          <w:tcPr>
            <w:tcW w:w="2088"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sz w:val="24"/>
              </w:rPr>
              <w:t>建设单位</w:t>
            </w:r>
          </w:p>
        </w:tc>
        <w:tc>
          <w:tcPr>
            <w:tcW w:w="713"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sz w:val="24"/>
              </w:rPr>
              <w:t>级别</w:t>
            </w:r>
          </w:p>
        </w:tc>
        <w:tc>
          <w:tcPr>
            <w:tcW w:w="245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sz w:val="24"/>
              </w:rPr>
              <w:t>研发平台名称</w:t>
            </w:r>
          </w:p>
        </w:tc>
        <w:tc>
          <w:tcPr>
            <w:tcW w:w="2594"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sz w:val="24"/>
              </w:rPr>
              <w:t>批准单位及文号</w:t>
            </w:r>
          </w:p>
        </w:tc>
        <w:tc>
          <w:tcPr>
            <w:tcW w:w="124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rPr>
            </w:pPr>
            <w:r>
              <w:rPr>
                <w:rFonts w:hint="eastAsia" w:ascii="Times New Roman" w:hAnsi="Times New Roman" w:eastAsia="仿宋_GB2312" w:cs="Times New Roman"/>
                <w:sz w:val="24"/>
                <w:lang w:eastAsia="zh-CN"/>
              </w:rPr>
              <w:t>一次性奖励</w:t>
            </w:r>
            <w:r>
              <w:rPr>
                <w:rFonts w:hint="default" w:ascii="Times New Roman" w:hAnsi="Times New Roman" w:eastAsia="仿宋_GB2312" w:cs="Times New Roman"/>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25"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kern w:val="0"/>
                <w:sz w:val="24"/>
                <w:szCs w:val="24"/>
                <w:lang w:val="en-US" w:eastAsia="zh-CN"/>
              </w:rPr>
              <w:t>1</w:t>
            </w:r>
          </w:p>
        </w:tc>
        <w:tc>
          <w:tcPr>
            <w:tcW w:w="2088" w:type="dxa"/>
            <w:noWrap/>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color w:val="000000"/>
                <w:sz w:val="24"/>
                <w:szCs w:val="24"/>
              </w:rPr>
              <w:t>四川富圣纸业有限公司</w:t>
            </w:r>
          </w:p>
        </w:tc>
        <w:tc>
          <w:tcPr>
            <w:tcW w:w="713"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lang w:eastAsia="zh-CN"/>
              </w:rPr>
              <w:t>市级</w:t>
            </w:r>
          </w:p>
        </w:tc>
        <w:tc>
          <w:tcPr>
            <w:tcW w:w="2450" w:type="dxa"/>
            <w:noWrap/>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color w:val="auto"/>
                <w:sz w:val="24"/>
                <w:szCs w:val="24"/>
                <w:lang w:eastAsia="zh-CN"/>
              </w:rPr>
              <w:t>达州市再生纸清洁生产</w:t>
            </w:r>
            <w:r>
              <w:rPr>
                <w:rFonts w:hint="eastAsia" w:ascii="仿宋_GB2312" w:hAnsi="仿宋_GB2312" w:eastAsia="仿宋_GB2312" w:cs="仿宋_GB2312"/>
                <w:color w:val="auto"/>
                <w:sz w:val="24"/>
                <w:szCs w:val="24"/>
              </w:rPr>
              <w:t>工程技术研究中心</w:t>
            </w:r>
          </w:p>
        </w:tc>
        <w:tc>
          <w:tcPr>
            <w:tcW w:w="2594" w:type="dxa"/>
            <w:noWrap/>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eastAsia="zh-CN"/>
              </w:rPr>
              <w:t>达州市科学技术局</w:t>
            </w:r>
            <w:r>
              <w:rPr>
                <w:rFonts w:hint="eastAsia" w:ascii="仿宋_GB2312" w:hAnsi="仿宋_GB2312" w:eastAsia="仿宋_GB2312" w:cs="仿宋_GB2312"/>
                <w:sz w:val="24"/>
                <w:szCs w:val="24"/>
              </w:rPr>
              <w:t>（达市科〔20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81</w:t>
            </w:r>
            <w:r>
              <w:rPr>
                <w:rFonts w:hint="eastAsia" w:ascii="仿宋_GB2312" w:hAnsi="仿宋_GB2312" w:eastAsia="仿宋_GB2312" w:cs="仿宋_GB2312"/>
                <w:sz w:val="24"/>
                <w:szCs w:val="24"/>
              </w:rPr>
              <w:t>号）</w:t>
            </w:r>
          </w:p>
        </w:tc>
        <w:tc>
          <w:tcPr>
            <w:tcW w:w="1245"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25"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088" w:type="dxa"/>
            <w:noWrap/>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四川百岛湖生态农业开发有限公司</w:t>
            </w:r>
          </w:p>
        </w:tc>
        <w:tc>
          <w:tcPr>
            <w:tcW w:w="713"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市级</w:t>
            </w:r>
          </w:p>
        </w:tc>
        <w:tc>
          <w:tcPr>
            <w:tcW w:w="2450" w:type="dxa"/>
            <w:noWrap/>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达州市小龙虾良种选育繁育</w:t>
            </w:r>
            <w:r>
              <w:rPr>
                <w:rFonts w:hint="eastAsia" w:ascii="仿宋_GB2312" w:hAnsi="仿宋_GB2312" w:eastAsia="仿宋_GB2312" w:cs="仿宋_GB2312"/>
                <w:color w:val="auto"/>
                <w:sz w:val="24"/>
                <w:szCs w:val="24"/>
              </w:rPr>
              <w:t>工程技术研究中心</w:t>
            </w:r>
          </w:p>
        </w:tc>
        <w:tc>
          <w:tcPr>
            <w:tcW w:w="2594"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达州市科学技术局</w:t>
            </w:r>
            <w:r>
              <w:rPr>
                <w:rFonts w:hint="eastAsia" w:ascii="仿宋_GB2312" w:hAnsi="仿宋_GB2312" w:eastAsia="仿宋_GB2312" w:cs="仿宋_GB2312"/>
                <w:sz w:val="24"/>
                <w:szCs w:val="24"/>
              </w:rPr>
              <w:t>（达市科〔20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88</w:t>
            </w:r>
            <w:r>
              <w:rPr>
                <w:rFonts w:hint="eastAsia" w:ascii="仿宋_GB2312" w:hAnsi="仿宋_GB2312" w:eastAsia="仿宋_GB2312" w:cs="仿宋_GB2312"/>
                <w:sz w:val="24"/>
                <w:szCs w:val="24"/>
              </w:rPr>
              <w:t>号）</w:t>
            </w:r>
          </w:p>
        </w:tc>
        <w:tc>
          <w:tcPr>
            <w:tcW w:w="1245"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70" w:type="dxa"/>
            <w:gridSpan w:val="5"/>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bCs/>
                <w:sz w:val="24"/>
                <w:lang w:val="en-US" w:eastAsia="zh-CN"/>
              </w:rPr>
              <w:t>合  计</w:t>
            </w:r>
          </w:p>
        </w:tc>
        <w:tc>
          <w:tcPr>
            <w:tcW w:w="124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10</w:t>
            </w:r>
          </w:p>
        </w:tc>
      </w:tr>
    </w:tbl>
    <w:p>
      <w:pPr>
        <w:numPr>
          <w:ilvl w:val="0"/>
          <w:numId w:val="0"/>
        </w:numPr>
        <w:spacing w:line="578" w:lineRule="exact"/>
        <w:ind w:firstLine="640" w:firstLineChars="200"/>
        <w:rPr>
          <w:rFonts w:hint="default"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eastAsia="zh-CN"/>
        </w:rPr>
        <w:t>（二）平台运行补助资金</w:t>
      </w:r>
    </w:p>
    <w:tbl>
      <w:tblPr>
        <w:tblStyle w:val="6"/>
        <w:tblW w:w="9665"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82"/>
        <w:gridCol w:w="559"/>
        <w:gridCol w:w="2670"/>
        <w:gridCol w:w="265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1782"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建设单位</w:t>
            </w:r>
          </w:p>
        </w:tc>
        <w:tc>
          <w:tcPr>
            <w:tcW w:w="55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级别</w:t>
            </w:r>
          </w:p>
        </w:tc>
        <w:tc>
          <w:tcPr>
            <w:tcW w:w="267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研发平台名称</w:t>
            </w:r>
          </w:p>
        </w:tc>
        <w:tc>
          <w:tcPr>
            <w:tcW w:w="2656"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批准单位及文号</w:t>
            </w:r>
          </w:p>
        </w:tc>
        <w:tc>
          <w:tcPr>
            <w:tcW w:w="124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sz w:val="24"/>
              </w:rPr>
            </w:pPr>
            <w:r>
              <w:rPr>
                <w:rFonts w:hint="eastAsia" w:eastAsia="仿宋_GB2312" w:cs="Times New Roman"/>
                <w:sz w:val="24"/>
                <w:lang w:val="en-US" w:eastAsia="zh-CN"/>
              </w:rPr>
              <w:t>2020</w:t>
            </w:r>
            <w:r>
              <w:rPr>
                <w:rFonts w:hint="default" w:ascii="Times New Roman" w:hAnsi="Times New Roman" w:eastAsia="仿宋_GB2312" w:cs="Times New Roman"/>
                <w:sz w:val="24"/>
              </w:rPr>
              <w:t>运行补助金额（万元）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782"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四川川环科技股份有限公司</w:t>
            </w:r>
          </w:p>
        </w:tc>
        <w:tc>
          <w:tcPr>
            <w:tcW w:w="55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省级</w:t>
            </w:r>
          </w:p>
        </w:tc>
        <w:tc>
          <w:tcPr>
            <w:tcW w:w="2670"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汽车特种高分子材料工程四川省重点实验室</w:t>
            </w:r>
          </w:p>
        </w:tc>
        <w:tc>
          <w:tcPr>
            <w:tcW w:w="2656"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四川省科学技术厅（川科基〔2008〕10号</w:t>
            </w:r>
          </w:p>
        </w:tc>
        <w:tc>
          <w:tcPr>
            <w:tcW w:w="12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782"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四川玉竹麻业有限公司</w:t>
            </w:r>
          </w:p>
        </w:tc>
        <w:tc>
          <w:tcPr>
            <w:tcW w:w="55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市级</w:t>
            </w:r>
          </w:p>
        </w:tc>
        <w:tc>
          <w:tcPr>
            <w:tcW w:w="2670"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高特苎麻纤维产品达州市重点实验室</w:t>
            </w:r>
          </w:p>
        </w:tc>
        <w:tc>
          <w:tcPr>
            <w:tcW w:w="2656"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达州市科学技术局（达市科高〔2011〕05号）</w:t>
            </w:r>
          </w:p>
        </w:tc>
        <w:tc>
          <w:tcPr>
            <w:tcW w:w="12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782"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四川川东电缆有限责任公司</w:t>
            </w:r>
          </w:p>
        </w:tc>
        <w:tc>
          <w:tcPr>
            <w:tcW w:w="55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市级</w:t>
            </w:r>
          </w:p>
        </w:tc>
        <w:tc>
          <w:tcPr>
            <w:tcW w:w="2670"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特种电缆研究开发达州市重点实验室</w:t>
            </w:r>
          </w:p>
        </w:tc>
        <w:tc>
          <w:tcPr>
            <w:tcW w:w="2656"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达州市科学技术和知识产权局（达市科知〔2015〕123号）</w:t>
            </w:r>
          </w:p>
        </w:tc>
        <w:tc>
          <w:tcPr>
            <w:tcW w:w="12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1782"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四川省维奇光电科技有限公司</w:t>
            </w:r>
          </w:p>
        </w:tc>
        <w:tc>
          <w:tcPr>
            <w:tcW w:w="55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市级</w:t>
            </w:r>
          </w:p>
        </w:tc>
        <w:tc>
          <w:tcPr>
            <w:tcW w:w="2670"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达州市平板显示光学薄膜工程技术研究中心</w:t>
            </w:r>
          </w:p>
        </w:tc>
        <w:tc>
          <w:tcPr>
            <w:tcW w:w="2656"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达州市科学技术和知识产权局（达市科知〔2018〕24号）</w:t>
            </w:r>
          </w:p>
        </w:tc>
        <w:tc>
          <w:tcPr>
            <w:tcW w:w="12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1782"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四川东柳醪糟有限责任公司</w:t>
            </w:r>
          </w:p>
        </w:tc>
        <w:tc>
          <w:tcPr>
            <w:tcW w:w="55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市级</w:t>
            </w:r>
          </w:p>
        </w:tc>
        <w:tc>
          <w:tcPr>
            <w:tcW w:w="2670"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达州市醪糟工程技术研究中心</w:t>
            </w:r>
          </w:p>
        </w:tc>
        <w:tc>
          <w:tcPr>
            <w:tcW w:w="2656" w:type="dxa"/>
            <w:noWrap/>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sz w:val="24"/>
              </w:rPr>
              <w:t>达州市科学技术和知识产权局（达市科知〔2018〕24号）</w:t>
            </w:r>
          </w:p>
        </w:tc>
        <w:tc>
          <w:tcPr>
            <w:tcW w:w="12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416" w:type="dxa"/>
            <w:gridSpan w:val="5"/>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合   计</w:t>
            </w:r>
          </w:p>
        </w:tc>
        <w:tc>
          <w:tcPr>
            <w:tcW w:w="1249"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sz w:val="24"/>
                <w:lang w:val="en-US"/>
              </w:rPr>
            </w:pPr>
            <w:r>
              <w:rPr>
                <w:rFonts w:hint="eastAsia" w:eastAsia="仿宋_GB2312" w:cs="Times New Roman"/>
                <w:b/>
                <w:sz w:val="24"/>
                <w:lang w:val="en-US" w:eastAsia="zh-CN"/>
              </w:rPr>
              <w:t>55</w:t>
            </w: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Cs/>
          <w:sz w:val="32"/>
          <w:szCs w:val="32"/>
        </w:rPr>
      </w:pPr>
      <w:r>
        <w:rPr>
          <w:rFonts w:hint="eastAsia" w:eastAsia="黑体" w:cs="Times New Roman"/>
          <w:bCs/>
          <w:sz w:val="32"/>
          <w:szCs w:val="32"/>
          <w:lang w:eastAsia="zh-CN"/>
        </w:rPr>
        <w:t>三</w:t>
      </w:r>
      <w:r>
        <w:rPr>
          <w:rFonts w:hint="default" w:ascii="Times New Roman" w:hAnsi="Times New Roman" w:eastAsia="黑体" w:cs="Times New Roman"/>
          <w:bCs/>
          <w:sz w:val="32"/>
          <w:szCs w:val="32"/>
        </w:rPr>
        <w:t>、20</w:t>
      </w:r>
      <w:r>
        <w:rPr>
          <w:rFonts w:hint="eastAsia" w:eastAsia="黑体" w:cs="Times New Roman"/>
          <w:bCs/>
          <w:sz w:val="32"/>
          <w:szCs w:val="32"/>
          <w:lang w:val="en-US" w:eastAsia="zh-CN"/>
        </w:rPr>
        <w:t>20</w:t>
      </w:r>
      <w:r>
        <w:rPr>
          <w:rFonts w:hint="default" w:ascii="Times New Roman" w:hAnsi="Times New Roman" w:eastAsia="黑体" w:cs="Times New Roman"/>
          <w:bCs/>
          <w:sz w:val="32"/>
          <w:szCs w:val="32"/>
        </w:rPr>
        <w:t>年度</w:t>
      </w:r>
      <w:r>
        <w:rPr>
          <w:rFonts w:hint="default" w:ascii="Times New Roman" w:hAnsi="Times New Roman" w:eastAsia="黑体" w:cs="Times New Roman"/>
          <w:bCs/>
          <w:sz w:val="32"/>
          <w:szCs w:val="32"/>
          <w:lang w:val="en-US" w:eastAsia="zh-CN"/>
        </w:rPr>
        <w:t>企业</w:t>
      </w:r>
      <w:r>
        <w:rPr>
          <w:rFonts w:hint="default" w:ascii="Times New Roman" w:hAnsi="Times New Roman" w:eastAsia="黑体" w:cs="Times New Roman"/>
          <w:bCs/>
          <w:sz w:val="32"/>
          <w:szCs w:val="32"/>
        </w:rPr>
        <w:t>研发</w:t>
      </w:r>
      <w:r>
        <w:rPr>
          <w:rFonts w:hint="default" w:ascii="Times New Roman" w:hAnsi="Times New Roman" w:eastAsia="黑体" w:cs="Times New Roman"/>
          <w:bCs/>
          <w:sz w:val="32"/>
          <w:szCs w:val="32"/>
          <w:lang w:val="en-US" w:eastAsia="zh-CN"/>
        </w:rPr>
        <w:t>费</w:t>
      </w:r>
      <w:r>
        <w:rPr>
          <w:rFonts w:hint="default" w:ascii="Times New Roman" w:hAnsi="Times New Roman" w:eastAsia="黑体" w:cs="Times New Roman"/>
          <w:bCs/>
          <w:sz w:val="32"/>
          <w:szCs w:val="32"/>
        </w:rPr>
        <w:t>后补助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政策依据</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sz w:val="32"/>
          <w:szCs w:val="32"/>
        </w:rPr>
        <w:t>《中共大竹县委大竹县人民政府关于促进民营经济</w:t>
      </w:r>
      <w:r>
        <w:rPr>
          <w:rFonts w:hint="eastAsia" w:eastAsia="仿宋_GB2312" w:cs="Times New Roman"/>
          <w:sz w:val="32"/>
          <w:szCs w:val="32"/>
          <w:lang w:val="en-US" w:eastAsia="zh-CN"/>
        </w:rPr>
        <w:t>健康</w:t>
      </w:r>
      <w:r>
        <w:rPr>
          <w:rFonts w:hint="default" w:ascii="Times New Roman" w:hAnsi="Times New Roman" w:eastAsia="仿宋_GB2312" w:cs="Times New Roman"/>
          <w:sz w:val="32"/>
          <w:szCs w:val="32"/>
        </w:rPr>
        <w:t>发展的实施意见》</w:t>
      </w:r>
      <w:r>
        <w:rPr>
          <w:rFonts w:hint="default" w:ascii="Times New Roman" w:hAnsi="Times New Roman" w:eastAsia="仿宋_GB2312" w:cs="Times New Roman"/>
          <w:b w:val="0"/>
          <w:bCs w:val="0"/>
          <w:color w:val="000000"/>
          <w:sz w:val="32"/>
          <w:szCs w:val="32"/>
        </w:rPr>
        <w:t>（竹委发〔2019〕29号</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000000"/>
          <w:sz w:val="32"/>
          <w:szCs w:val="32"/>
        </w:rPr>
        <w:t>文件第14页第13行：建立研发投入后补助机制。县财政设立“研发后补助专项资金”，对企业经核定的上一年度R&amp;D经费自有资金支出达到200万元（含200万元）以上的，按其投入资金的0.5%给予后补助，补助金额最高不超过20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后补助</w:t>
      </w:r>
      <w:r>
        <w:rPr>
          <w:rFonts w:hint="eastAsia" w:eastAsia="仿宋_GB2312" w:cs="Times New Roman"/>
          <w:b w:val="0"/>
          <w:bCs w:val="0"/>
          <w:color w:val="000000"/>
          <w:sz w:val="32"/>
          <w:szCs w:val="32"/>
          <w:lang w:val="en-US" w:eastAsia="zh-CN"/>
        </w:rPr>
        <w:t>资金</w:t>
      </w:r>
      <w:r>
        <w:rPr>
          <w:rFonts w:hint="default" w:ascii="Times New Roman" w:hAnsi="Times New Roman" w:eastAsia="仿宋_GB2312" w:cs="Times New Roman"/>
          <w:b w:val="0"/>
          <w:bCs w:val="0"/>
          <w:color w:val="000000"/>
          <w:sz w:val="32"/>
          <w:szCs w:val="32"/>
        </w:rPr>
        <w:t>：</w:t>
      </w:r>
      <w:r>
        <w:rPr>
          <w:rFonts w:hint="eastAsia" w:eastAsia="楷体_GB2312" w:cs="Times New Roman"/>
          <w:b w:val="0"/>
          <w:bCs w:val="0"/>
          <w:color w:val="auto"/>
          <w:sz w:val="32"/>
          <w:szCs w:val="32"/>
          <w:lang w:val="en-US" w:eastAsia="zh-CN"/>
        </w:rPr>
        <w:t>28.5</w:t>
      </w:r>
      <w:r>
        <w:rPr>
          <w:rFonts w:hint="default" w:ascii="Times New Roman" w:hAnsi="Times New Roman" w:eastAsia="楷体_GB2312" w:cs="Times New Roman"/>
          <w:b w:val="0"/>
          <w:bCs w:val="0"/>
          <w:color w:val="FF0000"/>
          <w:sz w:val="32"/>
          <w:szCs w:val="32"/>
        </w:rPr>
        <w:t xml:space="preserve"> </w:t>
      </w:r>
      <w:r>
        <w:rPr>
          <w:rFonts w:hint="default" w:ascii="Times New Roman" w:hAnsi="Times New Roman" w:eastAsia="楷体_GB2312" w:cs="Times New Roman"/>
          <w:b w:val="0"/>
          <w:bCs w:val="0"/>
          <w:color w:val="000000"/>
          <w:sz w:val="32"/>
          <w:szCs w:val="32"/>
        </w:rPr>
        <w:t>万元</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分别是：</w:t>
      </w:r>
    </w:p>
    <w:tbl>
      <w:tblPr>
        <w:tblStyle w:val="6"/>
        <w:tblW w:w="8848"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3525"/>
        <w:gridCol w:w="1973"/>
        <w:gridCol w:w="896"/>
        <w:gridCol w:w="113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r>
              <w:rPr>
                <w:rFonts w:hint="default" w:ascii="Times New Roman" w:hAnsi="Times New Roman" w:eastAsia="仿宋_GB2312" w:cs="Times New Roman"/>
                <w:sz w:val="24"/>
              </w:rPr>
              <w:t>序号</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企业名称</w:t>
            </w:r>
          </w:p>
        </w:tc>
        <w:tc>
          <w:tcPr>
            <w:tcW w:w="197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default" w:ascii="Times New Roman" w:hAnsi="Times New Roman" w:eastAsia="仿宋_GB2312" w:cs="Times New Roman"/>
                <w:color w:val="000000"/>
                <w:kern w:val="0"/>
                <w:sz w:val="24"/>
                <w:szCs w:val="24"/>
                <w:lang w:val="en-US" w:eastAsia="zh-CN" w:bidi="ar"/>
              </w:rPr>
              <w:t>20</w:t>
            </w:r>
            <w:r>
              <w:rPr>
                <w:rFonts w:hint="eastAsia" w:ascii="Times New Roman" w:hAnsi="Times New Roman" w:eastAsia="仿宋_GB2312" w:cs="Times New Roman"/>
                <w:color w:val="000000"/>
                <w:kern w:val="0"/>
                <w:sz w:val="24"/>
                <w:szCs w:val="24"/>
                <w:lang w:val="en-US" w:eastAsia="zh-CN" w:bidi="ar"/>
              </w:rPr>
              <w:t>20</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R&amp;D</w:t>
            </w:r>
            <w:r>
              <w:rPr>
                <w:rFonts w:hint="eastAsia" w:ascii="仿宋_GB2312" w:hAnsi="Times New Roman" w:eastAsia="仿宋_GB2312" w:cs="仿宋_GB2312"/>
                <w:color w:val="000000"/>
                <w:kern w:val="0"/>
                <w:sz w:val="24"/>
                <w:szCs w:val="24"/>
                <w:lang w:val="en-US" w:eastAsia="zh-CN" w:bidi="ar"/>
              </w:rPr>
              <w:t>经费</w:t>
            </w:r>
            <w:r>
              <w:rPr>
                <w:rFonts w:hint="eastAsia" w:ascii="Times New Roman" w:hAnsi="Times New Roman" w:eastAsia="仿宋_GB2312" w:cs="仿宋_GB2312"/>
                <w:color w:val="000000"/>
                <w:kern w:val="0"/>
                <w:sz w:val="24"/>
                <w:szCs w:val="24"/>
                <w:lang w:val="en-US" w:eastAsia="zh-CN" w:bidi="ar"/>
              </w:rPr>
              <w:t>自有资金实际支出（万元）</w:t>
            </w:r>
          </w:p>
        </w:tc>
        <w:tc>
          <w:tcPr>
            <w:tcW w:w="89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补助标准（</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right="0"/>
              <w:jc w:val="center"/>
              <w:rPr>
                <w:rFonts w:hint="default" w:eastAsia="仿宋_GB2312"/>
                <w:color w:val="000000"/>
                <w:sz w:val="24"/>
                <w:szCs w:val="24"/>
                <w:lang w:val="en-US"/>
              </w:rPr>
            </w:pPr>
            <w:r>
              <w:rPr>
                <w:rFonts w:hint="eastAsia" w:ascii="Times New Roman" w:hAnsi="Times New Roman" w:eastAsia="仿宋_GB2312" w:cs="仿宋_GB2312"/>
                <w:spacing w:val="-4"/>
                <w:kern w:val="0"/>
                <w:sz w:val="24"/>
                <w:szCs w:val="24"/>
                <w:lang w:val="en-US" w:eastAsia="zh-CN" w:bidi="ar"/>
              </w:rPr>
              <w:t>财政后补助金额（万元）</w:t>
            </w:r>
          </w:p>
        </w:tc>
        <w:tc>
          <w:tcPr>
            <w:tcW w:w="80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核查单位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eastAsia" w:eastAsia="仿宋_GB2312"/>
                <w:spacing w:val="-4"/>
                <w:sz w:val="24"/>
                <w:szCs w:val="24"/>
                <w:lang w:val="en-US" w:eastAsia="zh-CN"/>
              </w:rPr>
            </w:pPr>
            <w:r>
              <w:rPr>
                <w:rFonts w:hint="eastAsia" w:eastAsia="仿宋_GB2312"/>
                <w:spacing w:val="-4"/>
                <w:sz w:val="24"/>
                <w:szCs w:val="24"/>
                <w:lang w:val="en-US" w:eastAsia="zh-CN"/>
              </w:rPr>
              <w:t>1</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spacing w:val="-4"/>
                <w:kern w:val="0"/>
                <w:sz w:val="24"/>
                <w:szCs w:val="24"/>
                <w:lang w:val="en-US" w:eastAsia="zh-CN" w:bidi="ar"/>
              </w:rPr>
              <w:t>四川川环科技股份有限公司</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1751.00</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0.5%</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8.7</w:t>
            </w:r>
          </w:p>
        </w:tc>
        <w:tc>
          <w:tcPr>
            <w:tcW w:w="806" w:type="dxa"/>
            <w:vMerge w:val="restart"/>
            <w:tcBorders>
              <w:top w:val="nil"/>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县教科局计财股、高新股</w:t>
            </w:r>
          </w:p>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color w:val="000000"/>
                <w:kern w:val="0"/>
                <w:sz w:val="24"/>
                <w:szCs w:val="24"/>
                <w:lang w:val="en-US" w:eastAsia="zh-CN" w:bidi="ar"/>
              </w:rPr>
              <w:t>县财政局教科文股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eastAsia" w:eastAsia="仿宋_GB2312"/>
                <w:spacing w:val="-4"/>
                <w:sz w:val="24"/>
                <w:szCs w:val="24"/>
                <w:lang w:val="en-US" w:eastAsia="zh-CN"/>
              </w:rPr>
            </w:pPr>
            <w:r>
              <w:rPr>
                <w:rFonts w:hint="eastAsia" w:eastAsia="仿宋_GB2312"/>
                <w:spacing w:val="-4"/>
                <w:sz w:val="24"/>
                <w:szCs w:val="24"/>
                <w:lang w:val="en-US" w:eastAsia="zh-CN"/>
              </w:rPr>
              <w:t>2</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spacing w:val="-4"/>
                <w:kern w:val="0"/>
                <w:sz w:val="24"/>
                <w:szCs w:val="24"/>
                <w:lang w:val="en-US" w:eastAsia="zh-CN" w:bidi="ar"/>
              </w:rPr>
              <w:t>四川川东电缆有限责任公司</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1054.98</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0.5%</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5.2</w:t>
            </w:r>
          </w:p>
        </w:tc>
        <w:tc>
          <w:tcPr>
            <w:tcW w:w="806" w:type="dxa"/>
            <w:vMerge w:val="continue"/>
            <w:tcBorders>
              <w:top w:val="nil"/>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eastAsia" w:eastAsia="仿宋_GB2312"/>
                <w:spacing w:val="-4"/>
                <w:sz w:val="24"/>
                <w:szCs w:val="24"/>
                <w:lang w:val="en-US" w:eastAsia="zh-CN"/>
              </w:rPr>
            </w:pPr>
            <w:r>
              <w:rPr>
                <w:rFonts w:hint="eastAsia" w:eastAsia="仿宋_GB2312"/>
                <w:spacing w:val="-4"/>
                <w:sz w:val="24"/>
                <w:szCs w:val="24"/>
                <w:lang w:val="en-US" w:eastAsia="zh-CN"/>
              </w:rPr>
              <w:t>3</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spacing w:val="-4"/>
                <w:kern w:val="0"/>
                <w:sz w:val="24"/>
                <w:szCs w:val="24"/>
                <w:lang w:val="en-US" w:eastAsia="zh-CN" w:bidi="ar"/>
              </w:rPr>
              <w:t>四川福翔科技有限公司</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730.43</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0.5%</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3.6</w:t>
            </w:r>
          </w:p>
        </w:tc>
        <w:tc>
          <w:tcPr>
            <w:tcW w:w="806" w:type="dxa"/>
            <w:vMerge w:val="continue"/>
            <w:tcBorders>
              <w:top w:val="nil"/>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eastAsia" w:eastAsia="仿宋_GB2312"/>
                <w:spacing w:val="-4"/>
                <w:sz w:val="24"/>
                <w:szCs w:val="24"/>
                <w:lang w:val="en-US" w:eastAsia="zh-CN"/>
              </w:rPr>
            </w:pPr>
            <w:r>
              <w:rPr>
                <w:rFonts w:hint="eastAsia" w:eastAsia="仿宋_GB2312"/>
                <w:spacing w:val="-4"/>
                <w:sz w:val="24"/>
                <w:szCs w:val="24"/>
                <w:lang w:val="en-US" w:eastAsia="zh-CN"/>
              </w:rPr>
              <w:t>4</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spacing w:val="-4"/>
                <w:kern w:val="0"/>
                <w:sz w:val="24"/>
                <w:szCs w:val="24"/>
                <w:lang w:val="en-US" w:eastAsia="zh-CN" w:bidi="ar"/>
              </w:rPr>
              <w:t>四川省维奇光电科技有限公司</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347.20</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0.5%</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1.7</w:t>
            </w:r>
          </w:p>
        </w:tc>
        <w:tc>
          <w:tcPr>
            <w:tcW w:w="806" w:type="dxa"/>
            <w:vMerge w:val="continue"/>
            <w:tcBorders>
              <w:top w:val="nil"/>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eastAsia" w:eastAsia="仿宋_GB2312"/>
                <w:spacing w:val="-4"/>
                <w:sz w:val="24"/>
                <w:szCs w:val="24"/>
                <w:lang w:val="en-US" w:eastAsia="zh-CN"/>
              </w:rPr>
            </w:pPr>
            <w:r>
              <w:rPr>
                <w:rFonts w:hint="eastAsia" w:eastAsia="仿宋_GB2312"/>
                <w:spacing w:val="-4"/>
                <w:sz w:val="24"/>
                <w:szCs w:val="24"/>
                <w:lang w:val="en-US" w:eastAsia="zh-CN"/>
              </w:rPr>
              <w:t>5</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spacing w:val="-4"/>
                <w:kern w:val="0"/>
                <w:sz w:val="24"/>
                <w:szCs w:val="24"/>
                <w:lang w:val="en-US" w:eastAsia="zh-CN" w:bidi="ar"/>
              </w:rPr>
              <w:t>四川越洋电子科技有限责任公司</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429</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0.5%</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2.1</w:t>
            </w:r>
          </w:p>
        </w:tc>
        <w:tc>
          <w:tcPr>
            <w:tcW w:w="806" w:type="dxa"/>
            <w:vMerge w:val="continue"/>
            <w:tcBorders>
              <w:top w:val="nil"/>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eastAsia" w:eastAsia="仿宋_GB2312"/>
                <w:spacing w:val="-4"/>
                <w:sz w:val="24"/>
                <w:szCs w:val="24"/>
                <w:lang w:val="en-US" w:eastAsia="zh-CN"/>
              </w:rPr>
            </w:pPr>
            <w:r>
              <w:rPr>
                <w:rFonts w:hint="eastAsia" w:eastAsia="仿宋_GB2312"/>
                <w:spacing w:val="-4"/>
                <w:sz w:val="24"/>
                <w:szCs w:val="24"/>
                <w:lang w:val="en-US" w:eastAsia="zh-CN"/>
              </w:rPr>
              <w:t>6</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color w:val="000000"/>
                <w:sz w:val="24"/>
                <w:szCs w:val="24"/>
                <w:lang w:val="en-US"/>
              </w:rPr>
            </w:pPr>
            <w:r>
              <w:rPr>
                <w:rFonts w:hint="eastAsia" w:ascii="Times New Roman" w:hAnsi="Times New Roman" w:eastAsia="仿宋_GB2312" w:cs="仿宋_GB2312"/>
                <w:spacing w:val="-4"/>
                <w:kern w:val="0"/>
                <w:sz w:val="24"/>
                <w:szCs w:val="24"/>
                <w:lang w:val="en-US" w:eastAsia="zh-CN" w:bidi="ar"/>
              </w:rPr>
              <w:t>四川玉竹麻业有限公司</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233.18</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color w:val="000000"/>
                <w:sz w:val="24"/>
                <w:szCs w:val="24"/>
                <w:lang w:val="en-US"/>
              </w:rPr>
            </w:pPr>
            <w:r>
              <w:rPr>
                <w:rFonts w:hint="default" w:ascii="Times New Roman" w:hAnsi="Times New Roman" w:eastAsia="仿宋_GB2312" w:cs="Times New Roman"/>
                <w:spacing w:val="-4"/>
                <w:kern w:val="0"/>
                <w:sz w:val="24"/>
                <w:szCs w:val="24"/>
                <w:lang w:val="en-US" w:eastAsia="zh-CN" w:bidi="ar"/>
              </w:rPr>
              <w:t>0.5%</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1.1</w:t>
            </w:r>
          </w:p>
        </w:tc>
        <w:tc>
          <w:tcPr>
            <w:tcW w:w="806" w:type="dxa"/>
            <w:vMerge w:val="continue"/>
            <w:tcBorders>
              <w:top w:val="nil"/>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eastAsia" w:eastAsia="仿宋_GB2312"/>
                <w:spacing w:val="-4"/>
                <w:sz w:val="24"/>
                <w:szCs w:val="24"/>
                <w:lang w:val="en-US" w:eastAsia="zh-CN"/>
              </w:rPr>
            </w:pPr>
            <w:r>
              <w:rPr>
                <w:rFonts w:hint="eastAsia" w:eastAsia="仿宋_GB2312"/>
                <w:spacing w:val="-4"/>
                <w:sz w:val="24"/>
                <w:szCs w:val="24"/>
                <w:lang w:val="en-US" w:eastAsia="zh-CN"/>
              </w:rPr>
              <w:t>7</w:t>
            </w:r>
          </w:p>
        </w:tc>
        <w:tc>
          <w:tcPr>
            <w:tcW w:w="35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jc w:val="both"/>
              <w:rPr>
                <w:rFonts w:hint="default" w:eastAsia="仿宋_GB2312"/>
                <w:spacing w:val="-4"/>
                <w:sz w:val="24"/>
                <w:szCs w:val="24"/>
                <w:lang w:val="en-US"/>
              </w:rPr>
            </w:pPr>
            <w:r>
              <w:rPr>
                <w:rFonts w:hint="eastAsia" w:ascii="Times New Roman" w:hAnsi="Times New Roman" w:eastAsia="仿宋_GB2312" w:cs="仿宋_GB2312"/>
                <w:spacing w:val="-4"/>
                <w:kern w:val="0"/>
                <w:sz w:val="24"/>
                <w:szCs w:val="24"/>
                <w:lang w:val="en-US" w:eastAsia="zh-CN" w:bidi="ar"/>
              </w:rPr>
              <w:t>达州天宝锦湖电子有限公司</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spacing w:val="-4"/>
                <w:kern w:val="0"/>
                <w:sz w:val="24"/>
                <w:szCs w:val="24"/>
                <w:lang w:val="en-US"/>
              </w:rPr>
            </w:pPr>
            <w:r>
              <w:rPr>
                <w:rFonts w:hint="default" w:ascii="Times New Roman" w:hAnsi="Times New Roman" w:eastAsia="仿宋_GB2312" w:cs="Times New Roman"/>
                <w:spacing w:val="-4"/>
                <w:kern w:val="0"/>
                <w:sz w:val="24"/>
                <w:szCs w:val="24"/>
                <w:lang w:val="en-US" w:eastAsia="zh-CN" w:bidi="ar"/>
              </w:rPr>
              <w:t>1235</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spacing w:val="-4"/>
                <w:kern w:val="0"/>
                <w:sz w:val="24"/>
                <w:szCs w:val="24"/>
                <w:lang w:val="en-US"/>
              </w:rPr>
            </w:pPr>
            <w:r>
              <w:rPr>
                <w:rFonts w:hint="default" w:ascii="Times New Roman" w:hAnsi="Times New Roman" w:eastAsia="仿宋_GB2312" w:cs="Times New Roman"/>
                <w:spacing w:val="-4"/>
                <w:kern w:val="0"/>
                <w:sz w:val="24"/>
                <w:szCs w:val="24"/>
                <w:lang w:val="en-US" w:eastAsia="zh-CN" w:bidi="ar"/>
              </w:rPr>
              <w:t>0.5%</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b/>
                <w:spacing w:val="-4"/>
                <w:kern w:val="0"/>
                <w:sz w:val="24"/>
                <w:szCs w:val="24"/>
                <w:lang w:val="en-US"/>
              </w:rPr>
            </w:pPr>
            <w:r>
              <w:rPr>
                <w:rFonts w:hint="default" w:ascii="Times New Roman" w:hAnsi="Times New Roman" w:eastAsia="仿宋_GB2312" w:cs="Times New Roman"/>
                <w:b/>
                <w:spacing w:val="-4"/>
                <w:kern w:val="0"/>
                <w:sz w:val="24"/>
                <w:szCs w:val="24"/>
                <w:lang w:val="en-US" w:eastAsia="zh-CN" w:bidi="ar"/>
              </w:rPr>
              <w:t>6.1</w:t>
            </w:r>
          </w:p>
        </w:tc>
        <w:tc>
          <w:tcPr>
            <w:tcW w:w="806" w:type="dxa"/>
            <w:vMerge w:val="continue"/>
            <w:tcBorders>
              <w:top w:val="nil"/>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b/>
                <w:color w:val="000000"/>
                <w:sz w:val="24"/>
                <w:szCs w:val="24"/>
                <w:lang w:val="en-US"/>
              </w:rPr>
            </w:pPr>
          </w:p>
        </w:tc>
        <w:tc>
          <w:tcPr>
            <w:tcW w:w="352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280" w:lineRule="exact"/>
              <w:ind w:left="0" w:right="0"/>
              <w:jc w:val="center"/>
              <w:rPr>
                <w:rFonts w:hint="default" w:eastAsia="仿宋_GB2312"/>
                <w:color w:val="000000"/>
                <w:sz w:val="24"/>
                <w:szCs w:val="24"/>
                <w:lang w:val="en-US"/>
              </w:rPr>
            </w:pPr>
            <w:r>
              <w:rPr>
                <w:rFonts w:hint="eastAsia" w:ascii="Times New Roman" w:hAnsi="Times New Roman" w:eastAsia="仿宋_GB2312" w:cs="仿宋_GB2312"/>
                <w:b/>
                <w:color w:val="000000"/>
                <w:kern w:val="0"/>
                <w:sz w:val="24"/>
                <w:szCs w:val="24"/>
                <w:lang w:val="en-US" w:eastAsia="zh-CN" w:bidi="ar"/>
              </w:rPr>
              <w:t>合</w:t>
            </w:r>
            <w:r>
              <w:rPr>
                <w:rFonts w:hint="eastAsia" w:eastAsia="仿宋_GB2312" w:cs="仿宋_GB2312"/>
                <w:b/>
                <w:color w:val="000000"/>
                <w:kern w:val="0"/>
                <w:sz w:val="24"/>
                <w:szCs w:val="24"/>
                <w:lang w:val="en-US" w:eastAsia="zh-CN" w:bidi="ar"/>
              </w:rPr>
              <w:t xml:space="preserve">  </w:t>
            </w:r>
            <w:r>
              <w:rPr>
                <w:rFonts w:hint="eastAsia" w:ascii="Times New Roman" w:hAnsi="Times New Roman" w:eastAsia="仿宋_GB2312" w:cs="仿宋_GB2312"/>
                <w:b/>
                <w:color w:val="000000"/>
                <w:kern w:val="0"/>
                <w:sz w:val="24"/>
                <w:szCs w:val="24"/>
                <w:lang w:val="en-US" w:eastAsia="zh-CN" w:bidi="ar"/>
              </w:rPr>
              <w:t>计</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5780.79</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0.5%</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eastAsia="仿宋_GB2312"/>
                <w:color w:val="000000"/>
                <w:sz w:val="24"/>
                <w:szCs w:val="24"/>
                <w:lang w:val="en-US"/>
              </w:rPr>
            </w:pPr>
            <w:r>
              <w:rPr>
                <w:rFonts w:hint="default" w:ascii="Times New Roman" w:hAnsi="Times New Roman" w:eastAsia="仿宋_GB2312" w:cs="Times New Roman"/>
                <w:b/>
                <w:spacing w:val="-4"/>
                <w:kern w:val="0"/>
                <w:sz w:val="24"/>
                <w:szCs w:val="24"/>
                <w:lang w:val="en-US" w:eastAsia="zh-CN" w:bidi="ar"/>
              </w:rPr>
              <w:t>28.5</w:t>
            </w:r>
          </w:p>
        </w:tc>
        <w:tc>
          <w:tcPr>
            <w:tcW w:w="806" w:type="dxa"/>
            <w:vMerge w:val="continue"/>
            <w:tcBorders>
              <w:top w:val="nil"/>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p>
        </w:tc>
      </w:tr>
    </w:tbl>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以上第一、二、三项奖励或补助项目</w:t>
      </w:r>
      <w:r>
        <w:rPr>
          <w:rFonts w:hint="eastAsia" w:eastAsia="仿宋_GB2312" w:cs="Times New Roman"/>
          <w:b/>
          <w:bCs/>
          <w:color w:val="auto"/>
          <w:sz w:val="32"/>
          <w:szCs w:val="32"/>
          <w:lang w:val="en-US" w:eastAsia="zh-CN"/>
        </w:rPr>
        <w:t>21</w:t>
      </w:r>
      <w:r>
        <w:rPr>
          <w:rFonts w:hint="default" w:ascii="Times New Roman" w:hAnsi="Times New Roman" w:eastAsia="仿宋_GB2312" w:cs="Times New Roman"/>
          <w:b/>
          <w:bCs/>
          <w:color w:val="auto"/>
          <w:sz w:val="32"/>
          <w:szCs w:val="32"/>
        </w:rPr>
        <w:t>项、资金</w:t>
      </w:r>
      <w:r>
        <w:rPr>
          <w:rFonts w:hint="eastAsia" w:eastAsia="仿宋_GB2312" w:cs="Times New Roman"/>
          <w:b/>
          <w:bCs/>
          <w:color w:val="auto"/>
          <w:sz w:val="32"/>
          <w:szCs w:val="32"/>
          <w:lang w:val="en-US" w:eastAsia="zh-CN"/>
        </w:rPr>
        <w:t>383.5</w:t>
      </w:r>
      <w:r>
        <w:rPr>
          <w:rFonts w:hint="default" w:ascii="Times New Roman" w:hAnsi="Times New Roman" w:eastAsia="仿宋_GB2312" w:cs="Times New Roman"/>
          <w:b/>
          <w:bCs/>
          <w:color w:val="auto"/>
          <w:sz w:val="32"/>
          <w:szCs w:val="32"/>
        </w:rPr>
        <w:t>万元，由《中共大竹县委大竹县人民政府关于促进民营经济</w:t>
      </w:r>
      <w:r>
        <w:rPr>
          <w:rFonts w:hint="eastAsia" w:eastAsia="仿宋_GB2312" w:cs="Times New Roman"/>
          <w:b/>
          <w:bCs/>
          <w:color w:val="auto"/>
          <w:sz w:val="32"/>
          <w:szCs w:val="32"/>
          <w:lang w:val="en-US" w:eastAsia="zh-CN"/>
        </w:rPr>
        <w:t>健康</w:t>
      </w:r>
      <w:r>
        <w:rPr>
          <w:rFonts w:hint="default" w:ascii="Times New Roman" w:hAnsi="Times New Roman" w:eastAsia="仿宋_GB2312" w:cs="Times New Roman"/>
          <w:b/>
          <w:bCs/>
          <w:color w:val="auto"/>
          <w:sz w:val="32"/>
          <w:szCs w:val="32"/>
        </w:rPr>
        <w:t>发展的实施意见》（竹委发〔2019〕29号）文件中明确的“县民营经济发展专项资金”拨付。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Cs/>
          <w:sz w:val="32"/>
          <w:szCs w:val="32"/>
          <w:lang w:val="en-US" w:eastAsia="zh-CN"/>
        </w:rPr>
      </w:pPr>
      <w:r>
        <w:rPr>
          <w:rFonts w:hint="eastAsia" w:eastAsia="黑体" w:cs="Times New Roman"/>
          <w:bCs/>
          <w:sz w:val="32"/>
          <w:szCs w:val="32"/>
          <w:lang w:eastAsia="zh-CN"/>
        </w:rPr>
        <w:t>四</w:t>
      </w:r>
      <w:r>
        <w:rPr>
          <w:rFonts w:hint="default" w:ascii="Times New Roman" w:hAnsi="Times New Roman" w:eastAsia="黑体" w:cs="Times New Roman"/>
          <w:bCs/>
          <w:sz w:val="32"/>
          <w:szCs w:val="32"/>
        </w:rPr>
        <w:t>、创新创业孵化载体建设</w:t>
      </w:r>
      <w:r>
        <w:rPr>
          <w:rFonts w:hint="default" w:ascii="Times New Roman" w:hAnsi="Times New Roman" w:eastAsia="黑体" w:cs="Times New Roman"/>
          <w:bCs/>
          <w:sz w:val="32"/>
          <w:szCs w:val="32"/>
          <w:lang w:val="en-US" w:eastAsia="zh-CN"/>
        </w:rPr>
        <w:t>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政策依据</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sz w:val="32"/>
          <w:szCs w:val="32"/>
        </w:rPr>
        <w:t>《大竹县人民政府关于全面推进大众创业万众创新的实施意见》</w:t>
      </w:r>
      <w:r>
        <w:rPr>
          <w:rFonts w:hint="default" w:ascii="Times New Roman" w:hAnsi="Times New Roman" w:eastAsia="仿宋_GB2312" w:cs="Times New Roman"/>
          <w:b w:val="0"/>
          <w:bCs w:val="0"/>
          <w:color w:val="000000"/>
          <w:sz w:val="32"/>
          <w:szCs w:val="32"/>
        </w:rPr>
        <w:t>（竹府发〔2015〕37号</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000000"/>
          <w:sz w:val="32"/>
          <w:szCs w:val="32"/>
        </w:rPr>
        <w:t>文件第7页第7行）：对孵化器成功培育了经认定的“高新技术企业”，给予15万元/户的一次性奖励；对创建成国家级、省级科技企业孵化器，分别给予孵化器50万元、30万元的一次性奖励。</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奖励资金：</w:t>
      </w:r>
      <w:r>
        <w:rPr>
          <w:rFonts w:hint="eastAsia" w:eastAsia="仿宋_GB2312" w:cs="Times New Roman"/>
          <w:b w:val="0"/>
          <w:bCs w:val="0"/>
          <w:color w:val="000000"/>
          <w:sz w:val="32"/>
          <w:szCs w:val="32"/>
          <w:lang w:val="en-US" w:eastAsia="zh-CN"/>
        </w:rPr>
        <w:t>45</w:t>
      </w:r>
      <w:r>
        <w:rPr>
          <w:rFonts w:hint="default" w:ascii="Times New Roman" w:hAnsi="Times New Roman" w:eastAsia="仿宋_GB2312" w:cs="Times New Roman"/>
          <w:b w:val="0"/>
          <w:bCs w:val="0"/>
          <w:color w:val="000000"/>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5"/>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高新技术企业培育奖励</w:t>
      </w:r>
    </w:p>
    <w:tbl>
      <w:tblPr>
        <w:tblStyle w:val="6"/>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196"/>
        <w:gridCol w:w="1928"/>
        <w:gridCol w:w="1196"/>
        <w:gridCol w:w="1154"/>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5" w:hRule="atLeast"/>
        </w:trPr>
        <w:tc>
          <w:tcPr>
            <w:tcW w:w="1988"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企业名称</w:t>
            </w:r>
          </w:p>
        </w:tc>
        <w:tc>
          <w:tcPr>
            <w:tcW w:w="1196"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培育高新技术企业数量（家）</w:t>
            </w:r>
          </w:p>
        </w:tc>
        <w:tc>
          <w:tcPr>
            <w:tcW w:w="1928"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培育高新技术企业名称</w:t>
            </w:r>
          </w:p>
        </w:tc>
        <w:tc>
          <w:tcPr>
            <w:tcW w:w="1196"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认定证书编号</w:t>
            </w:r>
          </w:p>
        </w:tc>
        <w:tc>
          <w:tcPr>
            <w:tcW w:w="1154"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奖励标准（</w:t>
            </w:r>
            <w:r>
              <w:rPr>
                <w:rFonts w:hint="eastAsia" w:ascii="仿宋_GB2312" w:hAnsi="仿宋_GB2312" w:eastAsia="仿宋_GB2312" w:cs="仿宋_GB2312"/>
                <w:b w:val="0"/>
                <w:bCs w:val="0"/>
                <w:color w:val="000000"/>
                <w:sz w:val="24"/>
                <w:szCs w:val="24"/>
              </w:rPr>
              <w:t>万元/户</w:t>
            </w:r>
            <w:r>
              <w:rPr>
                <w:rFonts w:hint="eastAsia" w:ascii="仿宋_GB2312" w:hAnsi="仿宋_GB2312" w:eastAsia="仿宋_GB2312" w:cs="仿宋_GB2312"/>
                <w:b w:val="0"/>
                <w:bCs w:val="0"/>
                <w:sz w:val="24"/>
                <w:szCs w:val="24"/>
                <w:lang w:val="en-US" w:eastAsia="zh-CN"/>
              </w:rPr>
              <w:t>）</w:t>
            </w:r>
          </w:p>
        </w:tc>
        <w:tc>
          <w:tcPr>
            <w:tcW w:w="1255"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奖励</w:t>
            </w:r>
            <w:r>
              <w:rPr>
                <w:rFonts w:hint="eastAsia" w:ascii="仿宋_GB2312" w:hAnsi="仿宋_GB2312" w:eastAsia="仿宋_GB2312" w:cs="仿宋_GB2312"/>
                <w:b w:val="0"/>
                <w:bCs w:val="0"/>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88"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四川</w:t>
            </w:r>
            <w:r>
              <w:rPr>
                <w:rFonts w:hint="eastAsia" w:ascii="仿宋_GB2312" w:hAnsi="仿宋_GB2312" w:eastAsia="仿宋_GB2312" w:cs="仿宋_GB2312"/>
                <w:b w:val="0"/>
                <w:bCs w:val="0"/>
                <w:sz w:val="24"/>
                <w:szCs w:val="24"/>
                <w:lang w:eastAsia="zh-CN"/>
              </w:rPr>
              <w:t>天使创业</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孵化器有限公司</w:t>
            </w:r>
          </w:p>
        </w:tc>
        <w:tc>
          <w:tcPr>
            <w:tcW w:w="1196"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p>
        </w:tc>
        <w:tc>
          <w:tcPr>
            <w:tcW w:w="1928"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color w:val="auto"/>
                <w:sz w:val="24"/>
                <w:szCs w:val="24"/>
                <w:lang w:val="en-US" w:eastAsia="zh-CN"/>
              </w:rPr>
              <w:t>四川聚豪锦悦农林科技有限公司</w:t>
            </w:r>
          </w:p>
        </w:tc>
        <w:tc>
          <w:tcPr>
            <w:tcW w:w="1196"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GR202051002328</w:t>
            </w:r>
          </w:p>
        </w:tc>
        <w:tc>
          <w:tcPr>
            <w:tcW w:w="1154"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15</w:t>
            </w:r>
          </w:p>
        </w:tc>
        <w:tc>
          <w:tcPr>
            <w:tcW w:w="1255"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62" w:type="dxa"/>
            <w:gridSpan w:val="5"/>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合  计</w:t>
            </w:r>
          </w:p>
        </w:tc>
        <w:tc>
          <w:tcPr>
            <w:tcW w:w="1255" w:type="dxa"/>
            <w:noWrap/>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15</w:t>
            </w:r>
          </w:p>
        </w:tc>
      </w:tr>
    </w:tbl>
    <w:p>
      <w:pPr>
        <w:spacing w:line="578"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入驻孵化器协议、高企认定证书见附件</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rPr>
        <w:t>（二）</w:t>
      </w:r>
      <w:r>
        <w:rPr>
          <w:rFonts w:hint="default" w:ascii="Times New Roman" w:hAnsi="Times New Roman" w:eastAsia="楷体_GB2312" w:cs="Times New Roman"/>
          <w:b w:val="0"/>
          <w:bCs w:val="0"/>
          <w:sz w:val="32"/>
          <w:szCs w:val="32"/>
        </w:rPr>
        <w:t>省级科技企业孵化器</w:t>
      </w:r>
      <w:r>
        <w:rPr>
          <w:rFonts w:hint="default" w:ascii="Times New Roman" w:hAnsi="Times New Roman" w:eastAsia="楷体_GB2312" w:cs="Times New Roman"/>
          <w:b w:val="0"/>
          <w:bCs w:val="0"/>
          <w:sz w:val="32"/>
          <w:szCs w:val="32"/>
          <w:lang w:val="en-US" w:eastAsia="zh-CN"/>
        </w:rPr>
        <w:t>创建</w:t>
      </w:r>
      <w:r>
        <w:rPr>
          <w:rFonts w:hint="default" w:ascii="Times New Roman" w:hAnsi="Times New Roman" w:eastAsia="楷体_GB2312" w:cs="Times New Roman"/>
          <w:b w:val="0"/>
          <w:bCs w:val="0"/>
          <w:sz w:val="32"/>
          <w:szCs w:val="32"/>
        </w:rPr>
        <w:t>奖励</w:t>
      </w:r>
    </w:p>
    <w:tbl>
      <w:tblPr>
        <w:tblStyle w:val="6"/>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963"/>
        <w:gridCol w:w="775"/>
        <w:gridCol w:w="1300"/>
        <w:gridCol w:w="164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898"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企业名称</w:t>
            </w:r>
          </w:p>
        </w:tc>
        <w:tc>
          <w:tcPr>
            <w:tcW w:w="1963"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孵化器名称</w:t>
            </w:r>
          </w:p>
        </w:tc>
        <w:tc>
          <w:tcPr>
            <w:tcW w:w="77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级别</w:t>
            </w:r>
          </w:p>
        </w:tc>
        <w:tc>
          <w:tcPr>
            <w:tcW w:w="130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认定单位</w:t>
            </w:r>
          </w:p>
        </w:tc>
        <w:tc>
          <w:tcPr>
            <w:tcW w:w="164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批准文号</w:t>
            </w:r>
          </w:p>
        </w:tc>
        <w:tc>
          <w:tcPr>
            <w:tcW w:w="1276"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898" w:type="dxa"/>
            <w:noWrap/>
            <w:vAlign w:val="center"/>
          </w:tcPr>
          <w:p>
            <w:pPr>
              <w:keepNext w:val="0"/>
              <w:keepLines w:val="0"/>
              <w:suppressLineNumbers w:val="0"/>
              <w:spacing w:before="0" w:beforeAutospacing="0" w:after="0" w:afterAutospacing="0" w:line="360" w:lineRule="exact"/>
              <w:ind w:left="0" w:right="0"/>
              <w:jc w:val="both"/>
              <w:rPr>
                <w:rFonts w:hint="eastAsia" w:eastAsia="仿宋_GB2312" w:cs="Times New Roman"/>
                <w:b w:val="0"/>
                <w:bCs w:val="0"/>
                <w:sz w:val="24"/>
                <w:lang w:eastAsia="zh-CN"/>
              </w:rPr>
            </w:pPr>
            <w:r>
              <w:rPr>
                <w:rFonts w:hint="default" w:ascii="Times New Roman" w:hAnsi="Times New Roman" w:eastAsia="仿宋_GB2312" w:cs="Times New Roman"/>
                <w:b w:val="0"/>
                <w:bCs w:val="0"/>
                <w:sz w:val="24"/>
              </w:rPr>
              <w:t>四川</w:t>
            </w:r>
            <w:r>
              <w:rPr>
                <w:rFonts w:hint="default" w:ascii="Times New Roman" w:hAnsi="Times New Roman" w:eastAsia="仿宋_GB2312" w:cs="Times New Roman"/>
                <w:b w:val="0"/>
                <w:bCs w:val="0"/>
                <w:sz w:val="24"/>
                <w:lang w:eastAsia="zh-CN"/>
              </w:rPr>
              <w:t>天使</w:t>
            </w:r>
            <w:r>
              <w:rPr>
                <w:rFonts w:hint="eastAsia" w:eastAsia="仿宋_GB2312" w:cs="Times New Roman"/>
                <w:b w:val="0"/>
                <w:bCs w:val="0"/>
                <w:sz w:val="24"/>
                <w:lang w:eastAsia="zh-CN"/>
              </w:rPr>
              <w:t>创业</w:t>
            </w:r>
          </w:p>
          <w:p>
            <w:pPr>
              <w:keepNext w:val="0"/>
              <w:keepLines w:val="0"/>
              <w:suppressLineNumbers w:val="0"/>
              <w:spacing w:before="0" w:beforeAutospacing="0" w:after="0" w:afterAutospacing="0" w:line="360" w:lineRule="exact"/>
              <w:ind w:left="0" w:right="0"/>
              <w:jc w:val="both"/>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lang w:eastAsia="zh-CN"/>
              </w:rPr>
              <w:t>孵化器有限公司</w:t>
            </w:r>
          </w:p>
        </w:tc>
        <w:tc>
          <w:tcPr>
            <w:tcW w:w="1963" w:type="dxa"/>
            <w:noWrap/>
            <w:vAlign w:val="center"/>
          </w:tcPr>
          <w:p>
            <w:pPr>
              <w:keepNext w:val="0"/>
              <w:keepLines w:val="0"/>
              <w:suppressLineNumbers w:val="0"/>
              <w:spacing w:before="0" w:beforeAutospacing="0" w:after="0" w:afterAutospacing="0" w:line="360" w:lineRule="exact"/>
              <w:ind w:left="0" w:right="0"/>
              <w:jc w:val="both"/>
              <w:rPr>
                <w:rFonts w:hint="eastAsia" w:eastAsia="仿宋_GB2312" w:cs="Times New Roman"/>
                <w:b w:val="0"/>
                <w:bCs w:val="0"/>
                <w:sz w:val="24"/>
                <w:lang w:eastAsia="zh-CN"/>
              </w:rPr>
            </w:pPr>
            <w:r>
              <w:rPr>
                <w:rFonts w:hint="default" w:ascii="Times New Roman" w:hAnsi="Times New Roman" w:eastAsia="仿宋_GB2312" w:cs="Times New Roman"/>
                <w:b w:val="0"/>
                <w:bCs w:val="0"/>
                <w:sz w:val="24"/>
              </w:rPr>
              <w:t>四川</w:t>
            </w:r>
            <w:r>
              <w:rPr>
                <w:rFonts w:hint="default" w:ascii="Times New Roman" w:hAnsi="Times New Roman" w:eastAsia="仿宋_GB2312" w:cs="Times New Roman"/>
                <w:b w:val="0"/>
                <w:bCs w:val="0"/>
                <w:sz w:val="24"/>
                <w:lang w:eastAsia="zh-CN"/>
              </w:rPr>
              <w:t>天使</w:t>
            </w:r>
            <w:r>
              <w:rPr>
                <w:rFonts w:hint="eastAsia" w:eastAsia="仿宋_GB2312" w:cs="Times New Roman"/>
                <w:b w:val="0"/>
                <w:bCs w:val="0"/>
                <w:sz w:val="24"/>
                <w:lang w:eastAsia="zh-CN"/>
              </w:rPr>
              <w:t>创业</w:t>
            </w:r>
          </w:p>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lang w:eastAsia="zh-CN"/>
              </w:rPr>
              <w:t>孵化器有限公司</w:t>
            </w:r>
          </w:p>
        </w:tc>
        <w:tc>
          <w:tcPr>
            <w:tcW w:w="77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省级</w:t>
            </w:r>
          </w:p>
        </w:tc>
        <w:tc>
          <w:tcPr>
            <w:tcW w:w="130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四川省科学技术厅</w:t>
            </w:r>
          </w:p>
        </w:tc>
        <w:tc>
          <w:tcPr>
            <w:tcW w:w="164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川科高〔20</w:t>
            </w:r>
            <w:r>
              <w:rPr>
                <w:rFonts w:hint="eastAsia" w:eastAsia="仿宋_GB2312" w:cs="Times New Roman"/>
                <w:b w:val="0"/>
                <w:bCs w:val="0"/>
                <w:sz w:val="24"/>
                <w:lang w:val="en-US" w:eastAsia="zh-CN"/>
              </w:rPr>
              <w:t>20</w:t>
            </w:r>
            <w:r>
              <w:rPr>
                <w:rFonts w:hint="default" w:ascii="Times New Roman" w:hAnsi="Times New Roman" w:eastAsia="仿宋_GB2312" w:cs="Times New Roman"/>
                <w:b w:val="0"/>
                <w:bCs w:val="0"/>
                <w:sz w:val="24"/>
              </w:rPr>
              <w:t>〕</w:t>
            </w:r>
            <w:r>
              <w:rPr>
                <w:rFonts w:hint="eastAsia" w:eastAsia="仿宋_GB2312" w:cs="Times New Roman"/>
                <w:b w:val="0"/>
                <w:bCs w:val="0"/>
                <w:sz w:val="24"/>
                <w:lang w:val="en-US" w:eastAsia="zh-CN"/>
              </w:rPr>
              <w:t>16</w:t>
            </w:r>
            <w:r>
              <w:rPr>
                <w:rFonts w:hint="default" w:ascii="Times New Roman" w:hAnsi="Times New Roman" w:eastAsia="仿宋_GB2312" w:cs="Times New Roman"/>
                <w:b w:val="0"/>
                <w:bCs w:val="0"/>
                <w:sz w:val="24"/>
              </w:rPr>
              <w:t>号</w:t>
            </w:r>
          </w:p>
        </w:tc>
        <w:tc>
          <w:tcPr>
            <w:tcW w:w="1276"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81" w:type="dxa"/>
            <w:gridSpan w:val="5"/>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合  计</w:t>
            </w:r>
          </w:p>
        </w:tc>
        <w:tc>
          <w:tcPr>
            <w:tcW w:w="1276"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30</w:t>
            </w:r>
          </w:p>
        </w:tc>
      </w:tr>
    </w:tbl>
    <w:p>
      <w:pPr>
        <w:spacing w:line="560" w:lineRule="exact"/>
        <w:ind w:firstLine="645"/>
        <w:rPr>
          <w:rFonts w:hint="default" w:ascii="Times New Roman" w:hAnsi="Times New Roman" w:eastAsia="黑体" w:cs="Times New Roman"/>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、20</w:t>
      </w:r>
      <w:r>
        <w:rPr>
          <w:rFonts w:hint="eastAsia" w:eastAsia="黑体" w:cs="Times New Roman"/>
          <w:sz w:val="32"/>
          <w:szCs w:val="32"/>
          <w:lang w:val="en-US" w:eastAsia="zh-CN"/>
        </w:rPr>
        <w:t>20</w:t>
      </w:r>
      <w:r>
        <w:rPr>
          <w:rFonts w:hint="default" w:ascii="Times New Roman" w:hAnsi="Times New Roman" w:eastAsia="黑体" w:cs="Times New Roman"/>
          <w:sz w:val="32"/>
          <w:szCs w:val="32"/>
        </w:rPr>
        <w:t>年度</w:t>
      </w:r>
      <w:r>
        <w:rPr>
          <w:rFonts w:hint="eastAsia" w:eastAsia="黑体" w:cs="Times New Roman"/>
          <w:sz w:val="32"/>
          <w:szCs w:val="32"/>
          <w:lang w:eastAsia="zh-CN"/>
        </w:rPr>
        <w:t>省、</w:t>
      </w:r>
      <w:r>
        <w:rPr>
          <w:rFonts w:hint="default" w:ascii="Times New Roman" w:hAnsi="Times New Roman" w:eastAsia="黑体" w:cs="Times New Roman"/>
          <w:sz w:val="32"/>
          <w:szCs w:val="32"/>
        </w:rPr>
        <w:t>市级鉴定科技成果奖励</w:t>
      </w:r>
    </w:p>
    <w:p>
      <w:pPr>
        <w:spacing w:line="560" w:lineRule="exact"/>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政策依据</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sz w:val="32"/>
          <w:szCs w:val="32"/>
        </w:rPr>
        <w:t>《大竹县人民政府关于全面推进大众创业万众创新的实施意见》</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sz w:val="32"/>
          <w:szCs w:val="32"/>
        </w:rPr>
        <w:t>竹府发〔2015〕37号</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000000"/>
          <w:kern w:val="0"/>
          <w:sz w:val="32"/>
          <w:szCs w:val="32"/>
        </w:rPr>
        <w:t>文件第10页第2行</w:t>
      </w:r>
      <w:r>
        <w:rPr>
          <w:rFonts w:hint="default" w:ascii="Times New Roman" w:hAnsi="Times New Roman" w:eastAsia="仿宋_GB2312" w:cs="Times New Roman"/>
          <w:b w:val="0"/>
          <w:bCs w:val="0"/>
          <w:color w:val="000000"/>
          <w:sz w:val="32"/>
          <w:szCs w:val="32"/>
        </w:rPr>
        <w:t>：对企事业单位或个人自主研发并通过国、省、市级鉴定的科技成果，县财政分别奖励4万元/件、2万元/件、1万元/件。</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rPr>
        <w:t>奖励资金：</w:t>
      </w:r>
      <w:r>
        <w:rPr>
          <w:rFonts w:hint="eastAsia"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万元。分别是：</w:t>
      </w:r>
    </w:p>
    <w:tbl>
      <w:tblPr>
        <w:tblStyle w:val="6"/>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2433"/>
        <w:gridCol w:w="2039"/>
        <w:gridCol w:w="1195"/>
        <w:gridCol w:w="931"/>
        <w:gridCol w:w="104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2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成果名称</w:t>
            </w:r>
          </w:p>
        </w:tc>
        <w:tc>
          <w:tcPr>
            <w:tcW w:w="20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研究单位</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成果</w:t>
            </w:r>
            <w:r>
              <w:rPr>
                <w:rFonts w:hint="eastAsia" w:eastAsia="仿宋_GB2312" w:cs="Times New Roman"/>
                <w:b w:val="0"/>
                <w:bCs w:val="0"/>
                <w:sz w:val="24"/>
                <w:szCs w:val="24"/>
                <w:lang w:val="en-US" w:eastAsia="zh-CN"/>
              </w:rPr>
              <w:t>评价或</w:t>
            </w:r>
            <w:r>
              <w:rPr>
                <w:rFonts w:hint="default" w:ascii="Times New Roman" w:hAnsi="Times New Roman" w:eastAsia="仿宋_GB2312" w:cs="Times New Roman"/>
                <w:b w:val="0"/>
                <w:bCs w:val="0"/>
                <w:sz w:val="24"/>
                <w:szCs w:val="24"/>
              </w:rPr>
              <w:t>登记</w:t>
            </w:r>
            <w:r>
              <w:rPr>
                <w:rFonts w:hint="default" w:ascii="Times New Roman" w:hAnsi="Times New Roman" w:eastAsia="仿宋_GB2312" w:cs="Times New Roman"/>
                <w:b w:val="0"/>
                <w:bCs w:val="0"/>
                <w:sz w:val="24"/>
                <w:szCs w:val="24"/>
                <w:lang w:val="en-US" w:eastAsia="zh-CN"/>
              </w:rPr>
              <w:t>级别</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鉴定时间</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奖励标准（万元/</w:t>
            </w:r>
            <w:r>
              <w:rPr>
                <w:rFonts w:hint="default" w:ascii="Times New Roman" w:hAnsi="Times New Roman" w:eastAsia="仿宋_GB2312" w:cs="Times New Roman"/>
                <w:b w:val="0"/>
                <w:bCs w:val="0"/>
                <w:sz w:val="24"/>
                <w:szCs w:val="24"/>
                <w:lang w:val="en-US" w:eastAsia="zh-CN"/>
              </w:rPr>
              <w:t>件</w:t>
            </w:r>
            <w:r>
              <w:rPr>
                <w:rFonts w:hint="default" w:ascii="Times New Roman" w:hAnsi="Times New Roman" w:eastAsia="仿宋_GB2312" w:cs="Times New Roman"/>
                <w:b w:val="0"/>
                <w:bCs w:val="0"/>
                <w:sz w:val="24"/>
                <w:szCs w:val="24"/>
              </w:rPr>
              <w:t>）</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奖励金额（万元</w:t>
            </w:r>
            <w:r>
              <w:rPr>
                <w:rFonts w:hint="default" w:ascii="Times New Roman" w:hAnsi="Times New Roman" w:eastAsia="仿宋_GB2312"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2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汽车变速箱高性能油冷管路开发与应用</w:t>
            </w:r>
          </w:p>
        </w:tc>
        <w:tc>
          <w:tcPr>
            <w:tcW w:w="20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四川川环科技股份有限公司</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eastAsia" w:eastAsia="仿宋_GB2312" w:cs="Times New Roman"/>
                <w:b w:val="0"/>
                <w:bCs w:val="0"/>
                <w:sz w:val="24"/>
                <w:szCs w:val="24"/>
                <w:lang w:val="en-US" w:eastAsia="zh-CN"/>
              </w:rPr>
              <w:t>市</w:t>
            </w:r>
            <w:r>
              <w:rPr>
                <w:rFonts w:hint="default" w:ascii="Times New Roman" w:hAnsi="Times New Roman" w:eastAsia="仿宋_GB2312" w:cs="Times New Roman"/>
                <w:b w:val="0"/>
                <w:bCs w:val="0"/>
                <w:sz w:val="24"/>
                <w:szCs w:val="24"/>
              </w:rPr>
              <w:t>级</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r>
              <w:rPr>
                <w:rFonts w:hint="eastAsia" w:eastAsia="仿宋_GB2312" w:cs="Times New Roman"/>
                <w:b w:val="0"/>
                <w:bCs w:val="0"/>
                <w:sz w:val="24"/>
                <w:szCs w:val="24"/>
                <w:lang w:val="en-US" w:eastAsia="zh-CN"/>
              </w:rPr>
              <w:t>20</w:t>
            </w:r>
            <w:r>
              <w:rPr>
                <w:rFonts w:hint="default" w:ascii="Times New Roman" w:hAnsi="Times New Roman" w:eastAsia="仿宋_GB2312" w:cs="Times New Roman"/>
                <w:b w:val="0"/>
                <w:bCs w:val="0"/>
                <w:sz w:val="24"/>
                <w:szCs w:val="24"/>
              </w:rPr>
              <w:t>年6月</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仿宋_GB2312" w:cs="Times New Roman"/>
                <w:b w:val="0"/>
                <w:bCs w:val="0"/>
                <w:sz w:val="24"/>
                <w:szCs w:val="24"/>
                <w:lang w:eastAsia="zh-CN"/>
              </w:rPr>
            </w:pPr>
            <w:r>
              <w:rPr>
                <w:rFonts w:hint="eastAsia" w:eastAsia="仿宋_GB2312" w:cs="Times New Roman"/>
                <w:b w:val="0"/>
                <w:bCs w:val="0"/>
                <w:sz w:val="24"/>
                <w:szCs w:val="24"/>
                <w:lang w:val="en-US" w:eastAsia="zh-CN"/>
              </w:rPr>
              <w:t>1</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仿宋_GB2312" w:cs="Times New Roman"/>
                <w:b/>
                <w:bCs/>
                <w:sz w:val="24"/>
                <w:szCs w:val="24"/>
                <w:lang w:eastAsia="zh-CN"/>
              </w:rPr>
            </w:pPr>
            <w:r>
              <w:rPr>
                <w:rFonts w:hint="eastAsia" w:eastAsia="仿宋_GB2312" w:cs="Times New Roman"/>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2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不同麻醉深度与老年骨科手术患者术后认知功能障碍的相关性研究</w:t>
            </w:r>
          </w:p>
        </w:tc>
        <w:tc>
          <w:tcPr>
            <w:tcW w:w="20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大竹县人民医院</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省级</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r>
              <w:rPr>
                <w:rFonts w:hint="eastAsia" w:eastAsia="仿宋_GB2312" w:cs="Times New Roman"/>
                <w:b w:val="0"/>
                <w:bCs w:val="0"/>
                <w:sz w:val="24"/>
                <w:szCs w:val="24"/>
                <w:lang w:val="en-US" w:eastAsia="zh-CN"/>
              </w:rPr>
              <w:t>20</w:t>
            </w:r>
            <w:r>
              <w:rPr>
                <w:rFonts w:hint="default" w:ascii="Times New Roman" w:hAnsi="Times New Roman" w:eastAsia="仿宋_GB2312" w:cs="Times New Roman"/>
                <w:b w:val="0"/>
                <w:bCs w:val="0"/>
                <w:sz w:val="24"/>
                <w:szCs w:val="24"/>
              </w:rPr>
              <w:t>年6月</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2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金槐成套丰产技术攻关与研究</w:t>
            </w:r>
          </w:p>
        </w:tc>
        <w:tc>
          <w:tcPr>
            <w:tcW w:w="20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四川槐金生物科技有限公司</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市级</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r>
              <w:rPr>
                <w:rFonts w:hint="eastAsia" w:eastAsia="仿宋_GB2312" w:cs="Times New Roman"/>
                <w:b w:val="0"/>
                <w:bCs w:val="0"/>
                <w:sz w:val="24"/>
                <w:szCs w:val="24"/>
                <w:lang w:val="en-US" w:eastAsia="zh-CN"/>
              </w:rPr>
              <w:t>20</w:t>
            </w:r>
            <w:r>
              <w:rPr>
                <w:rFonts w:hint="default" w:ascii="Times New Roman" w:hAnsi="Times New Roman" w:eastAsia="仿宋_GB2312" w:cs="Times New Roman"/>
                <w:b w:val="0"/>
                <w:bCs w:val="0"/>
                <w:sz w:val="24"/>
                <w:szCs w:val="24"/>
              </w:rPr>
              <w:t>年</w:t>
            </w:r>
            <w:r>
              <w:rPr>
                <w:rFonts w:hint="eastAsia" w:eastAsia="仿宋_GB2312" w:cs="Times New Roman"/>
                <w:b w:val="0"/>
                <w:bCs w:val="0"/>
                <w:sz w:val="24"/>
                <w:szCs w:val="24"/>
                <w:lang w:val="en-US" w:eastAsia="zh-CN"/>
              </w:rPr>
              <w:t>6</w:t>
            </w:r>
            <w:r>
              <w:rPr>
                <w:rFonts w:hint="default" w:ascii="Times New Roman" w:hAnsi="Times New Roman" w:eastAsia="仿宋_GB2312" w:cs="Times New Roman"/>
                <w:b w:val="0"/>
                <w:bCs w:val="0"/>
                <w:sz w:val="24"/>
                <w:szCs w:val="24"/>
              </w:rPr>
              <w:t>月</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2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稀有中药材钩藤规模化种植及钩藤茶的综合开发</w:t>
            </w:r>
          </w:p>
        </w:tc>
        <w:tc>
          <w:tcPr>
            <w:tcW w:w="20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四川聚豪锦悦农林科技有限公司</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eastAsia" w:eastAsia="仿宋_GB2312" w:cs="Times New Roman"/>
                <w:b w:val="0"/>
                <w:bCs w:val="0"/>
                <w:sz w:val="24"/>
                <w:szCs w:val="24"/>
                <w:lang w:val="en-US" w:eastAsia="zh-CN"/>
              </w:rPr>
              <w:t>省</w:t>
            </w:r>
            <w:r>
              <w:rPr>
                <w:rFonts w:hint="default" w:ascii="Times New Roman" w:hAnsi="Times New Roman" w:eastAsia="仿宋_GB2312" w:cs="Times New Roman"/>
                <w:b w:val="0"/>
                <w:bCs w:val="0"/>
                <w:sz w:val="24"/>
                <w:szCs w:val="24"/>
              </w:rPr>
              <w:t>级</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r>
              <w:rPr>
                <w:rFonts w:hint="eastAsia" w:eastAsia="仿宋_GB2312" w:cs="Times New Roman"/>
                <w:b w:val="0"/>
                <w:bCs w:val="0"/>
                <w:sz w:val="24"/>
                <w:szCs w:val="24"/>
                <w:lang w:val="en-US" w:eastAsia="zh-CN"/>
              </w:rPr>
              <w:t>20</w:t>
            </w:r>
            <w:r>
              <w:rPr>
                <w:rFonts w:hint="eastAsia" w:eastAsia="仿宋_GB2312" w:cs="Times New Roman"/>
                <w:b w:val="0"/>
                <w:bCs w:val="0"/>
                <w:sz w:val="24"/>
                <w:szCs w:val="24"/>
                <w:lang w:eastAsia="zh-CN"/>
              </w:rPr>
              <w:t>年</w:t>
            </w:r>
            <w:r>
              <w:rPr>
                <w:rFonts w:hint="eastAsia" w:eastAsia="仿宋_GB2312" w:cs="Times New Roman"/>
                <w:b w:val="0"/>
                <w:bCs w:val="0"/>
                <w:sz w:val="24"/>
                <w:szCs w:val="24"/>
                <w:lang w:val="en-US" w:eastAsia="zh-CN"/>
              </w:rPr>
              <w:t>6</w:t>
            </w:r>
            <w:r>
              <w:rPr>
                <w:rFonts w:hint="default" w:ascii="Times New Roman" w:hAnsi="Times New Roman" w:eastAsia="仿宋_GB2312" w:cs="Times New Roman"/>
                <w:b w:val="0"/>
                <w:bCs w:val="0"/>
                <w:sz w:val="24"/>
                <w:szCs w:val="24"/>
              </w:rPr>
              <w:t>月</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仿宋_GB2312" w:cs="Times New Roman"/>
                <w:b w:val="0"/>
                <w:bCs w:val="0"/>
                <w:sz w:val="24"/>
                <w:szCs w:val="24"/>
                <w:lang w:eastAsia="zh-CN"/>
              </w:rPr>
            </w:pPr>
            <w:r>
              <w:rPr>
                <w:rFonts w:hint="eastAsia" w:eastAsia="仿宋_GB2312" w:cs="Times New Roman"/>
                <w:b w:val="0"/>
                <w:bCs w:val="0"/>
                <w:sz w:val="24"/>
                <w:szCs w:val="24"/>
                <w:lang w:val="en-US" w:eastAsia="zh-CN"/>
              </w:rPr>
              <w:t>2</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仿宋_GB2312" w:cs="Times New Roman"/>
                <w:b/>
                <w:bCs/>
                <w:sz w:val="24"/>
                <w:szCs w:val="24"/>
                <w:lang w:eastAsia="zh-CN"/>
              </w:rPr>
            </w:pPr>
            <w:r>
              <w:rPr>
                <w:rFonts w:hint="eastAsia" w:eastAsia="仿宋_GB2312" w:cs="Times New Roman"/>
                <w:b/>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w:t>
            </w:r>
          </w:p>
        </w:tc>
        <w:tc>
          <w:tcPr>
            <w:tcW w:w="2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超微针刀治疗腰椎间盘突出症的临床应用研究</w:t>
            </w:r>
          </w:p>
        </w:tc>
        <w:tc>
          <w:tcPr>
            <w:tcW w:w="20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大竹县人民医院</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市级</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r>
              <w:rPr>
                <w:rFonts w:hint="eastAsia" w:eastAsia="仿宋_GB2312" w:cs="Times New Roman"/>
                <w:b w:val="0"/>
                <w:bCs w:val="0"/>
                <w:sz w:val="24"/>
                <w:szCs w:val="24"/>
                <w:lang w:val="en-US" w:eastAsia="zh-CN"/>
              </w:rPr>
              <w:t>20</w:t>
            </w:r>
            <w:r>
              <w:rPr>
                <w:rFonts w:hint="default" w:ascii="Times New Roman" w:hAnsi="Times New Roman" w:eastAsia="仿宋_GB2312" w:cs="Times New Roman"/>
                <w:b w:val="0"/>
                <w:bCs w:val="0"/>
                <w:sz w:val="24"/>
                <w:szCs w:val="24"/>
              </w:rPr>
              <w:t>年</w:t>
            </w:r>
            <w:r>
              <w:rPr>
                <w:rFonts w:hint="eastAsia" w:eastAsia="仿宋_GB2312" w:cs="Times New Roman"/>
                <w:b w:val="0"/>
                <w:bCs w:val="0"/>
                <w:sz w:val="24"/>
                <w:szCs w:val="24"/>
                <w:lang w:val="en-US" w:eastAsia="zh-CN"/>
              </w:rPr>
              <w:t>10</w:t>
            </w:r>
            <w:r>
              <w:rPr>
                <w:rFonts w:hint="default" w:ascii="Times New Roman" w:hAnsi="Times New Roman" w:eastAsia="仿宋_GB2312" w:cs="Times New Roman"/>
                <w:b w:val="0"/>
                <w:bCs w:val="0"/>
                <w:sz w:val="24"/>
                <w:szCs w:val="24"/>
              </w:rPr>
              <w:t>月</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6</w:t>
            </w:r>
          </w:p>
        </w:tc>
        <w:tc>
          <w:tcPr>
            <w:tcW w:w="2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大竹县艾滋病感染者检测、干预、治疗、关怀一条链服务模式研究</w:t>
            </w:r>
          </w:p>
        </w:tc>
        <w:tc>
          <w:tcPr>
            <w:tcW w:w="20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大竹县</w:t>
            </w:r>
            <w:r>
              <w:rPr>
                <w:rFonts w:hint="eastAsia" w:eastAsia="仿宋_GB2312" w:cs="Times New Roman"/>
                <w:b w:val="0"/>
                <w:bCs w:val="0"/>
                <w:sz w:val="24"/>
                <w:szCs w:val="24"/>
                <w:lang w:val="en-US" w:eastAsia="zh-CN"/>
              </w:rPr>
              <w:t>疾病预防控制中心</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市级</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r>
              <w:rPr>
                <w:rFonts w:hint="eastAsia" w:eastAsia="仿宋_GB2312" w:cs="Times New Roman"/>
                <w:b w:val="0"/>
                <w:bCs w:val="0"/>
                <w:sz w:val="24"/>
                <w:szCs w:val="24"/>
                <w:lang w:val="en-US" w:eastAsia="zh-CN"/>
              </w:rPr>
              <w:t>20</w:t>
            </w:r>
            <w:r>
              <w:rPr>
                <w:rFonts w:hint="default" w:ascii="Times New Roman" w:hAnsi="Times New Roman" w:eastAsia="仿宋_GB2312" w:cs="Times New Roman"/>
                <w:b w:val="0"/>
                <w:bCs w:val="0"/>
                <w:sz w:val="24"/>
                <w:szCs w:val="24"/>
              </w:rPr>
              <w:t>年</w:t>
            </w:r>
            <w:r>
              <w:rPr>
                <w:rFonts w:hint="eastAsia" w:eastAsia="仿宋_GB2312" w:cs="Times New Roman"/>
                <w:b w:val="0"/>
                <w:bCs w:val="0"/>
                <w:sz w:val="24"/>
                <w:szCs w:val="24"/>
                <w:lang w:val="en-US" w:eastAsia="zh-CN"/>
              </w:rPr>
              <w:t>8</w:t>
            </w:r>
            <w:r>
              <w:rPr>
                <w:rFonts w:hint="default" w:ascii="Times New Roman" w:hAnsi="Times New Roman" w:eastAsia="仿宋_GB2312" w:cs="Times New Roman"/>
                <w:b w:val="0"/>
                <w:bCs w:val="0"/>
                <w:sz w:val="24"/>
                <w:szCs w:val="24"/>
              </w:rPr>
              <w:t>月</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7</w:t>
            </w:r>
          </w:p>
        </w:tc>
        <w:tc>
          <w:tcPr>
            <w:tcW w:w="2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eastAsia="仿宋_GB2312" w:cs="Times New Roman"/>
                <w:b w:val="0"/>
                <w:bCs w:val="0"/>
                <w:sz w:val="24"/>
                <w:szCs w:val="24"/>
                <w:lang w:val="en-US" w:eastAsia="zh-CN"/>
              </w:rPr>
            </w:pPr>
            <w:r>
              <w:rPr>
                <w:rFonts w:hint="eastAsia" w:eastAsia="仿宋_GB2312" w:cs="Times New Roman"/>
                <w:b w:val="0"/>
                <w:bCs w:val="0"/>
                <w:sz w:val="24"/>
                <w:szCs w:val="24"/>
                <w:lang w:val="en-US" w:eastAsia="zh-CN"/>
              </w:rPr>
              <w:t>苎麻脱胶恶臭废气治理技术研究</w:t>
            </w:r>
          </w:p>
        </w:tc>
        <w:tc>
          <w:tcPr>
            <w:tcW w:w="20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大竹县全畅麻纺有限公司</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市级</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r>
              <w:rPr>
                <w:rFonts w:hint="eastAsia" w:eastAsia="仿宋_GB2312" w:cs="Times New Roman"/>
                <w:b w:val="0"/>
                <w:bCs w:val="0"/>
                <w:sz w:val="24"/>
                <w:szCs w:val="24"/>
                <w:lang w:val="en-US" w:eastAsia="zh-CN"/>
              </w:rPr>
              <w:t>20</w:t>
            </w:r>
            <w:r>
              <w:rPr>
                <w:rFonts w:hint="default" w:ascii="Times New Roman" w:hAnsi="Times New Roman" w:eastAsia="仿宋_GB2312" w:cs="Times New Roman"/>
                <w:b w:val="0"/>
                <w:bCs w:val="0"/>
                <w:sz w:val="24"/>
                <w:szCs w:val="24"/>
              </w:rPr>
              <w:t>年</w:t>
            </w:r>
            <w:r>
              <w:rPr>
                <w:rFonts w:hint="eastAsia" w:eastAsia="仿宋_GB2312" w:cs="Times New Roman"/>
                <w:b w:val="0"/>
                <w:bCs w:val="0"/>
                <w:sz w:val="24"/>
                <w:szCs w:val="24"/>
                <w:lang w:val="en-US" w:eastAsia="zh-CN"/>
              </w:rPr>
              <w:t>4</w:t>
            </w:r>
            <w:r>
              <w:rPr>
                <w:rFonts w:hint="default" w:ascii="Times New Roman" w:hAnsi="Times New Roman" w:eastAsia="仿宋_GB2312" w:cs="Times New Roman"/>
                <w:b w:val="0"/>
                <w:bCs w:val="0"/>
                <w:sz w:val="24"/>
                <w:szCs w:val="24"/>
              </w:rPr>
              <w:t>月</w:t>
            </w:r>
          </w:p>
        </w:tc>
        <w:tc>
          <w:tcPr>
            <w:tcW w:w="10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仿宋_GB2312" w:cs="Times New Roman"/>
                <w:b w:val="0"/>
                <w:bCs w:val="0"/>
                <w:sz w:val="24"/>
                <w:szCs w:val="24"/>
                <w:lang w:val="en-US" w:eastAsia="zh-CN"/>
              </w:rPr>
            </w:pPr>
            <w:r>
              <w:rPr>
                <w:rFonts w:hint="eastAsia" w:eastAsia="仿宋_GB2312" w:cs="Times New Roman"/>
                <w:b w:val="0"/>
                <w:bCs w:val="0"/>
                <w:sz w:val="24"/>
                <w:szCs w:val="24"/>
                <w:lang w:val="en-US" w:eastAsia="zh-CN"/>
              </w:rPr>
              <w:t>1</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仿宋_GB2312" w:cs="Times New Roman"/>
                <w:b/>
                <w:bCs/>
                <w:sz w:val="24"/>
                <w:szCs w:val="24"/>
                <w:lang w:val="en-US" w:eastAsia="zh-CN"/>
              </w:rPr>
            </w:pPr>
            <w:r>
              <w:rPr>
                <w:rFonts w:hint="eastAsia" w:eastAsia="仿宋_GB2312" w:cs="Times New Roman"/>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gridSpan w:val="6"/>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bCs/>
                <w:sz w:val="24"/>
                <w:szCs w:val="24"/>
              </w:rPr>
              <w:t>合计</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eastAsia="仿宋_GB2312" w:cs="Times New Roman"/>
                <w:b/>
                <w:bCs/>
                <w:sz w:val="24"/>
                <w:szCs w:val="24"/>
                <w:lang w:eastAsia="zh-CN"/>
              </w:rPr>
            </w:pPr>
            <w:r>
              <w:rPr>
                <w:rFonts w:hint="eastAsia" w:eastAsia="仿宋_GB2312" w:cs="Times New Roman"/>
                <w:b/>
                <w:bCs/>
                <w:sz w:val="24"/>
                <w:szCs w:val="24"/>
                <w:lang w:val="en-US" w:eastAsia="zh-CN"/>
              </w:rPr>
              <w:t>9</w:t>
            </w:r>
          </w:p>
        </w:tc>
      </w:tr>
    </w:tbl>
    <w:p>
      <w:pPr>
        <w:spacing w:line="560" w:lineRule="exact"/>
        <w:ind w:firstLine="645"/>
        <w:rPr>
          <w:rFonts w:hint="default" w:ascii="Times New Roman" w:hAnsi="Times New Roman" w:eastAsia="黑体" w:cs="Times New Roman"/>
          <w:b/>
          <w:bCs/>
          <w:sz w:val="32"/>
          <w:szCs w:val="32"/>
        </w:rPr>
      </w:pPr>
      <w:r>
        <w:rPr>
          <w:rFonts w:hint="default" w:ascii="Times New Roman" w:hAnsi="Times New Roman" w:eastAsia="仿宋_GB2312" w:cs="Times New Roman"/>
          <w:b/>
          <w:bCs/>
          <w:sz w:val="32"/>
          <w:szCs w:val="32"/>
        </w:rPr>
        <w:t>以上第</w:t>
      </w:r>
      <w:r>
        <w:rPr>
          <w:rFonts w:hint="eastAsia" w:eastAsia="仿宋_GB2312" w:cs="Times New Roman"/>
          <w:b/>
          <w:bCs/>
          <w:sz w:val="32"/>
          <w:szCs w:val="32"/>
          <w:lang w:eastAsia="zh-CN"/>
        </w:rPr>
        <w:t>四、</w:t>
      </w:r>
      <w:r>
        <w:rPr>
          <w:rFonts w:hint="default" w:ascii="Times New Roman" w:hAnsi="Times New Roman" w:eastAsia="仿宋_GB2312" w:cs="Times New Roman"/>
          <w:b/>
          <w:bCs/>
          <w:sz w:val="32"/>
          <w:szCs w:val="32"/>
        </w:rPr>
        <w:t>五项奖励或补助项目</w:t>
      </w:r>
      <w:r>
        <w:rPr>
          <w:rFonts w:hint="eastAsia" w:eastAsia="仿宋_GB2312" w:cs="Times New Roman"/>
          <w:b/>
          <w:bCs/>
          <w:sz w:val="32"/>
          <w:szCs w:val="32"/>
          <w:lang w:val="en-US" w:eastAsia="zh-CN"/>
        </w:rPr>
        <w:t>9</w:t>
      </w:r>
      <w:r>
        <w:rPr>
          <w:rFonts w:hint="default" w:ascii="Times New Roman" w:hAnsi="Times New Roman" w:eastAsia="仿宋_GB2312" w:cs="Times New Roman"/>
          <w:b/>
          <w:bCs/>
          <w:sz w:val="32"/>
          <w:szCs w:val="32"/>
        </w:rPr>
        <w:t>项、资金</w:t>
      </w:r>
      <w:r>
        <w:rPr>
          <w:rFonts w:hint="eastAsia" w:eastAsia="仿宋_GB2312" w:cs="Times New Roman"/>
          <w:b/>
          <w:bCs/>
          <w:sz w:val="32"/>
          <w:szCs w:val="32"/>
          <w:lang w:val="en-US" w:eastAsia="zh-CN"/>
        </w:rPr>
        <w:t>54</w:t>
      </w:r>
      <w:r>
        <w:rPr>
          <w:rFonts w:hint="default" w:ascii="Times New Roman" w:hAnsi="Times New Roman" w:eastAsia="仿宋_GB2312" w:cs="Times New Roman"/>
          <w:b/>
          <w:bCs/>
          <w:sz w:val="32"/>
          <w:szCs w:val="32"/>
        </w:rPr>
        <w:t>万元，由《大竹县人民政府关于全面推进大众创业万众创新的实施意见》</w:t>
      </w:r>
      <w:r>
        <w:rPr>
          <w:rFonts w:hint="default" w:ascii="Times New Roman" w:hAnsi="Times New Roman" w:eastAsia="仿宋_GB2312" w:cs="Times New Roman"/>
          <w:b/>
          <w:bCs/>
          <w:color w:val="000000"/>
          <w:sz w:val="32"/>
          <w:szCs w:val="32"/>
        </w:rPr>
        <w:t>（竹府发〔2015〕37号</w:t>
      </w:r>
      <w:r>
        <w:rPr>
          <w:rFonts w:hint="default" w:ascii="Times New Roman" w:hAnsi="Times New Roman" w:eastAsia="仿宋_GB2312" w:cs="Times New Roman"/>
          <w:b/>
          <w:bCs/>
          <w:sz w:val="32"/>
          <w:szCs w:val="32"/>
        </w:rPr>
        <w:t>）文件中明确的“创新创业引导资金”拨付。</w:t>
      </w:r>
    </w:p>
    <w:p>
      <w:pPr>
        <w:spacing w:line="578" w:lineRule="exact"/>
        <w:ind w:firstLine="645"/>
        <w:rPr>
          <w:rFonts w:hint="default" w:ascii="Times New Roman" w:hAnsi="Times New Roman" w:eastAsia="黑体" w:cs="Times New Roman"/>
          <w:sz w:val="32"/>
          <w:szCs w:val="32"/>
        </w:rPr>
      </w:pPr>
      <w:r>
        <w:rPr>
          <w:rFonts w:hint="eastAsia" w:eastAsia="黑体" w:cs="Times New Roman"/>
          <w:sz w:val="32"/>
          <w:szCs w:val="32"/>
          <w:lang w:eastAsia="zh-CN"/>
        </w:rPr>
        <w:t>六</w:t>
      </w:r>
      <w:r>
        <w:rPr>
          <w:rFonts w:hint="default" w:ascii="Times New Roman" w:hAnsi="Times New Roman" w:eastAsia="黑体" w:cs="Times New Roman"/>
          <w:sz w:val="32"/>
          <w:szCs w:val="32"/>
        </w:rPr>
        <w:t>、20</w:t>
      </w:r>
      <w:r>
        <w:rPr>
          <w:rFonts w:hint="eastAsia" w:eastAsia="黑体" w:cs="Times New Roman"/>
          <w:sz w:val="32"/>
          <w:szCs w:val="32"/>
          <w:lang w:val="en-US" w:eastAsia="zh-CN"/>
        </w:rPr>
        <w:t>20</w:t>
      </w:r>
      <w:r>
        <w:rPr>
          <w:rFonts w:hint="default" w:ascii="Times New Roman" w:hAnsi="Times New Roman" w:eastAsia="黑体" w:cs="Times New Roman"/>
          <w:sz w:val="32"/>
          <w:szCs w:val="32"/>
        </w:rPr>
        <w:t>年度大竹县科研资源共享平台运行管理费后补助</w:t>
      </w:r>
    </w:p>
    <w:p>
      <w:pPr>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政策依据</w:t>
      </w:r>
      <w:r>
        <w:rPr>
          <w:rFonts w:hint="default" w:ascii="Times New Roman" w:hAnsi="Times New Roman" w:eastAsia="仿宋_GB2312" w:cs="Times New Roman"/>
          <w:sz w:val="32"/>
          <w:szCs w:val="32"/>
        </w:rPr>
        <w:t>《大竹县人民政府关于重大科研基础设施和大型科研仪器向社会开放的实施意见》</w:t>
      </w:r>
      <w:r>
        <w:rPr>
          <w:rFonts w:hint="default" w:ascii="Times New Roman" w:hAnsi="Times New Roman" w:eastAsia="仿宋_GB2312" w:cs="Times New Roman"/>
          <w:b w:val="0"/>
          <w:bCs/>
          <w:sz w:val="32"/>
          <w:szCs w:val="32"/>
        </w:rPr>
        <w:t>（竹府发〔2017〕21号</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sz w:val="32"/>
          <w:szCs w:val="32"/>
        </w:rPr>
        <w:t>文件6页第3行：县财政每年预算“科研设施与仪器向社会开放后补助专项资金”15万元。通过政府购买服务方式，在每年3月底前，由县财政局、教科局据实核算“大竹县科研资源共享平台 ”上年度运行管理费，给予平台管理单位不超过15万元/年的运行费后补助。</w:t>
      </w:r>
    </w:p>
    <w:p>
      <w:pPr>
        <w:spacing w:line="500" w:lineRule="exact"/>
        <w:ind w:firstLine="645"/>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sz w:val="32"/>
          <w:szCs w:val="32"/>
        </w:rPr>
        <w:t>补助资金：15</w:t>
      </w:r>
      <w:r>
        <w:rPr>
          <w:rFonts w:hint="default" w:ascii="Times New Roman" w:hAnsi="Times New Roman" w:eastAsia="仿宋_GB2312" w:cs="Times New Roman"/>
          <w:b w:val="0"/>
          <w:bCs/>
          <w:color w:val="000000"/>
          <w:kern w:val="0"/>
          <w:sz w:val="32"/>
          <w:szCs w:val="32"/>
        </w:rPr>
        <w:t>万元。具体为：</w:t>
      </w:r>
    </w:p>
    <w:tbl>
      <w:tblPr>
        <w:tblStyle w:val="6"/>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800"/>
        <w:gridCol w:w="2235"/>
        <w:gridCol w:w="13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9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企业名称</w:t>
            </w:r>
          </w:p>
        </w:tc>
        <w:tc>
          <w:tcPr>
            <w:tcW w:w="180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运行互联网平台名称</w:t>
            </w:r>
          </w:p>
        </w:tc>
        <w:tc>
          <w:tcPr>
            <w:tcW w:w="223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r>
              <w:rPr>
                <w:rFonts w:hint="eastAsia" w:eastAsia="仿宋_GB2312" w:cs="Times New Roman"/>
                <w:sz w:val="24"/>
                <w:lang w:val="en-US" w:eastAsia="zh-CN"/>
              </w:rPr>
              <w:t>20</w:t>
            </w:r>
            <w:r>
              <w:rPr>
                <w:rFonts w:hint="default" w:ascii="Times New Roman" w:hAnsi="Times New Roman" w:eastAsia="仿宋_GB2312" w:cs="Times New Roman"/>
                <w:sz w:val="24"/>
              </w:rPr>
              <w:t>年度运行管理费</w:t>
            </w:r>
            <w:r>
              <w:rPr>
                <w:rFonts w:hint="default" w:ascii="Times New Roman" w:hAnsi="Times New Roman" w:eastAsia="仿宋_GB2312" w:cs="Times New Roman"/>
                <w:sz w:val="24"/>
                <w:lang w:val="en-US" w:eastAsia="zh-CN"/>
              </w:rPr>
              <w:t>实际支出</w:t>
            </w:r>
            <w:r>
              <w:rPr>
                <w:rFonts w:hint="default" w:ascii="Times New Roman" w:hAnsi="Times New Roman" w:eastAsia="仿宋_GB2312" w:cs="Times New Roman"/>
                <w:sz w:val="24"/>
              </w:rPr>
              <w:t>（万元）</w:t>
            </w:r>
          </w:p>
        </w:tc>
        <w:tc>
          <w:tcPr>
            <w:tcW w:w="133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补助金额（万元）</w:t>
            </w:r>
          </w:p>
        </w:tc>
        <w:tc>
          <w:tcPr>
            <w:tcW w:w="162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核查单位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ign w:val="center"/>
          </w:tcPr>
          <w:p>
            <w:pPr>
              <w:keepNext w:val="0"/>
              <w:keepLines w:val="0"/>
              <w:suppressLineNumbers w:val="0"/>
              <w:spacing w:before="0" w:beforeAutospacing="0" w:after="0" w:afterAutospacing="0" w:line="360" w:lineRule="exact"/>
              <w:ind w:left="0" w:right="0"/>
              <w:jc w:val="center"/>
              <w:rPr>
                <w:rFonts w:hint="eastAsia" w:eastAsia="仿宋_GB2312" w:cs="Times New Roman"/>
                <w:sz w:val="24"/>
                <w:lang w:eastAsia="zh-CN"/>
              </w:rPr>
            </w:pPr>
            <w:r>
              <w:rPr>
                <w:rFonts w:hint="eastAsia" w:eastAsia="仿宋_GB2312" w:cs="Times New Roman"/>
                <w:sz w:val="24"/>
                <w:lang w:eastAsia="zh-CN"/>
              </w:rPr>
              <w:t>四川天使创业</w:t>
            </w:r>
          </w:p>
          <w:p>
            <w:pPr>
              <w:keepNext w:val="0"/>
              <w:keepLines w:val="0"/>
              <w:suppressLineNumbers w:val="0"/>
              <w:spacing w:before="0" w:beforeAutospacing="0" w:after="0" w:afterAutospacing="0" w:line="360" w:lineRule="exact"/>
              <w:ind w:left="0" w:right="0"/>
              <w:jc w:val="center"/>
              <w:rPr>
                <w:rFonts w:hint="eastAsia" w:ascii="Times New Roman" w:hAnsi="Times New Roman" w:eastAsia="仿宋_GB2312" w:cs="Times New Roman"/>
                <w:sz w:val="24"/>
                <w:lang w:eastAsia="zh-CN"/>
              </w:rPr>
            </w:pPr>
            <w:r>
              <w:rPr>
                <w:rFonts w:hint="eastAsia" w:eastAsia="仿宋_GB2312" w:cs="Times New Roman"/>
                <w:sz w:val="24"/>
                <w:lang w:eastAsia="zh-CN"/>
              </w:rPr>
              <w:t>孵化器有限公司</w:t>
            </w:r>
          </w:p>
        </w:tc>
        <w:tc>
          <w:tcPr>
            <w:tcW w:w="180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大竹县科研资源共享平台</w:t>
            </w:r>
          </w:p>
        </w:tc>
        <w:tc>
          <w:tcPr>
            <w:tcW w:w="223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15.</w:t>
            </w:r>
            <w:r>
              <w:rPr>
                <w:rFonts w:hint="eastAsia" w:eastAsia="仿宋_GB2312" w:cs="Times New Roman"/>
                <w:sz w:val="24"/>
                <w:lang w:val="en-US" w:eastAsia="zh-CN"/>
              </w:rPr>
              <w:t>339</w:t>
            </w:r>
          </w:p>
        </w:tc>
        <w:tc>
          <w:tcPr>
            <w:tcW w:w="1335"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b/>
                <w:bCs/>
                <w:sz w:val="24"/>
              </w:rPr>
              <w:t>15</w:t>
            </w:r>
          </w:p>
        </w:tc>
        <w:tc>
          <w:tcPr>
            <w:tcW w:w="1620" w:type="dxa"/>
            <w:noWrap/>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val="0"/>
                <w:bCs w:val="0"/>
                <w:sz w:val="24"/>
                <w:lang w:val="en-US" w:eastAsia="zh-CN"/>
              </w:rPr>
              <w:t>县教科局、县财政局</w:t>
            </w:r>
          </w:p>
        </w:tc>
      </w:tr>
    </w:tbl>
    <w:p>
      <w:pPr>
        <w:spacing w:line="560" w:lineRule="exact"/>
        <w:ind w:firstLine="645"/>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以上第</w:t>
      </w:r>
      <w:r>
        <w:rPr>
          <w:rFonts w:hint="eastAsia" w:eastAsia="仿宋_GB2312" w:cs="Times New Roman"/>
          <w:b/>
          <w:bCs/>
          <w:sz w:val="32"/>
          <w:szCs w:val="32"/>
          <w:lang w:eastAsia="zh-CN"/>
        </w:rPr>
        <w:t>六</w:t>
      </w:r>
      <w:r>
        <w:rPr>
          <w:rFonts w:hint="default" w:ascii="Times New Roman" w:hAnsi="Times New Roman" w:eastAsia="仿宋_GB2312" w:cs="Times New Roman"/>
          <w:b/>
          <w:bCs/>
          <w:sz w:val="32"/>
          <w:szCs w:val="32"/>
        </w:rPr>
        <w:t>项后补助项目1项、资金15万元，由《大竹县人民政府关于重大科研基础设施和大型科研仪器向社会开放的实施意见》（竹府发〔2017〕21号）文件中明确的“科研设施与仪器向社会开放后补助专项资金”拨付。</w:t>
      </w:r>
    </w:p>
    <w:p>
      <w:pPr>
        <w:spacing w:line="560" w:lineRule="exact"/>
        <w:ind w:firstLine="645"/>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综上所述，</w:t>
      </w:r>
      <w:r>
        <w:rPr>
          <w:rFonts w:hint="eastAsia" w:eastAsia="仿宋_GB2312" w:cs="Times New Roman"/>
          <w:b w:val="0"/>
          <w:bCs/>
          <w:color w:val="000000"/>
          <w:sz w:val="32"/>
          <w:szCs w:val="32"/>
          <w:lang w:val="en-US" w:eastAsia="zh-CN"/>
        </w:rPr>
        <w:t>6</w:t>
      </w:r>
      <w:r>
        <w:rPr>
          <w:rFonts w:hint="default" w:ascii="Times New Roman" w:hAnsi="Times New Roman" w:eastAsia="仿宋_GB2312" w:cs="Times New Roman"/>
          <w:b w:val="0"/>
          <w:bCs/>
          <w:color w:val="000000"/>
          <w:sz w:val="32"/>
          <w:szCs w:val="32"/>
        </w:rPr>
        <w:t>大类</w:t>
      </w:r>
      <w:r>
        <w:rPr>
          <w:rFonts w:hint="eastAsia"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b w:val="0"/>
          <w:bCs/>
          <w:color w:val="000000"/>
          <w:sz w:val="32"/>
          <w:szCs w:val="32"/>
        </w:rPr>
        <w:t>奖励或补助资金共计</w:t>
      </w:r>
      <w:r>
        <w:rPr>
          <w:rFonts w:hint="eastAsia" w:eastAsia="仿宋_GB2312" w:cs="Times New Roman"/>
          <w:color w:val="auto"/>
          <w:sz w:val="32"/>
          <w:szCs w:val="32"/>
          <w:lang w:val="en-US" w:eastAsia="zh-CN"/>
        </w:rPr>
        <w:t>452.5</w:t>
      </w:r>
      <w:r>
        <w:rPr>
          <w:rFonts w:hint="default" w:ascii="Times New Roman" w:hAnsi="Times New Roman" w:eastAsia="仿宋_GB2312" w:cs="Times New Roman"/>
          <w:b w:val="0"/>
          <w:bCs/>
          <w:color w:val="000000"/>
          <w:sz w:val="32"/>
          <w:szCs w:val="32"/>
        </w:rPr>
        <w:t>万元。其中：“县民营经济发展专项资金”应拨付</w:t>
      </w:r>
      <w:r>
        <w:rPr>
          <w:rFonts w:hint="eastAsia" w:eastAsia="仿宋_GB2312" w:cs="Times New Roman"/>
          <w:b w:val="0"/>
          <w:bCs/>
          <w:color w:val="000000"/>
          <w:sz w:val="32"/>
          <w:szCs w:val="32"/>
          <w:lang w:val="en-US" w:eastAsia="zh-CN"/>
        </w:rPr>
        <w:t>21</w:t>
      </w:r>
      <w:r>
        <w:rPr>
          <w:rFonts w:hint="default" w:ascii="Times New Roman" w:hAnsi="Times New Roman" w:eastAsia="仿宋_GB2312" w:cs="Times New Roman"/>
          <w:b w:val="0"/>
          <w:bCs/>
          <w:color w:val="000000"/>
          <w:sz w:val="32"/>
          <w:szCs w:val="32"/>
        </w:rPr>
        <w:t>项、资金</w:t>
      </w:r>
      <w:r>
        <w:rPr>
          <w:rFonts w:hint="eastAsia" w:eastAsia="仿宋_GB2312" w:cs="Times New Roman"/>
          <w:b w:val="0"/>
          <w:bCs/>
          <w:color w:val="000000"/>
          <w:sz w:val="32"/>
          <w:szCs w:val="32"/>
          <w:lang w:val="en-US" w:eastAsia="zh-CN"/>
        </w:rPr>
        <w:t>383.5</w:t>
      </w:r>
      <w:r>
        <w:rPr>
          <w:rFonts w:hint="default" w:ascii="Times New Roman" w:hAnsi="Times New Roman" w:eastAsia="仿宋_GB2312" w:cs="Times New Roman"/>
          <w:b w:val="0"/>
          <w:bCs/>
          <w:color w:val="000000"/>
          <w:sz w:val="32"/>
          <w:szCs w:val="32"/>
        </w:rPr>
        <w:t>万元；“创新创业引导资金”应拨付</w:t>
      </w:r>
      <w:r>
        <w:rPr>
          <w:rFonts w:hint="eastAsia" w:eastAsia="仿宋_GB2312" w:cs="Times New Roman"/>
          <w:b w:val="0"/>
          <w:bCs/>
          <w:color w:val="000000"/>
          <w:sz w:val="32"/>
          <w:szCs w:val="32"/>
          <w:lang w:val="en-US" w:eastAsia="zh-CN"/>
        </w:rPr>
        <w:t>9</w:t>
      </w:r>
      <w:r>
        <w:rPr>
          <w:rFonts w:hint="default" w:ascii="Times New Roman" w:hAnsi="Times New Roman" w:eastAsia="仿宋_GB2312" w:cs="Times New Roman"/>
          <w:b w:val="0"/>
          <w:bCs/>
          <w:color w:val="000000"/>
          <w:sz w:val="32"/>
          <w:szCs w:val="32"/>
        </w:rPr>
        <w:t>项、资金</w:t>
      </w:r>
      <w:r>
        <w:rPr>
          <w:rFonts w:hint="eastAsia" w:eastAsia="仿宋_GB2312" w:cs="Times New Roman"/>
          <w:b w:val="0"/>
          <w:bCs/>
          <w:color w:val="000000"/>
          <w:sz w:val="32"/>
          <w:szCs w:val="32"/>
          <w:lang w:val="en-US" w:eastAsia="zh-CN"/>
        </w:rPr>
        <w:t>54</w:t>
      </w:r>
      <w:r>
        <w:rPr>
          <w:rFonts w:hint="default" w:ascii="Times New Roman" w:hAnsi="Times New Roman" w:eastAsia="仿宋_GB2312" w:cs="Times New Roman"/>
          <w:b w:val="0"/>
          <w:bCs/>
          <w:color w:val="000000"/>
          <w:sz w:val="32"/>
          <w:szCs w:val="32"/>
        </w:rPr>
        <w:t>万元；“科研设施与仪器向社会开放后补助专项资金” 应拨付1项、资金15万元。</w:t>
      </w:r>
    </w:p>
    <w:p>
      <w:pPr>
        <w:spacing w:line="578" w:lineRule="exact"/>
        <w:ind w:firstLine="645"/>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spacing w:line="578" w:lineRule="exact"/>
        <w:rPr>
          <w:rFonts w:hint="default" w:ascii="Times New Roman" w:hAnsi="Times New Roman" w:eastAsia="仿宋_GB2312" w:cs="Times New Roman"/>
          <w:sz w:val="32"/>
          <w:szCs w:val="32"/>
        </w:rPr>
      </w:pPr>
    </w:p>
    <w:p>
      <w:pPr>
        <w:spacing w:line="578" w:lineRule="exact"/>
        <w:ind w:firstLine="4499" w:firstLineChars="1406"/>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大竹县教育和科学技术局</w:t>
      </w:r>
      <w:r>
        <w:rPr>
          <w:rFonts w:hint="eastAsia" w:eastAsia="仿宋_GB2312" w:cs="Times New Roman"/>
          <w:sz w:val="32"/>
          <w:szCs w:val="32"/>
          <w:lang w:val="en-US" w:eastAsia="zh-CN"/>
        </w:rPr>
        <w:t xml:space="preserve"> </w:t>
      </w:r>
    </w:p>
    <w:p>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spacing w:line="578" w:lineRule="exact"/>
        <w:jc w:val="center"/>
        <w:rPr>
          <w:rFonts w:hint="default" w:ascii="Times New Roman" w:hAnsi="Times New Roman" w:eastAsia="仿宋_GB2312" w:cs="Times New Roman"/>
          <w:sz w:val="32"/>
          <w:szCs w:val="32"/>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0E0A2"/>
    <w:multiLevelType w:val="singleLevel"/>
    <w:tmpl w:val="E7C0E0A2"/>
    <w:lvl w:ilvl="0" w:tentative="0">
      <w:start w:val="1"/>
      <w:numFmt w:val="chineseCounting"/>
      <w:suff w:val="nothing"/>
      <w:lvlText w:val="（%1）"/>
      <w:lvlJc w:val="left"/>
      <w:rPr>
        <w:rFonts w:hint="eastAsia"/>
      </w:rPr>
    </w:lvl>
  </w:abstractNum>
  <w:abstractNum w:abstractNumId="1">
    <w:nsid w:val="EE0DAD95"/>
    <w:multiLevelType w:val="singleLevel"/>
    <w:tmpl w:val="EE0DAD9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0B5B"/>
    <w:rsid w:val="00D10C70"/>
    <w:rsid w:val="00E40B5B"/>
    <w:rsid w:val="044D7BC2"/>
    <w:rsid w:val="04970AFC"/>
    <w:rsid w:val="04BE7A13"/>
    <w:rsid w:val="05F31775"/>
    <w:rsid w:val="06F602D7"/>
    <w:rsid w:val="085A4DE9"/>
    <w:rsid w:val="08B97519"/>
    <w:rsid w:val="08E9398B"/>
    <w:rsid w:val="090F3ABE"/>
    <w:rsid w:val="0A2F536A"/>
    <w:rsid w:val="0ABE2167"/>
    <w:rsid w:val="0B257032"/>
    <w:rsid w:val="0C0A1A00"/>
    <w:rsid w:val="0E897775"/>
    <w:rsid w:val="0E9B304D"/>
    <w:rsid w:val="0F7C1A0E"/>
    <w:rsid w:val="10342538"/>
    <w:rsid w:val="10444570"/>
    <w:rsid w:val="143F5993"/>
    <w:rsid w:val="14BB0B15"/>
    <w:rsid w:val="14BC1AE2"/>
    <w:rsid w:val="15372C23"/>
    <w:rsid w:val="15676BCE"/>
    <w:rsid w:val="15A13F06"/>
    <w:rsid w:val="15A262C4"/>
    <w:rsid w:val="17252785"/>
    <w:rsid w:val="18462D3D"/>
    <w:rsid w:val="18F11DF8"/>
    <w:rsid w:val="19A345AC"/>
    <w:rsid w:val="1A001C7C"/>
    <w:rsid w:val="1AC340C7"/>
    <w:rsid w:val="1B20549C"/>
    <w:rsid w:val="1C2717AD"/>
    <w:rsid w:val="1ECA1E3B"/>
    <w:rsid w:val="1EF54778"/>
    <w:rsid w:val="2066522F"/>
    <w:rsid w:val="2242604E"/>
    <w:rsid w:val="23DC02B1"/>
    <w:rsid w:val="24415DDF"/>
    <w:rsid w:val="246462F0"/>
    <w:rsid w:val="25A85A52"/>
    <w:rsid w:val="26DE20E7"/>
    <w:rsid w:val="2719028A"/>
    <w:rsid w:val="27ED63EC"/>
    <w:rsid w:val="27F42697"/>
    <w:rsid w:val="280469CF"/>
    <w:rsid w:val="282F75D5"/>
    <w:rsid w:val="29A20ED8"/>
    <w:rsid w:val="2C76025A"/>
    <w:rsid w:val="2E6C304D"/>
    <w:rsid w:val="2F11565C"/>
    <w:rsid w:val="3010062B"/>
    <w:rsid w:val="30CA7213"/>
    <w:rsid w:val="32A43DC4"/>
    <w:rsid w:val="33F814F9"/>
    <w:rsid w:val="35442A29"/>
    <w:rsid w:val="37697A3A"/>
    <w:rsid w:val="37B27698"/>
    <w:rsid w:val="38AF78D6"/>
    <w:rsid w:val="394866A5"/>
    <w:rsid w:val="3A437FDA"/>
    <w:rsid w:val="3B9A064C"/>
    <w:rsid w:val="3BEC4AD9"/>
    <w:rsid w:val="3DA05DB3"/>
    <w:rsid w:val="3FE961BE"/>
    <w:rsid w:val="40537F6E"/>
    <w:rsid w:val="406C6F9E"/>
    <w:rsid w:val="406F32A0"/>
    <w:rsid w:val="410A2A42"/>
    <w:rsid w:val="42585673"/>
    <w:rsid w:val="42D90AA8"/>
    <w:rsid w:val="431B21D3"/>
    <w:rsid w:val="43FB4A1E"/>
    <w:rsid w:val="447C058A"/>
    <w:rsid w:val="44913877"/>
    <w:rsid w:val="44A71B6E"/>
    <w:rsid w:val="46311665"/>
    <w:rsid w:val="46ED650E"/>
    <w:rsid w:val="4724544E"/>
    <w:rsid w:val="481515C5"/>
    <w:rsid w:val="48B91003"/>
    <w:rsid w:val="491A4CA6"/>
    <w:rsid w:val="494F5016"/>
    <w:rsid w:val="49597987"/>
    <w:rsid w:val="49657436"/>
    <w:rsid w:val="49FC47A9"/>
    <w:rsid w:val="4ABA59FC"/>
    <w:rsid w:val="4B3D4D0F"/>
    <w:rsid w:val="4BC6053F"/>
    <w:rsid w:val="4BDF3856"/>
    <w:rsid w:val="4C943DBA"/>
    <w:rsid w:val="4CCF6DD2"/>
    <w:rsid w:val="4F67467E"/>
    <w:rsid w:val="4F7345E2"/>
    <w:rsid w:val="50A17429"/>
    <w:rsid w:val="52380FDE"/>
    <w:rsid w:val="55353757"/>
    <w:rsid w:val="55F1345C"/>
    <w:rsid w:val="57A7030E"/>
    <w:rsid w:val="57C22EC2"/>
    <w:rsid w:val="586E34B1"/>
    <w:rsid w:val="58824D93"/>
    <w:rsid w:val="58BC0CE4"/>
    <w:rsid w:val="5BAA2CB0"/>
    <w:rsid w:val="5E9A22F1"/>
    <w:rsid w:val="5FEF077A"/>
    <w:rsid w:val="60941A1D"/>
    <w:rsid w:val="60946972"/>
    <w:rsid w:val="60B155C0"/>
    <w:rsid w:val="6234535B"/>
    <w:rsid w:val="62A8106C"/>
    <w:rsid w:val="62D2099E"/>
    <w:rsid w:val="646A631F"/>
    <w:rsid w:val="65714609"/>
    <w:rsid w:val="66207DA3"/>
    <w:rsid w:val="666C105C"/>
    <w:rsid w:val="674A383B"/>
    <w:rsid w:val="67B50297"/>
    <w:rsid w:val="6A9E63EE"/>
    <w:rsid w:val="6B1752D3"/>
    <w:rsid w:val="6BC46883"/>
    <w:rsid w:val="6D697E6F"/>
    <w:rsid w:val="6D8932DA"/>
    <w:rsid w:val="6DCF4C34"/>
    <w:rsid w:val="7067693E"/>
    <w:rsid w:val="71035297"/>
    <w:rsid w:val="723042B7"/>
    <w:rsid w:val="73213D03"/>
    <w:rsid w:val="732738A6"/>
    <w:rsid w:val="7423321C"/>
    <w:rsid w:val="746E3757"/>
    <w:rsid w:val="74A23292"/>
    <w:rsid w:val="756D4EAE"/>
    <w:rsid w:val="77AC591B"/>
    <w:rsid w:val="7A3758D0"/>
    <w:rsid w:val="7B2D0CB0"/>
    <w:rsid w:val="7BD4588A"/>
    <w:rsid w:val="7BEB435B"/>
    <w:rsid w:val="7C7A6171"/>
    <w:rsid w:val="7E68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10</Words>
  <Characters>57</Characters>
  <Lines>1</Lines>
  <Paragraphs>1</Paragraphs>
  <TotalTime>3</TotalTime>
  <ScaleCrop>false</ScaleCrop>
  <LinksUpToDate>false</LinksUpToDate>
  <CharactersWithSpaces>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2019-03-22T08:36:00Z</dcterms:created>
  <dc:creator>hp</dc:creator>
  <cp:lastModifiedBy>hp0001</cp:lastModifiedBy>
  <cp:lastPrinted>2020-12-09T03:40:00Z</cp:lastPrinted>
  <dcterms:modified xsi:type="dcterms:W3CDTF">2021-05-06T01:28:49Z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8999322B50ED47C48672A4FD7CB1EE01</vt:lpwstr>
  </property>
</Properties>
</file>